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rPr>
      </w:pPr>
    </w:p>
    <w:p>
      <w:pPr>
        <w:jc w:val="center"/>
        <w:rPr>
          <w:sz w:val="52"/>
        </w:rPr>
      </w:pPr>
    </w:p>
    <w:p>
      <w:pPr>
        <w:jc w:val="center"/>
        <w:rPr>
          <w:sz w:val="52"/>
        </w:rPr>
      </w:pPr>
      <w:r>
        <w:rPr>
          <w:sz w:val="52"/>
        </w:rPr>
        <w:t>建设项目环境影响报告表</w:t>
      </w:r>
    </w:p>
    <w:p>
      <w:pPr>
        <w:rPr>
          <w:sz w:val="32"/>
        </w:rPr>
      </w:pPr>
    </w:p>
    <w:p>
      <w:pPr>
        <w:rPr>
          <w:sz w:val="52"/>
        </w:rPr>
      </w:pPr>
    </w:p>
    <w:p>
      <w:pPr>
        <w:rPr>
          <w:sz w:val="30"/>
        </w:rPr>
      </w:pPr>
    </w:p>
    <w:p>
      <w:pPr>
        <w:rPr>
          <w:sz w:val="30"/>
        </w:rPr>
      </w:pPr>
    </w:p>
    <w:p>
      <w:pPr>
        <w:rPr>
          <w:sz w:val="30"/>
        </w:rPr>
      </w:pPr>
    </w:p>
    <w:p>
      <w:pPr>
        <w:spacing w:line="360" w:lineRule="auto"/>
        <w:ind w:firstLine="960" w:firstLineChars="300"/>
        <w:jc w:val="center"/>
        <w:rPr>
          <w:sz w:val="32"/>
        </w:rPr>
      </w:pPr>
      <w:r>
        <w:rPr>
          <w:sz w:val="32"/>
        </w:rPr>
        <w:t>项目名称：</w:t>
      </w:r>
      <w:r>
        <w:rPr>
          <w:sz w:val="32"/>
          <w:u w:val="single"/>
        </w:rPr>
        <w:t xml:space="preserve">  </w:t>
      </w:r>
      <w:r>
        <w:rPr>
          <w:rFonts w:hint="eastAsia"/>
          <w:sz w:val="32"/>
          <w:u w:val="single"/>
        </w:rPr>
        <w:t xml:space="preserve"> </w:t>
      </w:r>
      <w:r>
        <w:rPr>
          <w:rFonts w:hint="eastAsia"/>
          <w:sz w:val="32"/>
          <w:u w:val="single"/>
          <w:lang w:eastAsia="zh-CN"/>
        </w:rPr>
        <w:t>宜兴市应急抢险工程—和桥镇烧香港支浜应急清淤工程</w:t>
      </w:r>
      <w:r>
        <w:rPr>
          <w:sz w:val="32"/>
          <w:u w:val="single"/>
        </w:rPr>
        <w:t xml:space="preserve">     </w:t>
      </w:r>
    </w:p>
    <w:p>
      <w:pPr>
        <w:spacing w:line="360" w:lineRule="auto"/>
        <w:ind w:firstLine="960" w:firstLineChars="300"/>
        <w:rPr>
          <w:sz w:val="32"/>
          <w:u w:val="single"/>
        </w:rPr>
      </w:pPr>
      <w:r>
        <w:rPr>
          <w:sz w:val="32"/>
        </w:rPr>
        <w:t>建设单位(盖章)：</w:t>
      </w:r>
      <w:r>
        <w:rPr>
          <w:sz w:val="32"/>
          <w:u w:val="single"/>
        </w:rPr>
        <w:t xml:space="preserve">       </w:t>
      </w:r>
      <w:r>
        <w:rPr>
          <w:rFonts w:hint="eastAsia"/>
          <w:sz w:val="32"/>
          <w:u w:val="single"/>
        </w:rPr>
        <w:t>宜兴市</w:t>
      </w:r>
      <w:r>
        <w:rPr>
          <w:rFonts w:hint="eastAsia"/>
          <w:sz w:val="32"/>
          <w:u w:val="single"/>
          <w:lang w:eastAsia="zh-CN"/>
        </w:rPr>
        <w:t>和桥镇</w:t>
      </w:r>
      <w:r>
        <w:rPr>
          <w:sz w:val="32"/>
          <w:u w:val="single"/>
        </w:rPr>
        <w:t xml:space="preserve">人民政府        </w:t>
      </w: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sz w:val="30"/>
          <w:u w:val="single"/>
        </w:rPr>
      </w:pPr>
    </w:p>
    <w:p>
      <w:pPr>
        <w:jc w:val="center"/>
        <w:rPr>
          <w:rFonts w:eastAsia="黑体"/>
          <w:sz w:val="30"/>
        </w:rPr>
      </w:pPr>
      <w:r>
        <w:rPr>
          <w:sz w:val="30"/>
        </w:rPr>
        <w:t>编制日期:  20</w:t>
      </w:r>
      <w:r>
        <w:rPr>
          <w:rFonts w:hint="eastAsia"/>
          <w:sz w:val="30"/>
        </w:rPr>
        <w:t>20</w:t>
      </w:r>
      <w:r>
        <w:rPr>
          <w:sz w:val="30"/>
        </w:rPr>
        <w:t xml:space="preserve"> 年</w:t>
      </w:r>
      <w:r>
        <w:rPr>
          <w:rFonts w:hint="eastAsia"/>
          <w:sz w:val="30"/>
          <w:lang w:val="en-US" w:eastAsia="zh-CN"/>
        </w:rPr>
        <w:t>9</w:t>
      </w:r>
      <w:r>
        <w:rPr>
          <w:sz w:val="30"/>
        </w:rPr>
        <w:t xml:space="preserve">月 </w:t>
      </w:r>
    </w:p>
    <w:p>
      <w:pPr>
        <w:jc w:val="center"/>
        <w:rPr>
          <w:sz w:val="30"/>
        </w:rPr>
      </w:pPr>
      <w:r>
        <w:rPr>
          <w:sz w:val="30"/>
        </w:rPr>
        <w:t>江苏省环保厅制</w:t>
      </w:r>
    </w:p>
    <w:p>
      <w:pPr>
        <w:jc w:val="center"/>
        <w:rPr>
          <w:sz w:val="30"/>
        </w:rPr>
      </w:pPr>
    </w:p>
    <w:p>
      <w:pPr>
        <w:jc w:val="center"/>
        <w:rPr>
          <w:sz w:val="30"/>
        </w:rPr>
      </w:pPr>
    </w:p>
    <w:p>
      <w:pPr>
        <w:pStyle w:val="2"/>
        <w:ind w:firstLine="600"/>
        <w:rPr>
          <w:sz w:val="30"/>
        </w:rPr>
      </w:pPr>
    </w:p>
    <w:p>
      <w:pPr>
        <w:pStyle w:val="2"/>
        <w:ind w:firstLine="600"/>
        <w:rPr>
          <w:sz w:val="30"/>
        </w:rPr>
      </w:pPr>
    </w:p>
    <w:p>
      <w:pPr>
        <w:jc w:val="center"/>
        <w:rPr>
          <w:rFonts w:eastAsia="黑体"/>
          <w:sz w:val="30"/>
        </w:rPr>
      </w:pPr>
      <w:r>
        <w:rPr>
          <w:rFonts w:eastAsia="黑体"/>
          <w:sz w:val="30"/>
        </w:rPr>
        <w:t>《建设项目环境影响报告表》编制说明</w:t>
      </w:r>
    </w:p>
    <w:p>
      <w:pPr>
        <w:rPr>
          <w:rFonts w:eastAsia="黑体"/>
          <w:sz w:val="30"/>
        </w:rPr>
      </w:pPr>
    </w:p>
    <w:p>
      <w:pPr>
        <w:spacing w:line="360" w:lineRule="auto"/>
        <w:ind w:firstLine="240" w:firstLineChars="100"/>
        <w:rPr>
          <w:sz w:val="24"/>
        </w:rPr>
      </w:pPr>
      <w:r>
        <w:rPr>
          <w:sz w:val="24"/>
        </w:rPr>
        <w:t>《建设项目环境影响报告表》由具有从事环境影响评价工作资质的单位编制。</w:t>
      </w:r>
    </w:p>
    <w:p>
      <w:pPr>
        <w:numPr>
          <w:ilvl w:val="0"/>
          <w:numId w:val="7"/>
        </w:numPr>
        <w:tabs>
          <w:tab w:val="left" w:pos="630"/>
          <w:tab w:val="left" w:pos="735"/>
          <w:tab w:val="clear" w:pos="885"/>
        </w:tabs>
        <w:spacing w:line="360" w:lineRule="auto"/>
        <w:ind w:left="527" w:firstLine="0"/>
        <w:rPr>
          <w:sz w:val="24"/>
        </w:rPr>
      </w:pPr>
      <w:r>
        <w:rPr>
          <w:sz w:val="24"/>
        </w:rPr>
        <w:t>项目名称……指项目立项批复时的名称，应不超过30个字（两个英文字段作一个汉字）。</w:t>
      </w:r>
    </w:p>
    <w:p>
      <w:pPr>
        <w:numPr>
          <w:ilvl w:val="0"/>
          <w:numId w:val="7"/>
        </w:numPr>
        <w:spacing w:line="360" w:lineRule="auto"/>
        <w:ind w:left="527" w:firstLine="0"/>
        <w:rPr>
          <w:sz w:val="24"/>
        </w:rPr>
      </w:pPr>
      <w:r>
        <w:rPr>
          <w:sz w:val="24"/>
        </w:rPr>
        <w:t>建设地点……指项目所在地详细地址，公路、铁路应填写起止地点。</w:t>
      </w:r>
    </w:p>
    <w:p>
      <w:pPr>
        <w:numPr>
          <w:ilvl w:val="0"/>
          <w:numId w:val="7"/>
        </w:numPr>
        <w:spacing w:line="360" w:lineRule="auto"/>
        <w:ind w:left="527" w:firstLine="0"/>
        <w:rPr>
          <w:sz w:val="24"/>
        </w:rPr>
      </w:pPr>
      <w:r>
        <w:rPr>
          <w:sz w:val="24"/>
        </w:rPr>
        <w:t>行业类别……按国标填写。</w:t>
      </w:r>
    </w:p>
    <w:p>
      <w:pPr>
        <w:numPr>
          <w:ilvl w:val="0"/>
          <w:numId w:val="7"/>
        </w:numPr>
        <w:spacing w:line="360" w:lineRule="auto"/>
        <w:ind w:left="527" w:firstLine="0"/>
        <w:rPr>
          <w:sz w:val="24"/>
        </w:rPr>
      </w:pPr>
      <w:r>
        <w:rPr>
          <w:sz w:val="24"/>
        </w:rPr>
        <w:t>总投资……指项目投资总额。</w:t>
      </w:r>
    </w:p>
    <w:p>
      <w:pPr>
        <w:numPr>
          <w:ilvl w:val="0"/>
          <w:numId w:val="7"/>
        </w:numPr>
        <w:spacing w:line="360" w:lineRule="auto"/>
        <w:ind w:left="527" w:firstLine="0"/>
        <w:rPr>
          <w:sz w:val="24"/>
        </w:rPr>
      </w:pPr>
      <w:r>
        <w:rPr>
          <w:sz w:val="24"/>
        </w:rPr>
        <w:t>主要环境保护目标……指项目区周围一定范围内集中居民住宅区、学校、医院、保护文物、风景名胜区、水源地和生态敏感点等，应尽可能给出保护目标、性质、规模和距厂界距离等。</w:t>
      </w:r>
    </w:p>
    <w:p>
      <w:pPr>
        <w:numPr>
          <w:ilvl w:val="0"/>
          <w:numId w:val="7"/>
        </w:numPr>
        <w:spacing w:line="360" w:lineRule="auto"/>
        <w:ind w:left="527" w:firstLine="0"/>
        <w:rPr>
          <w:sz w:val="24"/>
        </w:rPr>
      </w:pPr>
      <w:r>
        <w:rPr>
          <w:sz w:val="24"/>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7"/>
        </w:numPr>
        <w:spacing w:line="360" w:lineRule="auto"/>
        <w:ind w:left="527" w:firstLine="0"/>
        <w:rPr>
          <w:sz w:val="24"/>
        </w:rPr>
      </w:pPr>
      <w:r>
        <w:rPr>
          <w:sz w:val="24"/>
        </w:rPr>
        <w:t>预审意见……由行业主管部门填写答复意见，无主管部门项目，可不填。</w:t>
      </w:r>
    </w:p>
    <w:p>
      <w:pPr>
        <w:numPr>
          <w:ilvl w:val="0"/>
          <w:numId w:val="7"/>
        </w:numPr>
        <w:spacing w:line="360" w:lineRule="auto"/>
        <w:ind w:left="527" w:firstLine="0"/>
        <w:rPr>
          <w:rFonts w:eastAsia="仿宋_GB2312"/>
          <w:sz w:val="24"/>
        </w:rPr>
      </w:pPr>
      <w:r>
        <w:rPr>
          <w:sz w:val="24"/>
        </w:rPr>
        <w:t>审批意见……由负责审批该项目的环境保护行政主管部门批复。</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left="0" w:leftChars="0" w:firstLine="0" w:firstLineChars="0"/>
        <w:rPr>
          <w:sz w:val="24"/>
        </w:rPr>
      </w:pPr>
    </w:p>
    <w:p>
      <w:pPr>
        <w:spacing w:line="360" w:lineRule="auto"/>
        <w:rPr>
          <w:b/>
          <w:sz w:val="24"/>
        </w:rPr>
      </w:pPr>
      <w:r>
        <w:rPr>
          <w:b/>
          <w:sz w:val="24"/>
        </w:rPr>
        <w:t>附图：</w:t>
      </w:r>
    </w:p>
    <w:p>
      <w:pPr>
        <w:spacing w:line="360" w:lineRule="auto"/>
        <w:rPr>
          <w:sz w:val="24"/>
        </w:rPr>
      </w:pPr>
      <w:r>
        <w:rPr>
          <w:sz w:val="24"/>
        </w:rPr>
        <w:t>附图1：建设项目地理位置</w:t>
      </w:r>
      <w:r>
        <w:rPr>
          <w:rFonts w:hint="eastAsia"/>
          <w:sz w:val="24"/>
        </w:rPr>
        <w:t>示意</w:t>
      </w:r>
      <w:r>
        <w:rPr>
          <w:sz w:val="24"/>
        </w:rPr>
        <w:t>图</w:t>
      </w:r>
    </w:p>
    <w:p>
      <w:pPr>
        <w:spacing w:line="360" w:lineRule="auto"/>
        <w:rPr>
          <w:sz w:val="24"/>
        </w:rPr>
      </w:pPr>
      <w:r>
        <w:rPr>
          <w:sz w:val="24"/>
        </w:rPr>
        <w:t>附图2：建设项目</w:t>
      </w:r>
      <w:r>
        <w:rPr>
          <w:rFonts w:hint="eastAsia"/>
          <w:sz w:val="24"/>
        </w:rPr>
        <w:t>周边环境</w:t>
      </w:r>
      <w:r>
        <w:rPr>
          <w:sz w:val="24"/>
        </w:rPr>
        <w:t>示意图</w:t>
      </w:r>
    </w:p>
    <w:p>
      <w:pPr>
        <w:spacing w:line="360" w:lineRule="auto"/>
        <w:rPr>
          <w:sz w:val="24"/>
        </w:rPr>
      </w:pPr>
      <w:r>
        <w:rPr>
          <w:sz w:val="24"/>
        </w:rPr>
        <w:t>附图3：</w:t>
      </w:r>
      <w:r>
        <w:rPr>
          <w:rFonts w:hint="eastAsia"/>
          <w:sz w:val="24"/>
        </w:rPr>
        <w:t>建设项目排泥场周边环境示意图</w:t>
      </w:r>
    </w:p>
    <w:p>
      <w:pPr>
        <w:spacing w:line="360" w:lineRule="auto"/>
      </w:pPr>
      <w:r>
        <w:rPr>
          <w:sz w:val="24"/>
        </w:rPr>
        <w:t>附图</w:t>
      </w:r>
      <w:r>
        <w:rPr>
          <w:rFonts w:hint="eastAsia"/>
          <w:sz w:val="24"/>
        </w:rPr>
        <w:t>4</w:t>
      </w:r>
      <w:r>
        <w:rPr>
          <w:sz w:val="24"/>
        </w:rPr>
        <w:t>：本项目与江苏省生态红线区域相对关系图</w:t>
      </w:r>
    </w:p>
    <w:p>
      <w:pPr>
        <w:spacing w:line="360" w:lineRule="auto"/>
      </w:pPr>
      <w:r>
        <w:rPr>
          <w:sz w:val="24"/>
        </w:rPr>
        <w:t>附图</w:t>
      </w:r>
      <w:r>
        <w:rPr>
          <w:rFonts w:hint="eastAsia"/>
          <w:sz w:val="24"/>
        </w:rPr>
        <w:t>5</w:t>
      </w:r>
      <w:r>
        <w:rPr>
          <w:sz w:val="24"/>
        </w:rPr>
        <w:t>：本项目</w:t>
      </w:r>
      <w:r>
        <w:rPr>
          <w:rFonts w:hint="eastAsia"/>
          <w:sz w:val="24"/>
        </w:rPr>
        <w:t>各河道现状图</w:t>
      </w:r>
    </w:p>
    <w:p>
      <w:pPr>
        <w:spacing w:line="360" w:lineRule="auto"/>
        <w:rPr>
          <w:b/>
          <w:sz w:val="24"/>
        </w:rPr>
      </w:pPr>
      <w:r>
        <w:rPr>
          <w:b/>
          <w:sz w:val="24"/>
        </w:rPr>
        <w:t>附件：</w:t>
      </w:r>
    </w:p>
    <w:p>
      <w:pPr>
        <w:spacing w:line="360" w:lineRule="auto"/>
        <w:rPr>
          <w:sz w:val="24"/>
        </w:rPr>
      </w:pPr>
      <w:r>
        <w:rPr>
          <w:sz w:val="24"/>
        </w:rPr>
        <w:t>附件1：立项文件</w:t>
      </w:r>
    </w:p>
    <w:p>
      <w:pPr>
        <w:spacing w:line="360" w:lineRule="auto"/>
        <w:rPr>
          <w:sz w:val="24"/>
        </w:rPr>
      </w:pPr>
      <w:r>
        <w:rPr>
          <w:sz w:val="24"/>
        </w:rPr>
        <w:t>附件2：建设项目环境影响申报（登记）表（区域开发及其他类）</w:t>
      </w:r>
    </w:p>
    <w:p>
      <w:pPr>
        <w:spacing w:line="360" w:lineRule="auto"/>
        <w:rPr>
          <w:sz w:val="24"/>
        </w:rPr>
      </w:pPr>
      <w:r>
        <w:rPr>
          <w:sz w:val="24"/>
        </w:rPr>
        <w:t>附件3：宜兴市环境监测站监测报告</w:t>
      </w:r>
    </w:p>
    <w:p>
      <w:pPr>
        <w:spacing w:line="360" w:lineRule="auto"/>
        <w:rPr>
          <w:sz w:val="24"/>
        </w:rPr>
      </w:pPr>
      <w:r>
        <w:rPr>
          <w:sz w:val="24"/>
        </w:rPr>
        <w:t>附件4：建设项目环境影响审批现场踏勘表</w:t>
      </w:r>
    </w:p>
    <w:p>
      <w:pPr>
        <w:spacing w:line="360" w:lineRule="auto"/>
        <w:rPr>
          <w:sz w:val="24"/>
        </w:rPr>
      </w:pPr>
      <w:r>
        <w:rPr>
          <w:sz w:val="24"/>
        </w:rPr>
        <w:t>附件5：报批申请及承诺书</w:t>
      </w:r>
    </w:p>
    <w:p>
      <w:pPr>
        <w:spacing w:line="360" w:lineRule="auto"/>
        <w:rPr>
          <w:sz w:val="24"/>
        </w:rPr>
      </w:pPr>
      <w:r>
        <w:rPr>
          <w:sz w:val="24"/>
        </w:rPr>
        <w:t>附件6：委托书</w:t>
      </w:r>
    </w:p>
    <w:p>
      <w:pPr>
        <w:spacing w:line="360" w:lineRule="auto"/>
        <w:rPr>
          <w:sz w:val="24"/>
        </w:rPr>
      </w:pPr>
      <w:r>
        <w:rPr>
          <w:sz w:val="24"/>
        </w:rPr>
        <w:t>附件7：环评合同</w:t>
      </w:r>
    </w:p>
    <w:p>
      <w:pPr>
        <w:spacing w:line="360" w:lineRule="auto"/>
        <w:rPr>
          <w:sz w:val="24"/>
        </w:rPr>
      </w:pPr>
      <w:r>
        <w:rPr>
          <w:sz w:val="24"/>
        </w:rPr>
        <w:t>附件8：环评单位承接业务承诺书</w:t>
      </w:r>
    </w:p>
    <w:p>
      <w:pPr>
        <w:spacing w:line="360" w:lineRule="auto"/>
        <w:rPr>
          <w:sz w:val="24"/>
        </w:rPr>
      </w:pPr>
      <w:r>
        <w:rPr>
          <w:sz w:val="24"/>
        </w:rPr>
        <w:t>附件9：建设项目环评信息公开证明</w:t>
      </w:r>
    </w:p>
    <w:p>
      <w:pPr>
        <w:spacing w:line="360" w:lineRule="auto"/>
        <w:rPr>
          <w:sz w:val="24"/>
        </w:rPr>
      </w:pPr>
      <w:r>
        <w:rPr>
          <w:sz w:val="24"/>
        </w:rPr>
        <w:t>附件10：报批申请</w:t>
      </w:r>
    </w:p>
    <w:p>
      <w:pPr>
        <w:spacing w:line="360" w:lineRule="auto"/>
        <w:rPr>
          <w:sz w:val="24"/>
        </w:rPr>
      </w:pPr>
      <w:r>
        <w:rPr>
          <w:sz w:val="24"/>
        </w:rPr>
        <w:t>附件11：项目环保措施承诺书</w:t>
      </w:r>
    </w:p>
    <w:p>
      <w:pPr>
        <w:spacing w:line="360" w:lineRule="auto"/>
        <w:rPr>
          <w:b/>
          <w:sz w:val="24"/>
        </w:rPr>
      </w:pPr>
      <w:r>
        <w:rPr>
          <w:b/>
          <w:sz w:val="24"/>
        </w:rPr>
        <w:t>附表：</w:t>
      </w:r>
    </w:p>
    <w:p>
      <w:pPr>
        <w:spacing w:line="360" w:lineRule="auto"/>
        <w:rPr>
          <w:sz w:val="24"/>
        </w:rPr>
      </w:pPr>
      <w:r>
        <w:rPr>
          <w:sz w:val="24"/>
        </w:rPr>
        <w:t>附表1：建设项目环评审批基础信息表</w:t>
      </w:r>
    </w:p>
    <w:p>
      <w:pPr>
        <w:spacing w:line="500" w:lineRule="exact"/>
        <w:jc w:val="center"/>
        <w:rPr>
          <w:sz w:val="28"/>
          <w:szCs w:val="28"/>
        </w:rPr>
        <w:sectPr>
          <w:footerReference r:id="rId3" w:type="default"/>
          <w:pgSz w:w="11907" w:h="16840"/>
          <w:pgMar w:top="1871" w:right="1418" w:bottom="1713" w:left="1418" w:header="964" w:footer="720" w:gutter="0"/>
          <w:pgNumType w:start="1"/>
          <w:cols w:space="720" w:num="1"/>
          <w:docGrid w:type="lines" w:linePitch="312" w:charSpace="0"/>
        </w:sectPr>
      </w:pPr>
    </w:p>
    <w:p>
      <w:pPr>
        <w:pStyle w:val="4"/>
        <w:spacing w:before="0" w:after="0" w:line="440" w:lineRule="exact"/>
        <w:rPr>
          <w:sz w:val="28"/>
          <w:szCs w:val="28"/>
        </w:rPr>
      </w:pPr>
      <w:r>
        <w:rPr>
          <w:sz w:val="28"/>
          <w:szCs w:val="28"/>
        </w:rPr>
        <w:t>一、建设项目基本情况</w:t>
      </w:r>
    </w:p>
    <w:tbl>
      <w:tblPr>
        <w:tblStyle w:val="34"/>
        <w:tblW w:w="92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60" w:type="dxa"/>
          <w:bottom w:w="0" w:type="dxa"/>
          <w:right w:w="60" w:type="dxa"/>
        </w:tblCellMar>
      </w:tblPr>
      <w:tblGrid>
        <w:gridCol w:w="1510"/>
        <w:gridCol w:w="1265"/>
        <w:gridCol w:w="710"/>
        <w:gridCol w:w="478"/>
        <w:gridCol w:w="681"/>
        <w:gridCol w:w="1097"/>
        <w:gridCol w:w="795"/>
        <w:gridCol w:w="581"/>
        <w:gridCol w:w="275"/>
        <w:gridCol w:w="19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103"/>
              <w:ind w:right="78"/>
              <w:rPr>
                <w:rFonts w:ascii="Times New Roman" w:hAnsi="Times New Roman" w:cs="Times New Roman"/>
                <w:color w:val="000000"/>
                <w:sz w:val="24"/>
              </w:rPr>
            </w:pPr>
            <w:r>
              <w:rPr>
                <w:rFonts w:ascii="Times New Roman" w:hAnsi="Times New Roman" w:cs="Times New Roman"/>
                <w:sz w:val="24"/>
              </w:rPr>
              <w:t>项目名称</w:t>
            </w:r>
          </w:p>
        </w:tc>
        <w:tc>
          <w:tcPr>
            <w:tcW w:w="7493" w:type="dxa"/>
            <w:gridSpan w:val="9"/>
            <w:vAlign w:val="center"/>
          </w:tcPr>
          <w:p>
            <w:pPr>
              <w:pStyle w:val="207"/>
              <w:spacing w:before="103"/>
              <w:ind w:left="28"/>
              <w:jc w:val="center"/>
              <w:rPr>
                <w:rFonts w:ascii="Times New Roman" w:hAnsi="Times New Roman" w:cs="Times New Roman"/>
                <w:color w:val="000000"/>
                <w:sz w:val="24"/>
              </w:rPr>
            </w:pPr>
            <w:r>
              <w:rPr>
                <w:rFonts w:hint="eastAsia" w:ascii="Times New Roman" w:hAnsi="Times New Roman" w:cs="Times New Roman"/>
                <w:sz w:val="24"/>
                <w:lang w:eastAsia="zh-CN"/>
              </w:rPr>
              <w:t>宜兴市应急抢险工程—和桥镇烧香港支浜应急清淤工程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88"/>
              <w:ind w:right="78"/>
              <w:rPr>
                <w:rFonts w:ascii="Times New Roman" w:hAnsi="Times New Roman" w:cs="Times New Roman"/>
                <w:color w:val="000000"/>
                <w:sz w:val="24"/>
              </w:rPr>
            </w:pPr>
            <w:r>
              <w:rPr>
                <w:rFonts w:ascii="Times New Roman" w:hAnsi="Times New Roman" w:cs="Times New Roman"/>
                <w:sz w:val="24"/>
              </w:rPr>
              <w:t>建设单位</w:t>
            </w:r>
          </w:p>
        </w:tc>
        <w:tc>
          <w:tcPr>
            <w:tcW w:w="7493" w:type="dxa"/>
            <w:gridSpan w:val="9"/>
            <w:vAlign w:val="center"/>
          </w:tcPr>
          <w:p>
            <w:pPr>
              <w:pStyle w:val="207"/>
              <w:spacing w:before="88"/>
              <w:ind w:left="28"/>
              <w:jc w:val="center"/>
              <w:rPr>
                <w:rFonts w:ascii="Times New Roman" w:hAnsi="Times New Roman" w:cs="Times New Roman"/>
                <w:color w:val="000000"/>
                <w:sz w:val="24"/>
              </w:rPr>
            </w:pPr>
            <w:r>
              <w:rPr>
                <w:rFonts w:hint="eastAsia" w:ascii="Times New Roman" w:hAnsi="Times New Roman" w:cs="Times New Roman"/>
                <w:sz w:val="24"/>
              </w:rPr>
              <w:t>宜兴市</w:t>
            </w:r>
            <w:r>
              <w:rPr>
                <w:rFonts w:hint="eastAsia" w:ascii="Times New Roman" w:hAnsi="Times New Roman" w:cs="Times New Roman"/>
                <w:sz w:val="24"/>
                <w:lang w:eastAsia="zh-CN"/>
              </w:rPr>
              <w:t>和桥镇</w:t>
            </w:r>
            <w:r>
              <w:rPr>
                <w:rFonts w:ascii="Times New Roman" w:hAnsi="Times New Roman" w:cs="Times New Roman"/>
                <w:sz w:val="24"/>
              </w:rPr>
              <w:t>人民政府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60"/>
              <w:ind w:right="78"/>
              <w:rPr>
                <w:rFonts w:ascii="Times New Roman" w:hAnsi="Times New Roman" w:cs="Times New Roman"/>
                <w:color w:val="000000"/>
                <w:sz w:val="24"/>
              </w:rPr>
            </w:pPr>
            <w:r>
              <w:rPr>
                <w:rFonts w:ascii="Times New Roman" w:hAnsi="Times New Roman" w:cs="Times New Roman"/>
                <w:sz w:val="24"/>
              </w:rPr>
              <w:t>法人代表</w:t>
            </w:r>
          </w:p>
        </w:tc>
        <w:tc>
          <w:tcPr>
            <w:tcW w:w="3300" w:type="dxa"/>
            <w:gridSpan w:val="4"/>
            <w:vAlign w:val="center"/>
          </w:tcPr>
          <w:p>
            <w:pPr>
              <w:pStyle w:val="207"/>
              <w:spacing w:before="68"/>
              <w:ind w:left="4"/>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sz w:val="24"/>
                <w:lang w:val="en-US" w:eastAsia="zh-CN"/>
              </w:rPr>
              <w:t>吴林</w:t>
            </w:r>
          </w:p>
        </w:tc>
        <w:tc>
          <w:tcPr>
            <w:tcW w:w="1146" w:type="dxa"/>
            <w:vAlign w:val="center"/>
          </w:tcPr>
          <w:p>
            <w:pPr>
              <w:pStyle w:val="207"/>
              <w:spacing w:before="60"/>
              <w:ind w:left="21"/>
              <w:jc w:val="center"/>
              <w:rPr>
                <w:rFonts w:ascii="Times New Roman" w:hAnsi="Times New Roman" w:cs="Times New Roman"/>
              </w:rPr>
            </w:pPr>
            <w:r>
              <w:rPr>
                <w:rFonts w:ascii="Times New Roman" w:hAnsi="Times New Roman" w:cs="Times New Roman"/>
                <w:sz w:val="24"/>
              </w:rPr>
              <w:t>联系人</w:t>
            </w:r>
          </w:p>
        </w:tc>
        <w:tc>
          <w:tcPr>
            <w:tcW w:w="3047" w:type="dxa"/>
            <w:gridSpan w:val="4"/>
            <w:vAlign w:val="center"/>
          </w:tcPr>
          <w:p>
            <w:pPr>
              <w:pStyle w:val="207"/>
              <w:spacing w:before="60"/>
              <w:ind w:right="1478"/>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sz w:val="24"/>
                <w:lang w:val="en-US" w:eastAsia="zh-CN"/>
              </w:rPr>
              <w:t>夏存涛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60"/>
              <w:ind w:right="78"/>
              <w:rPr>
                <w:rFonts w:ascii="Times New Roman" w:hAnsi="Times New Roman" w:cs="Times New Roman"/>
                <w:color w:val="000000"/>
                <w:sz w:val="24"/>
              </w:rPr>
            </w:pPr>
            <w:r>
              <w:rPr>
                <w:rFonts w:ascii="Times New Roman" w:hAnsi="Times New Roman" w:cs="Times New Roman"/>
                <w:sz w:val="24"/>
              </w:rPr>
              <w:t>通讯地址</w:t>
            </w:r>
          </w:p>
        </w:tc>
        <w:tc>
          <w:tcPr>
            <w:tcW w:w="7493" w:type="dxa"/>
            <w:gridSpan w:val="9"/>
            <w:vAlign w:val="center"/>
          </w:tcPr>
          <w:p>
            <w:pPr>
              <w:pStyle w:val="207"/>
              <w:spacing w:before="60"/>
              <w:ind w:left="28"/>
              <w:jc w:val="center"/>
              <w:rPr>
                <w:rFonts w:hint="default" w:ascii="Times New Roman" w:hAnsi="Times New Roman" w:cs="Times New Roman"/>
                <w:color w:val="000000"/>
                <w:sz w:val="24"/>
                <w:lang w:val="en-US"/>
              </w:rPr>
            </w:pPr>
            <w:r>
              <w:rPr>
                <w:rFonts w:ascii="Times New Roman" w:hAnsi="Times New Roman" w:cs="Times New Roman"/>
                <w:sz w:val="24"/>
                <w:lang w:val="en-US"/>
              </w:rPr>
              <w:t>江苏省</w:t>
            </w:r>
            <w:r>
              <w:rPr>
                <w:rFonts w:hint="eastAsia" w:ascii="Times New Roman" w:hAnsi="Times New Roman" w:cs="Times New Roman"/>
                <w:sz w:val="24"/>
              </w:rPr>
              <w:t>宜兴市</w:t>
            </w:r>
            <w:r>
              <w:rPr>
                <w:rFonts w:hint="eastAsia" w:ascii="Times New Roman" w:hAnsi="Times New Roman" w:cs="Times New Roman"/>
                <w:sz w:val="24"/>
                <w:lang w:eastAsia="zh-CN"/>
              </w:rPr>
              <w:t>和桥镇</w:t>
            </w:r>
            <w:r>
              <w:rPr>
                <w:rFonts w:hint="eastAsia" w:ascii="Times New Roman" w:hAnsi="Times New Roman" w:cs="Times New Roman"/>
                <w:sz w:val="24"/>
                <w:lang w:val="en-US" w:eastAsia="zh-CN"/>
              </w:rPr>
              <w:t>西横街30号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59"/>
              <w:ind w:right="78"/>
              <w:rPr>
                <w:rFonts w:ascii="Times New Roman" w:hAnsi="Times New Roman" w:cs="Times New Roman"/>
                <w:color w:val="000000"/>
                <w:sz w:val="24"/>
              </w:rPr>
            </w:pPr>
            <w:r>
              <w:rPr>
                <w:rFonts w:ascii="Times New Roman" w:hAnsi="Times New Roman" w:cs="Times New Roman"/>
                <w:sz w:val="24"/>
              </w:rPr>
              <w:t>联系电话</w:t>
            </w:r>
          </w:p>
        </w:tc>
        <w:tc>
          <w:tcPr>
            <w:tcW w:w="1782" w:type="dxa"/>
            <w:gridSpan w:val="2"/>
            <w:vAlign w:val="center"/>
          </w:tcPr>
          <w:p>
            <w:pPr>
              <w:pStyle w:val="207"/>
              <w:spacing w:before="71"/>
              <w:ind w:left="28"/>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highlight w:val="none"/>
                <w:lang w:val="en-US" w:eastAsia="zh-CN"/>
              </w:rPr>
              <w:t>18061557620</w:t>
            </w:r>
          </w:p>
        </w:tc>
        <w:tc>
          <w:tcPr>
            <w:tcW w:w="1518" w:type="dxa"/>
            <w:gridSpan w:val="2"/>
            <w:vAlign w:val="center"/>
          </w:tcPr>
          <w:p>
            <w:pPr>
              <w:pStyle w:val="207"/>
              <w:spacing w:before="59"/>
              <w:ind w:left="26"/>
              <w:jc w:val="center"/>
              <w:rPr>
                <w:rFonts w:ascii="Times New Roman" w:hAnsi="Times New Roman" w:cs="Times New Roman"/>
                <w:color w:val="000000"/>
                <w:sz w:val="24"/>
              </w:rPr>
            </w:pPr>
            <w:r>
              <w:rPr>
                <w:rFonts w:ascii="Times New Roman" w:hAnsi="Times New Roman" w:cs="Times New Roman"/>
                <w:sz w:val="24"/>
              </w:rPr>
              <w:t>传真</w:t>
            </w:r>
          </w:p>
        </w:tc>
        <w:tc>
          <w:tcPr>
            <w:tcW w:w="1146" w:type="dxa"/>
            <w:vAlign w:val="center"/>
          </w:tcPr>
          <w:p>
            <w:pPr>
              <w:pStyle w:val="207"/>
              <w:spacing w:before="71"/>
              <w:ind w:left="21"/>
              <w:jc w:val="center"/>
              <w:rPr>
                <w:rFonts w:ascii="Times New Roman" w:hAnsi="Times New Roman" w:cs="Times New Roman"/>
                <w:color w:val="000000"/>
                <w:sz w:val="24"/>
              </w:rPr>
            </w:pPr>
            <w:r>
              <w:rPr>
                <w:rFonts w:ascii="Times New Roman" w:hAnsi="Times New Roman" w:cs="Times New Roman"/>
                <w:sz w:val="24"/>
              </w:rPr>
              <w:t>/</w:t>
            </w:r>
          </w:p>
        </w:tc>
        <w:tc>
          <w:tcPr>
            <w:tcW w:w="1194" w:type="dxa"/>
            <w:gridSpan w:val="2"/>
            <w:vAlign w:val="center"/>
          </w:tcPr>
          <w:p>
            <w:pPr>
              <w:pStyle w:val="207"/>
              <w:spacing w:before="59"/>
              <w:ind w:left="21"/>
              <w:jc w:val="center"/>
              <w:rPr>
                <w:rFonts w:ascii="Times New Roman" w:hAnsi="Times New Roman" w:cs="Times New Roman"/>
                <w:color w:val="000000"/>
                <w:sz w:val="24"/>
              </w:rPr>
            </w:pPr>
            <w:r>
              <w:rPr>
                <w:rFonts w:ascii="Times New Roman" w:hAnsi="Times New Roman" w:cs="Times New Roman"/>
                <w:sz w:val="24"/>
              </w:rPr>
              <w:t>邮政编码</w:t>
            </w:r>
          </w:p>
        </w:tc>
        <w:tc>
          <w:tcPr>
            <w:tcW w:w="1853" w:type="dxa"/>
            <w:gridSpan w:val="2"/>
            <w:vAlign w:val="center"/>
          </w:tcPr>
          <w:p>
            <w:pPr>
              <w:pStyle w:val="207"/>
              <w:spacing w:before="71"/>
              <w:ind w:left="24"/>
              <w:jc w:val="center"/>
              <w:rPr>
                <w:rFonts w:ascii="Times New Roman" w:hAnsi="Times New Roman" w:cs="Times New Roman"/>
                <w:color w:val="000000"/>
                <w:sz w:val="24"/>
                <w:lang w:val="en-US"/>
              </w:rPr>
            </w:pPr>
            <w:r>
              <w:rPr>
                <w:rFonts w:ascii="Times New Roman" w:hAnsi="Times New Roman" w:cs="Times New Roman"/>
                <w:sz w:val="24"/>
              </w:rPr>
              <w:t>2142</w:t>
            </w:r>
            <w:r>
              <w:rPr>
                <w:rFonts w:ascii="Times New Roman" w:hAnsi="Times New Roman" w:cs="Times New Roman"/>
                <w:sz w:val="24"/>
                <w:lang w:val="en-US"/>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59"/>
              <w:ind w:right="78"/>
              <w:rPr>
                <w:rFonts w:ascii="Times New Roman" w:hAnsi="Times New Roman" w:cs="Times New Roman"/>
                <w:color w:val="000000"/>
                <w:sz w:val="24"/>
              </w:rPr>
            </w:pPr>
            <w:r>
              <w:rPr>
                <w:rFonts w:ascii="Times New Roman" w:hAnsi="Times New Roman" w:cs="Times New Roman"/>
                <w:sz w:val="24"/>
              </w:rPr>
              <w:t>建设地点</w:t>
            </w:r>
          </w:p>
        </w:tc>
        <w:tc>
          <w:tcPr>
            <w:tcW w:w="7493" w:type="dxa"/>
            <w:gridSpan w:val="9"/>
            <w:vAlign w:val="center"/>
          </w:tcPr>
          <w:p>
            <w:pPr>
              <w:widowControl/>
              <w:jc w:val="center"/>
              <w:rPr>
                <w:color w:val="000000"/>
                <w:sz w:val="24"/>
              </w:rPr>
            </w:pPr>
            <w:r>
              <w:rPr>
                <w:sz w:val="24"/>
                <w:lang w:bidi="zh-CN"/>
              </w:rPr>
              <w:t>江苏省</w:t>
            </w:r>
            <w:r>
              <w:rPr>
                <w:rFonts w:hint="eastAsia"/>
                <w:sz w:val="24"/>
                <w:lang w:bidi="zh-CN"/>
              </w:rPr>
              <w:t>宜兴市和桥镇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139"/>
              <w:ind w:left="87" w:right="78"/>
              <w:rPr>
                <w:rFonts w:ascii="Times New Roman" w:hAnsi="Times New Roman" w:cs="Times New Roman"/>
                <w:color w:val="000000"/>
                <w:sz w:val="24"/>
              </w:rPr>
            </w:pPr>
            <w:r>
              <w:rPr>
                <w:rFonts w:ascii="Times New Roman" w:hAnsi="Times New Roman" w:cs="Times New Roman"/>
                <w:sz w:val="24"/>
              </w:rPr>
              <w:t>立项审批部门</w:t>
            </w:r>
          </w:p>
        </w:tc>
        <w:tc>
          <w:tcPr>
            <w:tcW w:w="3300" w:type="dxa"/>
            <w:gridSpan w:val="4"/>
            <w:vAlign w:val="center"/>
          </w:tcPr>
          <w:p>
            <w:pPr>
              <w:pStyle w:val="207"/>
              <w:spacing w:before="139"/>
              <w:ind w:left="98"/>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bCs/>
                <w:color w:val="auto"/>
                <w:kern w:val="2"/>
                <w:sz w:val="24"/>
                <w:szCs w:val="24"/>
                <w:highlight w:val="none"/>
                <w:lang w:val="en-US" w:eastAsia="zh-CN" w:bidi="ar-SA"/>
              </w:rPr>
              <w:t>宜兴市发展和改革委员会</w:t>
            </w:r>
          </w:p>
        </w:tc>
        <w:tc>
          <w:tcPr>
            <w:tcW w:w="1146" w:type="dxa"/>
            <w:vAlign w:val="center"/>
          </w:tcPr>
          <w:p>
            <w:pPr>
              <w:pStyle w:val="207"/>
              <w:spacing w:before="139"/>
              <w:jc w:val="center"/>
              <w:rPr>
                <w:rFonts w:ascii="Times New Roman" w:hAnsi="Times New Roman" w:cs="Times New Roman"/>
                <w:color w:val="000000"/>
                <w:sz w:val="24"/>
                <w:lang w:val="en-US"/>
              </w:rPr>
            </w:pPr>
            <w:r>
              <w:rPr>
                <w:rFonts w:hint="eastAsia" w:ascii="Times New Roman" w:hAnsi="Times New Roman" w:cs="Times New Roman"/>
                <w:sz w:val="24"/>
                <w:lang w:val="en-US"/>
              </w:rPr>
              <w:t>项目代码</w:t>
            </w:r>
          </w:p>
        </w:tc>
        <w:tc>
          <w:tcPr>
            <w:tcW w:w="3047" w:type="dxa"/>
            <w:gridSpan w:val="4"/>
            <w:vAlign w:val="center"/>
          </w:tcPr>
          <w:p>
            <w:pPr>
              <w:pStyle w:val="6"/>
              <w:spacing w:before="0" w:after="0" w:line="240" w:lineRule="auto"/>
              <w:ind w:firstLine="0" w:firstLineChars="0"/>
              <w:jc w:val="center"/>
            </w:pPr>
            <w:r>
              <w:rPr>
                <w:rFonts w:hint="eastAsia" w:ascii="Times New Roman" w:hAnsi="Times New Roman" w:eastAsia="宋体" w:cs="Times New Roman"/>
                <w:b w:val="0"/>
                <w:bCs w:val="0"/>
                <w:color w:val="auto"/>
                <w:kern w:val="2"/>
                <w:sz w:val="24"/>
                <w:szCs w:val="24"/>
                <w:highlight w:val="none"/>
                <w:lang w:val="en-US" w:eastAsia="zh-CN" w:bidi="ar-SA"/>
              </w:rPr>
              <w:t>2020-320282-7</w:t>
            </w:r>
            <w:r>
              <w:rPr>
                <w:rFonts w:hint="eastAsia" w:ascii="Times New Roman" w:hAnsi="Times New Roman" w:cs="Times New Roman"/>
                <w:b w:val="0"/>
                <w:bCs w:val="0"/>
                <w:color w:val="auto"/>
                <w:kern w:val="2"/>
                <w:sz w:val="24"/>
                <w:szCs w:val="24"/>
                <w:highlight w:val="none"/>
                <w:lang w:val="en-US" w:eastAsia="zh-CN" w:bidi="ar-SA"/>
              </w:rPr>
              <w:t>6</w:t>
            </w:r>
            <w:r>
              <w:rPr>
                <w:rFonts w:hint="eastAsia" w:ascii="Times New Roman" w:hAnsi="Times New Roman" w:eastAsia="宋体" w:cs="Times New Roman"/>
                <w:b w:val="0"/>
                <w:bCs w:val="0"/>
                <w:color w:val="auto"/>
                <w:kern w:val="2"/>
                <w:sz w:val="24"/>
                <w:szCs w:val="24"/>
                <w:highlight w:val="none"/>
                <w:lang w:val="en-US" w:eastAsia="zh-CN" w:bidi="ar-SA"/>
              </w:rPr>
              <w:t>-01-5</w:t>
            </w:r>
            <w:r>
              <w:rPr>
                <w:rFonts w:hint="eastAsia" w:ascii="Times New Roman" w:hAnsi="Times New Roman" w:cs="Times New Roman"/>
                <w:b w:val="0"/>
                <w:bCs w:val="0"/>
                <w:color w:val="auto"/>
                <w:kern w:val="2"/>
                <w:sz w:val="24"/>
                <w:szCs w:val="24"/>
                <w:highlight w:val="none"/>
                <w:lang w:val="en-US" w:eastAsia="zh-CN" w:bidi="ar-SA"/>
              </w:rPr>
              <w:t>59179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594" w:hRule="atLeast"/>
          <w:jc w:val="center"/>
        </w:trPr>
        <w:tc>
          <w:tcPr>
            <w:tcW w:w="1795" w:type="dxa"/>
            <w:vAlign w:val="center"/>
          </w:tcPr>
          <w:p>
            <w:pPr>
              <w:pStyle w:val="207"/>
              <w:spacing w:before="139"/>
              <w:ind w:left="98"/>
              <w:rPr>
                <w:rFonts w:ascii="Times New Roman" w:hAnsi="Times New Roman" w:cs="Times New Roman"/>
                <w:sz w:val="24"/>
              </w:rPr>
            </w:pPr>
            <w:r>
              <w:rPr>
                <w:rFonts w:ascii="Times New Roman" w:hAnsi="Times New Roman" w:cs="Times New Roman"/>
                <w:sz w:val="24"/>
              </w:rPr>
              <w:t>建设性质</w:t>
            </w:r>
          </w:p>
        </w:tc>
        <w:tc>
          <w:tcPr>
            <w:tcW w:w="3300" w:type="dxa"/>
            <w:gridSpan w:val="4"/>
            <w:vAlign w:val="center"/>
          </w:tcPr>
          <w:p>
            <w:pPr>
              <w:pStyle w:val="207"/>
              <w:spacing w:before="139"/>
              <w:ind w:left="98"/>
              <w:jc w:val="center"/>
              <w:rPr>
                <w:rFonts w:ascii="Times New Roman" w:hAnsi="Times New Roman" w:cs="Times New Roman"/>
                <w:sz w:val="24"/>
                <w:lang w:val="en-US"/>
              </w:rPr>
            </w:pPr>
            <w:r>
              <w:rPr>
                <w:rFonts w:hint="eastAsia" w:ascii="Times New Roman" w:hAnsi="Times New Roman" w:cs="Times New Roman"/>
                <w:sz w:val="24"/>
                <w:lang w:val="en-US"/>
              </w:rPr>
              <w:t>新</w:t>
            </w:r>
            <w:r>
              <w:rPr>
                <w:rFonts w:ascii="Times New Roman" w:hAnsi="Times New Roman" w:cs="Times New Roman"/>
                <w:sz w:val="24"/>
                <w:lang w:val="en-US"/>
              </w:rPr>
              <w:t>建</w:t>
            </w:r>
          </w:p>
        </w:tc>
        <w:tc>
          <w:tcPr>
            <w:tcW w:w="1146" w:type="dxa"/>
            <w:vAlign w:val="center"/>
          </w:tcPr>
          <w:p>
            <w:pPr>
              <w:pStyle w:val="207"/>
              <w:spacing w:before="15" w:line="300" w:lineRule="exact"/>
              <w:ind w:right="127"/>
              <w:jc w:val="center"/>
              <w:rPr>
                <w:rFonts w:ascii="Times New Roman" w:hAnsi="Times New Roman" w:cs="Times New Roman"/>
                <w:color w:val="000000"/>
                <w:sz w:val="24"/>
              </w:rPr>
            </w:pPr>
            <w:r>
              <w:rPr>
                <w:rFonts w:ascii="Times New Roman" w:hAnsi="Times New Roman" w:cs="Times New Roman"/>
                <w:sz w:val="24"/>
              </w:rPr>
              <w:t>行业类别及代码</w:t>
            </w:r>
          </w:p>
        </w:tc>
        <w:tc>
          <w:tcPr>
            <w:tcW w:w="3047" w:type="dxa"/>
            <w:gridSpan w:val="4"/>
            <w:vAlign w:val="center"/>
          </w:tcPr>
          <w:p>
            <w:pPr>
              <w:pStyle w:val="207"/>
              <w:spacing w:before="2"/>
              <w:ind w:left="95" w:right="92"/>
              <w:jc w:val="center"/>
              <w:rPr>
                <w:rFonts w:ascii="Times New Roman" w:hAnsi="Times New Roman" w:cs="Times New Roman"/>
                <w:color w:val="000000"/>
                <w:sz w:val="24"/>
              </w:rPr>
            </w:pPr>
            <w:r>
              <w:rPr>
                <w:rFonts w:ascii="Times New Roman" w:hAnsi="Times New Roman" w:eastAsia="Times New Roman" w:cs="Times New Roman"/>
                <w:sz w:val="24"/>
              </w:rPr>
              <w:t>E4822</w:t>
            </w:r>
            <w:r>
              <w:rPr>
                <w:rFonts w:ascii="Times New Roman" w:hAnsi="Times New Roman" w:cs="Times New Roman"/>
                <w:sz w:val="24"/>
              </w:rPr>
              <w:t>河湖治理及防洪设施工程建筑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148"/>
              <w:ind w:right="78"/>
              <w:rPr>
                <w:rFonts w:ascii="Times New Roman" w:hAnsi="Times New Roman" w:cs="Times New Roman"/>
                <w:sz w:val="24"/>
              </w:rPr>
            </w:pPr>
            <w:r>
              <w:rPr>
                <w:rFonts w:ascii="Times New Roman" w:hAnsi="Times New Roman" w:cs="Times New Roman"/>
                <w:sz w:val="24"/>
              </w:rPr>
              <w:t>占地面积</w:t>
            </w:r>
          </w:p>
          <w:p>
            <w:pPr>
              <w:pStyle w:val="207"/>
              <w:spacing w:before="148"/>
              <w:ind w:right="78"/>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z w:val="24"/>
              </w:rPr>
              <w:t>平方米</w:t>
            </w:r>
            <w:r>
              <w:rPr>
                <w:rFonts w:ascii="Times New Roman" w:hAnsi="Times New Roman" w:eastAsia="Times New Roman" w:cs="Times New Roman"/>
                <w:sz w:val="24"/>
              </w:rPr>
              <w:t>)</w:t>
            </w:r>
          </w:p>
        </w:tc>
        <w:tc>
          <w:tcPr>
            <w:tcW w:w="3300" w:type="dxa"/>
            <w:gridSpan w:val="4"/>
            <w:vAlign w:val="center"/>
          </w:tcPr>
          <w:p>
            <w:pPr>
              <w:pStyle w:val="207"/>
              <w:spacing w:before="2"/>
              <w:ind w:left="19"/>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和桥镇烧香港支浜龚家浜清淤2公里，土方约3万方</w:t>
            </w:r>
          </w:p>
        </w:tc>
        <w:tc>
          <w:tcPr>
            <w:tcW w:w="1146" w:type="dxa"/>
            <w:vAlign w:val="center"/>
          </w:tcPr>
          <w:p>
            <w:pPr>
              <w:pStyle w:val="207"/>
              <w:spacing w:line="304" w:lineRule="exact"/>
              <w:jc w:val="center"/>
              <w:rPr>
                <w:rFonts w:ascii="Times New Roman" w:hAnsi="Times New Roman" w:cs="Times New Roman"/>
                <w:sz w:val="24"/>
              </w:rPr>
            </w:pPr>
            <w:r>
              <w:rPr>
                <w:rFonts w:ascii="Times New Roman" w:hAnsi="Times New Roman" w:cs="Times New Roman"/>
                <w:sz w:val="24"/>
              </w:rPr>
              <w:t>绿化面积</w:t>
            </w:r>
          </w:p>
          <w:p>
            <w:pPr>
              <w:pStyle w:val="207"/>
              <w:spacing w:line="276" w:lineRule="exact"/>
              <w:jc w:val="center"/>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z w:val="24"/>
              </w:rPr>
              <w:t>平方米</w:t>
            </w:r>
            <w:r>
              <w:rPr>
                <w:rFonts w:ascii="Times New Roman" w:hAnsi="Times New Roman" w:eastAsia="Times New Roman" w:cs="Times New Roman"/>
                <w:sz w:val="24"/>
              </w:rPr>
              <w:t>)</w:t>
            </w:r>
          </w:p>
        </w:tc>
        <w:tc>
          <w:tcPr>
            <w:tcW w:w="3047" w:type="dxa"/>
            <w:gridSpan w:val="4"/>
            <w:vAlign w:val="center"/>
          </w:tcPr>
          <w:p>
            <w:pPr>
              <w:pStyle w:val="207"/>
              <w:spacing w:before="152"/>
              <w:ind w:left="1"/>
              <w:jc w:val="center"/>
              <w:rPr>
                <w:rFonts w:ascii="Times New Roman" w:hAnsi="Times New Roman" w:cs="Times New Roman"/>
                <w:color w:val="000000"/>
                <w:sz w:val="24"/>
              </w:rPr>
            </w:pPr>
            <w:r>
              <w:rPr>
                <w:rFonts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pStyle w:val="207"/>
              <w:spacing w:before="11" w:line="304" w:lineRule="exact"/>
              <w:rPr>
                <w:rFonts w:ascii="Times New Roman" w:hAnsi="Times New Roman" w:cs="Times New Roman"/>
                <w:sz w:val="24"/>
              </w:rPr>
            </w:pPr>
            <w:r>
              <w:rPr>
                <w:rFonts w:ascii="Times New Roman" w:hAnsi="Times New Roman" w:cs="Times New Roman"/>
                <w:sz w:val="24"/>
              </w:rPr>
              <w:t>总投资</w:t>
            </w:r>
          </w:p>
          <w:p>
            <w:pPr>
              <w:pStyle w:val="207"/>
              <w:spacing w:line="288" w:lineRule="exact"/>
              <w:rPr>
                <w:rFonts w:ascii="Times New Roman" w:hAnsi="Times New Roman" w:cs="Times New Roman"/>
                <w:color w:val="000000"/>
                <w:sz w:val="24"/>
              </w:rPr>
            </w:pPr>
            <w:r>
              <w:rPr>
                <w:rFonts w:ascii="Times New Roman" w:hAnsi="Times New Roman" w:eastAsia="Times New Roman" w:cs="Times New Roman"/>
                <w:spacing w:val="-1"/>
                <w:sz w:val="24"/>
              </w:rPr>
              <w:t>(</w:t>
            </w:r>
            <w:r>
              <w:rPr>
                <w:rFonts w:ascii="Times New Roman" w:hAnsi="Times New Roman" w:cs="Times New Roman"/>
                <w:spacing w:val="-1"/>
                <w:sz w:val="24"/>
              </w:rPr>
              <w:t>万元</w:t>
            </w:r>
            <w:r>
              <w:rPr>
                <w:rFonts w:ascii="Times New Roman" w:hAnsi="Times New Roman" w:eastAsia="Times New Roman" w:cs="Times New Roman"/>
                <w:sz w:val="24"/>
              </w:rPr>
              <w:t>)</w:t>
            </w:r>
          </w:p>
        </w:tc>
        <w:tc>
          <w:tcPr>
            <w:tcW w:w="1041" w:type="dxa"/>
            <w:vAlign w:val="center"/>
          </w:tcPr>
          <w:p>
            <w:pPr>
              <w:pStyle w:val="207"/>
              <w:spacing w:before="167"/>
              <w:ind w:left="88"/>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44.82</w:t>
            </w:r>
          </w:p>
        </w:tc>
        <w:tc>
          <w:tcPr>
            <w:tcW w:w="2259" w:type="dxa"/>
            <w:gridSpan w:val="3"/>
            <w:vAlign w:val="center"/>
          </w:tcPr>
          <w:p>
            <w:pPr>
              <w:pStyle w:val="207"/>
              <w:spacing w:before="11" w:line="304" w:lineRule="exact"/>
              <w:ind w:left="77" w:right="76"/>
              <w:jc w:val="center"/>
              <w:rPr>
                <w:rFonts w:ascii="Times New Roman" w:hAnsi="Times New Roman" w:cs="Times New Roman"/>
                <w:sz w:val="24"/>
              </w:rPr>
            </w:pPr>
            <w:r>
              <w:rPr>
                <w:rFonts w:ascii="Times New Roman" w:hAnsi="Times New Roman" w:cs="Times New Roman"/>
                <w:sz w:val="24"/>
              </w:rPr>
              <w:t>其中：环保投资</w:t>
            </w:r>
          </w:p>
          <w:p>
            <w:pPr>
              <w:pStyle w:val="207"/>
              <w:spacing w:line="288" w:lineRule="exact"/>
              <w:ind w:left="77" w:right="76"/>
              <w:jc w:val="center"/>
              <w:rPr>
                <w:rFonts w:ascii="Times New Roman" w:hAnsi="Times New Roman" w:cs="Times New Roman"/>
              </w:rPr>
            </w:pPr>
            <w:r>
              <w:rPr>
                <w:rFonts w:ascii="Times New Roman" w:hAnsi="Times New Roman" w:cs="Times New Roman"/>
                <w:sz w:val="24"/>
              </w:rPr>
              <w:t>（万元）</w:t>
            </w:r>
          </w:p>
        </w:tc>
        <w:tc>
          <w:tcPr>
            <w:tcW w:w="1146" w:type="dxa"/>
            <w:vAlign w:val="center"/>
          </w:tcPr>
          <w:p>
            <w:pPr>
              <w:pStyle w:val="207"/>
              <w:spacing w:before="167"/>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44.82</w:t>
            </w:r>
          </w:p>
        </w:tc>
        <w:tc>
          <w:tcPr>
            <w:tcW w:w="1461" w:type="dxa"/>
            <w:gridSpan w:val="3"/>
            <w:vAlign w:val="center"/>
          </w:tcPr>
          <w:p>
            <w:pPr>
              <w:pStyle w:val="207"/>
              <w:ind w:left="66"/>
              <w:jc w:val="center"/>
              <w:rPr>
                <w:rFonts w:ascii="Times New Roman" w:hAnsi="Times New Roman" w:cs="Times New Roman"/>
                <w:sz w:val="24"/>
              </w:rPr>
            </w:pPr>
            <w:r>
              <w:rPr>
                <w:rFonts w:ascii="Times New Roman" w:hAnsi="Times New Roman" w:cs="Times New Roman"/>
                <w:sz w:val="24"/>
              </w:rPr>
              <w:t>环保投资占</w:t>
            </w:r>
          </w:p>
          <w:p>
            <w:pPr>
              <w:pStyle w:val="207"/>
              <w:spacing w:before="4" w:line="292" w:lineRule="exact"/>
              <w:ind w:left="66"/>
              <w:jc w:val="center"/>
              <w:rPr>
                <w:rFonts w:ascii="Times New Roman" w:hAnsi="Times New Roman" w:cs="Times New Roman"/>
                <w:sz w:val="24"/>
              </w:rPr>
            </w:pPr>
            <w:r>
              <w:rPr>
                <w:rFonts w:ascii="Times New Roman" w:hAnsi="Times New Roman" w:cs="Times New Roman"/>
                <w:sz w:val="24"/>
              </w:rPr>
              <w:t>总投资比例</w:t>
            </w:r>
          </w:p>
        </w:tc>
        <w:tc>
          <w:tcPr>
            <w:tcW w:w="1586" w:type="dxa"/>
            <w:vAlign w:val="center"/>
          </w:tcPr>
          <w:p>
            <w:pPr>
              <w:pStyle w:val="207"/>
              <w:spacing w:before="167"/>
              <w:ind w:right="683"/>
              <w:jc w:val="center"/>
              <w:rPr>
                <w:rFonts w:ascii="Times New Roman" w:hAnsi="Times New Roman" w:cs="Times New Roman"/>
                <w:color w:val="000000"/>
                <w:sz w:val="24"/>
              </w:rPr>
            </w:pPr>
            <w:r>
              <w:rPr>
                <w:rFonts w:ascii="Times New Roman" w:hAnsi="Times New Roman"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430" w:hRule="atLeast"/>
          <w:jc w:val="center"/>
        </w:trPr>
        <w:tc>
          <w:tcPr>
            <w:tcW w:w="1795" w:type="dxa"/>
            <w:vAlign w:val="center"/>
          </w:tcPr>
          <w:p>
            <w:pPr>
              <w:pStyle w:val="207"/>
              <w:spacing w:line="304" w:lineRule="exact"/>
              <w:ind w:left="87" w:right="78"/>
              <w:rPr>
                <w:rFonts w:ascii="Times New Roman" w:hAnsi="Times New Roman" w:cs="Times New Roman"/>
                <w:sz w:val="24"/>
              </w:rPr>
            </w:pPr>
            <w:r>
              <w:rPr>
                <w:rFonts w:ascii="Times New Roman" w:hAnsi="Times New Roman" w:cs="Times New Roman"/>
                <w:sz w:val="24"/>
              </w:rPr>
              <w:t>评价经费</w:t>
            </w:r>
          </w:p>
          <w:p>
            <w:pPr>
              <w:pStyle w:val="207"/>
              <w:spacing w:line="276" w:lineRule="exact"/>
              <w:ind w:left="87" w:right="77"/>
              <w:rPr>
                <w:rFonts w:ascii="Times New Roman" w:hAnsi="Times New Roman" w:cs="Times New Roman"/>
                <w:color w:val="000000"/>
                <w:sz w:val="24"/>
              </w:rPr>
            </w:pPr>
            <w:r>
              <w:rPr>
                <w:rFonts w:ascii="Times New Roman" w:hAnsi="Times New Roman" w:eastAsia="Times New Roman" w:cs="Times New Roman"/>
                <w:sz w:val="24"/>
              </w:rPr>
              <w:t>(</w:t>
            </w:r>
            <w:r>
              <w:rPr>
                <w:rFonts w:ascii="Times New Roman" w:hAnsi="Times New Roman" w:cs="Times New Roman"/>
                <w:sz w:val="24"/>
              </w:rPr>
              <w:t>万元</w:t>
            </w:r>
            <w:r>
              <w:rPr>
                <w:rFonts w:ascii="Times New Roman" w:hAnsi="Times New Roman" w:eastAsia="Times New Roman" w:cs="Times New Roman"/>
                <w:sz w:val="24"/>
              </w:rPr>
              <w:t>)</w:t>
            </w:r>
          </w:p>
        </w:tc>
        <w:tc>
          <w:tcPr>
            <w:tcW w:w="1041" w:type="dxa"/>
            <w:vAlign w:val="center"/>
          </w:tcPr>
          <w:p>
            <w:pPr>
              <w:pStyle w:val="207"/>
              <w:jc w:val="center"/>
              <w:rPr>
                <w:rFonts w:ascii="Times New Roman" w:hAnsi="Times New Roman" w:cs="Times New Roman"/>
                <w:color w:val="000000"/>
                <w:sz w:val="24"/>
                <w:lang w:val="en-US"/>
              </w:rPr>
            </w:pPr>
            <w:r>
              <w:rPr>
                <w:rFonts w:ascii="Times New Roman" w:hAnsi="Times New Roman" w:cs="Times New Roman"/>
                <w:color w:val="000000"/>
                <w:sz w:val="24"/>
                <w:lang w:val="en-US"/>
              </w:rPr>
              <w:t>/</w:t>
            </w:r>
          </w:p>
        </w:tc>
        <w:tc>
          <w:tcPr>
            <w:tcW w:w="2259" w:type="dxa"/>
            <w:gridSpan w:val="3"/>
            <w:vAlign w:val="center"/>
          </w:tcPr>
          <w:p>
            <w:pPr>
              <w:pStyle w:val="207"/>
              <w:spacing w:before="144"/>
              <w:ind w:left="217"/>
              <w:jc w:val="center"/>
              <w:rPr>
                <w:rFonts w:ascii="Times New Roman" w:hAnsi="Times New Roman" w:cs="Times New Roman"/>
              </w:rPr>
            </w:pPr>
            <w:r>
              <w:rPr>
                <w:rFonts w:ascii="Times New Roman" w:hAnsi="Times New Roman" w:cs="Times New Roman"/>
                <w:sz w:val="24"/>
              </w:rPr>
              <w:t>预期投产日期</w:t>
            </w:r>
          </w:p>
        </w:tc>
        <w:tc>
          <w:tcPr>
            <w:tcW w:w="4193" w:type="dxa"/>
            <w:gridSpan w:val="5"/>
            <w:vAlign w:val="center"/>
          </w:tcPr>
          <w:p>
            <w:pPr>
              <w:pStyle w:val="207"/>
              <w:spacing w:before="155"/>
              <w:jc w:val="center"/>
              <w:rPr>
                <w:rFonts w:ascii="Times New Roman" w:hAnsi="Times New Roman" w:cs="Times New Roman"/>
                <w:color w:val="000000"/>
                <w:sz w:val="24"/>
                <w:lang w:val="en-US"/>
              </w:rPr>
            </w:pPr>
            <w:r>
              <w:rPr>
                <w:rFonts w:hint="eastAsia" w:ascii="Times New Roman" w:hAnsi="Times New Roman" w:cs="Times New Roman"/>
                <w:sz w:val="24"/>
                <w:lang w:val="en-US"/>
              </w:rPr>
              <w:t>2020年</w:t>
            </w:r>
            <w:r>
              <w:rPr>
                <w:rFonts w:hint="eastAsia" w:ascii="Times New Roman" w:hAnsi="Times New Roman" w:cs="Times New Roman"/>
                <w:sz w:val="24"/>
                <w:lang w:val="en-US" w:eastAsia="zh-CN"/>
              </w:rPr>
              <w:t>10</w:t>
            </w:r>
            <w:r>
              <w:rPr>
                <w:rFonts w:hint="eastAsia" w:ascii="Times New Roman" w:hAnsi="Times New Roman" w:cs="Times New Roman"/>
                <w:sz w:val="24"/>
                <w:lang w:val="en-US"/>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before="156" w:beforeLines="50" w:line="360" w:lineRule="auto"/>
              <w:ind w:right="113"/>
              <w:rPr>
                <w:color w:val="000000"/>
                <w:sz w:val="24"/>
              </w:rPr>
            </w:pPr>
            <w:r>
              <w:rPr>
                <w:b/>
                <w:color w:val="000000"/>
                <w:sz w:val="24"/>
              </w:rPr>
              <w:t>1、原辅材料</w:t>
            </w:r>
          </w:p>
          <w:p>
            <w:pPr>
              <w:widowControl/>
              <w:ind w:firstLine="472" w:firstLineChars="200"/>
              <w:jc w:val="left"/>
              <w:rPr>
                <w:spacing w:val="-2"/>
                <w:sz w:val="24"/>
                <w:lang w:bidi="zh-CN"/>
              </w:rPr>
            </w:pPr>
            <w:r>
              <w:rPr>
                <w:spacing w:val="-2"/>
                <w:sz w:val="24"/>
                <w:lang w:bidi="zh-CN"/>
              </w:rPr>
              <w:t>施工期主要为河道清淤疏浚</w:t>
            </w:r>
            <w:r>
              <w:rPr>
                <w:rFonts w:hint="eastAsia"/>
                <w:spacing w:val="-2"/>
                <w:sz w:val="24"/>
                <w:lang w:bidi="zh-CN"/>
              </w:rPr>
              <w:t>及河道综合治理</w:t>
            </w:r>
            <w:r>
              <w:rPr>
                <w:spacing w:val="-2"/>
                <w:sz w:val="24"/>
                <w:lang w:bidi="zh-CN"/>
              </w:rPr>
              <w:t xml:space="preserve">，涉及的原辅料主要为一些彩条布、木阀板、双壁波纹管等材料。 </w:t>
            </w:r>
          </w:p>
          <w:p>
            <w:pPr>
              <w:spacing w:before="156" w:beforeLines="50" w:line="360" w:lineRule="auto"/>
              <w:ind w:right="113"/>
              <w:rPr>
                <w:b/>
                <w:color w:val="000000"/>
                <w:sz w:val="24"/>
              </w:rPr>
            </w:pPr>
            <w:r>
              <w:rPr>
                <w:b/>
                <w:color w:val="000000"/>
                <w:sz w:val="24"/>
              </w:rPr>
              <w:t>2、主要设施</w:t>
            </w:r>
          </w:p>
          <w:p>
            <w:pPr>
              <w:widowControl/>
              <w:ind w:firstLine="472" w:firstLineChars="200"/>
              <w:jc w:val="left"/>
              <w:rPr>
                <w:sz w:val="24"/>
              </w:rPr>
            </w:pPr>
            <w:r>
              <w:rPr>
                <w:spacing w:val="-2"/>
                <w:sz w:val="24"/>
                <w:lang w:bidi="zh-CN"/>
              </w:rPr>
              <w:t xml:space="preserve">施工期主要设备为各类施工机械，有挖掘机、泥浆泵、推土机、吊车等。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vAlign w:val="center"/>
          </w:tcPr>
          <w:p>
            <w:pPr>
              <w:jc w:val="left"/>
              <w:rPr>
                <w:sz w:val="24"/>
              </w:rPr>
            </w:pPr>
            <w:r>
              <w:rPr>
                <w:sz w:val="24"/>
              </w:rPr>
              <w:t>水及能源消耗量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名  称</w:t>
            </w:r>
          </w:p>
        </w:tc>
        <w:tc>
          <w:tcPr>
            <w:tcW w:w="2369" w:type="dxa"/>
            <w:gridSpan w:val="3"/>
            <w:vAlign w:val="center"/>
          </w:tcPr>
          <w:p>
            <w:pPr>
              <w:keepLines/>
              <w:jc w:val="center"/>
              <w:rPr>
                <w:sz w:val="24"/>
              </w:rPr>
            </w:pPr>
            <w:r>
              <w:rPr>
                <w:sz w:val="24"/>
              </w:rPr>
              <w:t>消耗量</w:t>
            </w:r>
          </w:p>
        </w:tc>
        <w:tc>
          <w:tcPr>
            <w:tcW w:w="2751" w:type="dxa"/>
            <w:gridSpan w:val="3"/>
            <w:vAlign w:val="center"/>
          </w:tcPr>
          <w:p>
            <w:pPr>
              <w:keepLines/>
              <w:jc w:val="center"/>
              <w:rPr>
                <w:sz w:val="24"/>
              </w:rPr>
            </w:pPr>
            <w:r>
              <w:rPr>
                <w:sz w:val="24"/>
              </w:rPr>
              <w:t>名  称</w:t>
            </w:r>
          </w:p>
        </w:tc>
        <w:tc>
          <w:tcPr>
            <w:tcW w:w="2373" w:type="dxa"/>
            <w:gridSpan w:val="3"/>
            <w:vAlign w:val="center"/>
          </w:tcPr>
          <w:p>
            <w:pPr>
              <w:keepLines/>
              <w:jc w:val="center"/>
              <w:rPr>
                <w:sz w:val="24"/>
              </w:rPr>
            </w:pPr>
            <w:r>
              <w:rPr>
                <w:sz w:val="24"/>
              </w:rPr>
              <w:t>消耗量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水（m</w:t>
            </w:r>
            <w:r>
              <w:rPr>
                <w:sz w:val="24"/>
                <w:vertAlign w:val="superscript"/>
              </w:rPr>
              <w:t>3</w:t>
            </w:r>
            <w:r>
              <w:rPr>
                <w:sz w:val="24"/>
              </w:rPr>
              <w:t>/年）</w:t>
            </w:r>
          </w:p>
        </w:tc>
        <w:tc>
          <w:tcPr>
            <w:tcW w:w="2369" w:type="dxa"/>
            <w:gridSpan w:val="3"/>
            <w:vAlign w:val="center"/>
          </w:tcPr>
          <w:p>
            <w:pPr>
              <w:keepLines/>
              <w:jc w:val="center"/>
            </w:pPr>
            <w:r>
              <w:rPr>
                <w:sz w:val="24"/>
              </w:rPr>
              <w:t>/</w:t>
            </w:r>
          </w:p>
        </w:tc>
        <w:tc>
          <w:tcPr>
            <w:tcW w:w="2751" w:type="dxa"/>
            <w:gridSpan w:val="3"/>
            <w:vAlign w:val="center"/>
          </w:tcPr>
          <w:p>
            <w:pPr>
              <w:keepLines/>
              <w:jc w:val="center"/>
              <w:rPr>
                <w:sz w:val="24"/>
              </w:rPr>
            </w:pPr>
            <w:r>
              <w:rPr>
                <w:sz w:val="24"/>
              </w:rPr>
              <w:t>燃油（吨/年）</w:t>
            </w:r>
          </w:p>
        </w:tc>
        <w:tc>
          <w:tcPr>
            <w:tcW w:w="2373" w:type="dxa"/>
            <w:gridSpan w:val="3"/>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电（</w:t>
            </w:r>
            <w:r>
              <w:rPr>
                <w:rFonts w:hint="eastAsia"/>
                <w:sz w:val="24"/>
              </w:rPr>
              <w:t>千瓦时</w:t>
            </w:r>
            <w:r>
              <w:rPr>
                <w:sz w:val="24"/>
              </w:rPr>
              <w:t>/年）</w:t>
            </w:r>
          </w:p>
        </w:tc>
        <w:tc>
          <w:tcPr>
            <w:tcW w:w="2369" w:type="dxa"/>
            <w:gridSpan w:val="3"/>
            <w:vAlign w:val="center"/>
          </w:tcPr>
          <w:p>
            <w:pPr>
              <w:keepLines/>
              <w:jc w:val="center"/>
            </w:pPr>
            <w:r>
              <w:rPr>
                <w:sz w:val="24"/>
              </w:rPr>
              <w:t>/</w:t>
            </w:r>
          </w:p>
        </w:tc>
        <w:tc>
          <w:tcPr>
            <w:tcW w:w="2751" w:type="dxa"/>
            <w:gridSpan w:val="3"/>
            <w:vAlign w:val="center"/>
          </w:tcPr>
          <w:p>
            <w:pPr>
              <w:keepLines/>
              <w:jc w:val="center"/>
              <w:rPr>
                <w:sz w:val="24"/>
              </w:rPr>
            </w:pPr>
            <w:r>
              <w:rPr>
                <w:sz w:val="24"/>
              </w:rPr>
              <w:t>燃气（标立方米/年）</w:t>
            </w:r>
          </w:p>
        </w:tc>
        <w:tc>
          <w:tcPr>
            <w:tcW w:w="2373" w:type="dxa"/>
            <w:gridSpan w:val="3"/>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1795" w:type="dxa"/>
            <w:vAlign w:val="center"/>
          </w:tcPr>
          <w:p>
            <w:pPr>
              <w:keepLines/>
              <w:jc w:val="center"/>
              <w:rPr>
                <w:sz w:val="24"/>
              </w:rPr>
            </w:pPr>
            <w:r>
              <w:rPr>
                <w:sz w:val="24"/>
              </w:rPr>
              <w:t>燃煤（吨/年）</w:t>
            </w:r>
          </w:p>
        </w:tc>
        <w:tc>
          <w:tcPr>
            <w:tcW w:w="2369" w:type="dxa"/>
            <w:gridSpan w:val="3"/>
            <w:vAlign w:val="center"/>
          </w:tcPr>
          <w:p>
            <w:pPr>
              <w:keepLines/>
              <w:jc w:val="center"/>
              <w:rPr>
                <w:sz w:val="24"/>
              </w:rPr>
            </w:pPr>
            <w:r>
              <w:rPr>
                <w:sz w:val="24"/>
              </w:rPr>
              <w:t>/</w:t>
            </w:r>
          </w:p>
        </w:tc>
        <w:tc>
          <w:tcPr>
            <w:tcW w:w="2751" w:type="dxa"/>
            <w:gridSpan w:val="3"/>
            <w:vAlign w:val="center"/>
          </w:tcPr>
          <w:p>
            <w:pPr>
              <w:keepLines/>
              <w:jc w:val="center"/>
              <w:rPr>
                <w:sz w:val="24"/>
              </w:rPr>
            </w:pPr>
            <w:r>
              <w:rPr>
                <w:sz w:val="24"/>
              </w:rPr>
              <w:t>蒸汽</w:t>
            </w:r>
          </w:p>
        </w:tc>
        <w:tc>
          <w:tcPr>
            <w:tcW w:w="2373" w:type="dxa"/>
            <w:gridSpan w:val="3"/>
            <w:vAlign w:val="center"/>
          </w:tcPr>
          <w:p>
            <w:pPr>
              <w:keepLines/>
              <w:jc w:val="center"/>
            </w:pPr>
            <w:r>
              <w:rPr>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pStyle w:val="28"/>
              <w:keepLines/>
              <w:spacing w:line="360" w:lineRule="auto"/>
              <w:ind w:firstLine="0"/>
              <w:rPr>
                <w:rFonts w:eastAsia="宋体"/>
                <w:b/>
                <w:color w:val="000000"/>
                <w:sz w:val="24"/>
                <w:szCs w:val="24"/>
              </w:rPr>
            </w:pPr>
            <w:r>
              <w:rPr>
                <w:rFonts w:eastAsia="宋体"/>
                <w:b/>
                <w:color w:val="000000"/>
                <w:sz w:val="24"/>
                <w:szCs w:val="24"/>
              </w:rPr>
              <w:t>废水（工业废水□、生活废水</w:t>
            </w:r>
            <w:r>
              <w:rPr>
                <w:rFonts w:eastAsia="宋体"/>
                <w:b/>
                <w:color w:val="000000"/>
                <w:sz w:val="24"/>
                <w:szCs w:val="24"/>
              </w:rPr>
              <w:sym w:font="Wingdings 2" w:char="0052"/>
            </w:r>
            <w:r>
              <w:rPr>
                <w:rFonts w:eastAsia="宋体"/>
                <w:b/>
                <w:color w:val="000000"/>
                <w:sz w:val="24"/>
                <w:szCs w:val="24"/>
              </w:rPr>
              <w:t>）排水量及排放去向</w:t>
            </w:r>
          </w:p>
          <w:p>
            <w:pPr>
              <w:pStyle w:val="207"/>
              <w:spacing w:before="153" w:line="357" w:lineRule="auto"/>
              <w:ind w:left="28" w:right="18" w:firstLine="480"/>
              <w:jc w:val="left"/>
              <w:rPr>
                <w:rFonts w:ascii="Times New Roman" w:hAnsi="Times New Roman" w:cs="Times New Roman"/>
                <w:bCs/>
                <w:color w:val="000000"/>
                <w:sz w:val="24"/>
              </w:rPr>
            </w:pPr>
            <w:r>
              <w:rPr>
                <w:rFonts w:ascii="Times New Roman" w:hAnsi="Times New Roman" w:cs="Times New Roman"/>
                <w:spacing w:val="-2"/>
                <w:sz w:val="24"/>
              </w:rPr>
              <w:t>本项目</w:t>
            </w:r>
            <w:r>
              <w:rPr>
                <w:rFonts w:ascii="Times New Roman" w:hAnsi="Times New Roman" w:cs="Times New Roman"/>
                <w:spacing w:val="-2"/>
                <w:sz w:val="24"/>
                <w:lang w:val="en-US"/>
              </w:rPr>
              <w:t>无运营期</w:t>
            </w:r>
            <w:r>
              <w:rPr>
                <w:rFonts w:ascii="Times New Roman" w:hAnsi="Times New Roman" w:cs="Times New Roman"/>
                <w:spacing w:val="-2"/>
                <w:sz w:val="24"/>
              </w:rPr>
              <w:t>，</w:t>
            </w:r>
            <w:r>
              <w:rPr>
                <w:rFonts w:ascii="Times New Roman" w:hAnsi="Times New Roman" w:cs="Times New Roman"/>
                <w:sz w:val="24"/>
              </w:rPr>
              <w:t>施工废水经沉淀池、隔油池处理后全部回用于设备清洗、</w:t>
            </w:r>
            <w:r>
              <w:rPr>
                <w:rFonts w:ascii="Times New Roman" w:hAnsi="Times New Roman" w:cs="Times New Roman"/>
                <w:spacing w:val="-2"/>
                <w:sz w:val="24"/>
              </w:rPr>
              <w:t>场地洒水、绿化等。施工人员生活污水（</w:t>
            </w:r>
            <w:r>
              <w:rPr>
                <w:rFonts w:ascii="Times New Roman" w:hAnsi="Times New Roman" w:cs="Times New Roman"/>
                <w:spacing w:val="12"/>
                <w:sz w:val="24"/>
              </w:rPr>
              <w:t>约</w:t>
            </w:r>
            <w:r>
              <w:rPr>
                <w:rFonts w:ascii="Times New Roman" w:hAnsi="Times New Roman" w:eastAsia="Times New Roman" w:cs="Times New Roman"/>
                <w:sz w:val="24"/>
              </w:rPr>
              <w:t>120t</w:t>
            </w:r>
            <w:r>
              <w:rPr>
                <w:rFonts w:ascii="Times New Roman" w:hAnsi="Times New Roman" w:cs="Times New Roman"/>
                <w:sz w:val="24"/>
              </w:rPr>
              <w:t>）就近公共厕所接入区域污水管网，由</w:t>
            </w:r>
            <w:r>
              <w:rPr>
                <w:rFonts w:hint="eastAsia"/>
                <w:sz w:val="24"/>
              </w:rPr>
              <w:t>宜兴市建邦和桥污水处理厂</w:t>
            </w:r>
            <w:r>
              <w:rPr>
                <w:rFonts w:ascii="Times New Roman" w:hAnsi="Times New Roman" w:cs="Times New Roman"/>
                <w:spacing w:val="19"/>
                <w:sz w:val="24"/>
              </w:rPr>
              <w:t>处理达标后排入武宜运河，淤泥余水经沉淀处理后达到《污水综合排放标准》</w:t>
            </w:r>
            <w:r>
              <w:rPr>
                <w:rFonts w:ascii="Times New Roman" w:hAnsi="Times New Roman" w:cs="Times New Roman"/>
                <w:sz w:val="24"/>
              </w:rPr>
              <w:t>（</w:t>
            </w:r>
            <w:r>
              <w:rPr>
                <w:rFonts w:ascii="Times New Roman" w:hAnsi="Times New Roman" w:cs="Times New Roman"/>
                <w:spacing w:val="-91"/>
                <w:sz w:val="24"/>
              </w:rPr>
              <w:t xml:space="preserve"> </w:t>
            </w:r>
            <w:r>
              <w:rPr>
                <w:rFonts w:ascii="Times New Roman" w:hAnsi="Times New Roman" w:eastAsia="Times New Roman" w:cs="Times New Roman"/>
                <w:sz w:val="24"/>
              </w:rPr>
              <w:t>GB8978-1996</w:t>
            </w:r>
            <w:r>
              <w:rPr>
                <w:rFonts w:ascii="Times New Roman" w:hAnsi="Times New Roman" w:cs="Times New Roman"/>
                <w:sz w:val="24"/>
              </w:rPr>
              <w:t xml:space="preserve">）表 </w:t>
            </w:r>
            <w:r>
              <w:rPr>
                <w:rFonts w:ascii="Times New Roman" w:hAnsi="Times New Roman" w:eastAsia="Times New Roman" w:cs="Times New Roman"/>
                <w:sz w:val="24"/>
              </w:rPr>
              <w:t xml:space="preserve">4 </w:t>
            </w:r>
            <w:r>
              <w:rPr>
                <w:rFonts w:ascii="Times New Roman" w:hAnsi="Times New Roman" w:cs="Times New Roman"/>
                <w:sz w:val="24"/>
              </w:rPr>
              <w:t>中一级标准后就近水体排放</w:t>
            </w:r>
            <w:r>
              <w:rPr>
                <w:rFonts w:ascii="Times New Roman" w:hAnsi="Times New Roman" w:cs="Times New Roman"/>
                <w:spacing w:val="19"/>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before="156" w:beforeLines="50" w:line="400" w:lineRule="exact"/>
              <w:rPr>
                <w:b/>
                <w:bCs/>
                <w:sz w:val="24"/>
              </w:rPr>
            </w:pPr>
            <w:r>
              <w:rPr>
                <w:b/>
                <w:bCs/>
                <w:sz w:val="24"/>
              </w:rPr>
              <w:t>放射性同位素和伴有电磁辐射的设施的使用情况</w:t>
            </w:r>
          </w:p>
          <w:p>
            <w:pPr>
              <w:spacing w:line="420" w:lineRule="exact"/>
              <w:ind w:firstLine="480" w:firstLineChars="200"/>
              <w:rPr>
                <w:sz w:val="24"/>
              </w:rPr>
            </w:pPr>
            <w:r>
              <w:rPr>
                <w:sz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before="156" w:beforeLines="50"/>
              <w:rPr>
                <w:b/>
                <w:bCs/>
                <w:sz w:val="24"/>
              </w:rPr>
            </w:pPr>
            <w:r>
              <w:rPr>
                <w:b/>
                <w:bCs/>
                <w:sz w:val="24"/>
              </w:rPr>
              <w:t>工程内容及规模</w:t>
            </w:r>
          </w:p>
          <w:p>
            <w:pPr>
              <w:spacing w:line="360" w:lineRule="auto"/>
              <w:ind w:right="113" w:firstLine="482" w:firstLineChars="200"/>
              <w:rPr>
                <w:color w:val="000000"/>
                <w:sz w:val="24"/>
              </w:rPr>
            </w:pPr>
            <w:r>
              <w:rPr>
                <w:b/>
                <w:color w:val="000000"/>
                <w:sz w:val="24"/>
              </w:rPr>
              <w:t>1、项目由来</w:t>
            </w:r>
          </w:p>
          <w:p>
            <w:pPr>
              <w:spacing w:line="360" w:lineRule="auto"/>
              <w:ind w:right="113" w:firstLine="480" w:firstLineChars="200"/>
              <w:rPr>
                <w:bCs/>
                <w:color w:val="000000"/>
                <w:sz w:val="24"/>
              </w:rPr>
            </w:pPr>
            <w:r>
              <w:rPr>
                <w:bCs/>
                <w:color w:val="000000"/>
                <w:sz w:val="24"/>
              </w:rPr>
              <w:t>农村河道作为连系宜兴“山、水、田”的纽带，是宜兴市水利建设和农业发展的重要基础。通过多年的实践和探索，宜兴市河道长效管护能力显著增强。然而，受河道面广量多、资金不足、管护不到位等因素的影响，县乡河道依然存在较为普遍的淤积情况河道现状存在着久未疏浚、河床淤积严重、调蓄和引排能力严重削弱等主要问题。为了保障</w:t>
            </w:r>
            <w:r>
              <w:rPr>
                <w:rFonts w:hint="eastAsia"/>
                <w:bCs/>
                <w:color w:val="000000"/>
                <w:sz w:val="24"/>
                <w:lang w:eastAsia="zh-CN"/>
              </w:rPr>
              <w:t>和桥镇</w:t>
            </w:r>
            <w:r>
              <w:rPr>
                <w:bCs/>
                <w:color w:val="000000"/>
                <w:sz w:val="24"/>
              </w:rPr>
              <w:t>防洪除涝安全，提高河道滞蓄、行洪能力，</w:t>
            </w:r>
            <w:r>
              <w:rPr>
                <w:bCs/>
                <w:sz w:val="24"/>
              </w:rPr>
              <w:t>本项目拟对</w:t>
            </w:r>
            <w:r>
              <w:rPr>
                <w:rFonts w:hint="eastAsia"/>
                <w:bCs/>
                <w:sz w:val="24"/>
                <w:lang w:eastAsia="zh-CN"/>
              </w:rPr>
              <w:t>烧香港支浜龚家浜</w:t>
            </w:r>
            <w:r>
              <w:rPr>
                <w:bCs/>
                <w:sz w:val="24"/>
              </w:rPr>
              <w:t>进行</w:t>
            </w:r>
            <w:r>
              <w:rPr>
                <w:rFonts w:hint="eastAsia"/>
                <w:bCs/>
                <w:sz w:val="24"/>
                <w:lang w:eastAsia="zh-CN"/>
              </w:rPr>
              <w:t>应急</w:t>
            </w:r>
            <w:r>
              <w:rPr>
                <w:bCs/>
                <w:sz w:val="24"/>
              </w:rPr>
              <w:t>清淤，</w:t>
            </w:r>
            <w:r>
              <w:rPr>
                <w:rFonts w:hint="eastAsia"/>
                <w:bCs/>
                <w:sz w:val="24"/>
                <w:lang w:eastAsia="zh-CN"/>
              </w:rPr>
              <w:t>清淤总长</w:t>
            </w:r>
            <w:r>
              <w:rPr>
                <w:rFonts w:hint="eastAsia"/>
                <w:bCs/>
                <w:sz w:val="24"/>
                <w:lang w:val="en-US" w:eastAsia="zh-CN"/>
              </w:rPr>
              <w:t>1.88</w:t>
            </w:r>
            <w:r>
              <w:rPr>
                <w:rFonts w:hint="eastAsia"/>
                <w:bCs/>
                <w:sz w:val="24"/>
              </w:rPr>
              <w:t>km</w:t>
            </w:r>
            <w:r>
              <w:rPr>
                <w:bCs/>
                <w:sz w:val="24"/>
              </w:rPr>
              <w:t>，</w:t>
            </w:r>
            <w:r>
              <w:rPr>
                <w:rFonts w:hint="eastAsia"/>
                <w:bCs/>
                <w:sz w:val="24"/>
                <w:lang w:eastAsia="zh-CN"/>
              </w:rPr>
              <w:t>疏浚</w:t>
            </w:r>
            <w:r>
              <w:rPr>
                <w:bCs/>
                <w:sz w:val="24"/>
              </w:rPr>
              <w:t>土方量约</w:t>
            </w:r>
            <w:r>
              <w:rPr>
                <w:rFonts w:hint="eastAsia"/>
                <w:bCs/>
                <w:sz w:val="24"/>
                <w:lang w:val="en-US" w:eastAsia="zh-CN"/>
              </w:rPr>
              <w:t>3.13</w:t>
            </w:r>
            <w:r>
              <w:rPr>
                <w:rFonts w:hint="eastAsia"/>
                <w:bCs/>
                <w:sz w:val="24"/>
              </w:rPr>
              <w:t>万</w:t>
            </w:r>
            <w:r>
              <w:rPr>
                <w:bCs/>
                <w:sz w:val="24"/>
              </w:rPr>
              <w:t>m</w:t>
            </w:r>
            <w:r>
              <w:rPr>
                <w:bCs/>
                <w:sz w:val="24"/>
                <w:vertAlign w:val="superscript"/>
              </w:rPr>
              <w:t>3</w:t>
            </w:r>
            <w:r>
              <w:rPr>
                <w:bCs/>
                <w:sz w:val="24"/>
              </w:rPr>
              <w:t>，排泥场临时占地约</w:t>
            </w:r>
            <w:r>
              <w:rPr>
                <w:rFonts w:hint="eastAsia"/>
                <w:bCs/>
                <w:sz w:val="24"/>
                <w:lang w:val="en-US" w:eastAsia="zh-CN"/>
              </w:rPr>
              <w:t>23.5</w:t>
            </w:r>
            <w:r>
              <w:rPr>
                <w:rFonts w:hint="eastAsia"/>
                <w:bCs/>
                <w:sz w:val="24"/>
              </w:rPr>
              <w:t>亩</w:t>
            </w:r>
            <w:r>
              <w:rPr>
                <w:bCs/>
                <w:sz w:val="24"/>
              </w:rPr>
              <w:t>，主要利用周边废弃坑塘。</w:t>
            </w:r>
          </w:p>
          <w:p>
            <w:pPr>
              <w:pStyle w:val="207"/>
              <w:spacing w:before="1" w:line="364" w:lineRule="auto"/>
              <w:ind w:left="27" w:right="7" w:firstLine="480"/>
              <w:jc w:val="both"/>
              <w:rPr>
                <w:rFonts w:ascii="Times New Roman" w:hAnsi="Times New Roman" w:eastAsia="宋体" w:cs="Times New Roman"/>
                <w:bCs/>
                <w:color w:val="000000"/>
                <w:kern w:val="2"/>
                <w:sz w:val="24"/>
                <w:szCs w:val="24"/>
                <w:lang w:val="en-US" w:eastAsia="zh-CN" w:bidi="ar-SA"/>
              </w:rPr>
            </w:pPr>
            <w:r>
              <w:rPr>
                <w:rFonts w:ascii="Times New Roman" w:hAnsi="Times New Roman" w:eastAsia="宋体" w:cs="Times New Roman"/>
                <w:bCs/>
                <w:color w:val="000000"/>
                <w:kern w:val="2"/>
                <w:sz w:val="24"/>
                <w:szCs w:val="24"/>
                <w:lang w:val="en-US" w:eastAsia="zh-CN" w:bidi="ar-SA"/>
              </w:rPr>
              <w:t>项目通过清除河道底泥污染，恢复和扩大过水断面，促进水体流动，提高水环境容量，增强区域排涝能力，改善河道的水环境质量，同时美化农村坏境，进一步提升农村人居环境水平。</w:t>
            </w:r>
          </w:p>
          <w:p>
            <w:pPr>
              <w:pStyle w:val="207"/>
              <w:spacing w:before="1" w:line="364" w:lineRule="auto"/>
              <w:ind w:left="27" w:right="7" w:firstLine="480"/>
              <w:jc w:val="both"/>
              <w:rPr>
                <w:rFonts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项目已经</w:t>
            </w:r>
            <w:r>
              <w:rPr>
                <w:rFonts w:hint="eastAsia" w:ascii="Times New Roman" w:hAnsi="Times New Roman" w:cs="Times New Roman"/>
                <w:bCs/>
                <w:color w:val="auto"/>
                <w:kern w:val="2"/>
                <w:sz w:val="24"/>
                <w:szCs w:val="24"/>
                <w:highlight w:val="none"/>
                <w:lang w:val="en-US" w:eastAsia="zh-CN" w:bidi="ar-SA"/>
              </w:rPr>
              <w:t>宜兴市发展和改革委员会</w:t>
            </w:r>
            <w:r>
              <w:rPr>
                <w:rFonts w:hint="eastAsia" w:ascii="Times New Roman" w:hAnsi="Times New Roman" w:eastAsia="宋体" w:cs="Times New Roman"/>
                <w:bCs/>
                <w:color w:val="auto"/>
                <w:kern w:val="2"/>
                <w:sz w:val="24"/>
                <w:szCs w:val="24"/>
                <w:highlight w:val="none"/>
                <w:lang w:val="en-US" w:eastAsia="zh-CN" w:bidi="ar-SA"/>
              </w:rPr>
              <w:t>同意出具了登记信息单，项目代码为：2020-320282-7</w:t>
            </w:r>
            <w:r>
              <w:rPr>
                <w:rFonts w:hint="eastAsia" w:ascii="Times New Roman" w:hAnsi="Times New Roman" w:cs="Times New Roman"/>
                <w:bCs/>
                <w:color w:val="auto"/>
                <w:kern w:val="2"/>
                <w:sz w:val="24"/>
                <w:szCs w:val="24"/>
                <w:highlight w:val="none"/>
                <w:lang w:val="en-US" w:eastAsia="zh-CN" w:bidi="ar-SA"/>
              </w:rPr>
              <w:t>6</w:t>
            </w:r>
            <w:r>
              <w:rPr>
                <w:rFonts w:hint="eastAsia" w:ascii="Times New Roman" w:hAnsi="Times New Roman" w:eastAsia="宋体" w:cs="Times New Roman"/>
                <w:bCs/>
                <w:color w:val="auto"/>
                <w:kern w:val="2"/>
                <w:sz w:val="24"/>
                <w:szCs w:val="24"/>
                <w:highlight w:val="none"/>
                <w:lang w:val="en-US" w:eastAsia="zh-CN" w:bidi="ar-SA"/>
              </w:rPr>
              <w:t>-01-5</w:t>
            </w:r>
            <w:r>
              <w:rPr>
                <w:rFonts w:hint="eastAsia" w:ascii="Times New Roman" w:hAnsi="Times New Roman" w:cs="Times New Roman"/>
                <w:bCs/>
                <w:color w:val="auto"/>
                <w:kern w:val="2"/>
                <w:sz w:val="24"/>
                <w:szCs w:val="24"/>
                <w:highlight w:val="none"/>
                <w:lang w:val="en-US" w:eastAsia="zh-CN" w:bidi="ar-SA"/>
              </w:rPr>
              <w:t>59179</w:t>
            </w:r>
            <w:r>
              <w:rPr>
                <w:rFonts w:hint="eastAsia" w:ascii="Times New Roman" w:hAnsi="Times New Roman" w:eastAsia="宋体" w:cs="Times New Roman"/>
                <w:bCs/>
                <w:color w:val="auto"/>
                <w:kern w:val="2"/>
                <w:sz w:val="24"/>
                <w:szCs w:val="24"/>
                <w:highlight w:val="none"/>
                <w:lang w:val="en-US" w:eastAsia="zh-CN" w:bidi="ar-SA"/>
              </w:rPr>
              <w:t xml:space="preserve"> </w:t>
            </w:r>
            <w:r>
              <w:rPr>
                <w:rFonts w:hint="eastAsia" w:ascii="Times New Roman" w:hAnsi="Times New Roman" w:eastAsia="宋体" w:cs="Times New Roman"/>
                <w:bCs/>
                <w:color w:val="000000"/>
                <w:kern w:val="2"/>
                <w:sz w:val="24"/>
                <w:szCs w:val="24"/>
                <w:lang w:val="en-US" w:eastAsia="zh-CN" w:bidi="ar-SA"/>
              </w:rPr>
              <w:t>。根据《中华人民共和国环境保护法》、《建设项目环境保护管理条例》，建设过程中或者建成投产后可能对环境产生影响的新建、扩建、改建、</w:t>
            </w:r>
            <w:r>
              <w:rPr>
                <w:rFonts w:ascii="Times New Roman" w:hAnsi="Times New Roman" w:eastAsia="宋体" w:cs="Times New Roman"/>
                <w:bCs/>
                <w:color w:val="000000"/>
                <w:kern w:val="2"/>
                <w:sz w:val="24"/>
                <w:szCs w:val="24"/>
                <w:lang w:val="en-US" w:eastAsia="zh-CN" w:bidi="ar-SA"/>
              </w:rPr>
              <w:t>迁建、技术改造项目及区域开发建设项目，必须执行环境影响评价制度</w:t>
            </w:r>
            <w:bookmarkStart w:id="0" w:name="OLE_LINK17"/>
            <w:bookmarkStart w:id="1" w:name="OLE_LINK16"/>
            <w:r>
              <w:rPr>
                <w:rFonts w:ascii="Times New Roman" w:hAnsi="Times New Roman" w:eastAsia="宋体" w:cs="Times New Roman"/>
                <w:bCs/>
                <w:color w:val="000000"/>
                <w:kern w:val="2"/>
                <w:sz w:val="24"/>
                <w:szCs w:val="24"/>
                <w:lang w:val="en-US" w:eastAsia="zh-CN" w:bidi="ar-SA"/>
              </w:rPr>
              <w:t>。根据环境保护部《建设项目环境影响评价分类管理名录》及修改单（2018年修正），</w:t>
            </w:r>
            <w:bookmarkEnd w:id="0"/>
            <w:bookmarkEnd w:id="1"/>
            <w:r>
              <w:rPr>
                <w:rFonts w:ascii="Times New Roman" w:hAnsi="Times New Roman" w:eastAsia="宋体" w:cs="Times New Roman"/>
                <w:bCs/>
                <w:color w:val="000000"/>
                <w:kern w:val="2"/>
                <w:sz w:val="24"/>
                <w:szCs w:val="24"/>
                <w:lang w:val="en-US" w:eastAsia="zh-CN" w:bidi="ar-SA"/>
              </w:rPr>
              <w:t>本项目为河道疏浚工程</w:t>
            </w:r>
            <w:r>
              <w:rPr>
                <w:rFonts w:hint="eastAsia" w:ascii="Times New Roman" w:hAnsi="Times New Roman" w:eastAsia="宋体" w:cs="Times New Roman"/>
                <w:bCs/>
                <w:color w:val="000000"/>
                <w:kern w:val="2"/>
                <w:sz w:val="24"/>
                <w:szCs w:val="24"/>
                <w:lang w:val="en-US" w:eastAsia="zh-CN" w:bidi="ar-SA"/>
              </w:rPr>
              <w:t>且不涉及生态红线等环境敏感区，</w:t>
            </w:r>
            <w:r>
              <w:rPr>
                <w:rFonts w:ascii="Times New Roman" w:hAnsi="Times New Roman" w:eastAsia="宋体" w:cs="Times New Roman"/>
                <w:bCs/>
                <w:color w:val="000000"/>
                <w:kern w:val="2"/>
                <w:sz w:val="24"/>
                <w:szCs w:val="24"/>
                <w:lang w:val="en-US" w:eastAsia="zh-CN" w:bidi="ar-SA"/>
              </w:rPr>
              <w:t>属于</w:t>
            </w:r>
            <w:r>
              <w:rPr>
                <w:rFonts w:hint="eastAsia" w:ascii="Times New Roman" w:hAnsi="Times New Roman" w:eastAsia="宋体" w:cs="Times New Roman"/>
                <w:bCs/>
                <w:color w:val="000000"/>
                <w:kern w:val="2"/>
                <w:sz w:val="24"/>
                <w:szCs w:val="24"/>
                <w:lang w:val="en-US" w:eastAsia="zh-CN" w:bidi="ar-SA"/>
              </w:rPr>
              <w:t>“</w:t>
            </w:r>
            <w:r>
              <w:rPr>
                <w:rFonts w:ascii="Times New Roman" w:hAnsi="Times New Roman" w:eastAsia="宋体" w:cs="Times New Roman"/>
                <w:bCs/>
                <w:color w:val="000000"/>
                <w:kern w:val="2"/>
                <w:sz w:val="24"/>
                <w:szCs w:val="24"/>
                <w:lang w:val="en-US" w:eastAsia="zh-CN" w:bidi="ar-SA"/>
              </w:rPr>
              <w:t>四十六水利</w:t>
            </w:r>
            <w:r>
              <w:rPr>
                <w:rFonts w:hint="eastAsia" w:ascii="Times New Roman" w:hAnsi="Times New Roman" w:eastAsia="宋体" w:cs="Times New Roman"/>
                <w:bCs/>
                <w:color w:val="000000"/>
                <w:kern w:val="2"/>
                <w:sz w:val="24"/>
                <w:szCs w:val="24"/>
                <w:lang w:val="en-US" w:eastAsia="zh-CN" w:bidi="ar-SA"/>
              </w:rPr>
              <w:t>”</w:t>
            </w:r>
            <w:r>
              <w:rPr>
                <w:rFonts w:ascii="Times New Roman" w:hAnsi="Times New Roman" w:eastAsia="宋体" w:cs="Times New Roman"/>
                <w:bCs/>
                <w:color w:val="000000"/>
                <w:kern w:val="2"/>
                <w:sz w:val="24"/>
                <w:szCs w:val="24"/>
                <w:lang w:val="en-US" w:eastAsia="zh-CN" w:bidi="ar-SA"/>
              </w:rPr>
              <w:t>，</w:t>
            </w:r>
            <w:r>
              <w:rPr>
                <w:rFonts w:hint="eastAsia" w:ascii="Times New Roman" w:hAnsi="Times New Roman" w:eastAsia="宋体" w:cs="Times New Roman"/>
                <w:bCs/>
                <w:color w:val="000000"/>
                <w:kern w:val="2"/>
                <w:sz w:val="24"/>
                <w:szCs w:val="24"/>
                <w:lang w:val="en-US" w:eastAsia="zh-CN" w:bidi="ar-SA"/>
              </w:rPr>
              <w:t>“</w:t>
            </w:r>
            <w:r>
              <w:rPr>
                <w:rFonts w:ascii="Times New Roman" w:hAnsi="Times New Roman" w:eastAsia="宋体" w:cs="Times New Roman"/>
                <w:bCs/>
                <w:color w:val="000000"/>
                <w:kern w:val="2"/>
                <w:sz w:val="24"/>
                <w:szCs w:val="24"/>
                <w:lang w:val="en-US" w:eastAsia="zh-CN" w:bidi="ar-SA"/>
              </w:rPr>
              <w:t>145河湖整治</w:t>
            </w:r>
            <w:r>
              <w:rPr>
                <w:rFonts w:hint="eastAsia" w:ascii="Times New Roman" w:hAnsi="Times New Roman" w:eastAsia="宋体" w:cs="Times New Roman"/>
                <w:bCs/>
                <w:color w:val="000000"/>
                <w:kern w:val="2"/>
                <w:sz w:val="24"/>
                <w:szCs w:val="24"/>
                <w:lang w:val="en-US" w:eastAsia="zh-CN" w:bidi="ar-SA"/>
              </w:rPr>
              <w:t>”</w:t>
            </w:r>
            <w:r>
              <w:rPr>
                <w:rFonts w:ascii="Times New Roman" w:hAnsi="Times New Roman" w:eastAsia="宋体" w:cs="Times New Roman"/>
                <w:bCs/>
                <w:color w:val="000000"/>
                <w:kern w:val="2"/>
                <w:sz w:val="24"/>
                <w:szCs w:val="24"/>
                <w:lang w:val="en-US" w:eastAsia="zh-CN" w:bidi="ar-SA"/>
              </w:rPr>
              <w:t>“其他”，应当编制环境影响报告表。</w:t>
            </w:r>
          </w:p>
          <w:p>
            <w:pPr>
              <w:pStyle w:val="28"/>
              <w:spacing w:line="360" w:lineRule="auto"/>
              <w:ind w:firstLine="480" w:firstLineChars="200"/>
              <w:rPr>
                <w:rFonts w:eastAsia="宋体"/>
                <w:bCs/>
                <w:color w:val="auto"/>
                <w:sz w:val="24"/>
              </w:rPr>
            </w:pPr>
            <w:r>
              <w:rPr>
                <w:rFonts w:eastAsia="宋体"/>
                <w:bCs/>
                <w:color w:val="auto"/>
                <w:sz w:val="24"/>
              </w:rPr>
              <w:t>据此，</w:t>
            </w:r>
            <w:r>
              <w:rPr>
                <w:rFonts w:hint="eastAsia" w:eastAsia="宋体"/>
                <w:bCs/>
                <w:color w:val="auto"/>
                <w:sz w:val="24"/>
              </w:rPr>
              <w:t>宜兴市</w:t>
            </w:r>
            <w:r>
              <w:rPr>
                <w:rFonts w:hint="eastAsia" w:eastAsia="宋体"/>
                <w:bCs/>
                <w:color w:val="auto"/>
                <w:sz w:val="24"/>
                <w:lang w:eastAsia="zh-CN"/>
              </w:rPr>
              <w:t>和桥镇</w:t>
            </w:r>
            <w:r>
              <w:rPr>
                <w:rFonts w:eastAsia="宋体"/>
                <w:bCs/>
                <w:color w:val="auto"/>
                <w:sz w:val="24"/>
              </w:rPr>
              <w:t>人民政府委托浙江环耀环境建设有限公司承担本项目的环境影响评价工作。环评单位工作组在实地踏勘、资料收集和工程分析的基础上，编制了本环境影响报告表。</w:t>
            </w:r>
          </w:p>
          <w:p>
            <w:pPr>
              <w:pStyle w:val="28"/>
              <w:spacing w:line="360" w:lineRule="auto"/>
              <w:ind w:firstLine="482" w:firstLineChars="200"/>
              <w:rPr>
                <w:rFonts w:eastAsia="宋体"/>
                <w:b/>
                <w:color w:val="000000"/>
                <w:sz w:val="24"/>
                <w:szCs w:val="24"/>
              </w:rPr>
            </w:pPr>
            <w:r>
              <w:rPr>
                <w:rFonts w:eastAsia="宋体"/>
                <w:b/>
                <w:color w:val="000000"/>
                <w:sz w:val="24"/>
                <w:szCs w:val="24"/>
              </w:rPr>
              <w:t>2、项目概况</w:t>
            </w:r>
          </w:p>
          <w:p>
            <w:pPr>
              <w:pStyle w:val="28"/>
              <w:spacing w:line="360" w:lineRule="auto"/>
              <w:ind w:firstLine="480" w:firstLineChars="200"/>
              <w:rPr>
                <w:rFonts w:hint="eastAsia" w:ascii="Times New Roman" w:hAnsi="Times New Roman" w:cs="Times New Roman"/>
                <w:sz w:val="24"/>
                <w:lang w:eastAsia="zh-CN"/>
              </w:rPr>
            </w:pPr>
            <w:r>
              <w:rPr>
                <w:rFonts w:eastAsia="宋体"/>
                <w:bCs/>
                <w:color w:val="auto"/>
                <w:sz w:val="24"/>
              </w:rPr>
              <w:t>项目名称：</w:t>
            </w:r>
            <w:r>
              <w:rPr>
                <w:rFonts w:hint="eastAsia" w:eastAsia="宋体"/>
                <w:bCs/>
                <w:color w:val="auto"/>
                <w:sz w:val="24"/>
              </w:rPr>
              <w:t xml:space="preserve"> </w:t>
            </w:r>
            <w:r>
              <w:rPr>
                <w:rFonts w:hint="eastAsia" w:eastAsia="宋体"/>
                <w:bCs/>
                <w:color w:val="auto"/>
                <w:sz w:val="24"/>
                <w:lang w:eastAsia="zh-CN"/>
              </w:rPr>
              <w:t>宜兴市应急抢险工程—和桥镇烧香港支浜应急清淤工程</w:t>
            </w:r>
          </w:p>
          <w:p>
            <w:pPr>
              <w:pStyle w:val="28"/>
              <w:spacing w:line="360" w:lineRule="auto"/>
              <w:ind w:firstLine="480" w:firstLineChars="200"/>
              <w:rPr>
                <w:rFonts w:eastAsia="宋体"/>
                <w:bCs/>
                <w:color w:val="auto"/>
                <w:sz w:val="24"/>
              </w:rPr>
            </w:pPr>
            <w:r>
              <w:rPr>
                <w:rFonts w:eastAsia="宋体"/>
                <w:bCs/>
                <w:color w:val="auto"/>
                <w:sz w:val="24"/>
              </w:rPr>
              <w:t>建设单位：</w:t>
            </w:r>
            <w:r>
              <w:rPr>
                <w:rFonts w:hint="eastAsia" w:eastAsia="宋体"/>
                <w:bCs/>
                <w:color w:val="auto"/>
                <w:sz w:val="24"/>
              </w:rPr>
              <w:t>宜兴市</w:t>
            </w:r>
            <w:r>
              <w:rPr>
                <w:rFonts w:hint="eastAsia" w:eastAsia="宋体"/>
                <w:bCs/>
                <w:color w:val="auto"/>
                <w:sz w:val="24"/>
                <w:lang w:eastAsia="zh-CN"/>
              </w:rPr>
              <w:t>和桥镇</w:t>
            </w:r>
            <w:r>
              <w:rPr>
                <w:rFonts w:eastAsia="宋体"/>
                <w:bCs/>
                <w:color w:val="auto"/>
                <w:sz w:val="24"/>
              </w:rPr>
              <w:t>人民政府</w:t>
            </w:r>
          </w:p>
          <w:p>
            <w:pPr>
              <w:pStyle w:val="28"/>
              <w:spacing w:line="360" w:lineRule="auto"/>
              <w:ind w:firstLine="480" w:firstLineChars="200"/>
              <w:rPr>
                <w:rFonts w:eastAsia="宋体"/>
                <w:bCs/>
                <w:color w:val="auto"/>
                <w:sz w:val="24"/>
              </w:rPr>
            </w:pPr>
            <w:r>
              <w:rPr>
                <w:rFonts w:eastAsia="宋体"/>
                <w:bCs/>
                <w:color w:val="auto"/>
                <w:sz w:val="24"/>
              </w:rPr>
              <w:t>行业类别：E4822 河湖治理及防洪设施工程</w:t>
            </w:r>
          </w:p>
          <w:p>
            <w:pPr>
              <w:pStyle w:val="28"/>
              <w:spacing w:line="360" w:lineRule="auto"/>
              <w:ind w:firstLine="480" w:firstLineChars="200"/>
              <w:rPr>
                <w:rFonts w:eastAsia="宋体"/>
                <w:bCs/>
                <w:color w:val="auto"/>
                <w:sz w:val="24"/>
              </w:rPr>
            </w:pPr>
            <w:r>
              <w:rPr>
                <w:rFonts w:eastAsia="宋体"/>
                <w:bCs/>
                <w:color w:val="auto"/>
                <w:sz w:val="24"/>
              </w:rPr>
              <w:t>建筑用地性质：农业用地。</w:t>
            </w:r>
          </w:p>
          <w:p>
            <w:pPr>
              <w:pStyle w:val="28"/>
              <w:spacing w:line="360" w:lineRule="auto"/>
              <w:ind w:firstLine="480" w:firstLineChars="200"/>
              <w:rPr>
                <w:rFonts w:eastAsia="宋体"/>
                <w:bCs/>
                <w:color w:val="auto"/>
                <w:sz w:val="24"/>
              </w:rPr>
            </w:pPr>
            <w:r>
              <w:rPr>
                <w:rFonts w:eastAsia="宋体"/>
                <w:bCs/>
                <w:color w:val="auto"/>
                <w:sz w:val="24"/>
              </w:rPr>
              <w:t>工作制度：一班制，每天8h，夜间禁止施工。</w:t>
            </w:r>
          </w:p>
          <w:p>
            <w:pPr>
              <w:pStyle w:val="28"/>
              <w:spacing w:line="360" w:lineRule="auto"/>
              <w:ind w:firstLine="480" w:firstLineChars="200"/>
              <w:rPr>
                <w:rFonts w:eastAsia="宋体"/>
                <w:bCs/>
                <w:color w:val="auto"/>
                <w:sz w:val="24"/>
              </w:rPr>
            </w:pPr>
            <w:r>
              <w:rPr>
                <w:rFonts w:eastAsia="宋体"/>
                <w:bCs/>
                <w:color w:val="auto"/>
                <w:sz w:val="24"/>
              </w:rPr>
              <w:t>建设地点：</w:t>
            </w:r>
            <w:r>
              <w:rPr>
                <w:rFonts w:hint="eastAsia" w:eastAsia="宋体"/>
                <w:bCs/>
                <w:color w:val="auto"/>
                <w:sz w:val="24"/>
              </w:rPr>
              <w:t>宜兴市</w:t>
            </w:r>
            <w:r>
              <w:rPr>
                <w:rFonts w:hint="eastAsia" w:eastAsia="宋体"/>
                <w:bCs/>
                <w:color w:val="auto"/>
                <w:sz w:val="24"/>
                <w:lang w:eastAsia="zh-CN"/>
              </w:rPr>
              <w:t>和桥镇</w:t>
            </w:r>
            <w:r>
              <w:rPr>
                <w:rFonts w:eastAsia="宋体"/>
                <w:bCs/>
                <w:color w:val="auto"/>
                <w:sz w:val="24"/>
              </w:rPr>
              <w:t>，具体建设地点见附图1。</w:t>
            </w:r>
          </w:p>
          <w:p>
            <w:pPr>
              <w:pStyle w:val="28"/>
              <w:spacing w:line="360" w:lineRule="auto"/>
              <w:ind w:firstLine="480" w:firstLineChars="200"/>
              <w:rPr>
                <w:rFonts w:eastAsia="宋体"/>
                <w:bCs/>
                <w:color w:val="auto"/>
                <w:sz w:val="24"/>
              </w:rPr>
            </w:pPr>
            <w:r>
              <w:rPr>
                <w:rFonts w:eastAsia="宋体"/>
                <w:bCs/>
                <w:color w:val="auto"/>
                <w:sz w:val="24"/>
              </w:rPr>
              <w:t>建设性质：</w:t>
            </w:r>
            <w:r>
              <w:rPr>
                <w:rFonts w:hint="eastAsia" w:eastAsia="宋体"/>
                <w:bCs/>
                <w:color w:val="auto"/>
                <w:sz w:val="24"/>
              </w:rPr>
              <w:t>新</w:t>
            </w:r>
            <w:r>
              <w:rPr>
                <w:rFonts w:eastAsia="宋体"/>
                <w:bCs/>
                <w:color w:val="auto"/>
                <w:sz w:val="24"/>
              </w:rPr>
              <w:t>建</w:t>
            </w:r>
          </w:p>
          <w:p>
            <w:pPr>
              <w:spacing w:line="360" w:lineRule="auto"/>
              <w:ind w:right="113" w:firstLine="480" w:firstLineChars="200"/>
              <w:rPr>
                <w:rFonts w:eastAsia="宋体"/>
                <w:bCs/>
                <w:color w:val="auto"/>
                <w:sz w:val="24"/>
              </w:rPr>
            </w:pPr>
            <w:r>
              <w:rPr>
                <w:rFonts w:eastAsia="宋体"/>
                <w:bCs/>
                <w:color w:val="auto"/>
                <w:sz w:val="24"/>
              </w:rPr>
              <w:t>建设内容及规模：</w:t>
            </w:r>
            <w:r>
              <w:rPr>
                <w:bCs/>
                <w:sz w:val="24"/>
              </w:rPr>
              <w:t>本项目拟对</w:t>
            </w:r>
            <w:r>
              <w:rPr>
                <w:rFonts w:hint="eastAsia"/>
                <w:bCs/>
                <w:sz w:val="24"/>
                <w:lang w:eastAsia="zh-CN"/>
              </w:rPr>
              <w:t>烧香港支浜龚家浜</w:t>
            </w:r>
            <w:r>
              <w:rPr>
                <w:bCs/>
                <w:sz w:val="24"/>
              </w:rPr>
              <w:t>进行</w:t>
            </w:r>
            <w:r>
              <w:rPr>
                <w:rFonts w:hint="eastAsia"/>
                <w:bCs/>
                <w:sz w:val="24"/>
                <w:lang w:eastAsia="zh-CN"/>
              </w:rPr>
              <w:t>应急</w:t>
            </w:r>
            <w:r>
              <w:rPr>
                <w:bCs/>
                <w:sz w:val="24"/>
              </w:rPr>
              <w:t>清淤，</w:t>
            </w:r>
            <w:r>
              <w:rPr>
                <w:rFonts w:hint="eastAsia"/>
                <w:bCs/>
                <w:sz w:val="24"/>
                <w:lang w:eastAsia="zh-CN"/>
              </w:rPr>
              <w:t>清淤总长</w:t>
            </w:r>
            <w:r>
              <w:rPr>
                <w:rFonts w:hint="eastAsia"/>
                <w:bCs/>
                <w:sz w:val="24"/>
                <w:lang w:val="en-US" w:eastAsia="zh-CN"/>
              </w:rPr>
              <w:t>1.88</w:t>
            </w:r>
            <w:r>
              <w:rPr>
                <w:rFonts w:hint="eastAsia"/>
                <w:bCs/>
                <w:sz w:val="24"/>
              </w:rPr>
              <w:t>km</w:t>
            </w:r>
            <w:r>
              <w:rPr>
                <w:bCs/>
                <w:sz w:val="24"/>
              </w:rPr>
              <w:t>，</w:t>
            </w:r>
            <w:r>
              <w:rPr>
                <w:rFonts w:hint="eastAsia"/>
                <w:bCs/>
                <w:sz w:val="24"/>
                <w:lang w:eastAsia="zh-CN"/>
              </w:rPr>
              <w:t>疏浚</w:t>
            </w:r>
            <w:r>
              <w:rPr>
                <w:bCs/>
                <w:sz w:val="24"/>
              </w:rPr>
              <w:t>土方量约</w:t>
            </w:r>
            <w:r>
              <w:rPr>
                <w:rFonts w:hint="eastAsia"/>
                <w:bCs/>
                <w:sz w:val="24"/>
                <w:lang w:val="en-US" w:eastAsia="zh-CN"/>
              </w:rPr>
              <w:t>3.13</w:t>
            </w:r>
            <w:r>
              <w:rPr>
                <w:rFonts w:hint="eastAsia"/>
                <w:bCs/>
                <w:sz w:val="24"/>
              </w:rPr>
              <w:t>万</w:t>
            </w:r>
            <w:r>
              <w:rPr>
                <w:bCs/>
                <w:sz w:val="24"/>
              </w:rPr>
              <w:t>m</w:t>
            </w:r>
            <w:r>
              <w:rPr>
                <w:bCs/>
                <w:sz w:val="24"/>
                <w:vertAlign w:val="superscript"/>
              </w:rPr>
              <w:t>3</w:t>
            </w:r>
            <w:r>
              <w:rPr>
                <w:bCs/>
                <w:sz w:val="24"/>
              </w:rPr>
              <w:t>，排泥场临时占地约</w:t>
            </w:r>
            <w:r>
              <w:rPr>
                <w:rFonts w:hint="eastAsia"/>
                <w:bCs/>
                <w:sz w:val="24"/>
                <w:lang w:val="en-US" w:eastAsia="zh-CN"/>
              </w:rPr>
              <w:t>23.5</w:t>
            </w:r>
            <w:r>
              <w:rPr>
                <w:rFonts w:hint="eastAsia"/>
                <w:bCs/>
                <w:sz w:val="24"/>
              </w:rPr>
              <w:t>亩</w:t>
            </w:r>
            <w:r>
              <w:rPr>
                <w:bCs/>
                <w:sz w:val="24"/>
              </w:rPr>
              <w:t>，主要利用周边废弃坑塘。</w:t>
            </w:r>
            <w:r>
              <w:rPr>
                <w:rFonts w:eastAsia="宋体"/>
                <w:bCs/>
                <w:color w:val="auto"/>
                <w:sz w:val="24"/>
              </w:rPr>
              <w:t xml:space="preserve">主要利用周边废弃坑塘。本项目涉及河道清淤工程数量见表1-1，具体平面布置具体见附图 1。 </w:t>
            </w:r>
          </w:p>
          <w:p>
            <w:pPr>
              <w:pStyle w:val="28"/>
              <w:numPr>
                <w:ilvl w:val="0"/>
                <w:numId w:val="0"/>
              </w:numPr>
              <w:spacing w:line="360" w:lineRule="auto"/>
              <w:ind w:firstLine="480" w:firstLineChars="200"/>
              <w:rPr>
                <w:rFonts w:eastAsia="宋体"/>
                <w:bCs/>
                <w:color w:val="auto"/>
                <w:sz w:val="24"/>
              </w:rPr>
            </w:pPr>
            <w:r>
              <w:rPr>
                <w:rFonts w:hint="eastAsia" w:eastAsia="宋体"/>
                <w:bCs/>
                <w:color w:val="auto"/>
                <w:sz w:val="24"/>
                <w:lang w:eastAsia="zh-CN"/>
              </w:rPr>
              <w:t>（一）</w:t>
            </w:r>
            <w:r>
              <w:rPr>
                <w:rFonts w:eastAsia="宋体"/>
                <w:bCs/>
                <w:color w:val="auto"/>
                <w:sz w:val="24"/>
              </w:rPr>
              <w:t>工程内容及方案</w:t>
            </w:r>
          </w:p>
          <w:p>
            <w:pPr>
              <w:pStyle w:val="28"/>
              <w:spacing w:line="360" w:lineRule="auto"/>
              <w:ind w:firstLine="0"/>
              <w:rPr>
                <w:rFonts w:eastAsia="宋体"/>
                <w:bCs/>
                <w:color w:val="auto"/>
                <w:sz w:val="24"/>
              </w:rPr>
            </w:pPr>
            <w:r>
              <w:rPr>
                <w:rFonts w:hint="eastAsia" w:eastAsia="宋体"/>
                <w:bCs/>
                <w:color w:val="auto"/>
                <w:sz w:val="24"/>
              </w:rPr>
              <w:t>1、清淤工程</w:t>
            </w:r>
          </w:p>
          <w:p>
            <w:pPr>
              <w:spacing w:line="360" w:lineRule="auto"/>
              <w:ind w:right="113" w:firstLine="480" w:firstLineChars="200"/>
              <w:rPr>
                <w:rFonts w:eastAsia="宋体"/>
                <w:bCs/>
                <w:color w:val="auto"/>
                <w:sz w:val="24"/>
              </w:rPr>
            </w:pPr>
            <w:r>
              <w:rPr>
                <w:rFonts w:eastAsia="宋体"/>
                <w:bCs/>
                <w:color w:val="auto"/>
                <w:sz w:val="24"/>
              </w:rPr>
              <w:t>本次涉及的清淤河道主要是清除河底表层含富营养物质的底泥以及清除悬浮于底泥表面的悬浮物，清除的淤泥主要是呈悬浮状稀泥状的流体半流体，</w:t>
            </w:r>
            <w:r>
              <w:rPr>
                <w:bCs/>
                <w:sz w:val="24"/>
              </w:rPr>
              <w:t>本项目拟对</w:t>
            </w:r>
            <w:r>
              <w:rPr>
                <w:rFonts w:hint="eastAsia"/>
                <w:bCs/>
                <w:sz w:val="24"/>
                <w:lang w:eastAsia="zh-CN"/>
              </w:rPr>
              <w:t>烧香港支浜龚家浜</w:t>
            </w:r>
            <w:r>
              <w:rPr>
                <w:bCs/>
                <w:sz w:val="24"/>
              </w:rPr>
              <w:t>进行</w:t>
            </w:r>
            <w:r>
              <w:rPr>
                <w:rFonts w:hint="eastAsia"/>
                <w:bCs/>
                <w:sz w:val="24"/>
                <w:lang w:eastAsia="zh-CN"/>
              </w:rPr>
              <w:t>应急</w:t>
            </w:r>
            <w:r>
              <w:rPr>
                <w:bCs/>
                <w:sz w:val="24"/>
              </w:rPr>
              <w:t>清淤，</w:t>
            </w:r>
            <w:r>
              <w:rPr>
                <w:rFonts w:hint="eastAsia"/>
                <w:bCs/>
                <w:sz w:val="24"/>
                <w:lang w:eastAsia="zh-CN"/>
              </w:rPr>
              <w:t>清淤总长</w:t>
            </w:r>
            <w:r>
              <w:rPr>
                <w:rFonts w:hint="eastAsia"/>
                <w:bCs/>
                <w:sz w:val="24"/>
                <w:lang w:val="en-US" w:eastAsia="zh-CN"/>
              </w:rPr>
              <w:t>1.88</w:t>
            </w:r>
            <w:r>
              <w:rPr>
                <w:rFonts w:hint="eastAsia"/>
                <w:bCs/>
                <w:sz w:val="24"/>
              </w:rPr>
              <w:t>km</w:t>
            </w:r>
            <w:r>
              <w:rPr>
                <w:bCs/>
                <w:sz w:val="24"/>
              </w:rPr>
              <w:t>，</w:t>
            </w:r>
            <w:r>
              <w:rPr>
                <w:rFonts w:hint="eastAsia"/>
                <w:bCs/>
                <w:sz w:val="24"/>
                <w:lang w:eastAsia="zh-CN"/>
              </w:rPr>
              <w:t>疏浚</w:t>
            </w:r>
            <w:r>
              <w:rPr>
                <w:bCs/>
                <w:sz w:val="24"/>
              </w:rPr>
              <w:t>土方量约</w:t>
            </w:r>
            <w:r>
              <w:rPr>
                <w:rFonts w:hint="eastAsia"/>
                <w:bCs/>
                <w:sz w:val="24"/>
                <w:lang w:val="en-US" w:eastAsia="zh-CN"/>
              </w:rPr>
              <w:t>3.13</w:t>
            </w:r>
            <w:r>
              <w:rPr>
                <w:rFonts w:hint="eastAsia"/>
                <w:bCs/>
                <w:sz w:val="24"/>
              </w:rPr>
              <w:t>万</w:t>
            </w:r>
            <w:r>
              <w:rPr>
                <w:bCs/>
                <w:sz w:val="24"/>
              </w:rPr>
              <w:t>m</w:t>
            </w:r>
            <w:r>
              <w:rPr>
                <w:bCs/>
                <w:sz w:val="24"/>
                <w:vertAlign w:val="superscript"/>
              </w:rPr>
              <w:t>3</w:t>
            </w:r>
            <w:r>
              <w:rPr>
                <w:bCs/>
                <w:sz w:val="24"/>
              </w:rPr>
              <w:t>，排泥场临时占地约</w:t>
            </w:r>
            <w:r>
              <w:rPr>
                <w:rFonts w:hint="eastAsia"/>
                <w:bCs/>
                <w:sz w:val="24"/>
                <w:lang w:val="en-US" w:eastAsia="zh-CN"/>
              </w:rPr>
              <w:t>23.5</w:t>
            </w:r>
            <w:r>
              <w:rPr>
                <w:rFonts w:hint="eastAsia"/>
                <w:bCs/>
                <w:sz w:val="24"/>
              </w:rPr>
              <w:t>亩</w:t>
            </w:r>
            <w:r>
              <w:rPr>
                <w:bCs/>
                <w:sz w:val="24"/>
              </w:rPr>
              <w:t>，主要利用周边废弃坑塘。</w:t>
            </w:r>
            <w:r>
              <w:rPr>
                <w:rFonts w:eastAsia="宋体"/>
                <w:bCs/>
                <w:color w:val="auto"/>
                <w:sz w:val="24"/>
              </w:rPr>
              <w:t>具体如下：</w:t>
            </w:r>
          </w:p>
          <w:p>
            <w:pPr>
              <w:pStyle w:val="18"/>
              <w:spacing w:line="302" w:lineRule="exact"/>
              <w:rPr>
                <w:bCs/>
                <w:sz w:val="24"/>
                <w:szCs w:val="20"/>
              </w:rPr>
            </w:pPr>
            <w:r>
              <w:rPr>
                <w:rFonts w:hint="eastAsia"/>
                <w:bCs/>
                <w:sz w:val="24"/>
                <w:szCs w:val="20"/>
              </w:rPr>
              <w:t>（1）</w:t>
            </w:r>
            <w:r>
              <w:rPr>
                <w:bCs/>
                <w:sz w:val="24"/>
                <w:szCs w:val="20"/>
              </w:rPr>
              <w:t>清淤方式</w:t>
            </w:r>
          </w:p>
          <w:p>
            <w:pPr>
              <w:pStyle w:val="28"/>
              <w:spacing w:line="360" w:lineRule="auto"/>
              <w:ind w:firstLine="480"/>
              <w:rPr>
                <w:rFonts w:eastAsia="宋体"/>
                <w:bCs/>
                <w:color w:val="auto"/>
                <w:sz w:val="24"/>
              </w:rPr>
            </w:pPr>
            <w:r>
              <w:rPr>
                <w:rFonts w:hint="eastAsia" w:eastAsia="宋体"/>
                <w:bCs/>
                <w:color w:val="auto"/>
                <w:sz w:val="24"/>
              </w:rPr>
              <w:t>本项目</w:t>
            </w:r>
            <w:r>
              <w:rPr>
                <w:rFonts w:hint="eastAsia" w:eastAsia="宋体"/>
                <w:bCs/>
                <w:color w:val="auto"/>
                <w:sz w:val="24"/>
                <w:lang w:val="en-US" w:eastAsia="zh-CN"/>
              </w:rPr>
              <w:t>殷村港</w:t>
            </w:r>
            <w:r>
              <w:rPr>
                <w:rFonts w:hint="eastAsia" w:eastAsia="宋体"/>
                <w:bCs/>
                <w:color w:val="auto"/>
                <w:sz w:val="24"/>
                <w:lang w:eastAsia="zh-CN"/>
              </w:rPr>
              <w:t>龚家浜</w:t>
            </w:r>
            <w:r>
              <w:rPr>
                <w:rFonts w:eastAsia="宋体"/>
                <w:bCs/>
                <w:color w:val="auto"/>
                <w:sz w:val="24"/>
              </w:rPr>
              <w:t>由于河道规模小、周边水系发达，导流工程量不大、难度较低</w:t>
            </w:r>
            <w:r>
              <w:rPr>
                <w:rFonts w:hint="eastAsia" w:eastAsia="宋体"/>
                <w:bCs/>
                <w:color w:val="auto"/>
                <w:sz w:val="24"/>
              </w:rPr>
              <w:t>拟</w:t>
            </w:r>
            <w:r>
              <w:rPr>
                <w:rFonts w:eastAsia="宋体"/>
                <w:bCs/>
                <w:color w:val="auto"/>
                <w:sz w:val="24"/>
              </w:rPr>
              <w:t>采取干河施工（泥浆泵水力冲挖疏浚）的方式清淤</w:t>
            </w:r>
            <w:r>
              <w:rPr>
                <w:rFonts w:hint="eastAsia" w:eastAsia="宋体"/>
                <w:bCs/>
                <w:color w:val="auto"/>
                <w:sz w:val="24"/>
              </w:rPr>
              <w:t>，</w:t>
            </w:r>
            <w:r>
              <w:rPr>
                <w:rFonts w:eastAsia="宋体"/>
                <w:bCs/>
                <w:color w:val="auto"/>
                <w:sz w:val="24"/>
              </w:rPr>
              <w:t>同时需在疏浚河段两端打坝排水入临近河道。本工程</w:t>
            </w:r>
            <w:r>
              <w:rPr>
                <w:rFonts w:eastAsia="宋体"/>
                <w:bCs/>
                <w:color w:val="auto"/>
                <w:sz w:val="24"/>
                <w:highlight w:val="none"/>
              </w:rPr>
              <w:t>共布置围堰</w:t>
            </w:r>
            <w:r>
              <w:rPr>
                <w:rFonts w:hint="eastAsia" w:eastAsia="宋体"/>
                <w:bCs/>
                <w:color w:val="auto"/>
                <w:sz w:val="24"/>
                <w:highlight w:val="none"/>
                <w:lang w:val="en-US" w:eastAsia="zh-CN"/>
              </w:rPr>
              <w:t>6</w:t>
            </w:r>
            <w:r>
              <w:rPr>
                <w:rFonts w:eastAsia="宋体"/>
                <w:bCs/>
                <w:color w:val="auto"/>
                <w:sz w:val="24"/>
                <w:highlight w:val="none"/>
              </w:rPr>
              <w:t>道，采用</w:t>
            </w:r>
            <w:r>
              <w:rPr>
                <w:rFonts w:eastAsia="宋体"/>
                <w:bCs/>
                <w:color w:val="auto"/>
                <w:sz w:val="24"/>
              </w:rPr>
              <w:t>木桩围堰型式，设计堰顶高程4.5m，宽</w:t>
            </w:r>
            <w:r>
              <w:rPr>
                <w:rFonts w:hint="eastAsia" w:eastAsia="宋体"/>
                <w:bCs/>
                <w:color w:val="auto"/>
                <w:sz w:val="24"/>
                <w:lang w:val="en-US" w:eastAsia="zh-CN"/>
              </w:rPr>
              <w:t>3</w:t>
            </w:r>
            <w:r>
              <w:rPr>
                <w:rFonts w:eastAsia="宋体"/>
                <w:bCs/>
                <w:color w:val="auto"/>
                <w:sz w:val="24"/>
              </w:rPr>
              <w:t>m。</w:t>
            </w:r>
          </w:p>
          <w:p>
            <w:pPr>
              <w:pStyle w:val="18"/>
              <w:spacing w:line="302" w:lineRule="exact"/>
              <w:rPr>
                <w:bCs/>
                <w:sz w:val="24"/>
                <w:szCs w:val="20"/>
              </w:rPr>
            </w:pPr>
            <w:r>
              <w:rPr>
                <w:rFonts w:hint="eastAsia"/>
                <w:bCs/>
                <w:sz w:val="24"/>
                <w:szCs w:val="20"/>
              </w:rPr>
              <w:t>（2）</w:t>
            </w:r>
            <w:r>
              <w:rPr>
                <w:bCs/>
                <w:sz w:val="24"/>
                <w:szCs w:val="20"/>
              </w:rPr>
              <w:t>排泥场设置</w:t>
            </w:r>
          </w:p>
          <w:p>
            <w:pPr>
              <w:pStyle w:val="28"/>
              <w:spacing w:line="360" w:lineRule="auto"/>
              <w:ind w:firstLine="480"/>
              <w:rPr>
                <w:rFonts w:eastAsia="宋体"/>
                <w:bCs/>
                <w:color w:val="auto"/>
                <w:sz w:val="24"/>
              </w:rPr>
            </w:pPr>
            <w:r>
              <w:rPr>
                <w:rFonts w:eastAsia="宋体"/>
                <w:bCs/>
                <w:color w:val="auto"/>
                <w:sz w:val="24"/>
              </w:rPr>
              <w:t>本工程疏浚土方约</w:t>
            </w:r>
            <w:r>
              <w:rPr>
                <w:rFonts w:hint="eastAsia" w:eastAsia="宋体"/>
                <w:bCs/>
                <w:color w:val="auto"/>
                <w:sz w:val="24"/>
                <w:lang w:val="en-US" w:eastAsia="zh-CN"/>
              </w:rPr>
              <w:t>3.13</w:t>
            </w:r>
            <w:r>
              <w:rPr>
                <w:rFonts w:hint="eastAsia" w:eastAsia="宋体"/>
                <w:bCs/>
                <w:color w:val="auto"/>
                <w:sz w:val="24"/>
              </w:rPr>
              <w:t>万方</w:t>
            </w:r>
            <w:r>
              <w:rPr>
                <w:rFonts w:eastAsia="宋体"/>
                <w:bCs/>
                <w:color w:val="auto"/>
                <w:sz w:val="24"/>
              </w:rPr>
              <w:t>，均为弃土，排泥场堆泥高度按</w:t>
            </w:r>
            <w:r>
              <w:rPr>
                <w:rFonts w:hint="eastAsia" w:eastAsia="宋体"/>
                <w:bCs/>
                <w:color w:val="auto"/>
                <w:sz w:val="24"/>
              </w:rPr>
              <w:t>1.5m~</w:t>
            </w:r>
            <w:r>
              <w:rPr>
                <w:rFonts w:eastAsia="宋体"/>
                <w:bCs/>
                <w:color w:val="auto"/>
                <w:sz w:val="24"/>
              </w:rPr>
              <w:t>2.0m计算，全部淤泥堆高占地约</w:t>
            </w:r>
            <w:r>
              <w:rPr>
                <w:rFonts w:hint="eastAsia" w:eastAsia="宋体"/>
                <w:bCs/>
                <w:color w:val="auto"/>
                <w:sz w:val="24"/>
                <w:lang w:val="en-US" w:eastAsia="zh-CN"/>
              </w:rPr>
              <w:t>23.5</w:t>
            </w:r>
            <w:r>
              <w:rPr>
                <w:rFonts w:eastAsia="宋体"/>
                <w:bCs/>
                <w:color w:val="auto"/>
                <w:sz w:val="24"/>
              </w:rPr>
              <w:t>亩，按照尽量减少排距、增加排泥场容量、减少围堰填筑工程量的原则。排泥场围堰和退水沟上铺一层聚乙烯彩条布。详见表1-</w:t>
            </w:r>
            <w:r>
              <w:rPr>
                <w:rFonts w:hint="eastAsia" w:eastAsia="宋体"/>
                <w:bCs/>
                <w:color w:val="auto"/>
                <w:sz w:val="24"/>
                <w:lang w:val="en-US" w:eastAsia="zh-CN"/>
              </w:rPr>
              <w:t>1</w:t>
            </w:r>
            <w:r>
              <w:rPr>
                <w:rFonts w:eastAsia="宋体"/>
                <w:bCs/>
                <w:color w:val="auto"/>
                <w:sz w:val="24"/>
              </w:rPr>
              <w:t>。</w:t>
            </w:r>
          </w:p>
          <w:p>
            <w:pPr>
              <w:jc w:val="center"/>
              <w:rPr>
                <w:b/>
                <w:sz w:val="24"/>
              </w:rPr>
            </w:pPr>
            <w:r>
              <w:rPr>
                <w:b/>
                <w:sz w:val="24"/>
              </w:rPr>
              <w:t>表1-</w:t>
            </w:r>
            <w:r>
              <w:rPr>
                <w:rFonts w:hint="eastAsia"/>
                <w:b/>
                <w:sz w:val="24"/>
              </w:rPr>
              <w:t>1</w:t>
            </w:r>
            <w:r>
              <w:rPr>
                <w:b/>
                <w:sz w:val="24"/>
              </w:rPr>
              <w:t xml:space="preserve">  排泥场数量统计表</w:t>
            </w:r>
          </w:p>
          <w:tbl>
            <w:tblPr>
              <w:tblStyle w:val="35"/>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428"/>
              <w:gridCol w:w="1219"/>
              <w:gridCol w:w="2527"/>
              <w:gridCol w:w="142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Pr>
                <w:p>
                  <w:pPr>
                    <w:pStyle w:val="207"/>
                    <w:spacing w:before="5"/>
                    <w:rPr>
                      <w:rFonts w:hint="default" w:ascii="Times New Roman" w:hAnsi="Times New Roman" w:eastAsia="宋体" w:cs="Times New Roman"/>
                      <w:b/>
                      <w:lang w:val="en-US"/>
                    </w:rPr>
                  </w:pPr>
                  <w:r>
                    <w:rPr>
                      <w:rFonts w:hint="default" w:ascii="Times New Roman" w:hAnsi="Times New Roman" w:eastAsia="宋体" w:cs="Times New Roman"/>
                      <w:b/>
                      <w:lang w:val="en-US"/>
                    </w:rPr>
                    <w:t>序号</w:t>
                  </w:r>
                </w:p>
              </w:tc>
              <w:tc>
                <w:tcPr>
                  <w:tcW w:w="1428" w:type="dxa"/>
                </w:tcPr>
                <w:p>
                  <w:pPr>
                    <w:pStyle w:val="207"/>
                    <w:spacing w:before="5"/>
                    <w:rPr>
                      <w:rFonts w:hint="default" w:ascii="Times New Roman" w:hAnsi="Times New Roman" w:eastAsia="宋体" w:cs="Times New Roman"/>
                      <w:b/>
                      <w:lang w:val="en-US"/>
                    </w:rPr>
                  </w:pPr>
                  <w:r>
                    <w:rPr>
                      <w:rFonts w:hint="default" w:ascii="Times New Roman" w:hAnsi="Times New Roman" w:eastAsia="宋体" w:cs="Times New Roman"/>
                      <w:b/>
                      <w:lang w:val="en-US"/>
                    </w:rPr>
                    <w:t>河道名</w:t>
                  </w:r>
                </w:p>
              </w:tc>
              <w:tc>
                <w:tcPr>
                  <w:tcW w:w="1219" w:type="dxa"/>
                </w:tcPr>
                <w:p>
                  <w:pPr>
                    <w:pStyle w:val="207"/>
                    <w:spacing w:before="5"/>
                    <w:rPr>
                      <w:rFonts w:hint="default" w:ascii="Times New Roman" w:hAnsi="Times New Roman" w:eastAsia="宋体" w:cs="Times New Roman"/>
                      <w:b/>
                      <w:lang w:val="en-US"/>
                    </w:rPr>
                  </w:pPr>
                  <w:r>
                    <w:rPr>
                      <w:rFonts w:hint="default" w:ascii="Times New Roman" w:hAnsi="Times New Roman" w:eastAsia="宋体" w:cs="Times New Roman"/>
                      <w:b/>
                      <w:lang w:val="en-US"/>
                    </w:rPr>
                    <w:t>清淤方式</w:t>
                  </w:r>
                </w:p>
              </w:tc>
              <w:tc>
                <w:tcPr>
                  <w:tcW w:w="2527" w:type="dxa"/>
                </w:tcPr>
                <w:p>
                  <w:pPr>
                    <w:pStyle w:val="207"/>
                    <w:spacing w:before="5"/>
                    <w:rPr>
                      <w:rFonts w:hint="default" w:ascii="Times New Roman" w:hAnsi="Times New Roman" w:eastAsia="宋体" w:cs="Times New Roman"/>
                      <w:b/>
                      <w:lang w:val="en-US"/>
                    </w:rPr>
                  </w:pPr>
                  <w:r>
                    <w:rPr>
                      <w:rFonts w:hint="default" w:ascii="Times New Roman" w:hAnsi="Times New Roman" w:eastAsia="宋体" w:cs="Times New Roman"/>
                      <w:b/>
                      <w:lang w:val="en-US"/>
                    </w:rPr>
                    <w:t>清淤长度（m）</w:t>
                  </w:r>
                </w:p>
              </w:tc>
              <w:tc>
                <w:tcPr>
                  <w:tcW w:w="1421" w:type="dxa"/>
                </w:tcPr>
                <w:p>
                  <w:pPr>
                    <w:pStyle w:val="207"/>
                    <w:spacing w:before="5"/>
                    <w:rPr>
                      <w:rFonts w:hint="default" w:ascii="Times New Roman" w:hAnsi="Times New Roman" w:eastAsia="宋体" w:cs="Times New Roman"/>
                      <w:b/>
                      <w:lang w:val="en-US"/>
                    </w:rPr>
                  </w:pPr>
                  <w:r>
                    <w:rPr>
                      <w:rFonts w:hint="default" w:ascii="Times New Roman" w:hAnsi="Times New Roman" w:eastAsia="宋体" w:cs="Times New Roman"/>
                      <w:b/>
                      <w:lang w:val="en-US"/>
                    </w:rPr>
                    <w:t>土方量（m3）</w:t>
                  </w:r>
                </w:p>
              </w:tc>
              <w:tc>
                <w:tcPr>
                  <w:tcW w:w="2088" w:type="dxa"/>
                </w:tcPr>
                <w:p>
                  <w:pPr>
                    <w:pStyle w:val="207"/>
                    <w:spacing w:before="5"/>
                    <w:rPr>
                      <w:rFonts w:hint="default" w:ascii="Times New Roman" w:hAnsi="Times New Roman" w:eastAsia="宋体" w:cs="Times New Roman"/>
                      <w:b/>
                      <w:lang w:val="en-US"/>
                    </w:rPr>
                  </w:pPr>
                  <w:r>
                    <w:rPr>
                      <w:rFonts w:hint="default" w:ascii="Times New Roman" w:hAnsi="Times New Roman" w:eastAsia="宋体" w:cs="Times New Roman"/>
                      <w:b/>
                      <w:lang w:val="en-US"/>
                    </w:rPr>
                    <w:t>排泥场编号及面积（亩）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vAlign w:val="center"/>
                </w:tcPr>
                <w:p>
                  <w:pPr>
                    <w:pStyle w:val="207"/>
                    <w:spacing w:before="5"/>
                    <w:jc w:val="center"/>
                    <w:rPr>
                      <w:rFonts w:hint="default" w:ascii="Times New Roman" w:hAnsi="Times New Roman" w:eastAsia="宋体" w:cs="Times New Roman"/>
                      <w:bCs/>
                      <w:lang w:val="en-US" w:eastAsia="zh-CN"/>
                    </w:rPr>
                  </w:pPr>
                  <w:r>
                    <w:rPr>
                      <w:rFonts w:hint="eastAsia" w:ascii="Times New Roman" w:hAnsi="Times New Roman" w:cs="Times New Roman"/>
                      <w:bCs/>
                      <w:lang w:val="en-US" w:eastAsia="zh-CN"/>
                    </w:rPr>
                    <w:t>1</w:t>
                  </w:r>
                </w:p>
              </w:tc>
              <w:tc>
                <w:tcPr>
                  <w:tcW w:w="1428" w:type="dxa"/>
                  <w:vAlign w:val="center"/>
                </w:tcPr>
                <w:p>
                  <w:pPr>
                    <w:pStyle w:val="207"/>
                    <w:spacing w:before="5"/>
                    <w:jc w:val="center"/>
                    <w:rPr>
                      <w:rFonts w:hint="eastAsia" w:ascii="Times New Roman" w:hAnsi="Times New Roman" w:eastAsia="宋体" w:cs="Times New Roman"/>
                      <w:bCs/>
                      <w:lang w:val="en-US" w:eastAsia="zh-CN"/>
                    </w:rPr>
                  </w:pPr>
                  <w:r>
                    <w:rPr>
                      <w:rFonts w:hint="eastAsia" w:ascii="Times New Roman" w:hAnsi="Times New Roman" w:cs="Times New Roman"/>
                      <w:bCs/>
                      <w:lang w:val="en-US" w:eastAsia="zh-CN"/>
                    </w:rPr>
                    <w:t>龚家浜</w:t>
                  </w:r>
                </w:p>
              </w:tc>
              <w:tc>
                <w:tcPr>
                  <w:tcW w:w="1219" w:type="dxa"/>
                  <w:vAlign w:val="center"/>
                </w:tcPr>
                <w:p>
                  <w:pPr>
                    <w:pStyle w:val="207"/>
                    <w:spacing w:before="5"/>
                    <w:jc w:val="center"/>
                    <w:rPr>
                      <w:rFonts w:hint="default" w:ascii="Times New Roman" w:hAnsi="Times New Roman" w:eastAsia="宋体" w:cs="Times New Roman"/>
                      <w:bCs/>
                      <w:lang w:val="en-US"/>
                    </w:rPr>
                  </w:pPr>
                  <w:r>
                    <w:rPr>
                      <w:rFonts w:hint="default" w:ascii="Times New Roman" w:hAnsi="Times New Roman" w:eastAsia="宋体" w:cs="Times New Roman"/>
                      <w:bCs/>
                      <w:lang w:val="en-US"/>
                    </w:rPr>
                    <w:t>冲塘</w:t>
                  </w:r>
                </w:p>
              </w:tc>
              <w:tc>
                <w:tcPr>
                  <w:tcW w:w="2527" w:type="dxa"/>
                  <w:vAlign w:val="center"/>
                </w:tcPr>
                <w:p>
                  <w:pPr>
                    <w:pStyle w:val="207"/>
                    <w:spacing w:before="5"/>
                    <w:jc w:val="center"/>
                    <w:rPr>
                      <w:rFonts w:hint="default" w:ascii="Times New Roman" w:hAnsi="Times New Roman" w:eastAsia="宋体" w:cs="Times New Roman"/>
                      <w:bCs/>
                      <w:lang w:val="en-US" w:eastAsia="zh-CN"/>
                    </w:rPr>
                  </w:pPr>
                  <w:r>
                    <w:rPr>
                      <w:rFonts w:hint="eastAsia" w:ascii="Times New Roman" w:hAnsi="Times New Roman" w:cs="Times New Roman"/>
                      <w:bCs/>
                      <w:lang w:val="en-US" w:eastAsia="zh-CN"/>
                    </w:rPr>
                    <w:t>1877</w:t>
                  </w:r>
                </w:p>
              </w:tc>
              <w:tc>
                <w:tcPr>
                  <w:tcW w:w="1421" w:type="dxa"/>
                  <w:vAlign w:val="center"/>
                </w:tcPr>
                <w:p>
                  <w:pPr>
                    <w:pStyle w:val="207"/>
                    <w:spacing w:before="5"/>
                    <w:jc w:val="center"/>
                    <w:rPr>
                      <w:rFonts w:hint="default" w:ascii="Times New Roman" w:hAnsi="Times New Roman" w:eastAsia="宋体" w:cs="Times New Roman"/>
                      <w:bCs/>
                      <w:lang w:val="en-US" w:eastAsia="zh-CN"/>
                    </w:rPr>
                  </w:pPr>
                  <w:r>
                    <w:rPr>
                      <w:rFonts w:hint="eastAsia" w:ascii="Times New Roman" w:hAnsi="Times New Roman" w:cs="Times New Roman"/>
                      <w:bCs/>
                      <w:lang w:val="en-US" w:eastAsia="zh-CN"/>
                    </w:rPr>
                    <w:t>31349.87</w:t>
                  </w:r>
                </w:p>
              </w:tc>
              <w:tc>
                <w:tcPr>
                  <w:tcW w:w="2088" w:type="dxa"/>
                  <w:vAlign w:val="center"/>
                </w:tcPr>
                <w:p>
                  <w:pPr>
                    <w:pStyle w:val="207"/>
                    <w:spacing w:before="5"/>
                    <w:jc w:val="center"/>
                    <w:rPr>
                      <w:rFonts w:hint="default" w:ascii="Times New Roman" w:hAnsi="Times New Roman" w:eastAsia="宋体" w:cs="Times New Roman"/>
                      <w:bCs/>
                      <w:lang w:val="en-US" w:eastAsia="zh-CN"/>
                    </w:rPr>
                  </w:pPr>
                  <w:r>
                    <w:rPr>
                      <w:rFonts w:hint="eastAsia" w:ascii="Times New Roman" w:hAnsi="Times New Roman" w:cs="Times New Roman"/>
                      <w:bCs/>
                      <w:lang w:val="en-US" w:eastAsia="zh-CN"/>
                    </w:rPr>
                    <w:t>1</w:t>
                  </w:r>
                  <w:r>
                    <w:rPr>
                      <w:rFonts w:hint="default" w:ascii="Times New Roman" w:hAnsi="Times New Roman" w:eastAsia="宋体" w:cs="Times New Roman"/>
                      <w:bCs/>
                      <w:lang w:val="en-US"/>
                    </w:rPr>
                    <w:t>#排泥场：</w:t>
                  </w:r>
                  <w:r>
                    <w:rPr>
                      <w:rFonts w:hint="eastAsia" w:ascii="Times New Roman" w:hAnsi="Times New Roman" w:cs="Times New Roman"/>
                      <w:bCs/>
                      <w:lang w:val="en-US" w:eastAsia="zh-CN"/>
                    </w:rPr>
                    <w:t>23.4</w:t>
                  </w:r>
                </w:p>
              </w:tc>
            </w:tr>
          </w:tbl>
          <w:p>
            <w:pPr>
              <w:pStyle w:val="28"/>
              <w:spacing w:line="360" w:lineRule="auto"/>
              <w:ind w:firstLine="480"/>
              <w:rPr>
                <w:rFonts w:eastAsia="宋体"/>
                <w:bCs/>
                <w:color w:val="auto"/>
                <w:sz w:val="24"/>
              </w:rPr>
            </w:pPr>
            <w:r>
              <w:rPr>
                <w:rFonts w:eastAsia="宋体"/>
                <w:bCs/>
                <w:color w:val="auto"/>
                <w:sz w:val="24"/>
              </w:rPr>
              <w:t>（</w:t>
            </w:r>
            <w:r>
              <w:rPr>
                <w:rFonts w:hint="eastAsia" w:eastAsia="宋体"/>
                <w:bCs/>
                <w:color w:val="auto"/>
                <w:sz w:val="24"/>
                <w:lang w:eastAsia="zh-CN"/>
              </w:rPr>
              <w:t>二</w:t>
            </w:r>
            <w:r>
              <w:rPr>
                <w:rFonts w:eastAsia="宋体"/>
                <w:bCs/>
                <w:color w:val="auto"/>
                <w:sz w:val="24"/>
              </w:rPr>
              <w:t>）施工期公用辅助工程</w:t>
            </w:r>
          </w:p>
          <w:p>
            <w:pPr>
              <w:pStyle w:val="28"/>
              <w:spacing w:line="360" w:lineRule="auto"/>
              <w:ind w:firstLine="480"/>
              <w:rPr>
                <w:rFonts w:eastAsia="宋体"/>
                <w:bCs/>
                <w:color w:val="auto"/>
                <w:sz w:val="24"/>
              </w:rPr>
            </w:pPr>
            <w:r>
              <w:rPr>
                <w:rFonts w:eastAsia="宋体"/>
                <w:bCs/>
                <w:color w:val="auto"/>
                <w:sz w:val="24"/>
              </w:rPr>
              <w:t>项目所在地供水、供电、供气、通讯、网络、交通、污水集中处理等各种基础设施</w:t>
            </w:r>
          </w:p>
          <w:p>
            <w:pPr>
              <w:pStyle w:val="28"/>
              <w:spacing w:line="360" w:lineRule="auto"/>
              <w:ind w:firstLine="0"/>
              <w:rPr>
                <w:rFonts w:eastAsia="宋体"/>
                <w:bCs/>
                <w:color w:val="auto"/>
                <w:sz w:val="24"/>
              </w:rPr>
            </w:pPr>
            <w:r>
              <w:rPr>
                <w:rFonts w:eastAsia="宋体"/>
                <w:bCs/>
                <w:color w:val="auto"/>
                <w:sz w:val="24"/>
              </w:rPr>
              <w:t>比较完善。项目管理和生活用房拟租用民房，无需另行占用土地。不涉及征地和居民拆</w:t>
            </w:r>
          </w:p>
          <w:p>
            <w:pPr>
              <w:pStyle w:val="28"/>
              <w:spacing w:line="360" w:lineRule="auto"/>
              <w:ind w:firstLine="0"/>
              <w:rPr>
                <w:rFonts w:eastAsia="宋体"/>
                <w:bCs/>
                <w:color w:val="auto"/>
                <w:sz w:val="24"/>
              </w:rPr>
            </w:pPr>
            <w:r>
              <w:rPr>
                <w:rFonts w:eastAsia="宋体"/>
                <w:bCs/>
                <w:color w:val="auto"/>
                <w:sz w:val="24"/>
              </w:rPr>
              <w:t>迁。施工时间为昼间施工，严禁夜晚施工。</w:t>
            </w:r>
          </w:p>
          <w:p>
            <w:pPr>
              <w:pStyle w:val="28"/>
              <w:spacing w:line="360" w:lineRule="auto"/>
              <w:ind w:firstLine="480"/>
              <w:rPr>
                <w:rFonts w:eastAsia="宋体"/>
                <w:bCs/>
                <w:color w:val="auto"/>
                <w:sz w:val="24"/>
              </w:rPr>
            </w:pPr>
            <w:r>
              <w:rPr>
                <w:rFonts w:eastAsia="宋体"/>
                <w:bCs/>
                <w:color w:val="auto"/>
                <w:sz w:val="24"/>
              </w:rPr>
              <w:t>供水：本施工期供水由</w:t>
            </w:r>
            <w:r>
              <w:rPr>
                <w:rFonts w:hint="eastAsia" w:eastAsia="宋体"/>
                <w:bCs/>
                <w:color w:val="auto"/>
                <w:sz w:val="24"/>
                <w:lang w:eastAsia="zh-CN"/>
              </w:rPr>
              <w:t>和桥镇</w:t>
            </w:r>
            <w:r>
              <w:rPr>
                <w:rFonts w:eastAsia="宋体"/>
                <w:bCs/>
                <w:color w:val="auto"/>
                <w:sz w:val="24"/>
              </w:rPr>
              <w:t>自来水管网统一供给；施工人员生活用水约1.5t/d。</w:t>
            </w:r>
          </w:p>
          <w:p>
            <w:pPr>
              <w:pStyle w:val="28"/>
              <w:spacing w:line="360" w:lineRule="auto"/>
              <w:ind w:firstLine="480"/>
              <w:rPr>
                <w:rFonts w:eastAsia="宋体"/>
                <w:bCs/>
                <w:color w:val="auto"/>
                <w:sz w:val="24"/>
              </w:rPr>
            </w:pPr>
            <w:r>
              <w:rPr>
                <w:rFonts w:eastAsia="宋体"/>
                <w:bCs/>
                <w:color w:val="auto"/>
                <w:sz w:val="24"/>
              </w:rPr>
              <w:t>排水：本项目排水包括施工期施工人员的生活污水和设备的清洗用水。其中，施工人员生活污水约1.2t/d，经就近公厕接入</w:t>
            </w:r>
            <w:r>
              <w:rPr>
                <w:rFonts w:hint="eastAsia" w:eastAsia="宋体"/>
                <w:bCs/>
                <w:color w:val="auto"/>
                <w:sz w:val="24"/>
              </w:rPr>
              <w:t>宜兴市建邦和桥污水处理有限公司</w:t>
            </w:r>
            <w:r>
              <w:rPr>
                <w:rFonts w:eastAsia="宋体"/>
                <w:bCs/>
                <w:color w:val="auto"/>
                <w:sz w:val="24"/>
              </w:rPr>
              <w:t>，处理达标后排入武宜运河；施工清洗水经隔油池、沉淀处理后回用于设备清洗、场地洒水、绿化等，淤泥余水经沉淀处理后就近水体排放。</w:t>
            </w:r>
          </w:p>
          <w:p>
            <w:pPr>
              <w:pStyle w:val="28"/>
              <w:spacing w:line="360" w:lineRule="auto"/>
              <w:ind w:firstLine="480"/>
              <w:rPr>
                <w:rFonts w:eastAsia="宋体"/>
                <w:bCs/>
                <w:color w:val="auto"/>
                <w:sz w:val="24"/>
              </w:rPr>
            </w:pPr>
            <w:r>
              <w:rPr>
                <w:rFonts w:eastAsia="宋体"/>
                <w:bCs/>
                <w:color w:val="auto"/>
                <w:sz w:val="24"/>
              </w:rPr>
              <w:t>供电：本项目施工期用电由</w:t>
            </w:r>
            <w:r>
              <w:rPr>
                <w:rFonts w:hint="eastAsia" w:eastAsia="宋体"/>
                <w:bCs/>
                <w:color w:val="auto"/>
                <w:sz w:val="24"/>
                <w:lang w:eastAsia="zh-CN"/>
              </w:rPr>
              <w:t>和桥镇</w:t>
            </w:r>
            <w:r>
              <w:rPr>
                <w:rFonts w:eastAsia="宋体"/>
                <w:bCs/>
                <w:color w:val="auto"/>
                <w:sz w:val="24"/>
              </w:rPr>
              <w:t>供电部门供给。</w:t>
            </w:r>
          </w:p>
          <w:p>
            <w:pPr>
              <w:spacing w:line="360" w:lineRule="auto"/>
              <w:ind w:firstLine="482" w:firstLineChars="200"/>
              <w:rPr>
                <w:b/>
                <w:sz w:val="24"/>
              </w:rPr>
            </w:pPr>
            <w:r>
              <w:rPr>
                <w:b/>
                <w:sz w:val="24"/>
              </w:rPr>
              <w:t>6、建设进度</w:t>
            </w:r>
          </w:p>
          <w:p>
            <w:pPr>
              <w:pStyle w:val="28"/>
              <w:spacing w:line="360" w:lineRule="auto"/>
              <w:ind w:firstLine="480"/>
              <w:rPr>
                <w:rFonts w:eastAsia="宋体"/>
                <w:bCs/>
                <w:color w:val="auto"/>
                <w:sz w:val="24"/>
              </w:rPr>
            </w:pPr>
            <w:r>
              <w:rPr>
                <w:rFonts w:eastAsia="宋体"/>
                <w:bCs/>
                <w:color w:val="auto"/>
                <w:sz w:val="24"/>
              </w:rPr>
              <w:t>本项目施工期限自 20</w:t>
            </w:r>
            <w:r>
              <w:rPr>
                <w:rFonts w:hint="eastAsia" w:eastAsia="宋体"/>
                <w:bCs/>
                <w:color w:val="auto"/>
                <w:sz w:val="24"/>
              </w:rPr>
              <w:t>20</w:t>
            </w:r>
            <w:r>
              <w:rPr>
                <w:rFonts w:eastAsia="宋体"/>
                <w:bCs/>
                <w:color w:val="auto"/>
                <w:sz w:val="24"/>
              </w:rPr>
              <w:t>年</w:t>
            </w:r>
            <w:r>
              <w:rPr>
                <w:rFonts w:hint="eastAsia" w:eastAsia="宋体"/>
                <w:bCs/>
                <w:color w:val="auto"/>
                <w:sz w:val="24"/>
                <w:lang w:val="en-US" w:eastAsia="zh-CN"/>
              </w:rPr>
              <w:t>10</w:t>
            </w:r>
            <w:r>
              <w:rPr>
                <w:rFonts w:eastAsia="宋体"/>
                <w:bCs/>
                <w:color w:val="auto"/>
                <w:sz w:val="24"/>
              </w:rPr>
              <w:t>月-20</w:t>
            </w:r>
            <w:r>
              <w:rPr>
                <w:rFonts w:hint="eastAsia" w:eastAsia="宋体"/>
                <w:bCs/>
                <w:color w:val="auto"/>
                <w:sz w:val="24"/>
              </w:rPr>
              <w:t>20</w:t>
            </w:r>
            <w:r>
              <w:rPr>
                <w:rFonts w:eastAsia="宋体"/>
                <w:bCs/>
                <w:color w:val="auto"/>
                <w:sz w:val="24"/>
              </w:rPr>
              <w:t>年</w:t>
            </w:r>
            <w:r>
              <w:rPr>
                <w:rFonts w:hint="eastAsia" w:eastAsia="宋体"/>
                <w:bCs/>
                <w:color w:val="auto"/>
                <w:sz w:val="24"/>
                <w:lang w:val="en-US" w:eastAsia="zh-CN"/>
              </w:rPr>
              <w:t>12</w:t>
            </w:r>
            <w:r>
              <w:rPr>
                <w:rFonts w:eastAsia="宋体"/>
                <w:bCs/>
                <w:color w:val="auto"/>
                <w:sz w:val="24"/>
              </w:rPr>
              <w:t>月，目前并未开始施工。总的施工天数约</w:t>
            </w:r>
            <w:r>
              <w:rPr>
                <w:rFonts w:hint="eastAsia" w:eastAsia="宋体"/>
                <w:bCs/>
                <w:color w:val="auto"/>
                <w:sz w:val="24"/>
                <w:lang w:val="en-US" w:eastAsia="zh-CN"/>
              </w:rPr>
              <w:t>100</w:t>
            </w:r>
            <w:r>
              <w:rPr>
                <w:rFonts w:eastAsia="宋体"/>
                <w:bCs/>
                <w:color w:val="auto"/>
                <w:sz w:val="24"/>
              </w:rPr>
              <w:t>天，施工人数约30人。目前并未开工建设。</w:t>
            </w:r>
          </w:p>
          <w:p>
            <w:pPr>
              <w:spacing w:line="360" w:lineRule="auto"/>
              <w:ind w:firstLine="482" w:firstLineChars="200"/>
              <w:rPr>
                <w:b/>
                <w:sz w:val="24"/>
              </w:rPr>
            </w:pPr>
            <w:r>
              <w:rPr>
                <w:b/>
                <w:sz w:val="24"/>
              </w:rPr>
              <w:t>7、产业政策相符性</w:t>
            </w:r>
          </w:p>
          <w:p>
            <w:pPr>
              <w:spacing w:line="360" w:lineRule="auto"/>
              <w:ind w:firstLine="480" w:firstLineChars="200"/>
              <w:rPr>
                <w:sz w:val="24"/>
              </w:rPr>
            </w:pPr>
            <w:r>
              <w:rPr>
                <w:sz w:val="24"/>
              </w:rPr>
              <w:t>经查实，本项目属于 《产业结构调整指导目录(201</w:t>
            </w:r>
            <w:r>
              <w:rPr>
                <w:rFonts w:hint="eastAsia"/>
                <w:sz w:val="24"/>
              </w:rPr>
              <w:t>9</w:t>
            </w:r>
            <w:r>
              <w:rPr>
                <w:sz w:val="24"/>
              </w:rPr>
              <w:t>年本)（</w:t>
            </w:r>
            <w:r>
              <w:rPr>
                <w:rFonts w:hint="eastAsia"/>
                <w:sz w:val="24"/>
              </w:rPr>
              <w:t>2020.01.01实行</w:t>
            </w:r>
            <w:r>
              <w:rPr>
                <w:sz w:val="24"/>
              </w:rPr>
              <w:t xml:space="preserve">）》中鼓励类中“二、水利类中“7、江河湖库清淤疏浚工程”，符合国家产业政策要求；不属于《江苏省工业和信息产业结构调整指导目录（2012 年本）》及其部分修改条目（苏经信产业（2013）183 号）中规定的限制6和淘汰类项目；不属于 2013 年 1 月 29 日发布的《江苏省工业和信息产业结构调整指导目录（2012 年本）》及其部分修改条目中规定的鼓励、限制和淘汰类，属于允许类。同时本项目属于无锡市政府 2008 年1月发布的《无锡市产业结构调整指导目录（试行）》（锡政办发[2008]6号）中的鼓励类中“一、第一产业”中“第十条 城市防洪工程、水环境及河道综合整治”项目；对照《宜兴市产业投资指导目录（2018 年本）》（宜发改产业[2018]12号），本项目属于该目录中的鼓励类中“二、水利类中“7、江河湖库清淤疏浚工程”项目。 </w:t>
            </w:r>
          </w:p>
          <w:p>
            <w:pPr>
              <w:spacing w:line="360" w:lineRule="auto"/>
              <w:ind w:firstLine="480" w:firstLineChars="200"/>
              <w:rPr>
                <w:sz w:val="24"/>
              </w:rPr>
            </w:pPr>
            <w:r>
              <w:rPr>
                <w:sz w:val="24"/>
              </w:rPr>
              <w:t xml:space="preserve">因此本项目的建设符合国家及地方相关产业政策要求。 </w:t>
            </w:r>
          </w:p>
          <w:p>
            <w:pPr>
              <w:spacing w:line="360" w:lineRule="auto"/>
              <w:ind w:firstLine="482" w:firstLineChars="200"/>
              <w:rPr>
                <w:b/>
                <w:sz w:val="24"/>
              </w:rPr>
            </w:pPr>
            <w:r>
              <w:rPr>
                <w:b/>
                <w:sz w:val="24"/>
              </w:rPr>
              <w:t>8、规划相符性</w:t>
            </w:r>
          </w:p>
          <w:p>
            <w:pPr>
              <w:spacing w:line="360" w:lineRule="auto"/>
              <w:ind w:firstLine="480" w:firstLineChars="200"/>
              <w:rPr>
                <w:bCs/>
                <w:sz w:val="24"/>
              </w:rPr>
            </w:pPr>
            <w:r>
              <w:rPr>
                <w:bCs/>
                <w:sz w:val="24"/>
              </w:rPr>
              <w:t>本项目不属于国土资源部、国家发展和改革委员会发布的《限制用地项目目录（2012年本）》和《禁止用地项目目录（2012年本）》中限制和禁止类项目，不属于江苏省国土资源厅、江苏省发展和改革委员会、江苏省经济和信息化委员会发布的《江苏省限制用地项目目录（2013年本）》、《江苏省禁止用地项目目录（2013年本）》中禁止和限制类项目，亦不属于其它相关法律法规要求淘汰和限制的产业。</w:t>
            </w:r>
          </w:p>
          <w:p>
            <w:pPr>
              <w:spacing w:line="360" w:lineRule="auto"/>
              <w:ind w:firstLine="482" w:firstLineChars="200"/>
              <w:rPr>
                <w:b/>
                <w:sz w:val="24"/>
              </w:rPr>
            </w:pPr>
            <w:r>
              <w:rPr>
                <w:b/>
                <w:sz w:val="24"/>
              </w:rPr>
              <w:t>9、太湖水污染防治条例有关规定相符性</w:t>
            </w:r>
          </w:p>
          <w:p>
            <w:pPr>
              <w:spacing w:line="360" w:lineRule="auto"/>
              <w:ind w:firstLine="480" w:firstLineChars="200"/>
              <w:rPr>
                <w:rFonts w:hint="default" w:eastAsia="宋体"/>
                <w:sz w:val="24"/>
                <w:lang w:val="en-US" w:eastAsia="zh-CN"/>
              </w:rPr>
            </w:pPr>
            <w:r>
              <w:rPr>
                <w:sz w:val="24"/>
              </w:rPr>
              <w:t>本项目位于</w:t>
            </w:r>
            <w:r>
              <w:rPr>
                <w:rFonts w:hint="eastAsia"/>
                <w:sz w:val="24"/>
              </w:rPr>
              <w:t>宜兴市</w:t>
            </w:r>
            <w:r>
              <w:rPr>
                <w:rFonts w:hint="eastAsia"/>
                <w:sz w:val="24"/>
                <w:lang w:eastAsia="zh-CN"/>
              </w:rPr>
              <w:t>和桥镇</w:t>
            </w:r>
            <w:r>
              <w:rPr>
                <w:sz w:val="24"/>
              </w:rPr>
              <w:t>，根据《江苏省太湖流域三级保护区范围》（苏政办发〔2012〕221号），本项目中</w:t>
            </w:r>
            <w:r>
              <w:rPr>
                <w:rFonts w:hint="eastAsia"/>
                <w:sz w:val="24"/>
              </w:rPr>
              <w:t>涉及</w:t>
            </w:r>
            <w:r>
              <w:rPr>
                <w:sz w:val="24"/>
              </w:rPr>
              <w:t>河道</w:t>
            </w:r>
            <w:r>
              <w:rPr>
                <w:rFonts w:hint="eastAsia"/>
                <w:sz w:val="24"/>
                <w:lang w:eastAsia="zh-CN"/>
              </w:rPr>
              <w:t>中龚家浜位于太湖流域二级保护区。</w:t>
            </w:r>
          </w:p>
          <w:p>
            <w:pPr>
              <w:spacing w:line="360" w:lineRule="auto"/>
              <w:ind w:firstLine="480" w:firstLineChars="200"/>
              <w:rPr>
                <w:sz w:val="24"/>
              </w:rPr>
            </w:pPr>
            <w:r>
              <w:rPr>
                <w:sz w:val="24"/>
              </w:rPr>
              <w:t>根据《江苏省太湖水污染防治条例》（2018年5月1日实施），太湖流域一、二、三级保护区禁止下列行为：“新建、改建、扩建化学制浆造纸、制革、酿造、染料、印染、电镀以及其他排放含磷、氮等污染物的企业和项目；销售、使用含磷洗涤用品；向水体排放或者倾倒油类、酸液、碱液、剧毒废渣废液、含放射性废渣废液、含病原体污水、工业废渣以及其他废弃物；在水体清洗装贮过油类或者有毒有害污染物的车辆、船舶和容器等；使用农药等有毒物毒杀水生生物；向水体直接排放人畜粪便、倾倒垃圾；围湖造地；违法开山采石，或者进行破坏林木、植被、水生生物的活动；法律、法规禁止的其他行为”。太湖流域二级保护区禁止下列行为：（一）新建、扩建化工、医药生产项目；（二）新建、扩建污水集中处理设施排污口以外的排污口；（三）扩大水产养殖规模；（四）法律、法规禁止的其他行为。经查，本项目不属于以上禁止项目，符合《江苏省太湖水污染防治条例》（2018年5月1日实施）相关规定。</w:t>
            </w:r>
          </w:p>
          <w:p>
            <w:pPr>
              <w:spacing w:line="360" w:lineRule="auto"/>
              <w:ind w:firstLine="480" w:firstLineChars="200"/>
              <w:rPr>
                <w:sz w:val="24"/>
              </w:rPr>
            </w:pPr>
            <w:r>
              <w:rPr>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1万米上溯至5万米河道岸线内及其岸线两侧各1000米范围内，禁止下列行为：（一）新建、扩建化工、医药生产项目；（二）新建、扩建污水集中处理设施排污口以外的排污口；（三）扩大水产养殖规模。第三十条规定：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sz w:val="24"/>
              </w:rPr>
            </w:pPr>
            <w:r>
              <w:rPr>
                <w:sz w:val="24"/>
              </w:rPr>
              <w:t>本项目为河湖整治类工程项目，无运营期，施工期生活污水就近公厕接入</w:t>
            </w:r>
            <w:r>
              <w:rPr>
                <w:rFonts w:hint="eastAsia"/>
                <w:sz w:val="24"/>
              </w:rPr>
              <w:t>宜兴市建邦和桥污水处理有限公司</w:t>
            </w:r>
            <w:r>
              <w:rPr>
                <w:sz w:val="24"/>
              </w:rPr>
              <w:t>中处理后达标排放，施工废水经沉淀池、隔油池处理后全部回用于设备清洗、场地洒水、绿化，淤泥余水经沉淀处理后达到《污水综合排放标准》（ GB8978-1996）表 4 中一级标准后就近水体排放。本项目不属于《太湖流域管理条例》第二十九条、第三十条禁止的项目，因此本项目的建设符合《太湖流域管理条例》相关要求，满足《太湖流域管理条例》第二十九条及第三十条的规定。因此项目的建设与《太湖流域管理条例》的相关规定是相符的。</w:t>
            </w:r>
          </w:p>
          <w:p>
            <w:pPr>
              <w:spacing w:line="360" w:lineRule="auto"/>
              <w:ind w:firstLine="482" w:firstLineChars="200"/>
              <w:rPr>
                <w:b/>
                <w:sz w:val="24"/>
              </w:rPr>
            </w:pPr>
            <w:r>
              <w:rPr>
                <w:b/>
                <w:sz w:val="24"/>
              </w:rPr>
              <w:t>10、《无锡市水环境保护条例》相符性</w:t>
            </w:r>
          </w:p>
          <w:p>
            <w:pPr>
              <w:spacing w:line="360" w:lineRule="auto"/>
              <w:ind w:firstLine="480" w:firstLineChars="200"/>
              <w:rPr>
                <w:sz w:val="24"/>
              </w:rPr>
            </w:pPr>
            <w:r>
              <w:rPr>
                <w:sz w:val="24"/>
              </w:rPr>
              <w:t>根据《无锡市水环境保护条例》知，该条例第十六条禁止：</w:t>
            </w:r>
          </w:p>
          <w:p>
            <w:pPr>
              <w:spacing w:line="360" w:lineRule="auto"/>
              <w:ind w:firstLine="480" w:firstLineChars="200"/>
              <w:rPr>
                <w:sz w:val="24"/>
              </w:rPr>
            </w:pPr>
            <w:r>
              <w:rPr>
                <w:rFonts w:hint="eastAsia" w:ascii="宋体" w:hAnsi="宋体" w:cs="宋体"/>
                <w:sz w:val="24"/>
              </w:rPr>
              <w:t>①</w:t>
            </w:r>
            <w:r>
              <w:rPr>
                <w:sz w:val="24"/>
              </w:rPr>
              <w:t>新建、改建、扩建化学制浆造纸、制革、酿造、染料、印染、电镀以及其他排放含磷、氮等污染物的企业和项目；</w:t>
            </w:r>
          </w:p>
          <w:p>
            <w:pPr>
              <w:spacing w:line="360" w:lineRule="auto"/>
              <w:ind w:firstLine="480" w:firstLineChars="200"/>
              <w:rPr>
                <w:sz w:val="24"/>
              </w:rPr>
            </w:pPr>
            <w:r>
              <w:rPr>
                <w:rFonts w:hint="eastAsia" w:ascii="宋体" w:hAnsi="宋体" w:cs="宋体"/>
                <w:sz w:val="24"/>
              </w:rPr>
              <w:t>②</w:t>
            </w:r>
            <w:r>
              <w:rPr>
                <w:sz w:val="24"/>
              </w:rPr>
              <w:t>新建、改建、扩建污水不能接入城镇污水集中处理设施的建设项目和经营项目；</w:t>
            </w:r>
          </w:p>
          <w:p>
            <w:pPr>
              <w:spacing w:line="360" w:lineRule="auto"/>
              <w:ind w:firstLine="480" w:firstLineChars="200"/>
              <w:rPr>
                <w:sz w:val="24"/>
              </w:rPr>
            </w:pPr>
            <w:r>
              <w:rPr>
                <w:rFonts w:hint="eastAsia" w:ascii="宋体" w:hAnsi="宋体" w:cs="宋体"/>
                <w:sz w:val="24"/>
              </w:rPr>
              <w:t>③</w:t>
            </w:r>
            <w:r>
              <w:rPr>
                <w:sz w:val="24"/>
              </w:rPr>
              <w:t>除污染治理项目外，在工业园区以外新建、扩建工业项目；</w:t>
            </w:r>
          </w:p>
          <w:p>
            <w:pPr>
              <w:spacing w:line="360" w:lineRule="auto"/>
              <w:ind w:firstLine="480" w:firstLineChars="200"/>
              <w:rPr>
                <w:sz w:val="24"/>
              </w:rPr>
            </w:pPr>
            <w:r>
              <w:rPr>
                <w:rFonts w:hint="eastAsia" w:ascii="宋体" w:hAnsi="宋体" w:cs="宋体"/>
                <w:sz w:val="24"/>
              </w:rPr>
              <w:t>④</w:t>
            </w:r>
            <w:r>
              <w:rPr>
                <w:sz w:val="24"/>
              </w:rPr>
              <w:t>法律、法规禁止的其他建设行为。</w:t>
            </w:r>
          </w:p>
          <w:p>
            <w:pPr>
              <w:spacing w:line="360" w:lineRule="auto"/>
              <w:ind w:firstLine="480" w:firstLineChars="200"/>
              <w:rPr>
                <w:sz w:val="24"/>
              </w:rPr>
            </w:pPr>
            <w:r>
              <w:rPr>
                <w:sz w:val="24"/>
              </w:rPr>
              <w:t>本项目不属于《无锡市水环境保护条例》第十六条禁止的项目，因此本项目的建设符合《无锡市水环境保护条例》。</w:t>
            </w:r>
          </w:p>
          <w:p>
            <w:pPr>
              <w:spacing w:line="360" w:lineRule="auto"/>
              <w:ind w:firstLine="480" w:firstLineChars="200"/>
              <w:rPr>
                <w:sz w:val="24"/>
              </w:rPr>
            </w:pPr>
            <w:r>
              <w:rPr>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本项目为河湖整治类工程项目，</w:t>
            </w:r>
            <w:r>
              <w:rPr>
                <w:rFonts w:hint="eastAsia"/>
                <w:sz w:val="24"/>
              </w:rPr>
              <w:t>无营运期</w:t>
            </w:r>
            <w:r>
              <w:rPr>
                <w:sz w:val="24"/>
              </w:rPr>
              <w:t>，施工期生活污水就近公厕接入</w:t>
            </w:r>
            <w:r>
              <w:rPr>
                <w:rFonts w:hint="eastAsia"/>
                <w:sz w:val="24"/>
              </w:rPr>
              <w:t>宜兴市建邦和桥污水处理有限公司</w:t>
            </w:r>
            <w:r>
              <w:rPr>
                <w:sz w:val="24"/>
              </w:rPr>
              <w:t>中处理后达标排放，施工废水经沉淀池、隔油池处理后全部回用于设备清洗、场地洒水、绿化，淤泥余水经沉淀处理后达到《污水综合排放标准》（GB8978-1996）表4中一级标准后就近水体排放。因此，本项目符合《无锡市水环境保护条例》中要求。</w:t>
            </w:r>
          </w:p>
          <w:p>
            <w:pPr>
              <w:numPr>
                <w:ilvl w:val="0"/>
                <w:numId w:val="8"/>
              </w:numPr>
              <w:spacing w:line="360" w:lineRule="auto"/>
              <w:ind w:firstLine="482" w:firstLineChars="200"/>
              <w:rPr>
                <w:b/>
                <w:sz w:val="24"/>
              </w:rPr>
            </w:pPr>
            <w:r>
              <w:rPr>
                <w:b/>
                <w:sz w:val="24"/>
              </w:rPr>
              <w:t>与水利建设项目（河湖整治与防洪除涝工程）环境影响评价文件审批原则（ 试行）相符性分析</w:t>
            </w:r>
          </w:p>
          <w:p>
            <w:pPr>
              <w:spacing w:line="360" w:lineRule="auto"/>
              <w:ind w:firstLine="480"/>
              <w:rPr>
                <w:sz w:val="24"/>
              </w:rPr>
            </w:pPr>
            <w:r>
              <w:rPr>
                <w:sz w:val="24"/>
              </w:rPr>
              <w:t>本项目为河湖整治类工程项目，建设地点位于</w:t>
            </w:r>
            <w:r>
              <w:rPr>
                <w:rFonts w:hint="eastAsia"/>
                <w:sz w:val="24"/>
              </w:rPr>
              <w:t>宜兴市</w:t>
            </w:r>
            <w:r>
              <w:rPr>
                <w:rFonts w:hint="eastAsia"/>
                <w:sz w:val="24"/>
                <w:lang w:eastAsia="zh-CN"/>
              </w:rPr>
              <w:t>和桥镇</w:t>
            </w:r>
            <w:r>
              <w:rPr>
                <w:sz w:val="24"/>
              </w:rPr>
              <w:t>，不在《江苏省国家级生态保护红线规划》（苏政发[2018]74号）中规定的重要生态功能保护区范围内，项目距离最近的生态保护区——</w:t>
            </w:r>
            <w:r>
              <w:rPr>
                <w:rFonts w:hint="eastAsia"/>
                <w:sz w:val="24"/>
              </w:rPr>
              <w:t>滆湖（宜兴市）重</w:t>
            </w:r>
            <w:r>
              <w:rPr>
                <w:rFonts w:hint="eastAsia"/>
                <w:sz w:val="24"/>
                <w:highlight w:val="none"/>
              </w:rPr>
              <w:t>要湿地</w:t>
            </w:r>
            <w:r>
              <w:rPr>
                <w:sz w:val="24"/>
                <w:highlight w:val="none"/>
              </w:rPr>
              <w:t>约</w:t>
            </w:r>
            <w:r>
              <w:rPr>
                <w:rFonts w:hint="eastAsia"/>
                <w:sz w:val="24"/>
                <w:highlight w:val="none"/>
                <w:lang w:val="en-US" w:eastAsia="zh-CN"/>
              </w:rPr>
              <w:t>10000</w:t>
            </w:r>
            <w:r>
              <w:rPr>
                <w:sz w:val="24"/>
                <w:highlight w:val="none"/>
              </w:rPr>
              <w:t>m</w:t>
            </w:r>
            <w:r>
              <w:rPr>
                <w:sz w:val="24"/>
              </w:rPr>
              <w:t>。本项目属于河湖整治工程。项目涉及河道功能为行洪、排涝、航运、供水，河道区域内无珍稀水生生物，也无水生生物排卵场和洄游通道。同时区域范围内无陆生珍稀濒危保护动物，符合环境保护部于 2018 年 1 月 5 号印发了机场、港口、水利（河湖整治与防洪除涝工程）三个行业建设项目环境影响评价文件审批原则中附件 3“水利建设项目（河湖整治与防洪除涝工程）环境影响评价文件审批原则”，详情如下：</w:t>
            </w:r>
          </w:p>
          <w:p>
            <w:pPr>
              <w:spacing w:line="360" w:lineRule="auto"/>
              <w:ind w:firstLine="480" w:firstLineChars="200"/>
              <w:rPr>
                <w:sz w:val="24"/>
              </w:rPr>
            </w:pPr>
            <w:r>
              <w:rPr>
                <w:rFonts w:hint="eastAsia" w:ascii="宋体" w:hAnsi="宋体" w:cs="宋体"/>
                <w:sz w:val="24"/>
              </w:rPr>
              <w:t>①</w:t>
            </w:r>
            <w:r>
              <w:rPr>
                <w:sz w:val="24"/>
              </w:rPr>
              <w:t>本项目符合环境保护相关法律法规和政策要求，与主体功能区规划、生态功能区划、水环境功能区划、水功能区划、生态环境保护规划、流域综合规划、防洪规划等相协调，满足相关规划环评要求。工程不涉及岸线调整（治导线变化）、裁弯取直、围垦水面和占用河湖滩地等建设内容。</w:t>
            </w:r>
          </w:p>
          <w:p>
            <w:pPr>
              <w:spacing w:line="360" w:lineRule="auto"/>
              <w:ind w:firstLine="480" w:firstLineChars="200"/>
              <w:rPr>
                <w:sz w:val="24"/>
              </w:rPr>
            </w:pPr>
            <w:r>
              <w:rPr>
                <w:rFonts w:hint="eastAsia" w:ascii="宋体" w:hAnsi="宋体" w:cs="宋体"/>
                <w:sz w:val="24"/>
              </w:rPr>
              <w:t>②</w:t>
            </w:r>
            <w:r>
              <w:rPr>
                <w:sz w:val="24"/>
              </w:rPr>
              <w:t>本项目工程选址选线、施工布置不占用自然保护区、风景名胜区、世界文化和自然遗产地以及其他生态保护红线等环境敏感区中法律法规禁止占用的区域，并与饮用水水源保护区的保护要求相协调。</w:t>
            </w:r>
          </w:p>
          <w:p>
            <w:pPr>
              <w:spacing w:line="360" w:lineRule="auto"/>
              <w:ind w:firstLine="480" w:firstLineChars="200"/>
              <w:rPr>
                <w:sz w:val="24"/>
              </w:rPr>
            </w:pPr>
            <w:r>
              <w:rPr>
                <w:rFonts w:hint="eastAsia" w:ascii="宋体" w:hAnsi="宋体" w:cs="宋体"/>
                <w:sz w:val="24"/>
              </w:rPr>
              <w:t>③</w:t>
            </w:r>
            <w:r>
              <w:rPr>
                <w:sz w:val="24"/>
              </w:rPr>
              <w:t>项目项目建成后有利于改善区域水环境，将加速区内水体循环，也会对周边河道水质改善产生有利影响，且对地下水环境不会产生不利影响或次生环境影响。</w:t>
            </w:r>
          </w:p>
          <w:p>
            <w:pPr>
              <w:spacing w:line="360" w:lineRule="auto"/>
              <w:ind w:firstLine="480" w:firstLineChars="200"/>
              <w:rPr>
                <w:sz w:val="24"/>
              </w:rPr>
            </w:pPr>
            <w:r>
              <w:rPr>
                <w:rFonts w:hint="eastAsia" w:ascii="宋体" w:hAnsi="宋体" w:cs="宋体"/>
                <w:sz w:val="24"/>
              </w:rPr>
              <w:t>④</w:t>
            </w:r>
            <w:r>
              <w:rPr>
                <w:sz w:val="24"/>
              </w:rPr>
              <w:t>本项目施工中，工程附近的水流形态不可避免会在小范围内发生变化，这可能会对鱼类等水生生物造成影响，由于工程建设的需要，会破坏现有的一些水生植被及底栖生物，但本项目施工区域内无珍稀水生生物，也无水生生物排卵场和洄游通道。此外， 本项目河流的施工时间是短暂的，施工活动引起的水流形态改变也是暂时的，并且由于施工时间安排在枯水期，因此对水生生物影响较小，对水体功能影响也相对较小。而且施工后由于生态环境的改善，这些水生植被和底栖生物容易得到恢复，水环境质量可以得到较大改善，因此本项目对鱼类等水生生物的洄游通道及“三场”等重要生境、物种多样性及资源量等不会产生不利影响。</w:t>
            </w:r>
          </w:p>
          <w:p>
            <w:pPr>
              <w:spacing w:line="360" w:lineRule="auto"/>
              <w:ind w:firstLine="480" w:firstLineChars="200"/>
              <w:rPr>
                <w:sz w:val="24"/>
              </w:rPr>
            </w:pPr>
            <w:r>
              <w:rPr>
                <w:rFonts w:hint="eastAsia" w:ascii="宋体" w:hAnsi="宋体" w:cs="宋体"/>
                <w:sz w:val="24"/>
              </w:rPr>
              <w:t>⑤</w:t>
            </w:r>
            <w:r>
              <w:rPr>
                <w:sz w:val="24"/>
              </w:rPr>
              <w:t>项目对湿地生态系统结构和功能、河湖生态缓冲带不会造成不利影响，且对陆生珍稀濒危保护动物及其生境也不会造成不利影响。</w:t>
            </w:r>
          </w:p>
          <w:p>
            <w:pPr>
              <w:spacing w:line="360" w:lineRule="auto"/>
              <w:ind w:firstLine="480" w:firstLineChars="200"/>
              <w:rPr>
                <w:sz w:val="24"/>
              </w:rPr>
            </w:pPr>
            <w:r>
              <w:rPr>
                <w:rFonts w:hint="eastAsia" w:ascii="宋体" w:hAnsi="宋体" w:cs="宋体"/>
                <w:sz w:val="24"/>
              </w:rPr>
              <w:t>⑥</w:t>
            </w:r>
            <w:r>
              <w:rPr>
                <w:sz w:val="24"/>
              </w:rPr>
              <w:t>项目施工组织方案具有环境合理性，根据环境保护相关标准和要求，对施工期各类废（污）水、扬尘、废气、噪声、固体废物等提出了防治或处置措施。针对挖掘土方，提出了符合相关规定的处置或综合利用方案。</w:t>
            </w:r>
          </w:p>
          <w:p>
            <w:pPr>
              <w:spacing w:line="360" w:lineRule="auto"/>
              <w:ind w:firstLine="480" w:firstLineChars="200"/>
              <w:rPr>
                <w:sz w:val="24"/>
              </w:rPr>
            </w:pPr>
            <w:r>
              <w:rPr>
                <w:rFonts w:hint="eastAsia" w:ascii="宋体" w:hAnsi="宋体" w:cs="宋体"/>
                <w:sz w:val="24"/>
              </w:rPr>
              <w:t>⑦</w:t>
            </w:r>
            <w:r>
              <w:rPr>
                <w:sz w:val="24"/>
              </w:rPr>
              <w:t>项目不涉及移民安置，且不存在河湖水质污染、富营养化或外来物种入侵等环境风险。</w:t>
            </w:r>
          </w:p>
          <w:p>
            <w:pPr>
              <w:spacing w:line="360" w:lineRule="auto"/>
              <w:ind w:firstLine="480" w:firstLineChars="200"/>
              <w:rPr>
                <w:sz w:val="24"/>
              </w:rPr>
            </w:pPr>
            <w:r>
              <w:rPr>
                <w:rFonts w:hint="eastAsia" w:ascii="宋体" w:hAnsi="宋体" w:cs="宋体"/>
                <w:sz w:val="24"/>
              </w:rPr>
              <w:t>⑧</w:t>
            </w:r>
            <w:r>
              <w:rPr>
                <w:sz w:val="24"/>
              </w:rPr>
              <w:t>对环境保护措施进行了深入论证，建设单位主体责任、投资估算、时间节点、预期效果明确，确保科学有效、安全可行、绿色协调。</w:t>
            </w:r>
          </w:p>
          <w:p>
            <w:pPr>
              <w:spacing w:line="360" w:lineRule="auto"/>
              <w:ind w:firstLine="480" w:firstLineChars="200"/>
              <w:rPr>
                <w:sz w:val="24"/>
              </w:rPr>
            </w:pPr>
            <w:r>
              <w:rPr>
                <w:sz w:val="24"/>
              </w:rPr>
              <w:t>因此，本项目与水利建设项目（河湖整治与防洪除涝工程）环境影响评价文件审批原则（试行）相符。</w:t>
            </w:r>
          </w:p>
          <w:p>
            <w:pPr>
              <w:numPr>
                <w:ilvl w:val="0"/>
                <w:numId w:val="9"/>
              </w:numPr>
              <w:spacing w:line="360" w:lineRule="auto"/>
              <w:ind w:firstLine="480" w:firstLineChars="200"/>
              <w:rPr>
                <w:sz w:val="24"/>
              </w:rPr>
            </w:pPr>
            <w:r>
              <w:rPr>
                <w:rFonts w:hint="eastAsia"/>
                <w:sz w:val="24"/>
              </w:rPr>
              <w:t>与生态保护</w:t>
            </w:r>
            <w:r>
              <w:rPr>
                <w:sz w:val="24"/>
              </w:rPr>
              <w:t>红线规划相符性分析</w:t>
            </w:r>
          </w:p>
          <w:p>
            <w:pPr>
              <w:spacing w:line="360" w:lineRule="auto"/>
              <w:ind w:firstLine="480" w:firstLineChars="200"/>
              <w:rPr>
                <w:sz w:val="24"/>
              </w:rPr>
            </w:pPr>
            <w:r>
              <w:rPr>
                <w:rFonts w:hint="eastAsia"/>
                <w:sz w:val="24"/>
              </w:rPr>
              <w:t>根据</w:t>
            </w:r>
            <w:r>
              <w:rPr>
                <w:sz w:val="24"/>
              </w:rPr>
              <w:t>《江苏省生态红线区域保护规划》《江苏省国家级生态保护红线规划》（苏政发[2018]74 号）（苏政发[2018]74 号）</w:t>
            </w:r>
            <w:r>
              <w:rPr>
                <w:rFonts w:hint="eastAsia"/>
                <w:sz w:val="24"/>
              </w:rPr>
              <w:t>和《宜兴市生态红线区域保护规划》（宜政办发〔2015〕39号）中规定的宜兴市红线区域范围一、二级管控区包括龙池山省级自然保护区、宜兴国家森林公园、太湖（阳羡景区）风景名胜区、横山水库饮用水源保护区、油车水库备用水源保护区、太湖（宜兴市）重要保护区、滆湖（宜兴市）重要湿地、三氿重要湿地、宜兴南部山地重要水源涵养区。</w:t>
            </w:r>
            <w:r>
              <w:rPr>
                <w:sz w:val="24"/>
              </w:rPr>
              <w:t>本项目不在《江苏省国家级生态保护红线规划》（苏政发[2018]74 号）</w:t>
            </w:r>
            <w:r>
              <w:rPr>
                <w:rFonts w:hint="eastAsia"/>
                <w:sz w:val="24"/>
              </w:rPr>
              <w:t>和宜政办发〔2015〕39号《宜兴市生态红线区域保护规划》中规定的一、二级管控区内</w:t>
            </w:r>
            <w:r>
              <w:rPr>
                <w:sz w:val="24"/>
              </w:rPr>
              <w:t>，项目距离最近的生态保护区——</w:t>
            </w:r>
            <w:r>
              <w:rPr>
                <w:rFonts w:hint="eastAsia"/>
                <w:sz w:val="24"/>
              </w:rPr>
              <w:t>太湖</w:t>
            </w:r>
            <w:r>
              <w:rPr>
                <w:sz w:val="24"/>
              </w:rPr>
              <w:t>（宜兴市）重要</w:t>
            </w:r>
            <w:r>
              <w:rPr>
                <w:rFonts w:hint="eastAsia"/>
                <w:sz w:val="24"/>
              </w:rPr>
              <w:t>保护区</w:t>
            </w:r>
            <w:r>
              <w:rPr>
                <w:sz w:val="24"/>
              </w:rPr>
              <w:t>约</w:t>
            </w:r>
            <w:r>
              <w:rPr>
                <w:rFonts w:hint="eastAsia"/>
                <w:sz w:val="24"/>
              </w:rPr>
              <w:t>3150</w:t>
            </w:r>
            <w:r>
              <w:rPr>
                <w:sz w:val="24"/>
              </w:rPr>
              <w:t>m。因此，本项目的建设符合《江苏省生态红线区域保护规划》《江苏省国家级生态保护红线规划》（苏政发[2018]74 号）（苏政发[2018]74 号）</w:t>
            </w:r>
            <w:r>
              <w:rPr>
                <w:rFonts w:hint="eastAsia"/>
                <w:sz w:val="24"/>
              </w:rPr>
              <w:t>和《宜兴市生态红线区域保护规划》（宜政办发〔2015〕39号）</w:t>
            </w:r>
            <w:r>
              <w:rPr>
                <w:sz w:val="24"/>
              </w:rPr>
              <w:t>中规定的要求。</w:t>
            </w:r>
          </w:p>
          <w:p>
            <w:pPr>
              <w:spacing w:line="360" w:lineRule="auto"/>
              <w:ind w:firstLine="480" w:firstLineChars="200"/>
              <w:rPr>
                <w:sz w:val="24"/>
              </w:rPr>
            </w:pPr>
            <w:r>
              <w:rPr>
                <w:sz w:val="24"/>
              </w:rPr>
              <w:t>（13）环境质量底线相符性</w:t>
            </w:r>
          </w:p>
          <w:p>
            <w:pPr>
              <w:spacing w:line="360" w:lineRule="auto"/>
              <w:ind w:firstLine="480" w:firstLineChars="200"/>
              <w:rPr>
                <w:sz w:val="24"/>
              </w:rPr>
            </w:pPr>
            <w:r>
              <w:rPr>
                <w:sz w:val="24"/>
              </w:rPr>
              <w:t>根据现状监测结果，本项目所处地区 PM</w:t>
            </w:r>
            <w:r>
              <w:rPr>
                <w:sz w:val="24"/>
                <w:vertAlign w:val="subscript"/>
              </w:rPr>
              <w:t>2.5</w:t>
            </w:r>
            <w:r>
              <w:rPr>
                <w:sz w:val="24"/>
              </w:rPr>
              <w:t>浓度年均值超过标准值（标准值 35 微克/立方米），可以判定项目所在区域属于大气不达标区域，目前宜兴市已结合《大气污染防治行动计划》、《重点区域大气污染防治“十二五”规划》、《挥发性有机物（VOCs）污染防治技术政策》等相关要求，开展大气污染防治工作</w:t>
            </w:r>
            <w:r>
              <w:rPr>
                <w:rFonts w:hint="eastAsia"/>
                <w:sz w:val="24"/>
              </w:rPr>
              <w:t>：</w:t>
            </w:r>
            <w:r>
              <w:rPr>
                <w:sz w:val="24"/>
              </w:rPr>
              <w:t>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w:t>
            </w:r>
            <w:r>
              <w:rPr>
                <w:rFonts w:hint="eastAsia"/>
                <w:sz w:val="24"/>
              </w:rPr>
              <w:t>；</w:t>
            </w:r>
            <w:r>
              <w:rPr>
                <w:sz w:val="24"/>
              </w:rPr>
              <w:t>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声环境质量能达到相应环境功能区划要求。本项目属于河道综合整治工程，施工期废气对周围环境影响较小</w:t>
            </w:r>
            <w:r>
              <w:rPr>
                <w:rFonts w:hint="eastAsia"/>
                <w:sz w:val="24"/>
              </w:rPr>
              <w:t>，</w:t>
            </w:r>
            <w:r>
              <w:rPr>
                <w:sz w:val="24"/>
              </w:rPr>
              <w:t>且属于短期污染</w:t>
            </w:r>
            <w:r>
              <w:rPr>
                <w:rFonts w:hint="eastAsia"/>
                <w:sz w:val="24"/>
              </w:rPr>
              <w:t>，</w:t>
            </w:r>
            <w:r>
              <w:rPr>
                <w:sz w:val="24"/>
              </w:rPr>
              <w:t>随着施工结束即结束</w:t>
            </w:r>
            <w:r>
              <w:rPr>
                <w:rFonts w:hint="eastAsia"/>
                <w:sz w:val="24"/>
              </w:rPr>
              <w:t>；</w:t>
            </w:r>
            <w:r>
              <w:rPr>
                <w:sz w:val="24"/>
              </w:rPr>
              <w:t>项目实施后不仅不增加区域水环境负荷，而且有利于改善区域的水环境质量</w:t>
            </w:r>
            <w:r>
              <w:rPr>
                <w:rFonts w:hint="eastAsia"/>
                <w:sz w:val="24"/>
              </w:rPr>
              <w:t>；采取相应措施后，</w:t>
            </w:r>
            <w:r>
              <w:rPr>
                <w:sz w:val="24"/>
              </w:rPr>
              <w:t>施工期噪声对周边环境影响较小因此，本项目的建设符合环境质量底线的要求。</w:t>
            </w:r>
          </w:p>
          <w:p>
            <w:pPr>
              <w:spacing w:line="360" w:lineRule="auto"/>
              <w:ind w:firstLine="480" w:firstLineChars="200"/>
              <w:rPr>
                <w:sz w:val="24"/>
              </w:rPr>
            </w:pPr>
            <w:r>
              <w:rPr>
                <w:sz w:val="24"/>
              </w:rPr>
              <w:t>（14）资源利用上线相符性</w:t>
            </w:r>
          </w:p>
          <w:p>
            <w:pPr>
              <w:spacing w:line="360" w:lineRule="auto"/>
              <w:ind w:firstLine="480" w:firstLineChars="200"/>
              <w:rPr>
                <w:sz w:val="24"/>
              </w:rPr>
            </w:pPr>
            <w:r>
              <w:rPr>
                <w:sz w:val="24"/>
              </w:rPr>
              <w:t>项目使用的能源主要为水、电，物耗及能耗水平均较低。并且本项目所选设备选用了高效、先进的设备，节省了能源。本项目的建设符合资源利用上线的要求。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60" w:type="dxa"/>
            <w:bottom w:w="0" w:type="dxa"/>
            <w:right w:w="60" w:type="dxa"/>
          </w:tblCellMar>
        </w:tblPrEx>
        <w:trPr>
          <w:trHeight w:val="340" w:hRule="atLeast"/>
          <w:jc w:val="center"/>
        </w:trPr>
        <w:tc>
          <w:tcPr>
            <w:tcW w:w="9288" w:type="dxa"/>
            <w:gridSpan w:val="10"/>
          </w:tcPr>
          <w:p>
            <w:pPr>
              <w:spacing w:line="360" w:lineRule="auto"/>
              <w:ind w:firstLine="480" w:firstLineChars="200"/>
              <w:rPr>
                <w:sz w:val="24"/>
              </w:rPr>
            </w:pPr>
            <w:r>
              <w:rPr>
                <w:sz w:val="24"/>
              </w:rPr>
              <w:t>与本项目有关的原有污染情况及主要环境问题</w:t>
            </w:r>
          </w:p>
          <w:p>
            <w:pPr>
              <w:spacing w:line="360" w:lineRule="auto"/>
              <w:ind w:firstLine="480" w:firstLineChars="200"/>
              <w:rPr>
                <w:sz w:val="24"/>
              </w:rPr>
            </w:pPr>
            <w:r>
              <w:rPr>
                <w:sz w:val="24"/>
              </w:rPr>
              <w:t>根据现场踏勘和调研，本次工程河道主要问题表现在：</w:t>
            </w:r>
          </w:p>
          <w:p>
            <w:pPr>
              <w:spacing w:line="360" w:lineRule="auto"/>
              <w:ind w:firstLine="480" w:firstLineChars="200"/>
              <w:rPr>
                <w:sz w:val="24"/>
              </w:rPr>
            </w:pPr>
            <w:r>
              <w:rPr>
                <w:sz w:val="24"/>
              </w:rPr>
              <w:t>1、河道久未清淤，排水不畅</w:t>
            </w:r>
          </w:p>
          <w:p>
            <w:pPr>
              <w:spacing w:line="360" w:lineRule="auto"/>
              <w:ind w:firstLine="480" w:firstLineChars="200"/>
              <w:rPr>
                <w:sz w:val="24"/>
              </w:rPr>
            </w:pPr>
            <w:r>
              <w:rPr>
                <w:sz w:val="24"/>
              </w:rPr>
              <w:t>本次治理河道淤积深度约1m，致使行洪断面萎缩，排涝能力不足设计标准，一旦遭遇较大暴雨，河道滞蓄空间有限、外排能力不足，常使河道周边地区受淹。</w:t>
            </w:r>
          </w:p>
          <w:p>
            <w:pPr>
              <w:spacing w:line="360" w:lineRule="auto"/>
              <w:ind w:firstLine="480" w:firstLineChars="200"/>
              <w:rPr>
                <w:sz w:val="24"/>
              </w:rPr>
            </w:pPr>
            <w:r>
              <w:rPr>
                <w:sz w:val="24"/>
              </w:rPr>
              <w:t>2、河道杂草乱生，水环填恶劣</w:t>
            </w:r>
          </w:p>
          <w:p>
            <w:pPr>
              <w:spacing w:line="360" w:lineRule="auto"/>
              <w:ind w:firstLine="480" w:firstLineChars="200"/>
              <w:rPr>
                <w:sz w:val="24"/>
              </w:rPr>
            </w:pPr>
            <w:r>
              <w:rPr>
                <w:sz w:val="24"/>
              </w:rPr>
              <w:t>本工程河道沿线居民众多，但群众爱水惜水的观念还没完全树立，生活垃圾往往随意丢弃入河，河坡岸坡杂树杂草丛生，沿线违章搭建、乱垦乱种、侵占河口等现象普遍。一遇高温天气，部分河段经常发臭、发黑，给周边居民的生产生活带来较大影响。</w:t>
            </w:r>
          </w:p>
          <w:p>
            <w:pPr>
              <w:spacing w:line="360" w:lineRule="auto"/>
              <w:ind w:firstLine="480" w:firstLineChars="200"/>
              <w:rPr>
                <w:sz w:val="24"/>
              </w:rPr>
            </w:pPr>
            <w:r>
              <w:rPr>
                <w:sz w:val="24"/>
              </w:rPr>
              <w:t>3、河道管理薄弱，违垦乱种严重</w:t>
            </w:r>
          </w:p>
          <w:p>
            <w:pPr>
              <w:spacing w:line="360" w:lineRule="auto"/>
              <w:ind w:firstLine="480" w:firstLineChars="200"/>
              <w:rPr>
                <w:sz w:val="24"/>
              </w:rPr>
            </w:pPr>
            <w:r>
              <w:rPr>
                <w:sz w:val="24"/>
              </w:rPr>
              <w:t>治理河道大多数河段均位于农村，沿线违垦乱种现象较为普遍，部分农作物往往直接耕种于河坡上，既不利于河道管理，也不利于河坡安全稳定。</w:t>
            </w:r>
          </w:p>
          <w:p>
            <w:pPr>
              <w:spacing w:line="360" w:lineRule="auto"/>
              <w:ind w:firstLine="480" w:firstLineChars="200"/>
              <w:rPr>
                <w:sz w:val="24"/>
              </w:rPr>
            </w:pPr>
            <w:r>
              <w:rPr>
                <w:rFonts w:hint="eastAsia"/>
                <w:sz w:val="24"/>
              </w:rPr>
              <w:t>各河道现状详见附图5。</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2"/>
            </w:pPr>
          </w:p>
          <w:p>
            <w:pPr>
              <w:pStyle w:val="2"/>
            </w:pPr>
          </w:p>
          <w:p>
            <w:pPr>
              <w:pStyle w:val="2"/>
              <w:ind w:left="0" w:leftChars="0" w:firstLine="0" w:firstLineChars="0"/>
              <w:rPr>
                <w:sz w:val="24"/>
                <w:szCs w:val="22"/>
              </w:rPr>
            </w:pPr>
          </w:p>
        </w:tc>
      </w:tr>
    </w:tbl>
    <w:p>
      <w:pPr>
        <w:pStyle w:val="4"/>
        <w:spacing w:before="0" w:after="0" w:line="320" w:lineRule="exact"/>
        <w:ind w:firstLine="141" w:firstLineChars="50"/>
        <w:rPr>
          <w:sz w:val="28"/>
          <w:szCs w:val="28"/>
        </w:rPr>
        <w:sectPr>
          <w:footerReference r:id="rId4" w:type="default"/>
          <w:pgSz w:w="11907" w:h="16840"/>
          <w:pgMar w:top="1871" w:right="1418" w:bottom="1712" w:left="1418" w:header="964" w:footer="964" w:gutter="0"/>
          <w:pgNumType w:start="1"/>
          <w:cols w:space="720" w:num="1"/>
          <w:docGrid w:type="lines" w:linePitch="312" w:charSpace="0"/>
        </w:sectPr>
      </w:pPr>
    </w:p>
    <w:p>
      <w:pPr>
        <w:pStyle w:val="4"/>
        <w:spacing w:before="0" w:after="0" w:line="320" w:lineRule="exact"/>
        <w:ind w:firstLine="141" w:firstLineChars="50"/>
        <w:rPr>
          <w:sz w:val="28"/>
          <w:szCs w:val="28"/>
        </w:rPr>
      </w:pPr>
      <w:r>
        <w:rPr>
          <w:sz w:val="28"/>
          <w:szCs w:val="28"/>
        </w:rPr>
        <w:t>二、建设项目所在地自然社会环境简介</w:t>
      </w:r>
    </w:p>
    <w:tbl>
      <w:tblPr>
        <w:tblStyle w:val="34"/>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56" w:type="dxa"/>
          </w:tcPr>
          <w:p>
            <w:pPr>
              <w:spacing w:before="156" w:beforeLines="50" w:line="360" w:lineRule="auto"/>
              <w:ind w:right="113"/>
              <w:rPr>
                <w:b/>
                <w:color w:val="000000"/>
                <w:sz w:val="24"/>
              </w:rPr>
            </w:pPr>
            <w:r>
              <w:rPr>
                <w:b/>
                <w:color w:val="000000"/>
                <w:sz w:val="24"/>
              </w:rPr>
              <w:t>1、自然环境简况（地形、地貌、地质、气候、气象、水文、植被、生物多样性等）：</w:t>
            </w:r>
          </w:p>
          <w:p>
            <w:pPr>
              <w:pStyle w:val="3"/>
              <w:spacing w:line="460" w:lineRule="exact"/>
              <w:ind w:left="0" w:firstLine="0"/>
              <w:rPr>
                <w:rFonts w:ascii="Times New Roman" w:eastAsia="宋体"/>
                <w:sz w:val="24"/>
              </w:rPr>
            </w:pPr>
            <w:r>
              <w:rPr>
                <w:rFonts w:ascii="Times New Roman" w:eastAsia="宋体"/>
                <w:sz w:val="24"/>
              </w:rPr>
              <w:t xml:space="preserve">1.1 地质、地貌 </w:t>
            </w:r>
          </w:p>
          <w:p>
            <w:pPr>
              <w:pStyle w:val="3"/>
              <w:spacing w:line="360" w:lineRule="auto"/>
              <w:ind w:left="0" w:firstLine="480" w:firstLineChars="200"/>
              <w:rPr>
                <w:rFonts w:ascii="Times New Roman" w:eastAsia="宋体"/>
                <w:sz w:val="24"/>
              </w:rPr>
            </w:pPr>
            <w:r>
              <w:rPr>
                <w:rFonts w:ascii="Times New Roman" w:eastAsia="宋体"/>
                <w:sz w:val="24"/>
              </w:rPr>
              <w:t>宜兴市地处太湖之滨，地形总趋势为南高、中低、北平。市区南部为低山丘陵，属浙江天目山余脉，西部为低淡迂区，西北部和中部为平原，东部为太湖渎区。</w:t>
            </w:r>
          </w:p>
          <w:p>
            <w:pPr>
              <w:pStyle w:val="3"/>
              <w:spacing w:line="360" w:lineRule="auto"/>
              <w:ind w:left="0" w:firstLine="480" w:firstLineChars="200"/>
              <w:rPr>
                <w:rFonts w:ascii="Times New Roman" w:eastAsia="宋体"/>
                <w:sz w:val="24"/>
              </w:rPr>
            </w:pPr>
            <w:r>
              <w:rPr>
                <w:rFonts w:ascii="Times New Roman" w:eastAsia="宋体"/>
                <w:sz w:val="24"/>
              </w:rPr>
              <w:t>宜兴地区地震度为6度，地基土层组成自上而下分为：第一层粉质粘土、第二层粘土、第三层粉制粘土、第四层粉土、第五层粉砂。</w:t>
            </w:r>
          </w:p>
          <w:p>
            <w:pPr>
              <w:pStyle w:val="3"/>
              <w:spacing w:line="460" w:lineRule="exact"/>
              <w:ind w:left="0" w:firstLine="0"/>
              <w:rPr>
                <w:rFonts w:ascii="Times New Roman" w:eastAsia="宋体"/>
                <w:sz w:val="24"/>
              </w:rPr>
            </w:pPr>
            <w:r>
              <w:rPr>
                <w:rFonts w:ascii="Times New Roman" w:eastAsia="宋体"/>
                <w:sz w:val="24"/>
              </w:rPr>
              <w:t>1.2气候、气象</w:t>
            </w:r>
          </w:p>
          <w:p>
            <w:pPr>
              <w:pStyle w:val="3"/>
              <w:spacing w:line="460" w:lineRule="exact"/>
              <w:ind w:firstLine="480" w:firstLineChars="200"/>
              <w:rPr>
                <w:rFonts w:ascii="Times New Roman" w:eastAsia="宋体"/>
                <w:sz w:val="24"/>
              </w:rPr>
            </w:pPr>
            <w:r>
              <w:rPr>
                <w:rFonts w:ascii="Times New Roman" w:eastAsia="宋体"/>
                <w:sz w:val="24"/>
              </w:rPr>
              <w:t>项目所在地地处北亚热带南部季风气候区，四季分明、温和湿润、雨量充沛。日照充足，霜期短，春季阴湿多雨冷暖交替，间有寒流；夏季梅雨明显，酷热期短；秋季受台风影响，秋旱或阴雨相间出现；冬季严寒期短，雨日较少。</w:t>
            </w:r>
          </w:p>
          <w:p>
            <w:pPr>
              <w:pStyle w:val="3"/>
              <w:spacing w:line="460" w:lineRule="exact"/>
              <w:ind w:left="0" w:firstLine="480" w:firstLineChars="200"/>
              <w:rPr>
                <w:rFonts w:ascii="Times New Roman" w:eastAsia="宋体"/>
                <w:sz w:val="24"/>
              </w:rPr>
            </w:pPr>
            <w:r>
              <w:rPr>
                <w:rFonts w:ascii="Times New Roman" w:eastAsia="宋体"/>
                <w:sz w:val="24"/>
              </w:rPr>
              <w:t>项目所在地的主导风向为东南风，春季多东南风，秋冬多西北风。年平均风速3.2m/s。年平均气温15.6℃，最高气温为39.7℃,最低气温为-10℃，年平均气压1016.1hPa,年平均降雨量1197mm，年平均相对湿度82%，年平均无霜期239天，日照时数2092.6小时。历史最高降雨量1817mm，最少降雨量669.9mm。</w:t>
            </w:r>
          </w:p>
          <w:p>
            <w:pPr>
              <w:pStyle w:val="3"/>
              <w:spacing w:line="460" w:lineRule="exact"/>
              <w:ind w:left="0" w:firstLine="0"/>
              <w:rPr>
                <w:rFonts w:ascii="Times New Roman" w:eastAsia="宋体"/>
                <w:sz w:val="24"/>
              </w:rPr>
            </w:pPr>
            <w:r>
              <w:rPr>
                <w:rFonts w:ascii="Times New Roman" w:eastAsia="宋体"/>
                <w:sz w:val="24"/>
              </w:rPr>
              <w:t>1.3水文、水系</w:t>
            </w:r>
          </w:p>
          <w:p>
            <w:pPr>
              <w:pStyle w:val="3"/>
              <w:spacing w:line="460" w:lineRule="exact"/>
              <w:ind w:left="0" w:firstLine="480" w:firstLineChars="200"/>
              <w:rPr>
                <w:rFonts w:ascii="Times New Roman" w:eastAsia="宋体"/>
                <w:sz w:val="24"/>
              </w:rPr>
            </w:pPr>
            <w:r>
              <w:rPr>
                <w:rFonts w:ascii="Times New Roman" w:eastAsia="宋体"/>
                <w:sz w:val="24"/>
              </w:rPr>
              <w:t>宜兴市属于苏南水乡，地势坦荡，河网密布，纵横交汇，有大小河道 215 条，总长</w:t>
            </w:r>
          </w:p>
          <w:p>
            <w:pPr>
              <w:pStyle w:val="3"/>
              <w:spacing w:line="460" w:lineRule="exact"/>
              <w:ind w:left="0" w:firstLine="0"/>
              <w:rPr>
                <w:rFonts w:ascii="Times New Roman" w:eastAsia="宋体"/>
                <w:sz w:val="24"/>
              </w:rPr>
            </w:pPr>
            <w:r>
              <w:rPr>
                <w:rFonts w:ascii="Times New Roman" w:eastAsia="宋体"/>
                <w:sz w:val="24"/>
              </w:rPr>
              <w:t>1058km，形成一大水乡特色。天然水质总体较好，矿化度为 100~200mg/L，总矿化度小于 1.5mg/L，pH 值为 6.5~7。宜城街道境内河流纵横交叉，为太湖平原的水网地区，主要河流有东西流向的后袁河、宜红河、湛渎港、西氿、团氿、东氿为小型湖泊，由五条河流（宜北河、太滆河、长桥河、南虹河、城南河）连接；南北向的有武宜运河。</w:t>
            </w:r>
          </w:p>
          <w:p>
            <w:pPr>
              <w:pStyle w:val="3"/>
              <w:spacing w:line="460" w:lineRule="exact"/>
              <w:ind w:left="0" w:firstLine="480" w:firstLineChars="200"/>
              <w:rPr>
                <w:rFonts w:ascii="Times New Roman" w:eastAsia="宋体"/>
                <w:sz w:val="24"/>
              </w:rPr>
            </w:pPr>
            <w:r>
              <w:rPr>
                <w:rFonts w:ascii="Times New Roman" w:eastAsia="宋体"/>
                <w:sz w:val="24"/>
              </w:rPr>
              <w:t>武宜运河贯穿屺亭镇中部，沿途有高遥河、后亭河、前亭河、前进河、姚家河、马园河、湛渎港、草塘河、跃进河等河浜与其交汇，形成河网。武宜运河的常年流向为自北向南，最终流经宜兴城进入东氿，东氿与太湖相通。又根据宜兴水利局多次证实，武宜运河很少会发生倒流（由南向北）现象。</w:t>
            </w:r>
          </w:p>
          <w:p>
            <w:pPr>
              <w:pStyle w:val="3"/>
              <w:spacing w:line="460" w:lineRule="exact"/>
              <w:ind w:left="0" w:firstLine="480" w:firstLineChars="200"/>
              <w:rPr>
                <w:rFonts w:ascii="Times New Roman" w:eastAsia="宋体"/>
                <w:sz w:val="24"/>
              </w:rPr>
            </w:pPr>
            <w:r>
              <w:rPr>
                <w:rFonts w:ascii="Times New Roman" w:eastAsia="宋体"/>
                <w:sz w:val="24"/>
              </w:rPr>
              <w:t>根据江苏省人民政府（苏政复【2003】29 号―江苏省地表水（环境）功能区划‖）的要求，武宜运河水环境功能类别为III类。</w:t>
            </w:r>
          </w:p>
          <w:p>
            <w:pPr>
              <w:pStyle w:val="3"/>
              <w:spacing w:line="460" w:lineRule="exact"/>
              <w:ind w:left="0" w:firstLine="0"/>
              <w:rPr>
                <w:rFonts w:ascii="Times New Roman" w:eastAsia="宋体"/>
                <w:sz w:val="24"/>
              </w:rPr>
            </w:pPr>
            <w:r>
              <w:rPr>
                <w:rFonts w:ascii="Times New Roman" w:eastAsia="宋体"/>
                <w:sz w:val="24"/>
              </w:rPr>
              <w:t>1.4生态环境</w:t>
            </w:r>
          </w:p>
          <w:p>
            <w:pPr>
              <w:pStyle w:val="3"/>
              <w:spacing w:line="460" w:lineRule="exact"/>
              <w:ind w:firstLine="480" w:firstLineChars="200"/>
              <w:rPr>
                <w:rFonts w:ascii="Times New Roman" w:eastAsia="宋体"/>
                <w:sz w:val="24"/>
              </w:rPr>
            </w:pPr>
            <w:r>
              <w:rPr>
                <w:rFonts w:ascii="Times New Roman" w:eastAsia="宋体"/>
                <w:sz w:val="24"/>
              </w:rPr>
              <w:t>宜兴地区农作物主要以水稻、小麦、油菜为主，林地主要以乔木、灌木、水杉为主，山林经济以茶叶和花卉种植为主。畜牧业以猪、羊、家禽为主。水产品以鱼类、虾蟹类为主。</w:t>
            </w:r>
          </w:p>
          <w:p>
            <w:pPr>
              <w:pStyle w:val="3"/>
              <w:spacing w:line="460" w:lineRule="exact"/>
              <w:ind w:firstLine="480" w:firstLineChars="200"/>
              <w:rPr>
                <w:rFonts w:ascii="Times New Roman" w:eastAsia="宋体"/>
                <w:sz w:val="24"/>
              </w:rPr>
            </w:pPr>
            <w:r>
              <w:rPr>
                <w:rFonts w:hint="eastAsia" w:ascii="Times New Roman" w:eastAsia="宋体"/>
                <w:sz w:val="24"/>
                <w:lang w:eastAsia="zh-CN"/>
              </w:rPr>
              <w:t>和桥镇</w:t>
            </w:r>
            <w:r>
              <w:rPr>
                <w:rFonts w:ascii="Times New Roman" w:eastAsia="宋体"/>
                <w:sz w:val="24"/>
              </w:rPr>
              <w:t>地处我国北亚热带季风气候区，周边土地肥沃，耕地多为沉积湖相、湖沼相</w:t>
            </w:r>
          </w:p>
          <w:p>
            <w:pPr>
              <w:pStyle w:val="3"/>
              <w:spacing w:line="460" w:lineRule="exact"/>
              <w:ind w:left="0" w:firstLine="0"/>
              <w:rPr>
                <w:rFonts w:ascii="Times New Roman" w:eastAsia="宋体"/>
                <w:sz w:val="24"/>
              </w:rPr>
            </w:pPr>
            <w:r>
              <w:rPr>
                <w:rFonts w:ascii="Times New Roman" w:eastAsia="宋体"/>
                <w:sz w:val="24"/>
              </w:rPr>
              <w:t>粘土和亚粘土，具有层次分明，有机质含量高、团粒结构好、表土层深厚、保水透气、</w:t>
            </w:r>
          </w:p>
          <w:p>
            <w:pPr>
              <w:pStyle w:val="3"/>
              <w:spacing w:line="460" w:lineRule="exact"/>
              <w:ind w:left="0" w:firstLine="0"/>
              <w:rPr>
                <w:rFonts w:ascii="Times New Roman" w:eastAsia="宋体"/>
                <w:sz w:val="24"/>
              </w:rPr>
            </w:pPr>
            <w:r>
              <w:rPr>
                <w:rFonts w:ascii="Times New Roman" w:eastAsia="宋体"/>
                <w:sz w:val="24"/>
              </w:rPr>
              <w:t>排灌条件良好等特点，十分适宜农作物生长，连续多年实现水稻亩产超千斤的好收成。</w:t>
            </w:r>
          </w:p>
          <w:p>
            <w:pPr>
              <w:pStyle w:val="3"/>
              <w:spacing w:line="460" w:lineRule="exact"/>
              <w:ind w:left="0" w:firstLine="0"/>
              <w:rPr>
                <w:rFonts w:ascii="Times New Roman" w:eastAsia="宋体"/>
                <w:sz w:val="24"/>
              </w:rPr>
            </w:pPr>
            <w:r>
              <w:rPr>
                <w:rFonts w:ascii="Times New Roman" w:eastAsia="宋体"/>
                <w:sz w:val="24"/>
              </w:rPr>
              <w:t>当地粮食作物主要为小麦、水稻、蚕豌豆、玉米、大豆、薯类等，经济作物有油菜、茶</w:t>
            </w:r>
          </w:p>
          <w:p>
            <w:pPr>
              <w:pStyle w:val="3"/>
              <w:spacing w:line="460" w:lineRule="exact"/>
              <w:ind w:left="0" w:firstLine="0"/>
              <w:rPr>
                <w:rFonts w:ascii="Times New Roman" w:eastAsia="宋体"/>
                <w:sz w:val="24"/>
              </w:rPr>
            </w:pPr>
            <w:r>
              <w:rPr>
                <w:rFonts w:ascii="Times New Roman" w:eastAsia="宋体"/>
                <w:sz w:val="24"/>
              </w:rPr>
              <w:t>叶、棉花、甘蔗，其它农作物还有各种蔬菜、瓜类等</w:t>
            </w:r>
          </w:p>
          <w:p>
            <w:pPr>
              <w:pStyle w:val="3"/>
              <w:spacing w:line="460" w:lineRule="exact"/>
              <w:ind w:left="0" w:firstLine="0"/>
              <w:rPr>
                <w:rFonts w:ascii="Times New Roman" w:eastAsia="宋体"/>
                <w:sz w:val="24"/>
              </w:rPr>
            </w:pPr>
            <w:r>
              <w:rPr>
                <w:rFonts w:ascii="Times New Roman" w:eastAsia="宋体"/>
                <w:sz w:val="24"/>
              </w:rPr>
              <w:t>1.5地下水情况</w:t>
            </w:r>
          </w:p>
          <w:p>
            <w:pPr>
              <w:pStyle w:val="3"/>
              <w:spacing w:line="460" w:lineRule="exact"/>
              <w:ind w:firstLine="480" w:firstLineChars="200"/>
              <w:rPr>
                <w:rFonts w:ascii="Times New Roman" w:eastAsia="宋体"/>
                <w:sz w:val="24"/>
              </w:rPr>
            </w:pPr>
            <w:r>
              <w:rPr>
                <w:rFonts w:hint="eastAsia" w:ascii="Times New Roman" w:eastAsia="宋体"/>
                <w:sz w:val="24"/>
              </w:rPr>
              <w:t>宜兴市</w:t>
            </w:r>
            <w:r>
              <w:rPr>
                <w:rFonts w:hint="eastAsia" w:ascii="Times New Roman" w:eastAsia="宋体"/>
                <w:sz w:val="24"/>
                <w:lang w:eastAsia="zh-CN"/>
              </w:rPr>
              <w:t>和桥镇</w:t>
            </w:r>
            <w:r>
              <w:rPr>
                <w:rFonts w:ascii="Times New Roman" w:eastAsia="宋体"/>
                <w:sz w:val="24"/>
              </w:rPr>
              <w:t>所在地为太湖水网平原水文地质亚区。该区北依长江，东南接浙江、</w:t>
            </w:r>
          </w:p>
          <w:p>
            <w:pPr>
              <w:pStyle w:val="3"/>
              <w:spacing w:line="460" w:lineRule="exact"/>
              <w:ind w:left="0" w:firstLine="0"/>
              <w:rPr>
                <w:rFonts w:ascii="Times New Roman" w:eastAsia="宋体"/>
                <w:sz w:val="24"/>
              </w:rPr>
            </w:pPr>
            <w:r>
              <w:rPr>
                <w:rFonts w:ascii="Times New Roman" w:eastAsia="宋体"/>
                <w:sz w:val="24"/>
              </w:rPr>
              <w:t>上海，西连茅山山前波状平原。地势平均开阔，区内湖荡、河流密布。区内地形西北高，</w:t>
            </w:r>
          </w:p>
          <w:p>
            <w:pPr>
              <w:pStyle w:val="3"/>
              <w:spacing w:line="460" w:lineRule="exact"/>
              <w:ind w:left="0" w:firstLine="0"/>
              <w:rPr>
                <w:rFonts w:ascii="Times New Roman" w:eastAsia="宋体"/>
                <w:sz w:val="24"/>
              </w:rPr>
            </w:pPr>
            <w:r>
              <w:rPr>
                <w:rFonts w:ascii="Times New Roman" w:eastAsia="宋体"/>
                <w:sz w:val="24"/>
              </w:rPr>
              <w:t>东南低，地面标高在 2~7m。在地貌上分属太湖高亢水网平原，东部低洼湖荡平原和北</w:t>
            </w:r>
          </w:p>
          <w:p>
            <w:pPr>
              <w:pStyle w:val="3"/>
              <w:spacing w:line="460" w:lineRule="exact"/>
              <w:ind w:left="0" w:firstLine="0"/>
              <w:rPr>
                <w:rFonts w:ascii="Times New Roman" w:eastAsia="宋体"/>
                <w:sz w:val="24"/>
              </w:rPr>
            </w:pPr>
            <w:r>
              <w:rPr>
                <w:rFonts w:ascii="Times New Roman" w:eastAsia="宋体"/>
                <w:sz w:val="24"/>
              </w:rPr>
              <w:t>部新三角洲平原。环太湖带及中部腹地地区，分布孤山残丘，主要分布出露有古生代泥</w:t>
            </w:r>
          </w:p>
          <w:p>
            <w:pPr>
              <w:pStyle w:val="3"/>
              <w:spacing w:line="460" w:lineRule="exact"/>
              <w:ind w:left="0" w:firstLine="0"/>
              <w:rPr>
                <w:rFonts w:ascii="Times New Roman" w:eastAsia="宋体"/>
                <w:sz w:val="24"/>
              </w:rPr>
            </w:pPr>
            <w:r>
              <w:rPr>
                <w:rFonts w:ascii="Times New Roman" w:eastAsia="宋体"/>
                <w:sz w:val="24"/>
              </w:rPr>
              <w:t>盆系砂岩，局部分布有石炭系、二叠系、三叠系灰岩和碎屑岩。区内第四纪松散层广泛</w:t>
            </w:r>
          </w:p>
          <w:p>
            <w:pPr>
              <w:pStyle w:val="3"/>
              <w:spacing w:line="460" w:lineRule="exact"/>
              <w:ind w:left="0" w:firstLine="0"/>
              <w:rPr>
                <w:rFonts w:ascii="Times New Roman" w:eastAsia="宋体"/>
                <w:sz w:val="24"/>
              </w:rPr>
            </w:pPr>
            <w:r>
              <w:rPr>
                <w:rFonts w:ascii="Times New Roman" w:eastAsia="宋体"/>
                <w:sz w:val="24"/>
              </w:rPr>
              <w:t>分布发育，沉积厚度自西向东 80~250m，期间发育有四个含水层组。</w:t>
            </w:r>
          </w:p>
          <w:p>
            <w:pPr>
              <w:pStyle w:val="3"/>
              <w:spacing w:line="460" w:lineRule="exact"/>
              <w:rPr>
                <w:rFonts w:ascii="Times New Roman" w:eastAsia="宋体"/>
                <w:sz w:val="24"/>
              </w:rPr>
            </w:pPr>
            <w:r>
              <w:rPr>
                <w:rFonts w:ascii="Times New Roman" w:eastAsia="宋体"/>
                <w:sz w:val="24"/>
              </w:rPr>
              <w:t>本项目地下水类型主要为孔隙潜水。孔隙潜水主要赋存在层土及以浅土体中，砂性</w:t>
            </w:r>
          </w:p>
          <w:p>
            <w:pPr>
              <w:pStyle w:val="3"/>
              <w:spacing w:line="460" w:lineRule="exact"/>
              <w:ind w:left="0" w:firstLine="0"/>
              <w:rPr>
                <w:rFonts w:ascii="Times New Roman" w:eastAsia="宋体"/>
                <w:sz w:val="24"/>
              </w:rPr>
            </w:pPr>
            <w:r>
              <w:rPr>
                <w:rFonts w:ascii="Times New Roman" w:eastAsia="宋体"/>
                <w:sz w:val="24"/>
              </w:rPr>
              <w:t>土透水性、富水性较好。孔隙潜水补给来源以大气降水入渗和附近水体侧向补给为主，排泄以蒸发和侧向排泄为主，地下水与附近水体水力联系密切。</w:t>
            </w:r>
          </w:p>
          <w:p>
            <w:pPr>
              <w:pStyle w:val="3"/>
              <w:spacing w:line="460" w:lineRule="exact"/>
              <w:ind w:firstLine="480" w:firstLineChars="200"/>
              <w:rPr>
                <w:rFonts w:ascii="Times New Roman" w:eastAsia="宋体"/>
                <w:sz w:val="24"/>
              </w:rPr>
            </w:pPr>
          </w:p>
          <w:p>
            <w:pPr>
              <w:pStyle w:val="3"/>
              <w:spacing w:line="460" w:lineRule="exact"/>
              <w:ind w:firstLine="480" w:firstLineChars="200"/>
              <w:rPr>
                <w:rFonts w:ascii="Times New Roman" w:eastAsia="宋体"/>
                <w:sz w:val="24"/>
              </w:rPr>
            </w:pPr>
          </w:p>
          <w:p>
            <w:pPr>
              <w:pStyle w:val="3"/>
              <w:spacing w:line="460" w:lineRule="exact"/>
              <w:ind w:firstLine="480" w:firstLineChars="200"/>
              <w:rPr>
                <w:rFonts w:ascii="Times New Roman" w:eastAsia="宋体"/>
                <w:sz w:val="24"/>
              </w:rPr>
            </w:pPr>
          </w:p>
          <w:p>
            <w:pPr>
              <w:pStyle w:val="3"/>
              <w:spacing w:line="460" w:lineRule="exact"/>
              <w:ind w:firstLine="480" w:firstLineChars="200"/>
              <w:rPr>
                <w:rFonts w:ascii="Times New Roman" w:eastAsia="宋体"/>
                <w:sz w:val="24"/>
              </w:rPr>
            </w:pPr>
          </w:p>
          <w:p>
            <w:pPr>
              <w:pStyle w:val="3"/>
              <w:spacing w:line="460" w:lineRule="exact"/>
              <w:ind w:firstLine="480" w:firstLineChars="200"/>
              <w:rPr>
                <w:rFonts w:ascii="Times New Roman" w:eastAsia="宋体"/>
                <w:sz w:val="24"/>
              </w:rPr>
            </w:pPr>
          </w:p>
          <w:p>
            <w:pPr>
              <w:pStyle w:val="3"/>
              <w:spacing w:line="460" w:lineRule="exact"/>
              <w:ind w:left="0" w:firstLine="0"/>
              <w:rPr>
                <w:rFonts w:ascii="Times New Roman" w:eastAsia="宋体"/>
                <w:sz w:val="24"/>
              </w:rPr>
            </w:pPr>
          </w:p>
          <w:p>
            <w:pPr>
              <w:pStyle w:val="3"/>
              <w:spacing w:line="460" w:lineRule="exact"/>
              <w:ind w:firstLine="480" w:firstLineChars="200"/>
              <w:rPr>
                <w:rFonts w:ascii="Times New Roman" w:eastAsia="宋体"/>
                <w:sz w:val="24"/>
              </w:rPr>
            </w:pPr>
          </w:p>
          <w:p>
            <w:pPr>
              <w:pStyle w:val="3"/>
              <w:spacing w:line="460" w:lineRule="exact"/>
              <w:ind w:left="0" w:firstLine="0"/>
              <w:rPr>
                <w:rFonts w:ascii="Times New Roman" w:eastAsia="宋体"/>
                <w:sz w:val="24"/>
              </w:rPr>
            </w:pPr>
          </w:p>
          <w:p>
            <w:pPr>
              <w:pStyle w:val="3"/>
              <w:spacing w:line="460" w:lineRule="exact"/>
              <w:ind w:left="0" w:firstLine="0"/>
              <w:rPr>
                <w:rFonts w:ascii="Times New Roman" w:eastAsia="宋体"/>
                <w:sz w:val="24"/>
              </w:rPr>
            </w:pPr>
          </w:p>
          <w:p>
            <w:pPr>
              <w:pStyle w:val="3"/>
              <w:spacing w:line="460" w:lineRule="exact"/>
              <w:ind w:left="0" w:firstLine="0"/>
              <w:rPr>
                <w:rFonts w:ascii="Times New Roman" w:eastAsia="宋体"/>
                <w:sz w:val="24"/>
              </w:rPr>
            </w:pPr>
          </w:p>
          <w:p>
            <w:pPr>
              <w:spacing w:before="156" w:beforeLines="50" w:line="360" w:lineRule="auto"/>
              <w:ind w:right="113"/>
              <w:rPr>
                <w:b/>
                <w:color w:val="000000"/>
                <w:sz w:val="24"/>
              </w:rPr>
            </w:pPr>
            <w:r>
              <w:rPr>
                <w:b/>
                <w:color w:val="000000"/>
                <w:sz w:val="24"/>
              </w:rPr>
              <w:t>2、社会环境简况（社会经济结构、教育、文化、文物保护等）：</w:t>
            </w:r>
          </w:p>
          <w:p>
            <w:pPr>
              <w:pStyle w:val="3"/>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ascii="Times New Roman" w:eastAsia="宋体"/>
                <w:sz w:val="24"/>
              </w:rPr>
            </w:pPr>
            <w:r>
              <w:rPr>
                <w:rFonts w:ascii="Times New Roman" w:eastAsia="宋体"/>
                <w:sz w:val="24"/>
              </w:rPr>
              <w:t>2</w:t>
            </w:r>
            <w:r>
              <w:rPr>
                <w:rFonts w:hint="eastAsia" w:ascii="Times New Roman" w:eastAsia="宋体"/>
                <w:sz w:val="24"/>
              </w:rPr>
              <w:t>.</w:t>
            </w:r>
            <w:r>
              <w:rPr>
                <w:rFonts w:ascii="Times New Roman" w:eastAsia="宋体"/>
                <w:sz w:val="24"/>
              </w:rPr>
              <w:t xml:space="preserve">1 </w:t>
            </w:r>
            <w:r>
              <w:rPr>
                <w:rFonts w:hint="eastAsia" w:ascii="Times New Roman" w:eastAsia="宋体"/>
                <w:sz w:val="24"/>
              </w:rPr>
              <w:t>行政区划、人口状况</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eastAsia="宋体"/>
                <w:sz w:val="24"/>
              </w:rPr>
            </w:pPr>
            <w:r>
              <w:rPr>
                <w:rFonts w:hint="eastAsia" w:ascii="Times New Roman" w:eastAsia="宋体"/>
                <w:sz w:val="24"/>
              </w:rPr>
              <w:t>和桥镇座落在我国著名的太湖之滨，是宜兴市四大镇之一，是市域北部地区经济文化商贸、信息中心。和桥镇区域面积105.1km</w:t>
            </w:r>
            <w:r>
              <w:rPr>
                <w:rFonts w:hint="eastAsia" w:ascii="Times New Roman" w:eastAsia="宋体"/>
                <w:sz w:val="24"/>
                <w:vertAlign w:val="superscript"/>
              </w:rPr>
              <w:t>2</w:t>
            </w:r>
            <w:r>
              <w:rPr>
                <w:rFonts w:hint="eastAsia" w:ascii="Times New Roman" w:eastAsia="宋体"/>
                <w:sz w:val="24"/>
              </w:rPr>
              <w:t>,有14个行政村，5个社区，总人口68272人。这里四季分明、物产丰富、百业兴旺、人杰地灵，素有江南“小无锡”的美誉和“教授之乡”之称。</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lang w:val="en-US" w:eastAsia="zh-CN"/>
              </w:rPr>
            </w:pPr>
            <w:r>
              <w:rPr>
                <w:rFonts w:hint="eastAsia" w:ascii="Times New Roman" w:eastAsia="宋体"/>
                <w:sz w:val="24"/>
                <w:lang w:val="en-US" w:eastAsia="zh-CN"/>
              </w:rPr>
              <w:t>2019年全镇完成国内生产总值58.49亿元，财政可支配收入1.18亿元。农民人均可支配收入19972元。1997年以来分别被省政府命名为省级卫生镇、省实施教育现代化工程先进镇、省体育先进镇、省科技工作先进镇、省文明镇，1999年被江苏省列入江苏省小城镇综合改革试点镇、省30个重点中心镇联系点，同年底被国家建设部命名为“全国小城镇建设示范镇”，2000年2月被国家体改委确定为“全国小城镇综合改革试点镇"。</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lang w:val="en-US" w:eastAsia="zh-CN"/>
              </w:rPr>
            </w:pPr>
            <w:r>
              <w:rPr>
                <w:rFonts w:hint="eastAsia" w:ascii="Times New Roman" w:eastAsia="宋体"/>
                <w:sz w:val="24"/>
                <w:lang w:val="en-US" w:eastAsia="zh-CN"/>
              </w:rPr>
              <w:t>和桥镇一、二、三产业协调发展，社会稳定，民风朴实、文化底蕴丰厚。农业生产连年丰收，产业化经营取得显著成果。特别是涌湖的水产品久负盛名，尤以湖蟹、青虾、淡水鱼及蚌珠著称。全镇工业已初步形成纺织服装、轻工机械、汽车配件、环保设备、建筑保温材料、电子电缆、塑料纤维为主的产业体系，部分产品己达到国内外科技领先水平。私营经济发展迅猛，两个私营经济开发区已具规模。第三产业已成为经济发展中新的增长点，商业网点和专业市场不断发展。外向型经济步伐加快，良好的投资环境使一批批中外合资、外商独资企业在和桥投资兴业。规划建设中的和桥工业集中园是经市政府批准设立的重点工业小区。创业园东至新长铁路，西靠南新集镇、南至塘渎港，北临殷村港，总规划面积1.87km</w:t>
            </w:r>
            <w:r>
              <w:rPr>
                <w:rFonts w:hint="eastAsia" w:ascii="Times New Roman" w:eastAsia="宋体"/>
                <w:sz w:val="24"/>
                <w:vertAlign w:val="superscript"/>
                <w:lang w:val="en-US" w:eastAsia="zh-CN"/>
              </w:rPr>
              <w:t>2</w:t>
            </w:r>
            <w:r>
              <w:rPr>
                <w:rFonts w:hint="eastAsia" w:ascii="Times New Roman" w:eastAsia="宋体"/>
                <w:sz w:val="24"/>
                <w:lang w:val="en-US" w:eastAsia="zh-CN"/>
              </w:rPr>
              <w:t>,园内实现“五通一平”，基础设施完善，交通优势明显，享受国家和地方政府赋予的各项优惠政策。按照高起点规划、高标准实施、高水平建设的要求，坚持从实际出发，扬长避短、注重特色，有序推进，园内突出产业特色、园内特色、现代特色和发展特色，不断增强园区发展的综合服务功能，有效增强我镇经济、社会发展的对外凝聚力、辐射力。</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lang w:val="en-US" w:eastAsia="zh-CN"/>
              </w:rPr>
            </w:pPr>
            <w:r>
              <w:rPr>
                <w:rFonts w:hint="eastAsia" w:ascii="Times New Roman" w:eastAsia="宋体"/>
                <w:sz w:val="24"/>
                <w:lang w:val="en-US" w:eastAsia="zh-CN"/>
              </w:rPr>
              <w:t>和桥镇工业集中区产业结构以纺织服装、轻工机械、汽车配件、环保设备、建筑保温材料、电子电缆、塑料纤维为主的产业体系。周围环境敏感度一般，目前该区域无文物古迹和国家重点保护单位，无珍贵的野生动、植物资源。人群健康状况良好，近年来没有流行性地方病的发生记录。</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imes New Roman" w:eastAsia="宋体"/>
                <w:sz w:val="24"/>
              </w:rPr>
            </w:pPr>
            <w:r>
              <w:drawing>
                <wp:anchor distT="0" distB="0" distL="114300" distR="114300" simplePos="0" relativeHeight="251658240" behindDoc="0" locked="0" layoutInCell="1" allowOverlap="1">
                  <wp:simplePos x="0" y="0"/>
                  <wp:positionH relativeFrom="column">
                    <wp:posOffset>217170</wp:posOffset>
                  </wp:positionH>
                  <wp:positionV relativeFrom="paragraph">
                    <wp:posOffset>2673350</wp:posOffset>
                  </wp:positionV>
                  <wp:extent cx="5358765" cy="5144135"/>
                  <wp:effectExtent l="0" t="0" r="13335" b="1841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358765" cy="5144135"/>
                          </a:xfrm>
                          <a:prstGeom prst="rect">
                            <a:avLst/>
                          </a:prstGeom>
                          <a:noFill/>
                          <a:ln>
                            <a:noFill/>
                          </a:ln>
                        </pic:spPr>
                      </pic:pic>
                    </a:graphicData>
                  </a:graphic>
                </wp:anchor>
              </w:drawing>
            </w:r>
            <w:r>
              <w:rPr>
                <w:rFonts w:hint="eastAsia" w:ascii="Times New Roman" w:eastAsia="宋体"/>
                <w:sz w:val="24"/>
              </w:rPr>
              <w:t>宜兴市建邦和桥污水处理厂位于宜兴市和桥工业集中区，污水处理厂设计规模日处理污水2万m</w:t>
            </w:r>
            <w:r>
              <w:rPr>
                <w:rFonts w:hint="eastAsia" w:ascii="Times New Roman" w:eastAsia="宋体"/>
                <w:sz w:val="24"/>
                <w:vertAlign w:val="superscript"/>
              </w:rPr>
              <w:t>3</w:t>
            </w:r>
            <w:r>
              <w:rPr>
                <w:rFonts w:hint="eastAsia" w:ascii="Times New Roman" w:eastAsia="宋体"/>
                <w:sz w:val="24"/>
              </w:rPr>
              <w:t>。现纳管量约0.9万m</w:t>
            </w:r>
            <w:r>
              <w:rPr>
                <w:rFonts w:hint="eastAsia" w:ascii="Times New Roman" w:eastAsia="宋体"/>
                <w:sz w:val="24"/>
                <w:vertAlign w:val="superscript"/>
              </w:rPr>
              <w:t>3</w:t>
            </w:r>
            <w:r>
              <w:rPr>
                <w:rFonts w:hint="eastAsia" w:ascii="Times New Roman" w:eastAsia="宋体"/>
                <w:sz w:val="24"/>
              </w:rPr>
              <w:t>/d，污水处理厂纳管范围主要为和桥镇工业集中区的工业废水和和桥镇区及周边农村，以及万石镇的部分地区。污水处理工艺为改良型A2/O，其尾水中pH、SS排放执行《城镇污水处理厂污染物排放标准》（GB18918-2002）中规定的一级标准的A标准，尾水中COD、氨氮、TN、TP于2021年1月1日之前执行《太湖地区城镇污水处理厂及重点工业行业主要水污染物排放限值》(DB32/1072-2007)表2城镇污水处理厂Ⅱ的排放限值，2021年1月1日之后执行《太湖地区城镇污水处理厂及重点工业行业主要水污染物排放限值》（DB32/1072-2018）表2中的排放限值，达标尾水排入武宜运河。</w:t>
            </w:r>
          </w:p>
          <w:p>
            <w:pPr>
              <w:pStyle w:val="3"/>
              <w:ind w:left="0" w:firstLine="422" w:firstLineChars="175"/>
              <w:rPr>
                <w:rFonts w:ascii="Times New Roman" w:eastAsia="宋体"/>
                <w:b/>
                <w:bCs/>
                <w:sz w:val="24"/>
              </w:rPr>
            </w:pPr>
            <w:r>
              <w:rPr>
                <w:rFonts w:hint="default" w:ascii="Times New Roman" w:hAnsi="Times New Roman" w:eastAsia="宋体" w:cs="Times New Roman"/>
                <w:b/>
                <w:bCs/>
                <w:sz w:val="24"/>
                <w:lang w:eastAsia="zh-CN"/>
              </w:rPr>
              <w:t>图</w:t>
            </w:r>
            <w:r>
              <w:rPr>
                <w:rFonts w:hint="default" w:ascii="Times New Roman" w:hAnsi="Times New Roman" w:eastAsia="宋体" w:cs="Times New Roman"/>
                <w:b/>
                <w:bCs/>
                <w:sz w:val="24"/>
                <w:lang w:val="en-US" w:eastAsia="zh-CN"/>
              </w:rPr>
              <w:t>2-1 宜兴市建邦环境投资有限责任公司和桥污水处理厂工艺流程图</w:t>
            </w:r>
          </w:p>
        </w:tc>
      </w:tr>
    </w:tbl>
    <w:p>
      <w:pPr>
        <w:pStyle w:val="4"/>
        <w:spacing w:before="0" w:after="0" w:line="320" w:lineRule="exact"/>
        <w:ind w:firstLine="141" w:firstLineChars="50"/>
        <w:rPr>
          <w:sz w:val="28"/>
          <w:szCs w:val="28"/>
        </w:rPr>
      </w:pPr>
      <w:r>
        <w:rPr>
          <w:sz w:val="28"/>
          <w:szCs w:val="28"/>
        </w:rPr>
        <w:t>三、环境质量状况</w:t>
      </w:r>
    </w:p>
    <w:tbl>
      <w:tblPr>
        <w:tblStyle w:val="34"/>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6" w:type="dxa"/>
          </w:tcPr>
          <w:p>
            <w:pPr>
              <w:spacing w:before="156" w:beforeLines="50" w:line="360" w:lineRule="auto"/>
              <w:ind w:right="113"/>
              <w:rPr>
                <w:b/>
                <w:color w:val="000000"/>
                <w:sz w:val="24"/>
              </w:rPr>
            </w:pPr>
            <w:r>
              <w:rPr>
                <w:b/>
                <w:color w:val="000000"/>
                <w:sz w:val="24"/>
              </w:rPr>
              <w:t>建设项目所在地区域环境质量现状及主要环境问题（环境空气、地面水、地下水、声环境、辐射环境、生态环境等）：</w:t>
            </w:r>
          </w:p>
          <w:p>
            <w:pPr>
              <w:pStyle w:val="3"/>
              <w:spacing w:line="360" w:lineRule="auto"/>
              <w:ind w:left="0" w:firstLine="482" w:firstLineChars="200"/>
              <w:rPr>
                <w:rFonts w:ascii="Times New Roman" w:eastAsia="宋体"/>
                <w:b/>
                <w:sz w:val="24"/>
              </w:rPr>
            </w:pPr>
            <w:r>
              <w:rPr>
                <w:rFonts w:ascii="Times New Roman" w:eastAsia="宋体"/>
                <w:b/>
                <w:sz w:val="24"/>
              </w:rPr>
              <w:t>1、大气环境现状</w:t>
            </w:r>
          </w:p>
          <w:p>
            <w:pPr>
              <w:pStyle w:val="31"/>
              <w:shd w:val="clear" w:color="auto" w:fill="FFFFFF"/>
              <w:adjustRightInd w:val="0"/>
              <w:snapToGrid w:val="0"/>
              <w:spacing w:before="0" w:beforeAutospacing="0" w:after="0" w:afterAutospacing="0" w:line="360" w:lineRule="auto"/>
              <w:ind w:firstLine="480" w:firstLineChars="200"/>
              <w:rPr>
                <w:rFonts w:ascii="Times New Roman" w:hAnsi="Times New Roman" w:cs="Times New Roman"/>
                <w:szCs w:val="21"/>
              </w:rPr>
            </w:pPr>
            <w:r>
              <w:rPr>
                <w:rFonts w:ascii="Times New Roman" w:hAnsi="Times New Roman" w:cs="Times New Roman"/>
                <w:szCs w:val="21"/>
              </w:rPr>
              <w:t>根据宜兴市人民政府2019年3月12日公布的《2018年度宜兴市环境状况公报》，2018 年宜兴市按五局大院和宜园2个空气自动站进行统计，宜兴城区二氧化硫浓度年均值为15微克/立方米；二氧化氮浓度年均值为37微克/立方米；可吸入颗粒物（PM10）浓度年均值为65微克/立方米，细颗粒物（PM2.5）浓度年均值为43.5微克/立方米，一氧化碳（CO）浓度年均值为1.077毫克/立方米，臭氧（O</w:t>
            </w:r>
            <w:r>
              <w:rPr>
                <w:rFonts w:ascii="Times New Roman" w:hAnsi="Times New Roman" w:cs="Times New Roman"/>
                <w:szCs w:val="21"/>
                <w:vertAlign w:val="subscript"/>
              </w:rPr>
              <w:t>3</w:t>
            </w:r>
            <w:r>
              <w:rPr>
                <w:rFonts w:ascii="Times New Roman" w:hAnsi="Times New Roman" w:cs="Times New Roman"/>
                <w:szCs w:val="21"/>
              </w:rPr>
              <w:t>）8小时浓度年均值为114微克/立方米。</w:t>
            </w:r>
          </w:p>
          <w:p>
            <w:pPr>
              <w:pStyle w:val="31"/>
              <w:shd w:val="clear" w:color="auto" w:fill="FFFFFF"/>
              <w:adjustRightInd w:val="0"/>
              <w:snapToGrid w:val="0"/>
              <w:spacing w:before="0" w:beforeAutospacing="0" w:after="0" w:afterAutospacing="0" w:line="360" w:lineRule="auto"/>
              <w:ind w:firstLine="480" w:firstLineChars="200"/>
              <w:rPr>
                <w:rFonts w:ascii="Times New Roman" w:hAnsi="Times New Roman" w:cs="Times New Roman"/>
                <w:szCs w:val="21"/>
              </w:rPr>
            </w:pPr>
            <w:r>
              <w:rPr>
                <w:rFonts w:ascii="Times New Roman" w:hAnsi="Times New Roman" w:cs="Times New Roman"/>
                <w:szCs w:val="21"/>
              </w:rPr>
              <w:t>2018年两站有效监测天数为364天，其中优良天数为234天，空气质量指数（AQI）达标率为64.3%.</w:t>
            </w:r>
          </w:p>
          <w:p>
            <w:pPr>
              <w:spacing w:line="360" w:lineRule="auto"/>
              <w:ind w:firstLine="480" w:firstLineChars="200"/>
            </w:pPr>
            <w:r>
              <w:rPr>
                <w:sz w:val="24"/>
                <w:szCs w:val="21"/>
              </w:rPr>
              <w:t>超标原因分析：空气中 PM</w:t>
            </w:r>
            <w:r>
              <w:rPr>
                <w:sz w:val="24"/>
                <w:szCs w:val="21"/>
                <w:vertAlign w:val="subscript"/>
              </w:rPr>
              <w:t xml:space="preserve">2.5 </w:t>
            </w:r>
            <w:r>
              <w:rPr>
                <w:sz w:val="24"/>
                <w:szCs w:val="21"/>
              </w:rPr>
              <w:t>超标主要与道路交通扬尘、工业污染源烟（粉）尘排放有关。整治方案：根据宜兴市已颁布的《宜兴市“两减六治三提升”专项行动工作方案》，该方案提出了“宜兴市削减煤炭消费总量专项行动工作方案”、“宜兴市减少落后化工产能专项行动工作方案”、“宜兴市治理挥发性有机物污染专项行动工作方案”等多方面的整改工作方案，方案实施后以利于削减区域粉尘、VOCs、燃煤污染物、汽车尾气污染物排放量，有利于改善区域环境质量。</w:t>
            </w:r>
          </w:p>
          <w:p>
            <w:pPr>
              <w:pStyle w:val="3"/>
              <w:spacing w:line="360" w:lineRule="auto"/>
              <w:ind w:firstLine="480" w:firstLineChars="200"/>
              <w:rPr>
                <w:rFonts w:ascii="Times New Roman" w:eastAsia="宋体"/>
                <w:b/>
                <w:sz w:val="24"/>
              </w:rPr>
            </w:pPr>
            <w:r>
              <w:rPr>
                <w:rFonts w:ascii="Times New Roman" w:eastAsia="宋体"/>
                <w:sz w:val="24"/>
              </w:rPr>
              <w:t>2</w:t>
            </w:r>
            <w:r>
              <w:rPr>
                <w:rFonts w:ascii="Times New Roman" w:eastAsia="宋体"/>
                <w:b/>
                <w:sz w:val="24"/>
              </w:rPr>
              <w:t>、地表水环境现状</w:t>
            </w:r>
          </w:p>
          <w:p>
            <w:pPr>
              <w:pStyle w:val="3"/>
              <w:spacing w:line="360" w:lineRule="auto"/>
              <w:ind w:firstLine="480" w:firstLineChars="200"/>
              <w:rPr>
                <w:rFonts w:ascii="Times New Roman" w:eastAsia="宋体"/>
                <w:sz w:val="24"/>
              </w:rPr>
            </w:pPr>
            <w:r>
              <w:rPr>
                <w:rFonts w:hint="eastAsia" w:ascii="Times New Roman" w:eastAsia="宋体"/>
                <w:sz w:val="24"/>
              </w:rPr>
              <w:t>地表水环境质量采用宜兴市环境监测站提供的监测资料：《2018年宜兴市和桥镇环境质量》。按照《江苏省地表水环境功能区划》中要求，项目纳污水体武宜运河执行《地表水环境质量标准》（GB3838-2002）III类水质标准，其监测数据及分析见下表。</w:t>
            </w:r>
          </w:p>
          <w:p>
            <w:pPr>
              <w:spacing w:line="360" w:lineRule="auto"/>
              <w:jc w:val="center"/>
              <w:rPr>
                <w:sz w:val="24"/>
              </w:rPr>
            </w:pPr>
            <w:r>
              <w:rPr>
                <w:rFonts w:hint="eastAsia"/>
                <w:b/>
                <w:bCs/>
                <w:sz w:val="24"/>
              </w:rPr>
              <w:t>表3-2  地表水水质指标监测数据（单位：mg/L）</w:t>
            </w:r>
          </w:p>
          <w:tbl>
            <w:tblPr>
              <w:tblStyle w:val="34"/>
              <w:tblpPr w:leftFromText="181" w:rightFromText="181" w:vertAnchor="text" w:horzAnchor="page" w:tblpX="1" w:tblpY="1"/>
              <w:tblOverlap w:val="never"/>
              <w:tblW w:w="934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7"/>
              <w:gridCol w:w="955"/>
              <w:gridCol w:w="756"/>
              <w:gridCol w:w="757"/>
              <w:gridCol w:w="811"/>
              <w:gridCol w:w="831"/>
              <w:gridCol w:w="733"/>
              <w:gridCol w:w="808"/>
              <w:gridCol w:w="959"/>
              <w:gridCol w:w="77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957" w:type="dxa"/>
                  <w:tcBorders>
                    <w:left w:val="nil"/>
                    <w:bottom w:val="single" w:color="000000" w:sz="4" w:space="0"/>
                    <w:right w:val="single" w:color="000000" w:sz="4" w:space="0"/>
                  </w:tcBorders>
                  <w:vAlign w:val="center"/>
                </w:tcPr>
                <w:p>
                  <w:pPr>
                    <w:pStyle w:val="207"/>
                    <w:spacing w:before="5"/>
                    <w:rPr>
                      <w:b/>
                    </w:rPr>
                  </w:pPr>
                </w:p>
                <w:p>
                  <w:pPr>
                    <w:pStyle w:val="207"/>
                    <w:ind w:right="118"/>
                  </w:pPr>
                  <w:r>
                    <w:t>点位</w:t>
                  </w:r>
                </w:p>
              </w:tc>
              <w:tc>
                <w:tcPr>
                  <w:tcW w:w="955" w:type="dxa"/>
                  <w:tcBorders>
                    <w:left w:val="single" w:color="000000" w:sz="4" w:space="0"/>
                    <w:bottom w:val="single" w:color="000000" w:sz="4" w:space="0"/>
                    <w:right w:val="single" w:color="000000" w:sz="4" w:space="0"/>
                  </w:tcBorders>
                  <w:vAlign w:val="center"/>
                </w:tcPr>
                <w:p>
                  <w:pPr>
                    <w:pStyle w:val="207"/>
                    <w:spacing w:before="5"/>
                    <w:rPr>
                      <w:b/>
                    </w:rPr>
                  </w:pPr>
                </w:p>
                <w:p>
                  <w:pPr>
                    <w:pStyle w:val="207"/>
                    <w:ind w:right="191"/>
                  </w:pPr>
                  <w:r>
                    <w:t>时间</w:t>
                  </w:r>
                </w:p>
              </w:tc>
              <w:tc>
                <w:tcPr>
                  <w:tcW w:w="756" w:type="dxa"/>
                  <w:tcBorders>
                    <w:left w:val="single" w:color="000000" w:sz="4" w:space="0"/>
                    <w:bottom w:val="single" w:color="000000" w:sz="4" w:space="0"/>
                    <w:right w:val="single" w:color="000000" w:sz="4" w:space="0"/>
                  </w:tcBorders>
                  <w:vAlign w:val="center"/>
                </w:tcPr>
                <w:p>
                  <w:pPr>
                    <w:pStyle w:val="207"/>
                    <w:spacing w:before="11"/>
                    <w:rPr>
                      <w:b/>
                    </w:rPr>
                  </w:pPr>
                </w:p>
                <w:p>
                  <w:pPr>
                    <w:pStyle w:val="207"/>
                    <w:spacing w:before="1"/>
                    <w:ind w:right="16"/>
                    <w:rPr>
                      <w:rFonts w:ascii="Times New Roman"/>
                    </w:rPr>
                  </w:pPr>
                  <w:r>
                    <w:rPr>
                      <w:rFonts w:ascii="Times New Roman"/>
                    </w:rPr>
                    <w:t>pH</w:t>
                  </w:r>
                </w:p>
              </w:tc>
              <w:tc>
                <w:tcPr>
                  <w:tcW w:w="757" w:type="dxa"/>
                  <w:tcBorders>
                    <w:left w:val="single" w:color="000000" w:sz="4" w:space="0"/>
                    <w:bottom w:val="single" w:color="000000" w:sz="4" w:space="0"/>
                    <w:right w:val="single" w:color="000000" w:sz="4" w:space="0"/>
                  </w:tcBorders>
                  <w:vAlign w:val="center"/>
                </w:tcPr>
                <w:p>
                  <w:pPr>
                    <w:pStyle w:val="207"/>
                  </w:pPr>
                  <w:r>
                    <w:t>高锰</w:t>
                  </w:r>
                  <w:r>
                    <w:rPr>
                      <w:spacing w:val="-9"/>
                    </w:rPr>
                    <w:t>酸盐指数</w:t>
                  </w:r>
                </w:p>
              </w:tc>
              <w:tc>
                <w:tcPr>
                  <w:tcW w:w="811" w:type="dxa"/>
                  <w:tcBorders>
                    <w:left w:val="single" w:color="000000" w:sz="4" w:space="0"/>
                    <w:bottom w:val="single" w:color="000000" w:sz="4" w:space="0"/>
                    <w:right w:val="single" w:color="000000" w:sz="4" w:space="0"/>
                  </w:tcBorders>
                  <w:vAlign w:val="center"/>
                </w:tcPr>
                <w:p>
                  <w:pPr>
                    <w:pStyle w:val="207"/>
                    <w:spacing w:before="4" w:line="270" w:lineRule="atLeast"/>
                    <w:ind w:right="163"/>
                  </w:pPr>
                  <w:r>
                    <w:rPr>
                      <w:rFonts w:hint="eastAsia"/>
                    </w:rPr>
                    <w:t>生化需氧量</w:t>
                  </w:r>
                </w:p>
              </w:tc>
              <w:tc>
                <w:tcPr>
                  <w:tcW w:w="831" w:type="dxa"/>
                  <w:tcBorders>
                    <w:left w:val="single" w:color="000000" w:sz="4" w:space="0"/>
                    <w:bottom w:val="single" w:color="000000" w:sz="4" w:space="0"/>
                    <w:right w:val="single" w:color="000000" w:sz="4" w:space="0"/>
                  </w:tcBorders>
                  <w:vAlign w:val="center"/>
                </w:tcPr>
                <w:p>
                  <w:pPr>
                    <w:pStyle w:val="207"/>
                  </w:pPr>
                  <w:r>
                    <w:t>氨氮</w:t>
                  </w:r>
                </w:p>
              </w:tc>
              <w:tc>
                <w:tcPr>
                  <w:tcW w:w="733" w:type="dxa"/>
                  <w:tcBorders>
                    <w:left w:val="single" w:color="000000" w:sz="4" w:space="0"/>
                    <w:bottom w:val="single" w:color="000000" w:sz="4" w:space="0"/>
                    <w:right w:val="single" w:color="000000" w:sz="4" w:space="0"/>
                  </w:tcBorders>
                  <w:vAlign w:val="center"/>
                </w:tcPr>
                <w:p>
                  <w:pPr>
                    <w:pStyle w:val="207"/>
                  </w:pPr>
                  <w:r>
                    <w:t>总磷</w:t>
                  </w:r>
                </w:p>
              </w:tc>
              <w:tc>
                <w:tcPr>
                  <w:tcW w:w="808" w:type="dxa"/>
                  <w:tcBorders>
                    <w:left w:val="single" w:color="000000" w:sz="4" w:space="0"/>
                    <w:bottom w:val="single" w:color="000000" w:sz="4" w:space="0"/>
                    <w:right w:val="single" w:color="000000" w:sz="4" w:space="0"/>
                  </w:tcBorders>
                  <w:vAlign w:val="center"/>
                </w:tcPr>
                <w:p>
                  <w:pPr>
                    <w:pStyle w:val="207"/>
                    <w:ind w:right="77"/>
                  </w:pPr>
                  <w:r>
                    <w:rPr>
                      <w:rFonts w:hint="eastAsia"/>
                      <w:lang w:val="en-US"/>
                    </w:rPr>
                    <w:t xml:space="preserve"> </w:t>
                  </w:r>
                  <w:r>
                    <w:t>石油类</w:t>
                  </w:r>
                </w:p>
              </w:tc>
              <w:tc>
                <w:tcPr>
                  <w:tcW w:w="959" w:type="dxa"/>
                  <w:tcBorders>
                    <w:left w:val="single" w:color="000000" w:sz="4" w:space="0"/>
                    <w:bottom w:val="single" w:color="000000" w:sz="4" w:space="0"/>
                    <w:right w:val="single" w:color="000000" w:sz="4" w:space="0"/>
                  </w:tcBorders>
                  <w:vAlign w:val="center"/>
                </w:tcPr>
                <w:p>
                  <w:pPr>
                    <w:pStyle w:val="207"/>
                    <w:ind w:right="119"/>
                  </w:pPr>
                  <w:r>
                    <w:t>挥发酚</w:t>
                  </w:r>
                </w:p>
              </w:tc>
              <w:tc>
                <w:tcPr>
                  <w:tcW w:w="773" w:type="dxa"/>
                  <w:tcBorders>
                    <w:left w:val="single" w:color="000000" w:sz="4" w:space="0"/>
                    <w:bottom w:val="single" w:color="000000" w:sz="4" w:space="0"/>
                    <w:right w:val="nil"/>
                  </w:tcBorders>
                  <w:vAlign w:val="center"/>
                </w:tcPr>
                <w:p>
                  <w:pPr>
                    <w:pStyle w:val="207"/>
                  </w:pPr>
                  <w:r>
                    <w:t>化学需氧量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1957" w:type="dxa"/>
                  <w:tcBorders>
                    <w:top w:val="single" w:color="000000" w:sz="4" w:space="0"/>
                    <w:left w:val="nil"/>
                    <w:bottom w:val="single" w:color="000000" w:sz="4" w:space="0"/>
                    <w:right w:val="single" w:color="000000" w:sz="4" w:space="0"/>
                  </w:tcBorders>
                  <w:vAlign w:val="center"/>
                </w:tcPr>
                <w:p>
                  <w:pPr>
                    <w:pStyle w:val="207"/>
                    <w:spacing w:line="300" w:lineRule="exact"/>
                    <w:ind w:right="118"/>
                  </w:pPr>
                  <w:r>
                    <w:t>和桥污水处理厂排口上游</w:t>
                  </w:r>
                  <w:r>
                    <w:rPr>
                      <w:rFonts w:ascii="Times New Roman" w:eastAsia="Times New Roman"/>
                    </w:rPr>
                    <w:t xml:space="preserve">500 </w:t>
                  </w:r>
                  <w:r>
                    <w:t>米</w:t>
                  </w:r>
                </w:p>
              </w:tc>
              <w:tc>
                <w:tcPr>
                  <w:tcW w:w="955" w:type="dxa"/>
                  <w:tcBorders>
                    <w:top w:val="single" w:color="000000" w:sz="4" w:space="0"/>
                    <w:left w:val="single" w:color="000000" w:sz="4" w:space="0"/>
                    <w:bottom w:val="single" w:color="000000" w:sz="4" w:space="0"/>
                    <w:right w:val="single" w:color="000000" w:sz="4" w:space="0"/>
                  </w:tcBorders>
                  <w:vAlign w:val="center"/>
                </w:tcPr>
                <w:p>
                  <w:pPr>
                    <w:pStyle w:val="207"/>
                    <w:spacing w:before="1"/>
                    <w:ind w:right="191"/>
                    <w:rPr>
                      <w:rFonts w:ascii="Times New Roman"/>
                    </w:rPr>
                  </w:pPr>
                  <w:r>
                    <w:rPr>
                      <w:rFonts w:ascii="Times New Roman"/>
                    </w:rPr>
                    <w:t>2018.9</w:t>
                  </w:r>
                </w:p>
              </w:tc>
              <w:tc>
                <w:tcPr>
                  <w:tcW w:w="756" w:type="dxa"/>
                  <w:tcBorders>
                    <w:top w:val="single" w:color="000000" w:sz="4" w:space="0"/>
                    <w:left w:val="single" w:color="000000" w:sz="4" w:space="0"/>
                    <w:bottom w:val="single" w:color="000000" w:sz="4" w:space="0"/>
                    <w:right w:val="single" w:color="000000" w:sz="4" w:space="0"/>
                  </w:tcBorders>
                  <w:vAlign w:val="center"/>
                </w:tcPr>
                <w:p>
                  <w:pPr>
                    <w:pStyle w:val="207"/>
                    <w:ind w:left="40" w:right="16"/>
                    <w:rPr>
                      <w:rFonts w:ascii="Times New Roman"/>
                    </w:rPr>
                  </w:pPr>
                  <w:r>
                    <w:rPr>
                      <w:rFonts w:ascii="Times New Roman"/>
                    </w:rPr>
                    <w:t>7.55</w:t>
                  </w:r>
                </w:p>
              </w:tc>
              <w:tc>
                <w:tcPr>
                  <w:tcW w:w="757" w:type="dxa"/>
                  <w:tcBorders>
                    <w:top w:val="single" w:color="000000" w:sz="4" w:space="0"/>
                    <w:left w:val="single" w:color="000000" w:sz="4" w:space="0"/>
                    <w:bottom w:val="single" w:color="000000" w:sz="4" w:space="0"/>
                    <w:right w:val="single" w:color="000000" w:sz="4" w:space="0"/>
                  </w:tcBorders>
                  <w:vAlign w:val="center"/>
                </w:tcPr>
                <w:p>
                  <w:pPr>
                    <w:pStyle w:val="207"/>
                    <w:ind w:left="215" w:right="190"/>
                    <w:rPr>
                      <w:rFonts w:ascii="Times New Roman"/>
                    </w:rPr>
                  </w:pPr>
                  <w:r>
                    <w:rPr>
                      <w:rFonts w:ascii="Times New Roman"/>
                    </w:rPr>
                    <w:t>7.6</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07"/>
                    <w:rPr>
                      <w:rFonts w:ascii="Times New Roman"/>
                    </w:rPr>
                  </w:pPr>
                  <w:r>
                    <w:rPr>
                      <w:rFonts w:ascii="Times New Roman"/>
                    </w:rPr>
                    <w:t>3.0</w:t>
                  </w:r>
                </w:p>
              </w:tc>
              <w:tc>
                <w:tcPr>
                  <w:tcW w:w="831" w:type="dxa"/>
                  <w:tcBorders>
                    <w:top w:val="single" w:color="000000" w:sz="4" w:space="0"/>
                    <w:left w:val="single" w:color="000000" w:sz="4" w:space="0"/>
                    <w:bottom w:val="single" w:color="000000" w:sz="4" w:space="0"/>
                    <w:right w:val="single" w:color="000000" w:sz="4" w:space="0"/>
                  </w:tcBorders>
                  <w:vAlign w:val="center"/>
                </w:tcPr>
                <w:p>
                  <w:pPr>
                    <w:pStyle w:val="207"/>
                    <w:rPr>
                      <w:rFonts w:ascii="Times New Roman"/>
                    </w:rPr>
                  </w:pPr>
                  <w:r>
                    <w:rPr>
                      <w:rFonts w:ascii="Times New Roman"/>
                    </w:rPr>
                    <w:t>0.17</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07"/>
                    <w:rPr>
                      <w:rFonts w:ascii="Times New Roman"/>
                    </w:rPr>
                  </w:pPr>
                  <w:r>
                    <w:rPr>
                      <w:rFonts w:ascii="Times New Roman"/>
                    </w:rPr>
                    <w:t>0.08</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207"/>
                    <w:ind w:right="77"/>
                    <w:rPr>
                      <w:rFonts w:ascii="Times New Roman"/>
                    </w:rPr>
                  </w:pPr>
                  <w:r>
                    <w:rPr>
                      <w:rFonts w:ascii="Times New Roman"/>
                    </w:rPr>
                    <w:t>0.05</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207"/>
                    <w:spacing w:before="1"/>
                    <w:ind w:right="119"/>
                    <w:rPr>
                      <w:rFonts w:ascii="Times New Roman"/>
                    </w:rPr>
                  </w:pPr>
                  <w:r>
                    <w:rPr>
                      <w:rFonts w:ascii="Times New Roman"/>
                    </w:rPr>
                    <w:t>0.0010</w:t>
                  </w:r>
                </w:p>
              </w:tc>
              <w:tc>
                <w:tcPr>
                  <w:tcW w:w="773" w:type="dxa"/>
                  <w:tcBorders>
                    <w:top w:val="single" w:color="000000" w:sz="4" w:space="0"/>
                    <w:left w:val="single" w:color="000000" w:sz="4" w:space="0"/>
                    <w:bottom w:val="single" w:color="000000" w:sz="4" w:space="0"/>
                    <w:right w:val="nil"/>
                  </w:tcBorders>
                  <w:vAlign w:val="center"/>
                </w:tcPr>
                <w:p>
                  <w:pPr>
                    <w:pStyle w:val="207"/>
                    <w:spacing w:before="1"/>
                    <w:ind w:right="118"/>
                    <w:rPr>
                      <w:rFonts w:ascii="Times New Roman"/>
                    </w:rPr>
                  </w:pPr>
                  <w:r>
                    <w:rPr>
                      <w:rFonts w:ascii="Times New Roman"/>
                    </w:rPr>
                    <w:t>23.7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1957" w:type="dxa"/>
                  <w:tcBorders>
                    <w:top w:val="single" w:color="000000" w:sz="4" w:space="0"/>
                    <w:left w:val="nil"/>
                    <w:bottom w:val="single" w:color="000000" w:sz="4" w:space="0"/>
                    <w:right w:val="single" w:color="000000" w:sz="4" w:space="0"/>
                  </w:tcBorders>
                  <w:vAlign w:val="center"/>
                </w:tcPr>
                <w:p>
                  <w:pPr>
                    <w:pStyle w:val="207"/>
                    <w:spacing w:before="29" w:line="268" w:lineRule="auto"/>
                    <w:ind w:left="165" w:right="118"/>
                  </w:pPr>
                  <w:r>
                    <w:t>和桥污水处理</w:t>
                  </w:r>
                  <w:r>
                    <w:rPr>
                      <w:rFonts w:hint="eastAsia"/>
                    </w:rPr>
                    <w:t>厂</w:t>
                  </w:r>
                  <w:r>
                    <w:t>排口下游</w:t>
                  </w:r>
                  <w:r>
                    <w:rPr>
                      <w:rFonts w:ascii="Times New Roman" w:eastAsia="Times New Roman"/>
                    </w:rPr>
                    <w:t xml:space="preserve">500 </w:t>
                  </w:r>
                  <w:r>
                    <w:t>米</w:t>
                  </w:r>
                </w:p>
              </w:tc>
              <w:tc>
                <w:tcPr>
                  <w:tcW w:w="955" w:type="dxa"/>
                  <w:tcBorders>
                    <w:top w:val="single" w:color="000000" w:sz="4" w:space="0"/>
                    <w:left w:val="single" w:color="000000" w:sz="4" w:space="0"/>
                    <w:bottom w:val="single" w:color="000000" w:sz="4" w:space="0"/>
                    <w:right w:val="single" w:color="000000" w:sz="4" w:space="0"/>
                  </w:tcBorders>
                  <w:vAlign w:val="center"/>
                </w:tcPr>
                <w:p>
                  <w:pPr>
                    <w:pStyle w:val="207"/>
                    <w:ind w:right="191"/>
                    <w:rPr>
                      <w:rFonts w:ascii="Times New Roman"/>
                    </w:rPr>
                  </w:pPr>
                  <w:r>
                    <w:rPr>
                      <w:rFonts w:ascii="Times New Roman"/>
                    </w:rPr>
                    <w:t>2018.9</w:t>
                  </w:r>
                </w:p>
              </w:tc>
              <w:tc>
                <w:tcPr>
                  <w:tcW w:w="756" w:type="dxa"/>
                  <w:tcBorders>
                    <w:top w:val="single" w:color="000000" w:sz="4" w:space="0"/>
                    <w:left w:val="single" w:color="000000" w:sz="4" w:space="0"/>
                    <w:bottom w:val="single" w:color="000000" w:sz="4" w:space="0"/>
                    <w:right w:val="single" w:color="000000" w:sz="4" w:space="0"/>
                  </w:tcBorders>
                  <w:vAlign w:val="center"/>
                </w:tcPr>
                <w:p>
                  <w:pPr>
                    <w:pStyle w:val="207"/>
                    <w:spacing w:before="1"/>
                    <w:ind w:right="16"/>
                    <w:rPr>
                      <w:rFonts w:ascii="Times New Roman"/>
                    </w:rPr>
                  </w:pPr>
                  <w:r>
                    <w:rPr>
                      <w:rFonts w:ascii="Times New Roman"/>
                    </w:rPr>
                    <w:t>7.56</w:t>
                  </w:r>
                </w:p>
              </w:tc>
              <w:tc>
                <w:tcPr>
                  <w:tcW w:w="757" w:type="dxa"/>
                  <w:tcBorders>
                    <w:top w:val="single" w:color="000000" w:sz="4" w:space="0"/>
                    <w:left w:val="single" w:color="000000" w:sz="4" w:space="0"/>
                    <w:bottom w:val="single" w:color="000000" w:sz="4" w:space="0"/>
                    <w:right w:val="single" w:color="000000" w:sz="4" w:space="0"/>
                  </w:tcBorders>
                  <w:vAlign w:val="center"/>
                </w:tcPr>
                <w:p>
                  <w:pPr>
                    <w:pStyle w:val="207"/>
                    <w:spacing w:before="1"/>
                    <w:ind w:right="190"/>
                    <w:rPr>
                      <w:rFonts w:ascii="Times New Roman"/>
                    </w:rPr>
                  </w:pPr>
                  <w:r>
                    <w:rPr>
                      <w:rFonts w:ascii="Times New Roman"/>
                    </w:rPr>
                    <w:t>5.9</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07"/>
                    <w:spacing w:before="1"/>
                    <w:rPr>
                      <w:rFonts w:ascii="Times New Roman"/>
                    </w:rPr>
                  </w:pPr>
                  <w:r>
                    <w:rPr>
                      <w:rFonts w:ascii="Times New Roman"/>
                    </w:rPr>
                    <w:t>3.6</w:t>
                  </w:r>
                </w:p>
              </w:tc>
              <w:tc>
                <w:tcPr>
                  <w:tcW w:w="831" w:type="dxa"/>
                  <w:tcBorders>
                    <w:top w:val="single" w:color="000000" w:sz="4" w:space="0"/>
                    <w:left w:val="single" w:color="000000" w:sz="4" w:space="0"/>
                    <w:bottom w:val="single" w:color="000000" w:sz="4" w:space="0"/>
                    <w:right w:val="single" w:color="000000" w:sz="4" w:space="0"/>
                  </w:tcBorders>
                  <w:vAlign w:val="center"/>
                </w:tcPr>
                <w:p>
                  <w:pPr>
                    <w:pStyle w:val="207"/>
                    <w:spacing w:before="1"/>
                    <w:rPr>
                      <w:rFonts w:ascii="Times New Roman"/>
                    </w:rPr>
                  </w:pPr>
                  <w:r>
                    <w:rPr>
                      <w:rFonts w:ascii="Times New Roman"/>
                    </w:rPr>
                    <w:t>0.14</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07"/>
                    <w:spacing w:before="1"/>
                    <w:rPr>
                      <w:rFonts w:ascii="Times New Roman"/>
                    </w:rPr>
                  </w:pPr>
                  <w:r>
                    <w:rPr>
                      <w:rFonts w:ascii="Times New Roman"/>
                    </w:rPr>
                    <w:t>0.07</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207"/>
                    <w:spacing w:before="1"/>
                    <w:ind w:right="77"/>
                    <w:rPr>
                      <w:rFonts w:ascii="Times New Roman"/>
                    </w:rPr>
                  </w:pPr>
                  <w:r>
                    <w:rPr>
                      <w:rFonts w:ascii="Times New Roman"/>
                    </w:rPr>
                    <w:t>0.05</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207"/>
                    <w:ind w:right="117"/>
                    <w:rPr>
                      <w:rFonts w:ascii="Times New Roman"/>
                    </w:rPr>
                  </w:pPr>
                  <w:r>
                    <w:rPr>
                      <w:rFonts w:ascii="Times New Roman"/>
                    </w:rPr>
                    <w:t>0.0011</w:t>
                  </w:r>
                </w:p>
              </w:tc>
              <w:tc>
                <w:tcPr>
                  <w:tcW w:w="773" w:type="dxa"/>
                  <w:tcBorders>
                    <w:top w:val="single" w:color="000000" w:sz="4" w:space="0"/>
                    <w:left w:val="single" w:color="000000" w:sz="4" w:space="0"/>
                    <w:bottom w:val="single" w:color="000000" w:sz="4" w:space="0"/>
                    <w:right w:val="nil"/>
                  </w:tcBorders>
                  <w:vAlign w:val="center"/>
                </w:tcPr>
                <w:p>
                  <w:pPr>
                    <w:pStyle w:val="207"/>
                    <w:ind w:right="118"/>
                    <w:rPr>
                      <w:rFonts w:ascii="Times New Roman"/>
                    </w:rPr>
                  </w:pPr>
                  <w:r>
                    <w:rPr>
                      <w:rFonts w:ascii="Times New Roman"/>
                    </w:rPr>
                    <w:t>21.8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2912" w:type="dxa"/>
                  <w:gridSpan w:val="2"/>
                  <w:tcBorders>
                    <w:top w:val="single" w:color="000000" w:sz="4" w:space="0"/>
                    <w:left w:val="nil"/>
                    <w:bottom w:val="single" w:color="000000" w:sz="4" w:space="0"/>
                    <w:right w:val="single" w:color="000000" w:sz="4" w:space="0"/>
                  </w:tcBorders>
                  <w:vAlign w:val="center"/>
                </w:tcPr>
                <w:p>
                  <w:pPr>
                    <w:pStyle w:val="207"/>
                    <w:spacing w:before="44"/>
                    <w:ind w:right="936"/>
                  </w:pPr>
                  <w:r>
                    <w:rPr>
                      <w:rFonts w:hint="eastAsia"/>
                      <w:lang w:val="en-US"/>
                    </w:rPr>
                    <w:t xml:space="preserve">         </w:t>
                  </w:r>
                  <w:r>
                    <w:t>标准值</w:t>
                  </w:r>
                </w:p>
              </w:tc>
              <w:tc>
                <w:tcPr>
                  <w:tcW w:w="756" w:type="dxa"/>
                  <w:tcBorders>
                    <w:top w:val="single" w:color="000000" w:sz="4" w:space="0"/>
                    <w:left w:val="single" w:color="000000" w:sz="4" w:space="0"/>
                    <w:bottom w:val="single" w:color="000000" w:sz="4" w:space="0"/>
                    <w:right w:val="single" w:color="000000" w:sz="4" w:space="0"/>
                  </w:tcBorders>
                  <w:vAlign w:val="center"/>
                </w:tcPr>
                <w:p>
                  <w:pPr>
                    <w:pStyle w:val="207"/>
                    <w:spacing w:before="53"/>
                    <w:ind w:right="16"/>
                    <w:rPr>
                      <w:rFonts w:ascii="Times New Roman"/>
                    </w:rPr>
                  </w:pPr>
                  <w:r>
                    <w:rPr>
                      <w:rFonts w:ascii="Times New Roman"/>
                    </w:rPr>
                    <w:t>6~9</w:t>
                  </w:r>
                </w:p>
              </w:tc>
              <w:tc>
                <w:tcPr>
                  <w:tcW w:w="757" w:type="dxa"/>
                  <w:tcBorders>
                    <w:top w:val="single" w:color="000000" w:sz="4" w:space="0"/>
                    <w:left w:val="single" w:color="000000" w:sz="4" w:space="0"/>
                    <w:bottom w:val="single" w:color="000000" w:sz="4" w:space="0"/>
                    <w:right w:val="single" w:color="000000" w:sz="4" w:space="0"/>
                  </w:tcBorders>
                  <w:vAlign w:val="center"/>
                </w:tcPr>
                <w:p>
                  <w:pPr>
                    <w:pStyle w:val="207"/>
                    <w:spacing w:before="44"/>
                    <w:ind w:right="190"/>
                    <w:rPr>
                      <w:rFonts w:ascii="Times New Roman" w:hAnsi="Times New Roman"/>
                    </w:rPr>
                  </w:pPr>
                  <w:r>
                    <w:t>≤</w:t>
                  </w:r>
                  <w:r>
                    <w:rPr>
                      <w:rFonts w:ascii="Times New Roman" w:hAnsi="Times New Roman"/>
                    </w:rPr>
                    <w:t>6</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07"/>
                    <w:spacing w:before="44"/>
                    <w:rPr>
                      <w:rFonts w:ascii="Times New Roman" w:hAnsi="Times New Roman"/>
                    </w:rPr>
                  </w:pPr>
                  <w:r>
                    <w:t>≤</w:t>
                  </w:r>
                  <w:r>
                    <w:rPr>
                      <w:rFonts w:ascii="Times New Roman" w:hAnsi="Times New Roman"/>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pStyle w:val="207"/>
                    <w:spacing w:before="44"/>
                    <w:rPr>
                      <w:rFonts w:ascii="Times New Roman" w:hAnsi="Times New Roman"/>
                    </w:rPr>
                  </w:pPr>
                  <w:r>
                    <w:t>≤</w:t>
                  </w:r>
                  <w:r>
                    <w:rPr>
                      <w:rFonts w:ascii="Times New Roman" w:hAnsi="Times New Roman"/>
                    </w:rPr>
                    <w:t>1.0</w:t>
                  </w:r>
                </w:p>
              </w:tc>
              <w:tc>
                <w:tcPr>
                  <w:tcW w:w="733" w:type="dxa"/>
                  <w:tcBorders>
                    <w:top w:val="single" w:color="000000" w:sz="4" w:space="0"/>
                    <w:left w:val="single" w:color="000000" w:sz="4" w:space="0"/>
                    <w:bottom w:val="single" w:color="000000" w:sz="4" w:space="0"/>
                    <w:right w:val="single" w:color="000000" w:sz="4" w:space="0"/>
                  </w:tcBorders>
                  <w:vAlign w:val="center"/>
                </w:tcPr>
                <w:p>
                  <w:pPr>
                    <w:pStyle w:val="207"/>
                    <w:spacing w:before="46"/>
                    <w:rPr>
                      <w:rFonts w:ascii="Times New Roman" w:hAnsi="Times New Roman"/>
                    </w:rPr>
                  </w:pPr>
                  <w:r>
                    <w:t>≤</w:t>
                  </w:r>
                  <w:r>
                    <w:rPr>
                      <w:rFonts w:ascii="Times New Roman" w:hAnsi="Times New Roman"/>
                    </w:rPr>
                    <w:t>0.2</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207"/>
                    <w:spacing w:before="46"/>
                    <w:ind w:right="77"/>
                    <w:rPr>
                      <w:rFonts w:ascii="Times New Roman" w:hAnsi="Times New Roman"/>
                    </w:rPr>
                  </w:pPr>
                  <w:r>
                    <w:t>≤</w:t>
                  </w:r>
                  <w:r>
                    <w:rPr>
                      <w:rFonts w:ascii="Times New Roman" w:hAnsi="Times New Roman"/>
                    </w:rPr>
                    <w:t>0.05</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207"/>
                    <w:spacing w:before="44"/>
                    <w:ind w:right="119"/>
                    <w:rPr>
                      <w:rFonts w:ascii="Times New Roman" w:hAnsi="Times New Roman"/>
                    </w:rPr>
                  </w:pPr>
                  <w:r>
                    <w:t>≤</w:t>
                  </w:r>
                  <w:r>
                    <w:rPr>
                      <w:rFonts w:ascii="Times New Roman" w:hAnsi="Times New Roman"/>
                    </w:rPr>
                    <w:t>0.005</w:t>
                  </w:r>
                </w:p>
              </w:tc>
              <w:tc>
                <w:tcPr>
                  <w:tcW w:w="773" w:type="dxa"/>
                  <w:tcBorders>
                    <w:top w:val="single" w:color="000000" w:sz="4" w:space="0"/>
                    <w:left w:val="single" w:color="000000" w:sz="4" w:space="0"/>
                    <w:bottom w:val="single" w:color="000000" w:sz="4" w:space="0"/>
                    <w:right w:val="nil"/>
                  </w:tcBorders>
                  <w:vAlign w:val="center"/>
                </w:tcPr>
                <w:p>
                  <w:pPr>
                    <w:pStyle w:val="207"/>
                    <w:spacing w:before="46"/>
                    <w:ind w:right="118"/>
                    <w:rPr>
                      <w:rFonts w:ascii="Times New Roman" w:hAnsi="Times New Roman"/>
                    </w:rPr>
                  </w:pPr>
                  <w:r>
                    <w:t>≤</w:t>
                  </w:r>
                  <w:r>
                    <w:rPr>
                      <w:rFonts w:ascii="Times New Roman" w:hAnsi="Times New Roman"/>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912" w:type="dxa"/>
                  <w:gridSpan w:val="2"/>
                  <w:tcBorders>
                    <w:top w:val="single" w:color="000000" w:sz="4" w:space="0"/>
                    <w:left w:val="nil"/>
                    <w:right w:val="single" w:color="000000" w:sz="4" w:space="0"/>
                  </w:tcBorders>
                  <w:vAlign w:val="center"/>
                </w:tcPr>
                <w:p>
                  <w:pPr>
                    <w:pStyle w:val="28"/>
                    <w:spacing w:line="240" w:lineRule="auto"/>
                    <w:ind w:firstLine="0"/>
                    <w:jc w:val="center"/>
                    <w:rPr>
                      <w:sz w:val="21"/>
                    </w:rPr>
                  </w:pPr>
                  <w:r>
                    <w:rPr>
                      <w:rFonts w:hint="eastAsia" w:eastAsia="宋体"/>
                      <w:bCs/>
                      <w:color w:val="000000"/>
                      <w:sz w:val="21"/>
                      <w:szCs w:val="21"/>
                    </w:rPr>
                    <w:t>是否达标</w:t>
                  </w:r>
                </w:p>
              </w:tc>
              <w:tc>
                <w:tcPr>
                  <w:tcW w:w="756" w:type="dxa"/>
                  <w:tcBorders>
                    <w:top w:val="single" w:color="000000" w:sz="4" w:space="0"/>
                    <w:left w:val="single" w:color="000000" w:sz="4" w:space="0"/>
                    <w:right w:val="single" w:color="000000" w:sz="4" w:space="0"/>
                  </w:tcBorders>
                  <w:vAlign w:val="center"/>
                </w:tcPr>
                <w:p>
                  <w:pPr>
                    <w:pStyle w:val="207"/>
                    <w:spacing w:before="53"/>
                    <w:ind w:right="16"/>
                    <w:rPr>
                      <w:rFonts w:ascii="Times New Roman"/>
                    </w:rPr>
                  </w:pPr>
                  <w:r>
                    <w:rPr>
                      <w:rFonts w:hint="eastAsia" w:ascii="Times New Roman"/>
                    </w:rPr>
                    <w:t>是</w:t>
                  </w:r>
                </w:p>
              </w:tc>
              <w:tc>
                <w:tcPr>
                  <w:tcW w:w="757" w:type="dxa"/>
                  <w:tcBorders>
                    <w:top w:val="single" w:color="000000" w:sz="4" w:space="0"/>
                    <w:left w:val="single" w:color="000000" w:sz="4" w:space="0"/>
                    <w:right w:val="single" w:color="000000" w:sz="4" w:space="0"/>
                  </w:tcBorders>
                  <w:vAlign w:val="center"/>
                </w:tcPr>
                <w:p>
                  <w:pPr>
                    <w:pStyle w:val="207"/>
                    <w:spacing w:before="44"/>
                    <w:ind w:right="190"/>
                  </w:pPr>
                  <w:r>
                    <w:rPr>
                      <w:rFonts w:hint="eastAsia"/>
                    </w:rPr>
                    <w:t>否</w:t>
                  </w:r>
                </w:p>
              </w:tc>
              <w:tc>
                <w:tcPr>
                  <w:tcW w:w="811" w:type="dxa"/>
                  <w:tcBorders>
                    <w:top w:val="single" w:color="000000" w:sz="4" w:space="0"/>
                    <w:left w:val="single" w:color="000000" w:sz="4" w:space="0"/>
                    <w:right w:val="single" w:color="000000" w:sz="4" w:space="0"/>
                  </w:tcBorders>
                  <w:vAlign w:val="center"/>
                </w:tcPr>
                <w:p>
                  <w:pPr>
                    <w:pStyle w:val="207"/>
                    <w:spacing w:before="44"/>
                  </w:pPr>
                  <w:r>
                    <w:rPr>
                      <w:rFonts w:hint="eastAsia"/>
                    </w:rPr>
                    <w:t>是</w:t>
                  </w:r>
                </w:p>
              </w:tc>
              <w:tc>
                <w:tcPr>
                  <w:tcW w:w="831" w:type="dxa"/>
                  <w:tcBorders>
                    <w:top w:val="single" w:color="000000" w:sz="4" w:space="0"/>
                    <w:left w:val="single" w:color="000000" w:sz="4" w:space="0"/>
                    <w:right w:val="single" w:color="000000" w:sz="4" w:space="0"/>
                  </w:tcBorders>
                  <w:vAlign w:val="center"/>
                </w:tcPr>
                <w:p>
                  <w:pPr>
                    <w:pStyle w:val="207"/>
                    <w:spacing w:before="44"/>
                  </w:pPr>
                  <w:r>
                    <w:rPr>
                      <w:rFonts w:hint="eastAsia"/>
                    </w:rPr>
                    <w:t>是</w:t>
                  </w:r>
                </w:p>
              </w:tc>
              <w:tc>
                <w:tcPr>
                  <w:tcW w:w="733" w:type="dxa"/>
                  <w:tcBorders>
                    <w:top w:val="single" w:color="000000" w:sz="4" w:space="0"/>
                    <w:left w:val="single" w:color="000000" w:sz="4" w:space="0"/>
                    <w:right w:val="single" w:color="000000" w:sz="4" w:space="0"/>
                  </w:tcBorders>
                  <w:vAlign w:val="center"/>
                </w:tcPr>
                <w:p>
                  <w:pPr>
                    <w:pStyle w:val="207"/>
                    <w:spacing w:before="46"/>
                  </w:pPr>
                  <w:r>
                    <w:rPr>
                      <w:rFonts w:hint="eastAsia"/>
                    </w:rPr>
                    <w:t>是</w:t>
                  </w:r>
                </w:p>
              </w:tc>
              <w:tc>
                <w:tcPr>
                  <w:tcW w:w="808" w:type="dxa"/>
                  <w:tcBorders>
                    <w:top w:val="single" w:color="000000" w:sz="4" w:space="0"/>
                    <w:left w:val="single" w:color="000000" w:sz="4" w:space="0"/>
                    <w:right w:val="single" w:color="000000" w:sz="4" w:space="0"/>
                  </w:tcBorders>
                  <w:vAlign w:val="center"/>
                </w:tcPr>
                <w:p>
                  <w:pPr>
                    <w:pStyle w:val="207"/>
                    <w:spacing w:before="46"/>
                    <w:ind w:right="77"/>
                  </w:pPr>
                  <w:r>
                    <w:rPr>
                      <w:rFonts w:hint="eastAsia"/>
                    </w:rPr>
                    <w:t>是</w:t>
                  </w:r>
                </w:p>
              </w:tc>
              <w:tc>
                <w:tcPr>
                  <w:tcW w:w="959" w:type="dxa"/>
                  <w:tcBorders>
                    <w:top w:val="single" w:color="000000" w:sz="4" w:space="0"/>
                    <w:left w:val="single" w:color="000000" w:sz="4" w:space="0"/>
                    <w:right w:val="single" w:color="000000" w:sz="4" w:space="0"/>
                  </w:tcBorders>
                  <w:vAlign w:val="center"/>
                </w:tcPr>
                <w:p>
                  <w:pPr>
                    <w:pStyle w:val="207"/>
                    <w:spacing w:before="44"/>
                    <w:ind w:right="119"/>
                  </w:pPr>
                  <w:r>
                    <w:rPr>
                      <w:rFonts w:hint="eastAsia"/>
                    </w:rPr>
                    <w:t>是</w:t>
                  </w:r>
                </w:p>
              </w:tc>
              <w:tc>
                <w:tcPr>
                  <w:tcW w:w="773" w:type="dxa"/>
                  <w:tcBorders>
                    <w:top w:val="single" w:color="000000" w:sz="4" w:space="0"/>
                    <w:left w:val="single" w:color="000000" w:sz="4" w:space="0"/>
                    <w:right w:val="nil"/>
                  </w:tcBorders>
                  <w:vAlign w:val="center"/>
                </w:tcPr>
                <w:p>
                  <w:pPr>
                    <w:pStyle w:val="207"/>
                    <w:spacing w:before="46"/>
                    <w:ind w:right="118"/>
                  </w:pPr>
                  <w:r>
                    <w:rPr>
                      <w:rFonts w:hint="eastAsia"/>
                    </w:rPr>
                    <w:t>否</w:t>
                  </w:r>
                </w:p>
              </w:tc>
            </w:tr>
          </w:tbl>
          <w:p>
            <w:pPr>
              <w:pStyle w:val="3"/>
              <w:spacing w:line="460" w:lineRule="exact"/>
              <w:ind w:firstLine="420" w:firstLineChars="200"/>
              <w:rPr>
                <w:rFonts w:ascii="Times New Roman" w:eastAsia="宋体"/>
                <w:szCs w:val="21"/>
              </w:rPr>
            </w:pPr>
            <w:r>
              <w:rPr>
                <w:rFonts w:hint="eastAsia" w:ascii="Times New Roman" w:eastAsia="宋体"/>
                <w:szCs w:val="21"/>
              </w:rPr>
              <w:t>注：pH无量纲。</w:t>
            </w:r>
          </w:p>
          <w:p>
            <w:pPr>
              <w:pStyle w:val="3"/>
              <w:spacing w:line="460" w:lineRule="exact"/>
              <w:ind w:firstLine="480" w:firstLineChars="200"/>
              <w:rPr>
                <w:rFonts w:ascii="Times New Roman" w:eastAsia="宋体"/>
                <w:sz w:val="24"/>
              </w:rPr>
            </w:pPr>
            <w:r>
              <w:rPr>
                <w:rFonts w:hint="eastAsia" w:ascii="Times New Roman" w:eastAsia="宋体"/>
                <w:sz w:val="24"/>
              </w:rPr>
              <w:t>从上表可知，水质指标中高猛酸盐指数、化学需氧量的监测数据不能满足《地表水环境质量标准》（GB3838-2002）Ⅲ类标准要求。造成水质指标超标的主要原因是污水管网不完善，部分居民生活污水未经处理直接排入周围水体。近年来对农村环境及农业面源污染综合整治，实施农村分散生活污水收集处理工程、河道综合整治工程、垃圾收运体系建设工程，使该地区水环境质量逐步提高。本项目生活污水接入宜兴市建邦和桥污水处理有限公司处理，不增加区域水环境负荷。</w:t>
            </w:r>
          </w:p>
          <w:p>
            <w:pPr>
              <w:pStyle w:val="3"/>
              <w:spacing w:line="460" w:lineRule="exact"/>
              <w:ind w:firstLine="480" w:firstLineChars="200"/>
              <w:rPr>
                <w:rFonts w:ascii="Times New Roman" w:eastAsia="宋体"/>
                <w:sz w:val="24"/>
              </w:rPr>
            </w:pPr>
            <w:r>
              <w:rPr>
                <w:rFonts w:hint="eastAsia" w:ascii="Times New Roman" w:eastAsia="宋体"/>
                <w:sz w:val="24"/>
              </w:rPr>
              <w:t>鉴于监测河流水质监测不达标，为改善区域内河流水质，必须通过对河流上、下游进行综合整治，为改善区域内河流的水质，为抓好新一轮河道综合整体工作，确保水质达到考核要求。主要措施如下：</w:t>
            </w:r>
          </w:p>
          <w:p>
            <w:pPr>
              <w:pStyle w:val="3"/>
              <w:spacing w:line="460" w:lineRule="exact"/>
              <w:ind w:firstLine="480" w:firstLineChars="200"/>
              <w:rPr>
                <w:rFonts w:ascii="Times New Roman" w:eastAsia="宋体"/>
                <w:sz w:val="24"/>
              </w:rPr>
            </w:pPr>
            <w:r>
              <w:rPr>
                <w:rFonts w:hint="eastAsia" w:ascii="Times New Roman" w:eastAsia="宋体"/>
                <w:sz w:val="24"/>
              </w:rPr>
              <w:t>1、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p>
          <w:p>
            <w:pPr>
              <w:pStyle w:val="3"/>
              <w:spacing w:line="460" w:lineRule="exact"/>
              <w:ind w:firstLine="480" w:firstLineChars="200"/>
              <w:rPr>
                <w:rFonts w:ascii="Times New Roman" w:eastAsia="宋体"/>
                <w:sz w:val="24"/>
              </w:rPr>
            </w:pPr>
            <w:r>
              <w:rPr>
                <w:rFonts w:hint="eastAsia" w:ascii="Times New Roman" w:eastAsia="宋体"/>
                <w:sz w:val="24"/>
              </w:rPr>
              <w:t>2、大力推进城镇雨污分流管网建设。加强城镇排水与污水收集管网的日常养护工作，提高养护技术装备水平，强化城镇污水排入污水管网许可管理，规范排水行为。</w:t>
            </w:r>
          </w:p>
          <w:p>
            <w:pPr>
              <w:pStyle w:val="3"/>
              <w:spacing w:line="460" w:lineRule="exact"/>
              <w:ind w:firstLine="480" w:firstLineChars="200"/>
              <w:rPr>
                <w:rFonts w:ascii="Times New Roman" w:eastAsia="宋体"/>
                <w:sz w:val="24"/>
              </w:rPr>
            </w:pPr>
            <w:r>
              <w:rPr>
                <w:rFonts w:hint="eastAsia" w:ascii="Times New Roman" w:eastAsia="宋体"/>
                <w:sz w:val="24"/>
              </w:rPr>
              <w:t>3、提高村庄生活污水处理设施覆盖率，同时，建立行之有效的运行维护机制，村庄生活污水处理设施第三方运行管理或专业化管理实现全覆盖。近阶段，和桥镇需会同公用事业局完成 2019 年农村污水治理工程年度目标任务。</w:t>
            </w:r>
          </w:p>
          <w:p>
            <w:pPr>
              <w:pStyle w:val="3"/>
              <w:spacing w:line="460" w:lineRule="exact"/>
              <w:ind w:firstLine="480" w:firstLineChars="200"/>
              <w:rPr>
                <w:rFonts w:ascii="Times New Roman" w:eastAsia="宋体"/>
                <w:sz w:val="24"/>
              </w:rPr>
            </w:pPr>
            <w:r>
              <w:rPr>
                <w:rFonts w:hint="eastAsia" w:ascii="Times New Roman" w:eastAsia="宋体"/>
                <w:sz w:val="24"/>
              </w:rPr>
              <w:t>4、强化农业面源污染控制，强化规模化畜禽养殖场粪污综合利用和污染治理，规模化畜禽养殖场全部建成粪污收集、处理利用设施。落实“种养结合、以地定畜”的要求，加强粪污还田，推进化肥施用减量化。治理畜禽养殖污染，以畜禽养殖为重点，切实加强农业污染治理。实行畜禽养殖总量控制，禁养区域内关闭现有的畜禽养殖场，限养区内对所有不符合规范标准的养殖场进行全面整治。</w:t>
            </w:r>
          </w:p>
          <w:p>
            <w:pPr>
              <w:pStyle w:val="3"/>
              <w:spacing w:line="460" w:lineRule="exact"/>
              <w:ind w:left="0" w:firstLine="482" w:firstLineChars="200"/>
              <w:rPr>
                <w:rFonts w:ascii="Times New Roman" w:eastAsia="宋体"/>
                <w:b/>
                <w:sz w:val="24"/>
              </w:rPr>
            </w:pPr>
            <w:r>
              <w:rPr>
                <w:rFonts w:ascii="Times New Roman" w:eastAsia="宋体"/>
                <w:b/>
                <w:sz w:val="24"/>
              </w:rPr>
              <w:t>3、声环境现状</w:t>
            </w:r>
          </w:p>
          <w:p>
            <w:pPr>
              <w:pStyle w:val="207"/>
              <w:spacing w:before="158" w:line="362" w:lineRule="auto"/>
              <w:ind w:right="88" w:firstLine="480"/>
              <w:jc w:val="both"/>
              <w:rPr>
                <w:sz w:val="24"/>
              </w:rPr>
            </w:pPr>
            <w:r>
              <w:rPr>
                <w:sz w:val="24"/>
              </w:rPr>
              <w:t>根据《</w:t>
            </w:r>
            <w:r>
              <w:rPr>
                <w:rFonts w:ascii="Times New Roman" w:eastAsia="Times New Roman"/>
                <w:sz w:val="24"/>
              </w:rPr>
              <w:t xml:space="preserve">2018 </w:t>
            </w:r>
            <w:r>
              <w:rPr>
                <w:sz w:val="24"/>
              </w:rPr>
              <w:t>年无锡市声环境质量状况》，宜兴市的区域声环境质量等级为二级， 评价水平为较好，区域声环境质量状况良好。</w:t>
            </w:r>
          </w:p>
          <w:p>
            <w:pPr>
              <w:pStyle w:val="3"/>
              <w:spacing w:line="460" w:lineRule="exact"/>
              <w:ind w:left="0" w:firstLine="482" w:firstLineChars="200"/>
              <w:rPr>
                <w:rFonts w:ascii="Times New Roman" w:eastAsia="宋体"/>
                <w:b/>
                <w:sz w:val="24"/>
              </w:rPr>
            </w:pPr>
            <w:r>
              <w:rPr>
                <w:rFonts w:ascii="Times New Roman" w:eastAsia="宋体"/>
                <w:b/>
                <w:sz w:val="24"/>
              </w:rPr>
              <w:t>4、生态环境现状</w:t>
            </w:r>
          </w:p>
          <w:p>
            <w:pPr>
              <w:pStyle w:val="3"/>
              <w:spacing w:line="460" w:lineRule="exact"/>
              <w:ind w:firstLine="480" w:firstLineChars="200"/>
              <w:rPr>
                <w:rFonts w:ascii="Times New Roman" w:eastAsia="宋体"/>
                <w:sz w:val="24"/>
              </w:rPr>
            </w:pPr>
            <w:r>
              <w:rPr>
                <w:rFonts w:ascii="Times New Roman" w:eastAsia="宋体"/>
                <w:sz w:val="24"/>
              </w:rPr>
              <w:t>工程区域水域鱼类资源以鲤形目、鲈形目为主，群落优势种为湖鲚、餐鱼、鲫鱼和子陵吻虾虎鱼等，保护物种有翘嘴鲌、团头鲂、银鱼、黄颡鱼、乌鳟和黄鳝等；底栖动物中寡毛纲物种数较多，其次为腹足纲和昆虫纲，群落优势种为霍甫水丝蚓、铜锈环棱螺等；浮游动物中轮虫种类较多，其次为枝角类和桡足类，群落优势种为枝角类的简弧象鼻溞、长肢秀体溞、角突网纹溞和轮虫类的曲腿龟甲轮虫等；浮游植物中绿藻门种类较多，其次为硅藻门，还有少量的蓝藻门，群落优势种为小形色球藻、小颤藻、捏团粘球藻和颗粒直链藻等。</w:t>
            </w:r>
          </w:p>
          <w:p>
            <w:pPr>
              <w:pStyle w:val="3"/>
              <w:spacing w:line="460" w:lineRule="exact"/>
              <w:ind w:firstLine="480" w:firstLineChars="200"/>
              <w:rPr>
                <w:rFonts w:ascii="Times New Roman" w:eastAsia="宋体"/>
                <w:sz w:val="24"/>
              </w:rPr>
            </w:pPr>
            <w:bookmarkStart w:id="2" w:name="工程区域陆生植被主要以栽培植被为主，主要有作物、经济林及果园、花卉苗木等。旱作物"/>
            <w:bookmarkEnd w:id="2"/>
            <w:r>
              <w:rPr>
                <w:rFonts w:ascii="Times New Roman" w:eastAsia="宋体"/>
                <w:sz w:val="24"/>
              </w:rPr>
              <w:t>工程区域陆生植被主要以栽培植被为主，主要有作物、经济林及果园、花卉苗木等。旱作物主要以水稻、小麦、油菜等为主。果园以板栗、青梅、桃、梨、杨梅、银杏为主。苗木主要品种有香樟、杜英、雪松、女贞、广玉兰、栾树、意杨、银杏、玉兰等。</w:t>
            </w:r>
          </w:p>
          <w:p>
            <w:pPr>
              <w:pStyle w:val="3"/>
              <w:spacing w:line="460" w:lineRule="exact"/>
              <w:ind w:firstLine="480" w:firstLineChars="200"/>
              <w:rPr>
                <w:rFonts w:ascii="Times New Roman" w:eastAsia="宋体"/>
                <w:sz w:val="24"/>
              </w:rPr>
            </w:pPr>
            <w:bookmarkStart w:id="3" w:name="排泥场及其周边区域植被主要由人工栽培的绿化树木构成，乔灌木有水杉、银杏、枇杷、柳"/>
            <w:bookmarkEnd w:id="3"/>
            <w:r>
              <w:rPr>
                <w:rFonts w:ascii="Times New Roman" w:eastAsia="宋体"/>
                <w:sz w:val="24"/>
              </w:rPr>
              <w:t>排泥场及其周边区域植被主要由人工栽培的绿化树木构成，乔灌木有水杉、银杏、枇杷、柳树、梧桐、香樟、冬青、女贞、桑树、桃树、腊梅等，草本植物除马尼拉等草坪以及刚竹、淡竹等物种外，还有李氏禾、鸭跖草、蒿属等自然植被。</w:t>
            </w:r>
          </w:p>
          <w:p>
            <w:pPr>
              <w:pStyle w:val="3"/>
              <w:spacing w:line="460" w:lineRule="exact"/>
              <w:ind w:firstLine="480" w:firstLineChars="200"/>
              <w:rPr>
                <w:rFonts w:ascii="Times New Roman" w:eastAsia="宋体"/>
                <w:sz w:val="24"/>
              </w:rPr>
            </w:pPr>
            <w:r>
              <w:rPr>
                <w:rFonts w:ascii="Times New Roman" w:eastAsia="宋体"/>
                <w:sz w:val="24"/>
              </w:rPr>
              <w:t>项目建设区域人为活动较频繁，天然动植物种类少，现有的种类中多为人工种植或养殖，区域生态环境为城市人工生态环境。经现场调查，项目沿线区域500m内无重点保护的野生动植物。根据《江苏省国家级生态保护红线规划》（苏政发〔2018〕74号），《江苏省生态红线区域保护规划》（苏政发〔2013〕113号）及《宜兴市生态红线区域保护规划》（宜政办发〔2015〕39 号），本项目不在其规定的重要生态功能保护区范围内。</w:t>
            </w:r>
          </w:p>
          <w:p>
            <w:pPr>
              <w:spacing w:before="156" w:beforeLines="50" w:line="360" w:lineRule="auto"/>
              <w:ind w:right="113"/>
              <w:rPr>
                <w:b/>
                <w:color w:val="000000"/>
                <w:sz w:val="24"/>
              </w:rPr>
            </w:pPr>
            <w:r>
              <w:rPr>
                <w:b/>
                <w:color w:val="000000"/>
                <w:sz w:val="24"/>
              </w:rPr>
              <w:t>主要环境保护目标（列出名单及保护级别）：</w:t>
            </w:r>
          </w:p>
          <w:p>
            <w:pPr>
              <w:pStyle w:val="2"/>
              <w:ind w:firstLine="482"/>
              <w:jc w:val="center"/>
              <w:rPr>
                <w:b/>
                <w:bCs/>
                <w:sz w:val="24"/>
              </w:rPr>
            </w:pPr>
            <w:r>
              <w:rPr>
                <w:b/>
                <w:color w:val="000000"/>
                <w:sz w:val="24"/>
              </w:rPr>
              <w:t>表3-4  项目</w:t>
            </w:r>
            <w:r>
              <w:rPr>
                <w:rFonts w:hint="eastAsia"/>
                <w:b/>
                <w:bCs/>
                <w:sz w:val="24"/>
              </w:rPr>
              <w:t>大气及声环境</w:t>
            </w:r>
            <w:r>
              <w:rPr>
                <w:b/>
                <w:bCs/>
                <w:sz w:val="24"/>
              </w:rPr>
              <w:t>主要环境保护目标</w:t>
            </w:r>
          </w:p>
          <w:tbl>
            <w:tblPr>
              <w:tblStyle w:val="3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817"/>
              <w:gridCol w:w="598"/>
              <w:gridCol w:w="669"/>
              <w:gridCol w:w="1161"/>
              <w:gridCol w:w="1002"/>
              <w:gridCol w:w="613"/>
              <w:gridCol w:w="953"/>
              <w:gridCol w:w="13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73" w:hRule="atLeast"/>
                <w:jc w:val="center"/>
              </w:trPr>
              <w:tc>
                <w:tcPr>
                  <w:tcW w:w="817" w:type="dxa"/>
                  <w:vMerge w:val="restart"/>
                  <w:tcBorders>
                    <w:top w:val="single" w:color="auto" w:sz="12" w:space="0"/>
                    <w:left w:val="single" w:color="FFFFFF" w:themeColor="background1" w:sz="12" w:space="0"/>
                  </w:tcBorders>
                  <w:shd w:val="clear" w:color="auto" w:fill="auto"/>
                  <w:vAlign w:val="center"/>
                </w:tcPr>
                <w:p>
                  <w:pPr>
                    <w:jc w:val="center"/>
                    <w:rPr>
                      <w:szCs w:val="21"/>
                    </w:rPr>
                  </w:pPr>
                  <w:r>
                    <w:rPr>
                      <w:szCs w:val="21"/>
                    </w:rPr>
                    <w:t>环境要素</w:t>
                  </w:r>
                </w:p>
              </w:tc>
              <w:tc>
                <w:tcPr>
                  <w:tcW w:w="1267" w:type="dxa"/>
                  <w:gridSpan w:val="2"/>
                  <w:vMerge w:val="restart"/>
                  <w:tcBorders>
                    <w:top w:val="single" w:color="auto" w:sz="12" w:space="0"/>
                  </w:tcBorders>
                  <w:shd w:val="clear" w:color="auto" w:fill="auto"/>
                  <w:vAlign w:val="center"/>
                </w:tcPr>
                <w:p>
                  <w:pPr>
                    <w:jc w:val="center"/>
                    <w:rPr>
                      <w:szCs w:val="21"/>
                    </w:rPr>
                  </w:pPr>
                  <w:r>
                    <w:rPr>
                      <w:szCs w:val="21"/>
                    </w:rPr>
                    <w:t>环境保护对象</w:t>
                  </w:r>
                </w:p>
              </w:tc>
              <w:tc>
                <w:tcPr>
                  <w:tcW w:w="2163" w:type="dxa"/>
                  <w:gridSpan w:val="2"/>
                  <w:tcBorders>
                    <w:top w:val="single" w:color="auto" w:sz="12" w:space="0"/>
                    <w:bottom w:val="single" w:color="auto" w:sz="4" w:space="0"/>
                  </w:tcBorders>
                  <w:shd w:val="clear" w:color="auto" w:fill="auto"/>
                  <w:vAlign w:val="center"/>
                </w:tcPr>
                <w:p>
                  <w:pPr>
                    <w:jc w:val="center"/>
                    <w:rPr>
                      <w:szCs w:val="21"/>
                    </w:rPr>
                  </w:pPr>
                  <w:r>
                    <w:rPr>
                      <w:szCs w:val="21"/>
                    </w:rPr>
                    <w:t>坐标/m</w:t>
                  </w:r>
                </w:p>
              </w:tc>
              <w:tc>
                <w:tcPr>
                  <w:tcW w:w="613" w:type="dxa"/>
                  <w:vMerge w:val="restart"/>
                  <w:tcBorders>
                    <w:top w:val="single" w:color="auto" w:sz="12" w:space="0"/>
                  </w:tcBorders>
                  <w:shd w:val="clear" w:color="auto" w:fill="auto"/>
                  <w:vAlign w:val="center"/>
                </w:tcPr>
                <w:p>
                  <w:pPr>
                    <w:jc w:val="center"/>
                    <w:rPr>
                      <w:szCs w:val="21"/>
                    </w:rPr>
                  </w:pPr>
                  <w:r>
                    <w:rPr>
                      <w:szCs w:val="21"/>
                    </w:rPr>
                    <w:t>相对方位</w:t>
                  </w:r>
                </w:p>
              </w:tc>
              <w:tc>
                <w:tcPr>
                  <w:tcW w:w="953" w:type="dxa"/>
                  <w:vMerge w:val="restart"/>
                  <w:tcBorders>
                    <w:top w:val="single" w:color="auto" w:sz="12" w:space="0"/>
                  </w:tcBorders>
                  <w:shd w:val="clear" w:color="auto" w:fill="auto"/>
                  <w:vAlign w:val="center"/>
                </w:tcPr>
                <w:p>
                  <w:pPr>
                    <w:jc w:val="center"/>
                    <w:rPr>
                      <w:szCs w:val="21"/>
                    </w:rPr>
                  </w:pPr>
                  <w:r>
                    <w:rPr>
                      <w:szCs w:val="21"/>
                    </w:rPr>
                    <w:t>与本项目最近距离（m）</w:t>
                  </w:r>
                </w:p>
              </w:tc>
              <w:tc>
                <w:tcPr>
                  <w:tcW w:w="1399" w:type="dxa"/>
                  <w:vMerge w:val="restart"/>
                  <w:tcBorders>
                    <w:top w:val="single" w:color="auto" w:sz="12" w:space="0"/>
                  </w:tcBorders>
                  <w:vAlign w:val="center"/>
                </w:tcPr>
                <w:p>
                  <w:pPr>
                    <w:jc w:val="center"/>
                    <w:rPr>
                      <w:szCs w:val="21"/>
                    </w:rPr>
                  </w:pPr>
                  <w:r>
                    <w:rPr>
                      <w:szCs w:val="21"/>
                    </w:rPr>
                    <w:t>规模</w:t>
                  </w:r>
                </w:p>
              </w:tc>
              <w:tc>
                <w:tcPr>
                  <w:tcW w:w="1898" w:type="dxa"/>
                  <w:vMerge w:val="restart"/>
                  <w:tcBorders>
                    <w:top w:val="single" w:color="auto" w:sz="12" w:space="0"/>
                    <w:right w:val="single" w:color="FFFFFF" w:themeColor="background1" w:sz="12" w:space="0"/>
                  </w:tcBorders>
                  <w:vAlign w:val="center"/>
                </w:tcPr>
                <w:p>
                  <w:pPr>
                    <w:jc w:val="center"/>
                    <w:rPr>
                      <w:szCs w:val="21"/>
                    </w:rPr>
                  </w:pPr>
                  <w:r>
                    <w:rPr>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1267" w:type="dxa"/>
                  <w:gridSpan w:val="2"/>
                  <w:vMerge w:val="continue"/>
                  <w:shd w:val="clear" w:color="auto" w:fill="auto"/>
                  <w:vAlign w:val="center"/>
                </w:tcPr>
                <w:p>
                  <w:pPr>
                    <w:jc w:val="center"/>
                  </w:pPr>
                </w:p>
              </w:tc>
              <w:tc>
                <w:tcPr>
                  <w:tcW w:w="1161" w:type="dxa"/>
                  <w:tcBorders>
                    <w:top w:val="single" w:color="auto" w:sz="4" w:space="0"/>
                  </w:tcBorders>
                  <w:shd w:val="clear" w:color="auto" w:fill="auto"/>
                  <w:vAlign w:val="center"/>
                </w:tcPr>
                <w:p>
                  <w:pPr>
                    <w:jc w:val="center"/>
                    <w:rPr>
                      <w:szCs w:val="21"/>
                    </w:rPr>
                  </w:pPr>
                  <w:r>
                    <w:rPr>
                      <w:szCs w:val="21"/>
                    </w:rPr>
                    <w:t>X</w:t>
                  </w:r>
                </w:p>
              </w:tc>
              <w:tc>
                <w:tcPr>
                  <w:tcW w:w="1002" w:type="dxa"/>
                  <w:shd w:val="clear" w:color="auto" w:fill="auto"/>
                  <w:vAlign w:val="center"/>
                </w:tcPr>
                <w:p>
                  <w:pPr>
                    <w:jc w:val="center"/>
                    <w:rPr>
                      <w:szCs w:val="21"/>
                    </w:rPr>
                  </w:pPr>
                  <w:r>
                    <w:rPr>
                      <w:szCs w:val="21"/>
                    </w:rPr>
                    <w:t>Y</w:t>
                  </w:r>
                </w:p>
              </w:tc>
              <w:tc>
                <w:tcPr>
                  <w:tcW w:w="613" w:type="dxa"/>
                  <w:vMerge w:val="continue"/>
                  <w:shd w:val="clear" w:color="auto" w:fill="auto"/>
                  <w:vAlign w:val="center"/>
                </w:tcPr>
                <w:p>
                  <w:pPr>
                    <w:jc w:val="center"/>
                    <w:rPr>
                      <w:szCs w:val="21"/>
                    </w:rPr>
                  </w:pPr>
                </w:p>
              </w:tc>
              <w:tc>
                <w:tcPr>
                  <w:tcW w:w="953" w:type="dxa"/>
                  <w:vMerge w:val="continue"/>
                  <w:shd w:val="clear" w:color="auto" w:fill="auto"/>
                  <w:vAlign w:val="center"/>
                </w:tcPr>
                <w:p>
                  <w:pPr>
                    <w:jc w:val="center"/>
                    <w:rPr>
                      <w:szCs w:val="21"/>
                    </w:rPr>
                  </w:pPr>
                </w:p>
              </w:tc>
              <w:tc>
                <w:tcPr>
                  <w:tcW w:w="1399" w:type="dxa"/>
                  <w:vMerge w:val="continue"/>
                  <w:vAlign w:val="center"/>
                </w:tcPr>
                <w:p>
                  <w:pPr>
                    <w:jc w:val="center"/>
                    <w:rPr>
                      <w:szCs w:val="21"/>
                    </w:rPr>
                  </w:pP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restart"/>
                  <w:tcBorders>
                    <w:left w:val="single" w:color="FFFFFF" w:themeColor="background1" w:sz="12" w:space="0"/>
                  </w:tcBorders>
                  <w:shd w:val="clear" w:color="auto" w:fill="auto"/>
                  <w:vAlign w:val="center"/>
                </w:tcPr>
                <w:p>
                  <w:pPr>
                    <w:jc w:val="center"/>
                    <w:rPr>
                      <w:szCs w:val="21"/>
                    </w:rPr>
                  </w:pPr>
                  <w:r>
                    <w:rPr>
                      <w:szCs w:val="21"/>
                    </w:rPr>
                    <w:t>环境空气</w:t>
                  </w:r>
                </w:p>
              </w:tc>
              <w:tc>
                <w:tcPr>
                  <w:tcW w:w="598" w:type="dxa"/>
                  <w:vMerge w:val="restart"/>
                  <w:shd w:val="clear" w:color="auto" w:fill="auto"/>
                  <w:vAlign w:val="center"/>
                </w:tcPr>
                <w:p>
                  <w:pPr>
                    <w:widowControl/>
                    <w:jc w:val="center"/>
                    <w:rPr>
                      <w:rFonts w:hint="eastAsia" w:eastAsia="宋体"/>
                      <w:szCs w:val="21"/>
                      <w:lang w:eastAsia="zh-CN"/>
                    </w:rPr>
                  </w:pPr>
                  <w:r>
                    <w:rPr>
                      <w:rFonts w:hint="eastAsia"/>
                      <w:szCs w:val="21"/>
                      <w:lang w:eastAsia="zh-CN"/>
                    </w:rPr>
                    <w:t>龚家浜</w:t>
                  </w:r>
                </w:p>
              </w:tc>
              <w:tc>
                <w:tcPr>
                  <w:tcW w:w="669" w:type="dxa"/>
                  <w:shd w:val="clear" w:color="auto" w:fill="auto"/>
                  <w:vAlign w:val="center"/>
                </w:tcPr>
                <w:p>
                  <w:pPr>
                    <w:jc w:val="center"/>
                    <w:rPr>
                      <w:rFonts w:hint="eastAsia" w:eastAsia="宋体"/>
                      <w:szCs w:val="21"/>
                      <w:lang w:eastAsia="zh-CN"/>
                    </w:rPr>
                  </w:pPr>
                  <w:r>
                    <w:rPr>
                      <w:rFonts w:hint="eastAsia"/>
                      <w:szCs w:val="21"/>
                      <w:lang w:eastAsia="zh-CN"/>
                    </w:rPr>
                    <w:t>南田舍</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8813</w:t>
                  </w:r>
                </w:p>
              </w:tc>
              <w:tc>
                <w:tcPr>
                  <w:tcW w:w="1002" w:type="dxa"/>
                  <w:shd w:val="clear" w:color="auto" w:fill="auto"/>
                  <w:vAlign w:val="center"/>
                </w:tcPr>
                <w:p>
                  <w:pPr>
                    <w:jc w:val="center"/>
                    <w:rPr>
                      <w:rFonts w:hint="default" w:eastAsia="宋体"/>
                      <w:szCs w:val="21"/>
                      <w:lang w:val="en-US" w:eastAsia="zh-CN"/>
                    </w:rPr>
                  </w:pPr>
                  <w:r>
                    <w:rPr>
                      <w:rFonts w:hint="eastAsia"/>
                      <w:szCs w:val="21"/>
                    </w:rPr>
                    <w:t>31</w:t>
                  </w:r>
                  <w:r>
                    <w:rPr>
                      <w:rFonts w:hint="eastAsia"/>
                      <w:szCs w:val="21"/>
                      <w:lang w:val="en-US" w:eastAsia="zh-CN"/>
                    </w:rPr>
                    <w:t>.4636</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50</w:t>
                  </w:r>
                </w:p>
              </w:tc>
              <w:tc>
                <w:tcPr>
                  <w:tcW w:w="1399" w:type="dxa"/>
                  <w:vAlign w:val="center"/>
                </w:tcPr>
                <w:p>
                  <w:pPr>
                    <w:jc w:val="center"/>
                    <w:rPr>
                      <w:szCs w:val="21"/>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restart"/>
                  <w:tcBorders>
                    <w:right w:val="single" w:color="FFFFFF" w:themeColor="background1" w:sz="12"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lang w:eastAsia="zh-CN"/>
                    </w:rPr>
                  </w:pPr>
                  <w:r>
                    <w:rPr>
                      <w:rFonts w:hint="eastAsia"/>
                      <w:szCs w:val="21"/>
                      <w:lang w:eastAsia="zh-CN"/>
                    </w:rPr>
                    <w:t>戈口桥</w:t>
                  </w:r>
                </w:p>
              </w:tc>
              <w:tc>
                <w:tcPr>
                  <w:tcW w:w="1161" w:type="dxa"/>
                  <w:shd w:val="clear" w:color="auto" w:fill="auto"/>
                  <w:vAlign w:val="center"/>
                </w:tcPr>
                <w:p>
                  <w:pPr>
                    <w:jc w:val="center"/>
                    <w:rPr>
                      <w:rFonts w:hint="default"/>
                      <w:szCs w:val="21"/>
                      <w:lang w:val="en-US" w:eastAsia="zh-CN"/>
                    </w:rPr>
                  </w:pPr>
                  <w:r>
                    <w:rPr>
                      <w:rFonts w:hint="eastAsia"/>
                      <w:szCs w:val="21"/>
                    </w:rPr>
                    <w:t>119.</w:t>
                  </w:r>
                  <w:r>
                    <w:rPr>
                      <w:rFonts w:hint="eastAsia"/>
                      <w:szCs w:val="21"/>
                      <w:lang w:val="en-US" w:eastAsia="zh-CN"/>
                    </w:rPr>
                    <w:t>8802</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.4614</w:t>
                  </w:r>
                </w:p>
              </w:tc>
              <w:tc>
                <w:tcPr>
                  <w:tcW w:w="613" w:type="dxa"/>
                  <w:shd w:val="clear" w:color="auto" w:fill="auto"/>
                  <w:vAlign w:val="center"/>
                </w:tcPr>
                <w:p>
                  <w:pPr>
                    <w:jc w:val="center"/>
                    <w:rPr>
                      <w:rFonts w:hint="eastAsia"/>
                      <w:szCs w:val="21"/>
                      <w:lang w:eastAsia="zh-CN"/>
                    </w:rPr>
                  </w:pPr>
                  <w:r>
                    <w:rPr>
                      <w:rFonts w:hint="eastAsia"/>
                      <w:szCs w:val="21"/>
                      <w:lang w:eastAsia="zh-CN"/>
                    </w:rPr>
                    <w:t>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200</w:t>
                  </w:r>
                </w:p>
              </w:tc>
              <w:tc>
                <w:tcPr>
                  <w:tcW w:w="1399" w:type="dxa"/>
                  <w:vAlign w:val="center"/>
                </w:tcPr>
                <w:p>
                  <w:pPr>
                    <w:jc w:val="center"/>
                    <w:rPr>
                      <w:rFonts w:hint="eastAsia"/>
                      <w:szCs w:val="21"/>
                      <w:lang w:eastAsia="zh-CN"/>
                    </w:rPr>
                  </w:pPr>
                  <w:r>
                    <w:rPr>
                      <w:rFonts w:hint="eastAsia"/>
                      <w:szCs w:val="21"/>
                      <w:lang w:val="en-US" w:eastAsia="zh-CN"/>
                    </w:rPr>
                    <w:t>30</w:t>
                  </w:r>
                  <w:r>
                    <w:rPr>
                      <w:szCs w:val="21"/>
                    </w:rPr>
                    <w:t>户/</w:t>
                  </w:r>
                  <w:r>
                    <w:rPr>
                      <w:rFonts w:hint="eastAsia"/>
                      <w:szCs w:val="21"/>
                      <w:lang w:val="en-US" w:eastAsia="zh-CN"/>
                    </w:rPr>
                    <w:t>90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lang w:eastAsia="zh-CN"/>
                    </w:rPr>
                  </w:pPr>
                </w:p>
              </w:tc>
              <w:tc>
                <w:tcPr>
                  <w:tcW w:w="598" w:type="dxa"/>
                  <w:vMerge w:val="continue"/>
                  <w:shd w:val="clear" w:color="auto" w:fill="auto"/>
                  <w:vAlign w:val="center"/>
                </w:tcPr>
                <w:p>
                  <w:pPr>
                    <w:jc w:val="center"/>
                    <w:rPr>
                      <w:rFonts w:hint="eastAsia"/>
                      <w:szCs w:val="21"/>
                      <w:lang w:eastAsia="zh-CN"/>
                    </w:rPr>
                  </w:pPr>
                </w:p>
              </w:tc>
              <w:tc>
                <w:tcPr>
                  <w:tcW w:w="669" w:type="dxa"/>
                  <w:shd w:val="clear" w:color="auto" w:fill="auto"/>
                  <w:vAlign w:val="center"/>
                </w:tcPr>
                <w:p>
                  <w:pPr>
                    <w:jc w:val="center"/>
                    <w:rPr>
                      <w:rFonts w:hint="eastAsia"/>
                      <w:szCs w:val="21"/>
                      <w:lang w:eastAsia="zh-CN"/>
                    </w:rPr>
                  </w:pPr>
                  <w:r>
                    <w:rPr>
                      <w:rFonts w:hint="eastAsia"/>
                      <w:szCs w:val="21"/>
                      <w:lang w:eastAsia="zh-CN"/>
                    </w:rPr>
                    <w:t>北塘</w:t>
                  </w:r>
                </w:p>
              </w:tc>
              <w:tc>
                <w:tcPr>
                  <w:tcW w:w="1161" w:type="dxa"/>
                  <w:shd w:val="clear" w:color="auto" w:fill="auto"/>
                  <w:vAlign w:val="center"/>
                </w:tcPr>
                <w:p>
                  <w:pPr>
                    <w:jc w:val="center"/>
                    <w:rPr>
                      <w:rFonts w:hint="default"/>
                      <w:szCs w:val="21"/>
                      <w:lang w:val="en-US" w:eastAsia="zh-CN"/>
                    </w:rPr>
                  </w:pPr>
                  <w:r>
                    <w:rPr>
                      <w:rFonts w:hint="eastAsia"/>
                      <w:szCs w:val="21"/>
                    </w:rPr>
                    <w:t>119.</w:t>
                  </w:r>
                  <w:r>
                    <w:rPr>
                      <w:rFonts w:hint="eastAsia"/>
                      <w:szCs w:val="21"/>
                      <w:lang w:val="en-US" w:eastAsia="zh-CN"/>
                    </w:rPr>
                    <w:t>8861</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.4621</w:t>
                  </w:r>
                </w:p>
              </w:tc>
              <w:tc>
                <w:tcPr>
                  <w:tcW w:w="613" w:type="dxa"/>
                  <w:shd w:val="clear" w:color="auto" w:fill="auto"/>
                  <w:vAlign w:val="center"/>
                </w:tcPr>
                <w:p>
                  <w:pPr>
                    <w:jc w:val="center"/>
                    <w:rPr>
                      <w:rFonts w:hint="eastAsia"/>
                      <w:szCs w:val="21"/>
                      <w:lang w:eastAsia="zh-CN"/>
                    </w:rPr>
                  </w:pPr>
                  <w:r>
                    <w:rPr>
                      <w:rFonts w:hint="eastAsia"/>
                      <w:szCs w:val="21"/>
                      <w:lang w:eastAsia="zh-CN"/>
                    </w:rPr>
                    <w:t>北</w:t>
                  </w:r>
                </w:p>
              </w:tc>
              <w:tc>
                <w:tcPr>
                  <w:tcW w:w="953" w:type="dxa"/>
                  <w:shd w:val="clear" w:color="auto" w:fill="auto"/>
                  <w:vAlign w:val="center"/>
                </w:tcPr>
                <w:p>
                  <w:pPr>
                    <w:jc w:val="center"/>
                    <w:rPr>
                      <w:rFonts w:hint="eastAsia"/>
                      <w:szCs w:val="21"/>
                      <w:lang w:eastAsia="zh-CN"/>
                    </w:rPr>
                  </w:pPr>
                  <w:r>
                    <w:rPr>
                      <w:rFonts w:hint="eastAsia"/>
                      <w:szCs w:val="21"/>
                      <w:lang w:val="en-US" w:eastAsia="zh-CN"/>
                    </w:rPr>
                    <w:t>50</w:t>
                  </w:r>
                </w:p>
              </w:tc>
              <w:tc>
                <w:tcPr>
                  <w:tcW w:w="1399" w:type="dxa"/>
                  <w:vAlign w:val="center"/>
                </w:tcPr>
                <w:p>
                  <w:pPr>
                    <w:jc w:val="center"/>
                    <w:rPr>
                      <w:rFonts w:hint="eastAsia"/>
                      <w:szCs w:val="21"/>
                      <w:lang w:eastAsia="zh-CN"/>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continue"/>
                  <w:tcBorders>
                    <w:right w:val="single" w:color="FFFFFF" w:themeColor="background1" w:sz="12" w:space="0"/>
                  </w:tcBorders>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lang w:eastAsia="zh-CN"/>
                    </w:rPr>
                  </w:pPr>
                </w:p>
              </w:tc>
              <w:tc>
                <w:tcPr>
                  <w:tcW w:w="598" w:type="dxa"/>
                  <w:vMerge w:val="continue"/>
                  <w:shd w:val="clear" w:color="auto" w:fill="auto"/>
                  <w:vAlign w:val="center"/>
                </w:tcPr>
                <w:p>
                  <w:pPr>
                    <w:jc w:val="center"/>
                    <w:rPr>
                      <w:rFonts w:hint="eastAsia"/>
                      <w:szCs w:val="21"/>
                      <w:lang w:eastAsia="zh-CN"/>
                    </w:rPr>
                  </w:pPr>
                </w:p>
              </w:tc>
              <w:tc>
                <w:tcPr>
                  <w:tcW w:w="669" w:type="dxa"/>
                  <w:shd w:val="clear" w:color="auto" w:fill="auto"/>
                  <w:vAlign w:val="center"/>
                </w:tcPr>
                <w:p>
                  <w:pPr>
                    <w:jc w:val="center"/>
                    <w:rPr>
                      <w:rFonts w:hint="eastAsia"/>
                      <w:szCs w:val="21"/>
                      <w:lang w:eastAsia="zh-CN"/>
                    </w:rPr>
                  </w:pPr>
                  <w:r>
                    <w:rPr>
                      <w:rFonts w:hint="eastAsia"/>
                      <w:szCs w:val="21"/>
                      <w:lang w:eastAsia="zh-CN"/>
                    </w:rPr>
                    <w:t>后巷</w:t>
                  </w:r>
                </w:p>
              </w:tc>
              <w:tc>
                <w:tcPr>
                  <w:tcW w:w="1161" w:type="dxa"/>
                  <w:shd w:val="clear" w:color="auto" w:fill="auto"/>
                  <w:vAlign w:val="center"/>
                </w:tcPr>
                <w:p>
                  <w:pPr>
                    <w:jc w:val="center"/>
                    <w:rPr>
                      <w:rFonts w:hint="default"/>
                      <w:szCs w:val="21"/>
                      <w:lang w:val="en-US" w:eastAsia="zh-CN"/>
                    </w:rPr>
                  </w:pPr>
                  <w:r>
                    <w:rPr>
                      <w:rFonts w:hint="eastAsia"/>
                      <w:szCs w:val="21"/>
                    </w:rPr>
                    <w:t>119.</w:t>
                  </w:r>
                  <w:r>
                    <w:rPr>
                      <w:rFonts w:hint="eastAsia"/>
                      <w:szCs w:val="21"/>
                      <w:lang w:val="en-US" w:eastAsia="zh-CN"/>
                    </w:rPr>
                    <w:t>8875</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.4592</w:t>
                  </w:r>
                </w:p>
              </w:tc>
              <w:tc>
                <w:tcPr>
                  <w:tcW w:w="613" w:type="dxa"/>
                  <w:shd w:val="clear" w:color="auto" w:fill="auto"/>
                  <w:vAlign w:val="center"/>
                </w:tcPr>
                <w:p>
                  <w:pPr>
                    <w:jc w:val="center"/>
                    <w:rPr>
                      <w:rFonts w:hint="eastAsia"/>
                      <w:szCs w:val="21"/>
                      <w:lang w:eastAsia="zh-CN"/>
                    </w:rPr>
                  </w:pPr>
                  <w:r>
                    <w:rPr>
                      <w:rFonts w:hint="eastAsia"/>
                      <w:szCs w:val="21"/>
                      <w:lang w:eastAsia="zh-CN"/>
                    </w:rPr>
                    <w:t>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150</w:t>
                  </w:r>
                </w:p>
              </w:tc>
              <w:tc>
                <w:tcPr>
                  <w:tcW w:w="1399" w:type="dxa"/>
                  <w:vAlign w:val="center"/>
                </w:tcPr>
                <w:p>
                  <w:pPr>
                    <w:jc w:val="center"/>
                    <w:rPr>
                      <w:rFonts w:hint="eastAsia"/>
                      <w:szCs w:val="21"/>
                      <w:lang w:eastAsia="zh-CN"/>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continue"/>
                  <w:tcBorders>
                    <w:right w:val="single" w:color="FFFFFF" w:themeColor="background1" w:sz="12" w:space="0"/>
                  </w:tcBorders>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lang w:eastAsia="zh-CN"/>
                    </w:rPr>
                  </w:pPr>
                </w:p>
              </w:tc>
              <w:tc>
                <w:tcPr>
                  <w:tcW w:w="598" w:type="dxa"/>
                  <w:vMerge w:val="continue"/>
                  <w:shd w:val="clear" w:color="auto" w:fill="auto"/>
                  <w:vAlign w:val="center"/>
                </w:tcPr>
                <w:p>
                  <w:pPr>
                    <w:jc w:val="center"/>
                    <w:rPr>
                      <w:rFonts w:hint="eastAsia"/>
                      <w:szCs w:val="21"/>
                      <w:lang w:eastAsia="zh-CN"/>
                    </w:rPr>
                  </w:pPr>
                </w:p>
              </w:tc>
              <w:tc>
                <w:tcPr>
                  <w:tcW w:w="669" w:type="dxa"/>
                  <w:shd w:val="clear" w:color="auto" w:fill="auto"/>
                  <w:vAlign w:val="center"/>
                </w:tcPr>
                <w:p>
                  <w:pPr>
                    <w:jc w:val="center"/>
                    <w:rPr>
                      <w:rFonts w:hint="eastAsia"/>
                      <w:szCs w:val="21"/>
                      <w:lang w:eastAsia="zh-CN"/>
                    </w:rPr>
                  </w:pPr>
                  <w:r>
                    <w:rPr>
                      <w:rFonts w:hint="eastAsia"/>
                      <w:szCs w:val="21"/>
                      <w:lang w:eastAsia="zh-CN"/>
                    </w:rPr>
                    <w:t>戈塍</w:t>
                  </w:r>
                </w:p>
              </w:tc>
              <w:tc>
                <w:tcPr>
                  <w:tcW w:w="1161" w:type="dxa"/>
                  <w:shd w:val="clear" w:color="auto" w:fill="auto"/>
                  <w:vAlign w:val="center"/>
                </w:tcPr>
                <w:p>
                  <w:pPr>
                    <w:jc w:val="center"/>
                    <w:rPr>
                      <w:rFonts w:hint="default"/>
                      <w:szCs w:val="21"/>
                      <w:lang w:val="en-US" w:eastAsia="zh-CN"/>
                    </w:rPr>
                  </w:pPr>
                  <w:r>
                    <w:rPr>
                      <w:rFonts w:hint="eastAsia"/>
                      <w:szCs w:val="21"/>
                    </w:rPr>
                    <w:t>119.</w:t>
                  </w:r>
                  <w:r>
                    <w:rPr>
                      <w:rFonts w:hint="eastAsia"/>
                      <w:szCs w:val="21"/>
                      <w:lang w:val="en-US" w:eastAsia="zh-CN"/>
                    </w:rPr>
                    <w:t>8895</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.4579</w:t>
                  </w:r>
                </w:p>
              </w:tc>
              <w:tc>
                <w:tcPr>
                  <w:tcW w:w="613" w:type="dxa"/>
                  <w:shd w:val="clear" w:color="auto" w:fill="auto"/>
                  <w:vAlign w:val="center"/>
                </w:tcPr>
                <w:p>
                  <w:pPr>
                    <w:jc w:val="center"/>
                    <w:rPr>
                      <w:rFonts w:hint="eastAsia"/>
                      <w:szCs w:val="21"/>
                      <w:lang w:eastAsia="zh-CN"/>
                    </w:rPr>
                  </w:pPr>
                  <w:r>
                    <w:rPr>
                      <w:rFonts w:hint="eastAsia"/>
                      <w:szCs w:val="21"/>
                      <w:lang w:eastAsia="zh-CN"/>
                    </w:rPr>
                    <w:t>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30</w:t>
                  </w:r>
                </w:p>
              </w:tc>
              <w:tc>
                <w:tcPr>
                  <w:tcW w:w="1399" w:type="dxa"/>
                  <w:vAlign w:val="center"/>
                </w:tcPr>
                <w:p>
                  <w:pPr>
                    <w:jc w:val="center"/>
                    <w:rPr>
                      <w:rFonts w:hint="eastAsia"/>
                      <w:szCs w:val="21"/>
                      <w:lang w:eastAsia="zh-CN"/>
                    </w:rPr>
                  </w:pPr>
                  <w:r>
                    <w:rPr>
                      <w:rFonts w:hint="eastAsia"/>
                      <w:szCs w:val="21"/>
                      <w:lang w:val="en-US" w:eastAsia="zh-CN"/>
                    </w:rPr>
                    <w:t>50</w:t>
                  </w:r>
                  <w:r>
                    <w:rPr>
                      <w:szCs w:val="21"/>
                    </w:rPr>
                    <w:t>户/</w:t>
                  </w:r>
                  <w:r>
                    <w:rPr>
                      <w:rFonts w:hint="eastAsia"/>
                      <w:szCs w:val="21"/>
                      <w:lang w:val="en-US" w:eastAsia="zh-CN"/>
                    </w:rPr>
                    <w:t>150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eastAsia="宋体"/>
                      <w:lang w:eastAsia="zh-CN"/>
                    </w:rPr>
                  </w:pPr>
                  <w:r>
                    <w:rPr>
                      <w:rFonts w:hint="eastAsia"/>
                      <w:lang w:eastAsia="zh-CN"/>
                    </w:rPr>
                    <w:t>下干桥</w:t>
                  </w:r>
                </w:p>
              </w:tc>
              <w:tc>
                <w:tcPr>
                  <w:tcW w:w="1161" w:type="dxa"/>
                  <w:shd w:val="clear" w:color="auto" w:fill="auto"/>
                  <w:vAlign w:val="center"/>
                </w:tcPr>
                <w:p>
                  <w:pPr>
                    <w:jc w:val="center"/>
                    <w:rPr>
                      <w:rFonts w:hint="default"/>
                      <w:szCs w:val="21"/>
                      <w:lang w:val="en-US"/>
                    </w:rPr>
                  </w:pPr>
                  <w:r>
                    <w:rPr>
                      <w:rFonts w:hint="eastAsia"/>
                      <w:szCs w:val="21"/>
                    </w:rPr>
                    <w:t>119.</w:t>
                  </w:r>
                  <w:r>
                    <w:rPr>
                      <w:rFonts w:hint="eastAsia"/>
                      <w:szCs w:val="21"/>
                      <w:lang w:val="en-US" w:eastAsia="zh-CN"/>
                    </w:rPr>
                    <w:t>8904</w:t>
                  </w:r>
                </w:p>
              </w:tc>
              <w:tc>
                <w:tcPr>
                  <w:tcW w:w="1002" w:type="dxa"/>
                  <w:shd w:val="clear" w:color="auto" w:fill="auto"/>
                  <w:vAlign w:val="center"/>
                </w:tcPr>
                <w:p>
                  <w:pPr>
                    <w:jc w:val="center"/>
                    <w:rPr>
                      <w:rFonts w:hint="default"/>
                      <w:szCs w:val="21"/>
                      <w:lang w:val="en-US"/>
                    </w:rPr>
                  </w:pPr>
                  <w:r>
                    <w:rPr>
                      <w:rFonts w:hint="eastAsia"/>
                      <w:szCs w:val="21"/>
                    </w:rPr>
                    <w:t>31</w:t>
                  </w:r>
                  <w:r>
                    <w:rPr>
                      <w:rFonts w:hint="eastAsia"/>
                      <w:szCs w:val="21"/>
                      <w:lang w:val="en-US" w:eastAsia="zh-CN"/>
                    </w:rPr>
                    <w:t>.4581</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北</w:t>
                  </w:r>
                </w:p>
              </w:tc>
              <w:tc>
                <w:tcPr>
                  <w:tcW w:w="953" w:type="dxa"/>
                  <w:shd w:val="clear" w:color="auto" w:fill="auto"/>
                  <w:vAlign w:val="center"/>
                </w:tcPr>
                <w:p>
                  <w:pPr>
                    <w:jc w:val="center"/>
                    <w:rPr>
                      <w:rFonts w:hint="default" w:eastAsia="宋体"/>
                      <w:szCs w:val="21"/>
                      <w:lang w:val="en-US" w:eastAsia="zh-CN"/>
                    </w:rPr>
                  </w:pPr>
                  <w:r>
                    <w:rPr>
                      <w:rFonts w:hint="eastAsia"/>
                      <w:szCs w:val="21"/>
                      <w:lang w:val="en-US" w:eastAsia="zh-CN"/>
                    </w:rPr>
                    <w:t>20</w:t>
                  </w:r>
                </w:p>
              </w:tc>
              <w:tc>
                <w:tcPr>
                  <w:tcW w:w="1399" w:type="dxa"/>
                  <w:vAlign w:val="center"/>
                </w:tcPr>
                <w:p>
                  <w:pPr>
                    <w:jc w:val="center"/>
                    <w:rPr>
                      <w:rFonts w:hint="eastAsia"/>
                      <w:szCs w:val="21"/>
                    </w:rPr>
                  </w:pPr>
                  <w:r>
                    <w:rPr>
                      <w:rFonts w:hint="eastAsia"/>
                      <w:szCs w:val="21"/>
                      <w:lang w:val="en-US" w:eastAsia="zh-CN"/>
                    </w:rPr>
                    <w:t>60</w:t>
                  </w:r>
                  <w:r>
                    <w:rPr>
                      <w:rFonts w:hint="eastAsia"/>
                      <w:szCs w:val="21"/>
                    </w:rPr>
                    <w:t>户/</w:t>
                  </w:r>
                  <w:r>
                    <w:rPr>
                      <w:rFonts w:hint="eastAsia"/>
                      <w:szCs w:val="21"/>
                      <w:lang w:val="en-US" w:eastAsia="zh-CN"/>
                    </w:rPr>
                    <w:t>180</w:t>
                  </w:r>
                  <w:r>
                    <w:rPr>
                      <w:rFonts w:hint="eastAsia"/>
                      <w:szCs w:val="21"/>
                    </w:rPr>
                    <w:t>人</w:t>
                  </w:r>
                </w:p>
              </w:tc>
              <w:tc>
                <w:tcPr>
                  <w:tcW w:w="1898" w:type="dxa"/>
                  <w:vMerge w:val="continue"/>
                  <w:tcBorders>
                    <w:right w:val="single" w:color="FFFFFF" w:themeColor="background1" w:sz="12"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szCs w:val="21"/>
                    </w:rPr>
                    <w:t>1#排泥场</w:t>
                  </w:r>
                </w:p>
              </w:tc>
              <w:tc>
                <w:tcPr>
                  <w:tcW w:w="669" w:type="dxa"/>
                  <w:shd w:val="clear" w:color="auto" w:fill="auto"/>
                  <w:vAlign w:val="center"/>
                </w:tcPr>
                <w:p>
                  <w:pPr>
                    <w:jc w:val="center"/>
                    <w:rPr>
                      <w:rFonts w:hint="default" w:eastAsia="宋体"/>
                      <w:szCs w:val="21"/>
                      <w:lang w:val="en-US" w:eastAsia="zh-CN"/>
                    </w:rPr>
                  </w:pPr>
                  <w:r>
                    <w:rPr>
                      <w:rFonts w:hint="eastAsia"/>
                      <w:szCs w:val="21"/>
                      <w:lang w:eastAsia="zh-CN"/>
                    </w:rPr>
                    <w:t>后巷</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8875</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.4592</w:t>
                  </w:r>
                </w:p>
              </w:tc>
              <w:tc>
                <w:tcPr>
                  <w:tcW w:w="613" w:type="dxa"/>
                  <w:shd w:val="clear" w:color="auto" w:fill="auto"/>
                  <w:vAlign w:val="center"/>
                </w:tcPr>
                <w:p>
                  <w:pPr>
                    <w:jc w:val="center"/>
                    <w:rPr>
                      <w:rFonts w:hint="eastAsia" w:eastAsia="宋体"/>
                      <w:szCs w:val="21"/>
                      <w:lang w:eastAsia="zh-CN"/>
                    </w:rPr>
                  </w:pPr>
                  <w:r>
                    <w:rPr>
                      <w:rFonts w:hint="eastAsia"/>
                      <w:szCs w:val="21"/>
                      <w:lang w:eastAsia="zh-CN"/>
                    </w:rPr>
                    <w:t>西北</w:t>
                  </w:r>
                </w:p>
              </w:tc>
              <w:tc>
                <w:tcPr>
                  <w:tcW w:w="953" w:type="dxa"/>
                  <w:shd w:val="clear" w:color="auto" w:fill="auto"/>
                  <w:vAlign w:val="center"/>
                </w:tcPr>
                <w:p>
                  <w:pPr>
                    <w:jc w:val="center"/>
                    <w:rPr>
                      <w:rFonts w:hint="default"/>
                      <w:szCs w:val="21"/>
                      <w:lang w:val="en-US"/>
                    </w:rPr>
                  </w:pPr>
                  <w:r>
                    <w:rPr>
                      <w:rFonts w:hint="eastAsia"/>
                      <w:szCs w:val="21"/>
                      <w:lang w:val="en-US" w:eastAsia="zh-CN"/>
                    </w:rPr>
                    <w:t>330</w:t>
                  </w:r>
                </w:p>
              </w:tc>
              <w:tc>
                <w:tcPr>
                  <w:tcW w:w="1399" w:type="dxa"/>
                  <w:vAlign w:val="center"/>
                </w:tcPr>
                <w:p>
                  <w:pPr>
                    <w:jc w:val="center"/>
                    <w:rPr>
                      <w:szCs w:val="21"/>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0" w:hRule="atLeast"/>
                <w:jc w:val="center"/>
              </w:trPr>
              <w:tc>
                <w:tcPr>
                  <w:tcW w:w="817" w:type="dxa"/>
                  <w:vMerge w:val="continue"/>
                  <w:tcBorders>
                    <w:left w:val="single" w:color="FFFFFF" w:themeColor="background1" w:sz="12" w:space="0"/>
                  </w:tcBorders>
                  <w:shd w:val="clear" w:color="auto" w:fill="auto"/>
                  <w:vAlign w:val="center"/>
                </w:tcPr>
                <w:p>
                  <w:pPr>
                    <w:jc w:val="center"/>
                  </w:pPr>
                </w:p>
              </w:tc>
              <w:tc>
                <w:tcPr>
                  <w:tcW w:w="598" w:type="dxa"/>
                  <w:vMerge w:val="continue"/>
                  <w:shd w:val="clear" w:color="auto" w:fill="auto"/>
                  <w:vAlign w:val="center"/>
                </w:tcPr>
                <w:p>
                  <w:pPr>
                    <w:jc w:val="center"/>
                  </w:pPr>
                </w:p>
              </w:tc>
              <w:tc>
                <w:tcPr>
                  <w:tcW w:w="669" w:type="dxa"/>
                  <w:shd w:val="clear" w:color="auto" w:fill="auto"/>
                  <w:vAlign w:val="center"/>
                </w:tcPr>
                <w:p>
                  <w:pPr>
                    <w:jc w:val="center"/>
                    <w:rPr>
                      <w:rFonts w:hint="eastAsia"/>
                      <w:szCs w:val="21"/>
                      <w:lang w:val="en-US" w:eastAsia="zh-CN"/>
                    </w:rPr>
                  </w:pPr>
                  <w:r>
                    <w:rPr>
                      <w:rFonts w:hint="eastAsia"/>
                      <w:szCs w:val="21"/>
                      <w:lang w:eastAsia="zh-CN"/>
                    </w:rPr>
                    <w:t>戈塍</w:t>
                  </w:r>
                </w:p>
              </w:tc>
              <w:tc>
                <w:tcPr>
                  <w:tcW w:w="1161" w:type="dxa"/>
                  <w:shd w:val="clear" w:color="auto" w:fill="auto"/>
                  <w:vAlign w:val="center"/>
                </w:tcPr>
                <w:p>
                  <w:pPr>
                    <w:jc w:val="center"/>
                    <w:rPr>
                      <w:rFonts w:hint="eastAsia"/>
                      <w:szCs w:val="21"/>
                      <w:lang w:val="en-US" w:eastAsia="zh-CN"/>
                    </w:rPr>
                  </w:pPr>
                  <w:r>
                    <w:rPr>
                      <w:rFonts w:hint="eastAsia"/>
                      <w:szCs w:val="21"/>
                    </w:rPr>
                    <w:t>119.</w:t>
                  </w:r>
                  <w:r>
                    <w:rPr>
                      <w:rFonts w:hint="eastAsia"/>
                      <w:szCs w:val="21"/>
                      <w:lang w:val="en-US" w:eastAsia="zh-CN"/>
                    </w:rPr>
                    <w:t>8895</w:t>
                  </w:r>
                </w:p>
              </w:tc>
              <w:tc>
                <w:tcPr>
                  <w:tcW w:w="1002" w:type="dxa"/>
                  <w:shd w:val="clear" w:color="auto" w:fill="auto"/>
                  <w:vAlign w:val="center"/>
                </w:tcPr>
                <w:p>
                  <w:pPr>
                    <w:jc w:val="center"/>
                    <w:rPr>
                      <w:rFonts w:hint="eastAsia"/>
                      <w:szCs w:val="21"/>
                      <w:lang w:val="en-US" w:eastAsia="zh-CN"/>
                    </w:rPr>
                  </w:pPr>
                  <w:r>
                    <w:rPr>
                      <w:rFonts w:hint="eastAsia"/>
                      <w:szCs w:val="21"/>
                    </w:rPr>
                    <w:t>31</w:t>
                  </w:r>
                  <w:r>
                    <w:rPr>
                      <w:rFonts w:hint="eastAsia"/>
                      <w:szCs w:val="21"/>
                      <w:lang w:val="en-US" w:eastAsia="zh-CN"/>
                    </w:rPr>
                    <w:t>.4579</w:t>
                  </w:r>
                </w:p>
              </w:tc>
              <w:tc>
                <w:tcPr>
                  <w:tcW w:w="613" w:type="dxa"/>
                  <w:shd w:val="clear" w:color="auto" w:fill="auto"/>
                  <w:vAlign w:val="center"/>
                </w:tcPr>
                <w:p>
                  <w:pPr>
                    <w:jc w:val="center"/>
                    <w:rPr>
                      <w:rFonts w:hint="eastAsia"/>
                      <w:szCs w:val="21"/>
                      <w:lang w:val="en-US" w:eastAsia="zh-CN"/>
                    </w:rPr>
                  </w:pPr>
                  <w:r>
                    <w:rPr>
                      <w:rFonts w:hint="eastAsia"/>
                      <w:szCs w:val="21"/>
                      <w:lang w:val="en-US" w:eastAsia="zh-CN"/>
                    </w:rPr>
                    <w:t>西北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88</w:t>
                  </w:r>
                </w:p>
              </w:tc>
              <w:tc>
                <w:tcPr>
                  <w:tcW w:w="1399" w:type="dxa"/>
                  <w:vAlign w:val="center"/>
                </w:tcPr>
                <w:p>
                  <w:pPr>
                    <w:jc w:val="center"/>
                    <w:rPr>
                      <w:rFonts w:hint="eastAsia"/>
                      <w:szCs w:val="21"/>
                      <w:lang w:val="en-US" w:eastAsia="zh-CN"/>
                    </w:rPr>
                  </w:pPr>
                  <w:r>
                    <w:rPr>
                      <w:rFonts w:hint="eastAsia"/>
                      <w:szCs w:val="21"/>
                      <w:lang w:val="en-US" w:eastAsia="zh-CN"/>
                    </w:rPr>
                    <w:t>50</w:t>
                  </w:r>
                  <w:r>
                    <w:rPr>
                      <w:szCs w:val="21"/>
                    </w:rPr>
                    <w:t>户/</w:t>
                  </w:r>
                  <w:r>
                    <w:rPr>
                      <w:rFonts w:hint="eastAsia"/>
                      <w:szCs w:val="21"/>
                      <w:lang w:val="en-US" w:eastAsia="zh-CN"/>
                    </w:rPr>
                    <w:t>150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0"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lang w:val="en-US" w:eastAsia="zh-CN"/>
                    </w:rPr>
                  </w:pPr>
                </w:p>
              </w:tc>
              <w:tc>
                <w:tcPr>
                  <w:tcW w:w="598" w:type="dxa"/>
                  <w:vMerge w:val="continue"/>
                  <w:shd w:val="clear" w:color="auto" w:fill="auto"/>
                  <w:vAlign w:val="center"/>
                </w:tcPr>
                <w:p>
                  <w:pPr>
                    <w:jc w:val="center"/>
                    <w:rPr>
                      <w:rFonts w:hint="eastAsia"/>
                      <w:szCs w:val="21"/>
                      <w:lang w:val="en-US" w:eastAsia="zh-CN"/>
                    </w:rPr>
                  </w:pPr>
                </w:p>
              </w:tc>
              <w:tc>
                <w:tcPr>
                  <w:tcW w:w="669" w:type="dxa"/>
                  <w:shd w:val="clear" w:color="auto" w:fill="auto"/>
                  <w:vAlign w:val="center"/>
                </w:tcPr>
                <w:p>
                  <w:pPr>
                    <w:jc w:val="center"/>
                    <w:rPr>
                      <w:rFonts w:hint="eastAsia"/>
                      <w:szCs w:val="21"/>
                      <w:lang w:val="en-US" w:eastAsia="zh-CN"/>
                    </w:rPr>
                  </w:pPr>
                  <w:r>
                    <w:rPr>
                      <w:rFonts w:hint="eastAsia"/>
                      <w:lang w:eastAsia="zh-CN"/>
                    </w:rPr>
                    <w:t>下干桥</w:t>
                  </w:r>
                </w:p>
              </w:tc>
              <w:tc>
                <w:tcPr>
                  <w:tcW w:w="1161" w:type="dxa"/>
                  <w:shd w:val="clear" w:color="auto" w:fill="auto"/>
                  <w:vAlign w:val="center"/>
                </w:tcPr>
                <w:p>
                  <w:pPr>
                    <w:jc w:val="center"/>
                    <w:rPr>
                      <w:rFonts w:hint="eastAsia"/>
                      <w:szCs w:val="21"/>
                      <w:lang w:val="en-US" w:eastAsia="zh-CN"/>
                    </w:rPr>
                  </w:pPr>
                  <w:r>
                    <w:rPr>
                      <w:rFonts w:hint="eastAsia"/>
                      <w:szCs w:val="21"/>
                    </w:rPr>
                    <w:t>119.</w:t>
                  </w:r>
                  <w:r>
                    <w:rPr>
                      <w:rFonts w:hint="eastAsia"/>
                      <w:szCs w:val="21"/>
                      <w:lang w:val="en-US" w:eastAsia="zh-CN"/>
                    </w:rPr>
                    <w:t>8904</w:t>
                  </w:r>
                </w:p>
              </w:tc>
              <w:tc>
                <w:tcPr>
                  <w:tcW w:w="1002" w:type="dxa"/>
                  <w:shd w:val="clear" w:color="auto" w:fill="auto"/>
                  <w:vAlign w:val="center"/>
                </w:tcPr>
                <w:p>
                  <w:pPr>
                    <w:jc w:val="center"/>
                    <w:rPr>
                      <w:rFonts w:hint="eastAsia"/>
                      <w:szCs w:val="21"/>
                      <w:lang w:val="en-US" w:eastAsia="zh-CN"/>
                    </w:rPr>
                  </w:pPr>
                  <w:r>
                    <w:rPr>
                      <w:rFonts w:hint="eastAsia"/>
                      <w:szCs w:val="21"/>
                    </w:rPr>
                    <w:t>31</w:t>
                  </w:r>
                  <w:r>
                    <w:rPr>
                      <w:rFonts w:hint="eastAsia"/>
                      <w:szCs w:val="21"/>
                      <w:lang w:val="en-US" w:eastAsia="zh-CN"/>
                    </w:rPr>
                    <w:t>.4581</w:t>
                  </w:r>
                </w:p>
              </w:tc>
              <w:tc>
                <w:tcPr>
                  <w:tcW w:w="613" w:type="dxa"/>
                  <w:shd w:val="clear" w:color="auto" w:fill="auto"/>
                  <w:vAlign w:val="center"/>
                </w:tcPr>
                <w:p>
                  <w:pPr>
                    <w:jc w:val="center"/>
                    <w:rPr>
                      <w:rFonts w:hint="eastAsia"/>
                      <w:szCs w:val="21"/>
                      <w:lang w:val="en-US" w:eastAsia="zh-CN"/>
                    </w:rPr>
                  </w:pPr>
                  <w:r>
                    <w:rPr>
                      <w:rFonts w:hint="eastAsia"/>
                      <w:szCs w:val="21"/>
                      <w:lang w:eastAsia="zh-CN"/>
                    </w:rPr>
                    <w:t>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120</w:t>
                  </w:r>
                </w:p>
              </w:tc>
              <w:tc>
                <w:tcPr>
                  <w:tcW w:w="1399" w:type="dxa"/>
                  <w:vAlign w:val="center"/>
                </w:tcPr>
                <w:p>
                  <w:pPr>
                    <w:jc w:val="center"/>
                    <w:rPr>
                      <w:rFonts w:hint="eastAsia"/>
                      <w:szCs w:val="21"/>
                      <w:lang w:val="en-US" w:eastAsia="zh-CN"/>
                    </w:rPr>
                  </w:pPr>
                  <w:r>
                    <w:rPr>
                      <w:rFonts w:hint="eastAsia"/>
                      <w:szCs w:val="21"/>
                      <w:lang w:val="en-US" w:eastAsia="zh-CN"/>
                    </w:rPr>
                    <w:t>60</w:t>
                  </w:r>
                  <w:r>
                    <w:rPr>
                      <w:rFonts w:hint="eastAsia"/>
                      <w:szCs w:val="21"/>
                    </w:rPr>
                    <w:t>户/</w:t>
                  </w:r>
                  <w:r>
                    <w:rPr>
                      <w:rFonts w:hint="eastAsia"/>
                      <w:szCs w:val="21"/>
                      <w:lang w:val="en-US" w:eastAsia="zh-CN"/>
                    </w:rPr>
                    <w:t>180</w:t>
                  </w:r>
                  <w:r>
                    <w:rPr>
                      <w:rFonts w:hint="eastAsia"/>
                      <w:szCs w:val="21"/>
                    </w:rPr>
                    <w:t>人</w:t>
                  </w:r>
                </w:p>
              </w:tc>
              <w:tc>
                <w:tcPr>
                  <w:tcW w:w="1898" w:type="dxa"/>
                  <w:vMerge w:val="continue"/>
                  <w:tcBorders>
                    <w:right w:val="single" w:color="FFFFFF" w:themeColor="background1" w:sz="12" w:space="0"/>
                  </w:tcBorders>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0"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lang w:val="en-US" w:eastAsia="zh-CN"/>
                    </w:rPr>
                  </w:pPr>
                </w:p>
              </w:tc>
              <w:tc>
                <w:tcPr>
                  <w:tcW w:w="598" w:type="dxa"/>
                  <w:vMerge w:val="continue"/>
                  <w:shd w:val="clear" w:color="auto" w:fill="auto"/>
                  <w:vAlign w:val="center"/>
                </w:tcPr>
                <w:p>
                  <w:pPr>
                    <w:jc w:val="center"/>
                    <w:rPr>
                      <w:rFonts w:hint="eastAsia"/>
                      <w:szCs w:val="21"/>
                      <w:lang w:val="en-US" w:eastAsia="zh-CN"/>
                    </w:rPr>
                  </w:pPr>
                </w:p>
              </w:tc>
              <w:tc>
                <w:tcPr>
                  <w:tcW w:w="669" w:type="dxa"/>
                  <w:shd w:val="clear" w:color="auto" w:fill="auto"/>
                  <w:vAlign w:val="center"/>
                </w:tcPr>
                <w:p>
                  <w:pPr>
                    <w:jc w:val="center"/>
                    <w:rPr>
                      <w:rFonts w:hint="eastAsia"/>
                      <w:szCs w:val="21"/>
                      <w:lang w:val="en-US" w:eastAsia="zh-CN"/>
                    </w:rPr>
                  </w:pPr>
                  <w:r>
                    <w:rPr>
                      <w:rFonts w:hint="eastAsia"/>
                      <w:szCs w:val="21"/>
                      <w:lang w:val="en-US" w:eastAsia="zh-CN"/>
                    </w:rPr>
                    <w:t>小四方桥</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8879</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4526</w:t>
                  </w:r>
                </w:p>
              </w:tc>
              <w:tc>
                <w:tcPr>
                  <w:tcW w:w="613" w:type="dxa"/>
                  <w:shd w:val="clear" w:color="auto" w:fill="auto"/>
                  <w:vAlign w:val="center"/>
                </w:tcPr>
                <w:p>
                  <w:pPr>
                    <w:jc w:val="center"/>
                    <w:rPr>
                      <w:rFonts w:hint="eastAsia"/>
                      <w:szCs w:val="21"/>
                      <w:lang w:val="en-US" w:eastAsia="zh-CN"/>
                    </w:rPr>
                  </w:pPr>
                  <w:r>
                    <w:rPr>
                      <w:rFonts w:hint="eastAsia"/>
                      <w:szCs w:val="21"/>
                      <w:lang w:val="en-US" w:eastAsia="zh-CN"/>
                    </w:rPr>
                    <w:t>西南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330</w:t>
                  </w:r>
                </w:p>
              </w:tc>
              <w:tc>
                <w:tcPr>
                  <w:tcW w:w="1399" w:type="dxa"/>
                  <w:vAlign w:val="center"/>
                </w:tcPr>
                <w:p>
                  <w:pPr>
                    <w:jc w:val="center"/>
                    <w:rPr>
                      <w:rFonts w:hint="eastAsia"/>
                      <w:szCs w:val="21"/>
                      <w:lang w:val="en-US" w:eastAsia="zh-CN"/>
                    </w:rPr>
                  </w:pPr>
                  <w:r>
                    <w:rPr>
                      <w:rFonts w:hint="eastAsia"/>
                      <w:szCs w:val="21"/>
                      <w:lang w:val="en-US" w:eastAsia="zh-CN"/>
                    </w:rPr>
                    <w:t>50</w:t>
                  </w:r>
                  <w:r>
                    <w:rPr>
                      <w:szCs w:val="21"/>
                    </w:rPr>
                    <w:t>户/</w:t>
                  </w:r>
                  <w:r>
                    <w:rPr>
                      <w:rFonts w:hint="eastAsia"/>
                      <w:szCs w:val="21"/>
                      <w:lang w:val="en-US" w:eastAsia="zh-CN"/>
                    </w:rPr>
                    <w:t>150</w:t>
                  </w:r>
                  <w:r>
                    <w:rPr>
                      <w:szCs w:val="21"/>
                    </w:rPr>
                    <w:t>人</w:t>
                  </w:r>
                </w:p>
              </w:tc>
              <w:tc>
                <w:tcPr>
                  <w:tcW w:w="1898" w:type="dxa"/>
                  <w:vMerge w:val="continue"/>
                  <w:tcBorders>
                    <w:right w:val="single" w:color="FFFFFF" w:themeColor="background1" w:sz="12" w:space="0"/>
                  </w:tcBorders>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0" w:hRule="atLeast"/>
                <w:jc w:val="center"/>
              </w:trPr>
              <w:tc>
                <w:tcPr>
                  <w:tcW w:w="817" w:type="dxa"/>
                  <w:vMerge w:val="continue"/>
                  <w:tcBorders>
                    <w:left w:val="single" w:color="FFFFFF" w:themeColor="background1" w:sz="12" w:space="0"/>
                  </w:tcBorders>
                  <w:shd w:val="clear" w:color="auto" w:fill="auto"/>
                  <w:vAlign w:val="center"/>
                </w:tcPr>
                <w:p>
                  <w:pPr>
                    <w:jc w:val="center"/>
                    <w:rPr>
                      <w:rFonts w:hint="eastAsia"/>
                      <w:szCs w:val="21"/>
                      <w:lang w:val="en-US" w:eastAsia="zh-CN"/>
                    </w:rPr>
                  </w:pPr>
                </w:p>
              </w:tc>
              <w:tc>
                <w:tcPr>
                  <w:tcW w:w="598" w:type="dxa"/>
                  <w:vMerge w:val="continue"/>
                  <w:shd w:val="clear" w:color="auto" w:fill="auto"/>
                  <w:vAlign w:val="center"/>
                </w:tcPr>
                <w:p>
                  <w:pPr>
                    <w:jc w:val="center"/>
                    <w:rPr>
                      <w:rFonts w:hint="eastAsia"/>
                      <w:szCs w:val="21"/>
                      <w:lang w:val="en-US" w:eastAsia="zh-CN"/>
                    </w:rPr>
                  </w:pPr>
                </w:p>
              </w:tc>
              <w:tc>
                <w:tcPr>
                  <w:tcW w:w="669" w:type="dxa"/>
                  <w:shd w:val="clear" w:color="auto" w:fill="auto"/>
                  <w:vAlign w:val="center"/>
                </w:tcPr>
                <w:p>
                  <w:pPr>
                    <w:jc w:val="center"/>
                    <w:rPr>
                      <w:rFonts w:hint="eastAsia"/>
                      <w:szCs w:val="21"/>
                      <w:lang w:val="en-US" w:eastAsia="zh-CN"/>
                    </w:rPr>
                  </w:pPr>
                  <w:r>
                    <w:rPr>
                      <w:rFonts w:hint="eastAsia"/>
                      <w:szCs w:val="21"/>
                      <w:lang w:val="en-US" w:eastAsia="zh-CN"/>
                    </w:rPr>
                    <w:t>王家塘</w:t>
                  </w:r>
                </w:p>
              </w:tc>
              <w:tc>
                <w:tcPr>
                  <w:tcW w:w="1161" w:type="dxa"/>
                  <w:shd w:val="clear" w:color="auto" w:fill="auto"/>
                  <w:vAlign w:val="center"/>
                </w:tcPr>
                <w:p>
                  <w:pPr>
                    <w:jc w:val="center"/>
                    <w:rPr>
                      <w:rFonts w:hint="default" w:eastAsia="宋体"/>
                      <w:szCs w:val="21"/>
                      <w:lang w:val="en-US" w:eastAsia="zh-CN"/>
                    </w:rPr>
                  </w:pPr>
                  <w:r>
                    <w:rPr>
                      <w:rFonts w:hint="eastAsia"/>
                      <w:szCs w:val="21"/>
                    </w:rPr>
                    <w:t>119.</w:t>
                  </w:r>
                  <w:r>
                    <w:rPr>
                      <w:rFonts w:hint="eastAsia"/>
                      <w:szCs w:val="21"/>
                      <w:lang w:val="en-US" w:eastAsia="zh-CN"/>
                    </w:rPr>
                    <w:t>8889</w:t>
                  </w:r>
                </w:p>
              </w:tc>
              <w:tc>
                <w:tcPr>
                  <w:tcW w:w="1002" w:type="dxa"/>
                  <w:shd w:val="clear" w:color="auto" w:fill="auto"/>
                  <w:vAlign w:val="center"/>
                </w:tcPr>
                <w:p>
                  <w:pPr>
                    <w:jc w:val="center"/>
                    <w:rPr>
                      <w:rFonts w:hint="default"/>
                      <w:szCs w:val="21"/>
                      <w:lang w:val="en-US" w:eastAsia="zh-CN"/>
                    </w:rPr>
                  </w:pPr>
                  <w:r>
                    <w:rPr>
                      <w:rFonts w:hint="eastAsia"/>
                      <w:szCs w:val="21"/>
                    </w:rPr>
                    <w:t>31.</w:t>
                  </w:r>
                  <w:r>
                    <w:rPr>
                      <w:rFonts w:hint="eastAsia"/>
                      <w:szCs w:val="21"/>
                      <w:lang w:val="en-US" w:eastAsia="zh-CN"/>
                    </w:rPr>
                    <w:t>4516</w:t>
                  </w:r>
                </w:p>
              </w:tc>
              <w:tc>
                <w:tcPr>
                  <w:tcW w:w="613" w:type="dxa"/>
                  <w:shd w:val="clear" w:color="auto" w:fill="auto"/>
                  <w:vAlign w:val="center"/>
                </w:tcPr>
                <w:p>
                  <w:pPr>
                    <w:jc w:val="center"/>
                    <w:rPr>
                      <w:rFonts w:hint="eastAsia"/>
                      <w:szCs w:val="21"/>
                      <w:lang w:val="en-US" w:eastAsia="zh-CN"/>
                    </w:rPr>
                  </w:pPr>
                  <w:r>
                    <w:rPr>
                      <w:rFonts w:hint="eastAsia"/>
                      <w:szCs w:val="21"/>
                      <w:lang w:val="en-US" w:eastAsia="zh-CN"/>
                    </w:rPr>
                    <w:t>西南</w:t>
                  </w:r>
                </w:p>
              </w:tc>
              <w:tc>
                <w:tcPr>
                  <w:tcW w:w="953" w:type="dxa"/>
                  <w:shd w:val="clear" w:color="auto" w:fill="auto"/>
                  <w:vAlign w:val="center"/>
                </w:tcPr>
                <w:p>
                  <w:pPr>
                    <w:jc w:val="center"/>
                    <w:rPr>
                      <w:rFonts w:hint="default"/>
                      <w:szCs w:val="21"/>
                      <w:lang w:val="en-US" w:eastAsia="zh-CN"/>
                    </w:rPr>
                  </w:pPr>
                  <w:r>
                    <w:rPr>
                      <w:rFonts w:hint="eastAsia"/>
                      <w:szCs w:val="21"/>
                      <w:lang w:val="en-US" w:eastAsia="zh-CN"/>
                    </w:rPr>
                    <w:t>440</w:t>
                  </w:r>
                </w:p>
              </w:tc>
              <w:tc>
                <w:tcPr>
                  <w:tcW w:w="1399" w:type="dxa"/>
                  <w:vAlign w:val="center"/>
                </w:tcPr>
                <w:p>
                  <w:pPr>
                    <w:jc w:val="center"/>
                    <w:rPr>
                      <w:rFonts w:hint="eastAsia"/>
                      <w:szCs w:val="21"/>
                      <w:lang w:val="en-US" w:eastAsia="zh-CN"/>
                    </w:rPr>
                  </w:pPr>
                  <w:r>
                    <w:rPr>
                      <w:rFonts w:hint="eastAsia"/>
                      <w:szCs w:val="21"/>
                      <w:lang w:val="en-US" w:eastAsia="zh-CN"/>
                    </w:rPr>
                    <w:t>200</w:t>
                  </w:r>
                  <w:r>
                    <w:rPr>
                      <w:rFonts w:hint="eastAsia"/>
                      <w:szCs w:val="21"/>
                    </w:rPr>
                    <w:t>户/</w:t>
                  </w:r>
                  <w:r>
                    <w:rPr>
                      <w:rFonts w:hint="eastAsia"/>
                      <w:szCs w:val="21"/>
                      <w:lang w:val="en-US" w:eastAsia="zh-CN"/>
                    </w:rPr>
                    <w:t>600</w:t>
                  </w:r>
                  <w:r>
                    <w:rPr>
                      <w:rFonts w:hint="eastAsia"/>
                      <w:szCs w:val="21"/>
                    </w:rPr>
                    <w:t>人</w:t>
                  </w:r>
                </w:p>
              </w:tc>
              <w:tc>
                <w:tcPr>
                  <w:tcW w:w="1898" w:type="dxa"/>
                  <w:vMerge w:val="continue"/>
                  <w:tcBorders>
                    <w:right w:val="single" w:color="FFFFFF" w:themeColor="background1" w:sz="12" w:space="0"/>
                  </w:tcBorders>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466" w:hRule="atLeast"/>
                <w:jc w:val="center"/>
              </w:trPr>
              <w:tc>
                <w:tcPr>
                  <w:tcW w:w="817" w:type="dxa"/>
                  <w:vMerge w:val="restart"/>
                  <w:tcBorders>
                    <w:left w:val="single" w:color="FFFFFF" w:themeColor="background1" w:sz="12" w:space="0"/>
                  </w:tcBorders>
                  <w:shd w:val="clear" w:color="auto" w:fill="auto"/>
                  <w:vAlign w:val="center"/>
                </w:tcPr>
                <w:p>
                  <w:pPr>
                    <w:jc w:val="center"/>
                    <w:rPr>
                      <w:szCs w:val="21"/>
                    </w:rPr>
                  </w:pPr>
                  <w:r>
                    <w:rPr>
                      <w:szCs w:val="21"/>
                    </w:rPr>
                    <w:t>声环境</w:t>
                  </w:r>
                </w:p>
              </w:tc>
              <w:tc>
                <w:tcPr>
                  <w:tcW w:w="598" w:type="dxa"/>
                  <w:vMerge w:val="restart"/>
                  <w:shd w:val="clear" w:color="auto" w:fill="auto"/>
                  <w:vAlign w:val="center"/>
                </w:tcPr>
                <w:p>
                  <w:pPr>
                    <w:widowControl/>
                    <w:jc w:val="center"/>
                    <w:rPr>
                      <w:szCs w:val="21"/>
                    </w:rPr>
                  </w:pPr>
                  <w:r>
                    <w:rPr>
                      <w:rFonts w:hint="eastAsia"/>
                      <w:szCs w:val="21"/>
                      <w:lang w:eastAsia="zh-CN"/>
                    </w:rPr>
                    <w:t>龚家浜</w:t>
                  </w:r>
                </w:p>
              </w:tc>
              <w:tc>
                <w:tcPr>
                  <w:tcW w:w="669" w:type="dxa"/>
                  <w:shd w:val="clear" w:color="auto" w:fill="auto"/>
                  <w:vAlign w:val="center"/>
                </w:tcPr>
                <w:p>
                  <w:pPr>
                    <w:jc w:val="center"/>
                    <w:rPr>
                      <w:szCs w:val="21"/>
                    </w:rPr>
                  </w:pPr>
                  <w:r>
                    <w:rPr>
                      <w:rFonts w:hint="eastAsia"/>
                      <w:szCs w:val="21"/>
                      <w:lang w:eastAsia="zh-CN"/>
                    </w:rPr>
                    <w:t>南田舍</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8813</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.4636</w:t>
                  </w:r>
                </w:p>
              </w:tc>
              <w:tc>
                <w:tcPr>
                  <w:tcW w:w="613" w:type="dxa"/>
                  <w:shd w:val="clear" w:color="auto" w:fill="auto"/>
                  <w:vAlign w:val="center"/>
                </w:tcPr>
                <w:p>
                  <w:pPr>
                    <w:jc w:val="center"/>
                    <w:rPr>
                      <w:szCs w:val="21"/>
                    </w:rPr>
                  </w:pPr>
                  <w:r>
                    <w:rPr>
                      <w:rFonts w:hint="eastAsia"/>
                      <w:szCs w:val="21"/>
                      <w:lang w:eastAsia="zh-CN"/>
                    </w:rPr>
                    <w:t>北</w:t>
                  </w:r>
                </w:p>
              </w:tc>
              <w:tc>
                <w:tcPr>
                  <w:tcW w:w="953" w:type="dxa"/>
                  <w:shd w:val="clear" w:color="auto" w:fill="auto"/>
                  <w:vAlign w:val="center"/>
                </w:tcPr>
                <w:p>
                  <w:pPr>
                    <w:jc w:val="center"/>
                    <w:rPr>
                      <w:szCs w:val="21"/>
                    </w:rPr>
                  </w:pPr>
                  <w:r>
                    <w:rPr>
                      <w:rFonts w:hint="eastAsia"/>
                      <w:szCs w:val="21"/>
                      <w:lang w:val="en-US" w:eastAsia="zh-CN"/>
                    </w:rPr>
                    <w:t>50</w:t>
                  </w:r>
                </w:p>
              </w:tc>
              <w:tc>
                <w:tcPr>
                  <w:tcW w:w="1399" w:type="dxa"/>
                  <w:vAlign w:val="center"/>
                </w:tcPr>
                <w:p>
                  <w:pPr>
                    <w:jc w:val="center"/>
                    <w:rPr>
                      <w:szCs w:val="21"/>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restart"/>
                  <w:tcBorders>
                    <w:right w:val="single" w:color="FFFFFF" w:themeColor="background1" w:sz="12" w:space="0"/>
                  </w:tcBorders>
                  <w:vAlign w:val="center"/>
                </w:tcPr>
                <w:p>
                  <w:pPr>
                    <w:pStyle w:val="207"/>
                    <w:spacing w:line="244" w:lineRule="auto"/>
                    <w:ind w:left="193" w:right="196"/>
                    <w:rPr>
                      <w:rFonts w:ascii="Times New Roman" w:hAnsi="Times New Roman" w:cs="Times New Roman"/>
                    </w:rPr>
                  </w:pPr>
                  <w:r>
                    <w:rPr>
                      <w:rFonts w:ascii="Times New Roman" w:hAnsi="Times New Roman" w:cs="Times New Roman"/>
                    </w:rPr>
                    <w:t>声环境质量标准》</w:t>
                  </w:r>
                </w:p>
                <w:p>
                  <w:pPr>
                    <w:pStyle w:val="207"/>
                    <w:spacing w:line="267" w:lineRule="exact"/>
                    <w:ind w:left="84" w:right="85"/>
                    <w:rPr>
                      <w:rFonts w:ascii="Times New Roman" w:hAnsi="Times New Roman" w:cs="Times New Roman"/>
                    </w:rPr>
                  </w:pPr>
                  <w:r>
                    <w:rPr>
                      <w:rFonts w:ascii="Times New Roman" w:hAnsi="Times New Roman" w:cs="Times New Roman"/>
                    </w:rPr>
                    <w:t>（</w:t>
                  </w:r>
                  <w:r>
                    <w:rPr>
                      <w:rFonts w:ascii="Times New Roman" w:hAnsi="Times New Roman" w:eastAsia="Times New Roman" w:cs="Times New Roman"/>
                    </w:rPr>
                    <w:t>GB3096–2008</w:t>
                  </w:r>
                  <w:r>
                    <w:rPr>
                      <w:rFonts w:ascii="Times New Roman" w:hAnsi="Times New Roman" w:cs="Times New Roman"/>
                    </w:rPr>
                    <w:t>）</w:t>
                  </w:r>
                </w:p>
                <w:p>
                  <w:pPr>
                    <w:jc w:val="center"/>
                    <w:rPr>
                      <w:szCs w:val="21"/>
                    </w:rPr>
                  </w:pPr>
                  <w:r>
                    <w:t xml:space="preserve">中 </w:t>
                  </w:r>
                  <w:r>
                    <w:rPr>
                      <w:rFonts w:eastAsia="Times New Roman"/>
                    </w:rPr>
                    <w:t xml:space="preserve">2 </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戈口桥</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8802</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.4614</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200</w:t>
                  </w:r>
                </w:p>
              </w:tc>
              <w:tc>
                <w:tcPr>
                  <w:tcW w:w="1399" w:type="dxa"/>
                  <w:vAlign w:val="center"/>
                </w:tcPr>
                <w:p>
                  <w:pPr>
                    <w:jc w:val="center"/>
                    <w:rPr>
                      <w:szCs w:val="21"/>
                    </w:rPr>
                  </w:pPr>
                  <w:r>
                    <w:rPr>
                      <w:rFonts w:hint="eastAsia"/>
                      <w:szCs w:val="21"/>
                      <w:lang w:val="en-US" w:eastAsia="zh-CN"/>
                    </w:rPr>
                    <w:t>30</w:t>
                  </w:r>
                  <w:r>
                    <w:rPr>
                      <w:szCs w:val="21"/>
                    </w:rPr>
                    <w:t>户/</w:t>
                  </w:r>
                  <w:r>
                    <w:rPr>
                      <w:rFonts w:hint="eastAsia"/>
                      <w:szCs w:val="21"/>
                      <w:lang w:val="en-US" w:eastAsia="zh-CN"/>
                    </w:rPr>
                    <w:t>90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北塘</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8861</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.4621</w:t>
                  </w:r>
                </w:p>
              </w:tc>
              <w:tc>
                <w:tcPr>
                  <w:tcW w:w="613" w:type="dxa"/>
                  <w:shd w:val="clear" w:color="auto" w:fill="auto"/>
                  <w:vAlign w:val="center"/>
                </w:tcPr>
                <w:p>
                  <w:pPr>
                    <w:jc w:val="center"/>
                    <w:rPr>
                      <w:szCs w:val="21"/>
                    </w:rPr>
                  </w:pPr>
                  <w:r>
                    <w:rPr>
                      <w:rFonts w:hint="eastAsia"/>
                      <w:szCs w:val="21"/>
                      <w:lang w:eastAsia="zh-CN"/>
                    </w:rPr>
                    <w:t>北</w:t>
                  </w:r>
                </w:p>
              </w:tc>
              <w:tc>
                <w:tcPr>
                  <w:tcW w:w="953" w:type="dxa"/>
                  <w:shd w:val="clear" w:color="auto" w:fill="auto"/>
                  <w:vAlign w:val="center"/>
                </w:tcPr>
                <w:p>
                  <w:pPr>
                    <w:jc w:val="center"/>
                    <w:rPr>
                      <w:szCs w:val="21"/>
                    </w:rPr>
                  </w:pPr>
                  <w:r>
                    <w:rPr>
                      <w:rFonts w:hint="eastAsia"/>
                      <w:szCs w:val="21"/>
                      <w:lang w:val="en-US" w:eastAsia="zh-CN"/>
                    </w:rPr>
                    <w:t>50</w:t>
                  </w:r>
                </w:p>
              </w:tc>
              <w:tc>
                <w:tcPr>
                  <w:tcW w:w="1399" w:type="dxa"/>
                  <w:vAlign w:val="center"/>
                </w:tcPr>
                <w:p>
                  <w:pPr>
                    <w:jc w:val="center"/>
                    <w:rPr>
                      <w:szCs w:val="21"/>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后巷</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8875</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.4592</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150</w:t>
                  </w:r>
                </w:p>
              </w:tc>
              <w:tc>
                <w:tcPr>
                  <w:tcW w:w="1399" w:type="dxa"/>
                  <w:vAlign w:val="center"/>
                </w:tcPr>
                <w:p>
                  <w:pPr>
                    <w:jc w:val="center"/>
                    <w:rPr>
                      <w:szCs w:val="21"/>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szCs w:val="21"/>
                      <w:lang w:eastAsia="zh-CN"/>
                    </w:rPr>
                    <w:t>戈塍</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8895</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.4579</w:t>
                  </w:r>
                </w:p>
              </w:tc>
              <w:tc>
                <w:tcPr>
                  <w:tcW w:w="613" w:type="dxa"/>
                  <w:shd w:val="clear" w:color="auto" w:fill="auto"/>
                  <w:vAlign w:val="center"/>
                </w:tcPr>
                <w:p>
                  <w:pPr>
                    <w:jc w:val="center"/>
                    <w:rPr>
                      <w:szCs w:val="21"/>
                    </w:rPr>
                  </w:pPr>
                  <w:r>
                    <w:rPr>
                      <w:rFonts w:hint="eastAsia"/>
                      <w:szCs w:val="21"/>
                      <w:lang w:eastAsia="zh-CN"/>
                    </w:rPr>
                    <w:t>南</w:t>
                  </w:r>
                </w:p>
              </w:tc>
              <w:tc>
                <w:tcPr>
                  <w:tcW w:w="953" w:type="dxa"/>
                  <w:shd w:val="clear" w:color="auto" w:fill="auto"/>
                  <w:vAlign w:val="center"/>
                </w:tcPr>
                <w:p>
                  <w:pPr>
                    <w:jc w:val="center"/>
                    <w:rPr>
                      <w:szCs w:val="21"/>
                    </w:rPr>
                  </w:pPr>
                  <w:r>
                    <w:rPr>
                      <w:rFonts w:hint="eastAsia"/>
                      <w:szCs w:val="21"/>
                      <w:lang w:val="en-US" w:eastAsia="zh-CN"/>
                    </w:rPr>
                    <w:t>30</w:t>
                  </w:r>
                </w:p>
              </w:tc>
              <w:tc>
                <w:tcPr>
                  <w:tcW w:w="1399" w:type="dxa"/>
                  <w:vAlign w:val="center"/>
                </w:tcPr>
                <w:p>
                  <w:pPr>
                    <w:jc w:val="center"/>
                    <w:rPr>
                      <w:szCs w:val="21"/>
                    </w:rPr>
                  </w:pPr>
                  <w:r>
                    <w:rPr>
                      <w:rFonts w:hint="eastAsia"/>
                      <w:szCs w:val="21"/>
                      <w:lang w:val="en-US" w:eastAsia="zh-CN"/>
                    </w:rPr>
                    <w:t>50</w:t>
                  </w:r>
                  <w:r>
                    <w:rPr>
                      <w:szCs w:val="21"/>
                    </w:rPr>
                    <w:t>户/</w:t>
                  </w:r>
                  <w:r>
                    <w:rPr>
                      <w:rFonts w:hint="eastAsia"/>
                      <w:szCs w:val="21"/>
                      <w:lang w:val="en-US" w:eastAsia="zh-CN"/>
                    </w:rPr>
                    <w:t>150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szCs w:val="21"/>
                    </w:rPr>
                  </w:pPr>
                  <w:r>
                    <w:rPr>
                      <w:rFonts w:hint="eastAsia"/>
                      <w:lang w:eastAsia="zh-CN"/>
                    </w:rPr>
                    <w:t>下干桥</w:t>
                  </w:r>
                </w:p>
              </w:tc>
              <w:tc>
                <w:tcPr>
                  <w:tcW w:w="1161" w:type="dxa"/>
                  <w:shd w:val="clear" w:color="auto" w:fill="auto"/>
                  <w:vAlign w:val="center"/>
                </w:tcPr>
                <w:p>
                  <w:pPr>
                    <w:jc w:val="center"/>
                    <w:rPr>
                      <w:szCs w:val="21"/>
                    </w:rPr>
                  </w:pPr>
                  <w:r>
                    <w:rPr>
                      <w:rFonts w:hint="eastAsia"/>
                      <w:szCs w:val="21"/>
                    </w:rPr>
                    <w:t>119.</w:t>
                  </w:r>
                  <w:r>
                    <w:rPr>
                      <w:rFonts w:hint="eastAsia"/>
                      <w:szCs w:val="21"/>
                      <w:lang w:val="en-US" w:eastAsia="zh-CN"/>
                    </w:rPr>
                    <w:t>8904</w:t>
                  </w:r>
                </w:p>
              </w:tc>
              <w:tc>
                <w:tcPr>
                  <w:tcW w:w="1002" w:type="dxa"/>
                  <w:shd w:val="clear" w:color="auto" w:fill="auto"/>
                  <w:vAlign w:val="center"/>
                </w:tcPr>
                <w:p>
                  <w:pPr>
                    <w:jc w:val="center"/>
                    <w:rPr>
                      <w:szCs w:val="21"/>
                    </w:rPr>
                  </w:pPr>
                  <w:r>
                    <w:rPr>
                      <w:rFonts w:hint="eastAsia"/>
                      <w:szCs w:val="21"/>
                    </w:rPr>
                    <w:t>31</w:t>
                  </w:r>
                  <w:r>
                    <w:rPr>
                      <w:rFonts w:hint="eastAsia"/>
                      <w:szCs w:val="21"/>
                      <w:lang w:val="en-US" w:eastAsia="zh-CN"/>
                    </w:rPr>
                    <w:t>.4581</w:t>
                  </w:r>
                </w:p>
              </w:tc>
              <w:tc>
                <w:tcPr>
                  <w:tcW w:w="613" w:type="dxa"/>
                  <w:shd w:val="clear" w:color="auto" w:fill="auto"/>
                  <w:vAlign w:val="center"/>
                </w:tcPr>
                <w:p>
                  <w:pPr>
                    <w:jc w:val="center"/>
                    <w:rPr>
                      <w:szCs w:val="21"/>
                    </w:rPr>
                  </w:pPr>
                  <w:r>
                    <w:rPr>
                      <w:rFonts w:hint="eastAsia"/>
                      <w:szCs w:val="21"/>
                      <w:lang w:eastAsia="zh-CN"/>
                    </w:rPr>
                    <w:t>北</w:t>
                  </w:r>
                </w:p>
              </w:tc>
              <w:tc>
                <w:tcPr>
                  <w:tcW w:w="953" w:type="dxa"/>
                  <w:shd w:val="clear" w:color="auto" w:fill="auto"/>
                  <w:vAlign w:val="center"/>
                </w:tcPr>
                <w:p>
                  <w:pPr>
                    <w:jc w:val="center"/>
                    <w:rPr>
                      <w:szCs w:val="21"/>
                    </w:rPr>
                  </w:pPr>
                  <w:r>
                    <w:rPr>
                      <w:rFonts w:hint="eastAsia"/>
                      <w:szCs w:val="21"/>
                      <w:lang w:val="en-US" w:eastAsia="zh-CN"/>
                    </w:rPr>
                    <w:t>20</w:t>
                  </w:r>
                </w:p>
              </w:tc>
              <w:tc>
                <w:tcPr>
                  <w:tcW w:w="1399" w:type="dxa"/>
                  <w:vAlign w:val="center"/>
                </w:tcPr>
                <w:p>
                  <w:pPr>
                    <w:jc w:val="center"/>
                    <w:rPr>
                      <w:szCs w:val="21"/>
                    </w:rPr>
                  </w:pPr>
                  <w:r>
                    <w:rPr>
                      <w:rFonts w:hint="eastAsia"/>
                      <w:szCs w:val="21"/>
                      <w:lang w:val="en-US" w:eastAsia="zh-CN"/>
                    </w:rPr>
                    <w:t>60</w:t>
                  </w:r>
                  <w:r>
                    <w:rPr>
                      <w:rFonts w:hint="eastAsia"/>
                      <w:szCs w:val="21"/>
                    </w:rPr>
                    <w:t>户/</w:t>
                  </w:r>
                  <w:r>
                    <w:rPr>
                      <w:rFonts w:hint="eastAsia"/>
                      <w:szCs w:val="21"/>
                      <w:lang w:val="en-US" w:eastAsia="zh-CN"/>
                    </w:rPr>
                    <w:t>180</w:t>
                  </w:r>
                  <w:r>
                    <w:rPr>
                      <w:rFonts w:hint="eastAsia"/>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restart"/>
                  <w:shd w:val="clear" w:color="auto" w:fill="auto"/>
                  <w:vAlign w:val="center"/>
                </w:tcPr>
                <w:p>
                  <w:pPr>
                    <w:widowControl/>
                    <w:jc w:val="center"/>
                    <w:rPr>
                      <w:szCs w:val="21"/>
                    </w:rPr>
                  </w:pPr>
                  <w:r>
                    <w:rPr>
                      <w:szCs w:val="21"/>
                    </w:rPr>
                    <w:t>1#排泥场</w:t>
                  </w:r>
                </w:p>
              </w:tc>
              <w:tc>
                <w:tcPr>
                  <w:tcW w:w="669" w:type="dxa"/>
                  <w:shd w:val="clear" w:color="auto" w:fill="auto"/>
                  <w:vAlign w:val="center"/>
                </w:tcPr>
                <w:p>
                  <w:pPr>
                    <w:jc w:val="center"/>
                    <w:rPr>
                      <w:rFonts w:hint="eastAsia"/>
                      <w:szCs w:val="21"/>
                      <w:lang w:val="en-US" w:eastAsia="zh-CN"/>
                    </w:rPr>
                  </w:pPr>
                  <w:r>
                    <w:rPr>
                      <w:rFonts w:hint="eastAsia"/>
                      <w:szCs w:val="21"/>
                      <w:lang w:eastAsia="zh-CN"/>
                    </w:rPr>
                    <w:t>后巷</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8875</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.4592</w:t>
                  </w:r>
                </w:p>
              </w:tc>
              <w:tc>
                <w:tcPr>
                  <w:tcW w:w="613" w:type="dxa"/>
                  <w:shd w:val="clear" w:color="auto" w:fill="auto"/>
                  <w:vAlign w:val="center"/>
                </w:tcPr>
                <w:p>
                  <w:pPr>
                    <w:jc w:val="center"/>
                    <w:rPr>
                      <w:rFonts w:hint="eastAsia"/>
                      <w:szCs w:val="21"/>
                      <w:lang w:val="en-US" w:eastAsia="zh-CN"/>
                    </w:rPr>
                  </w:pPr>
                  <w:r>
                    <w:rPr>
                      <w:rFonts w:hint="eastAsia"/>
                      <w:szCs w:val="21"/>
                      <w:lang w:eastAsia="zh-CN"/>
                    </w:rPr>
                    <w:t>西北</w:t>
                  </w:r>
                </w:p>
              </w:tc>
              <w:tc>
                <w:tcPr>
                  <w:tcW w:w="953" w:type="dxa"/>
                  <w:shd w:val="clear" w:color="auto" w:fill="auto"/>
                  <w:vAlign w:val="center"/>
                </w:tcPr>
                <w:p>
                  <w:pPr>
                    <w:jc w:val="center"/>
                    <w:rPr>
                      <w:rFonts w:hint="eastAsia"/>
                      <w:szCs w:val="21"/>
                      <w:lang w:val="en-US" w:eastAsia="zh-CN"/>
                    </w:rPr>
                  </w:pPr>
                  <w:r>
                    <w:rPr>
                      <w:rFonts w:hint="eastAsia"/>
                      <w:szCs w:val="21"/>
                      <w:lang w:val="en-US" w:eastAsia="zh-CN"/>
                    </w:rPr>
                    <w:t>330</w:t>
                  </w:r>
                </w:p>
              </w:tc>
              <w:tc>
                <w:tcPr>
                  <w:tcW w:w="1399" w:type="dxa"/>
                  <w:vAlign w:val="center"/>
                </w:tcPr>
                <w:p>
                  <w:pPr>
                    <w:jc w:val="center"/>
                    <w:rPr>
                      <w:rFonts w:hint="eastAsia"/>
                      <w:szCs w:val="21"/>
                      <w:lang w:val="en-US" w:eastAsia="zh-CN"/>
                    </w:rPr>
                  </w:pPr>
                  <w:r>
                    <w:rPr>
                      <w:rFonts w:hint="eastAsia"/>
                      <w:szCs w:val="21"/>
                      <w:lang w:val="en-US" w:eastAsia="zh-CN"/>
                    </w:rPr>
                    <w:t>20</w:t>
                  </w:r>
                  <w:r>
                    <w:rPr>
                      <w:rFonts w:hint="eastAsia"/>
                      <w:szCs w:val="21"/>
                    </w:rPr>
                    <w:t>户/</w:t>
                  </w:r>
                  <w:r>
                    <w:rPr>
                      <w:rFonts w:hint="eastAsia"/>
                      <w:szCs w:val="21"/>
                      <w:lang w:val="en-US" w:eastAsia="zh-CN"/>
                    </w:rPr>
                    <w:t>60</w:t>
                  </w:r>
                  <w:r>
                    <w:rPr>
                      <w:rFonts w:hint="eastAsia"/>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rFonts w:hint="eastAsia"/>
                      <w:szCs w:val="21"/>
                      <w:lang w:val="en-US" w:eastAsia="zh-CN"/>
                    </w:rPr>
                  </w:pPr>
                  <w:r>
                    <w:rPr>
                      <w:rFonts w:hint="eastAsia"/>
                      <w:szCs w:val="21"/>
                      <w:lang w:eastAsia="zh-CN"/>
                    </w:rPr>
                    <w:t>戈塍</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8895</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.4579</w:t>
                  </w:r>
                </w:p>
              </w:tc>
              <w:tc>
                <w:tcPr>
                  <w:tcW w:w="613" w:type="dxa"/>
                  <w:shd w:val="clear" w:color="auto" w:fill="auto"/>
                  <w:vAlign w:val="center"/>
                </w:tcPr>
                <w:p>
                  <w:pPr>
                    <w:jc w:val="center"/>
                    <w:rPr>
                      <w:rFonts w:hint="eastAsia"/>
                      <w:szCs w:val="21"/>
                      <w:lang w:val="en-US" w:eastAsia="zh-CN"/>
                    </w:rPr>
                  </w:pPr>
                  <w:r>
                    <w:rPr>
                      <w:rFonts w:hint="eastAsia"/>
                      <w:szCs w:val="21"/>
                      <w:lang w:val="en-US" w:eastAsia="zh-CN"/>
                    </w:rPr>
                    <w:t>西北</w:t>
                  </w:r>
                </w:p>
              </w:tc>
              <w:tc>
                <w:tcPr>
                  <w:tcW w:w="953" w:type="dxa"/>
                  <w:shd w:val="clear" w:color="auto" w:fill="auto"/>
                  <w:vAlign w:val="center"/>
                </w:tcPr>
                <w:p>
                  <w:pPr>
                    <w:jc w:val="center"/>
                    <w:rPr>
                      <w:rFonts w:hint="eastAsia"/>
                      <w:szCs w:val="21"/>
                      <w:lang w:val="en-US" w:eastAsia="zh-CN"/>
                    </w:rPr>
                  </w:pPr>
                  <w:r>
                    <w:rPr>
                      <w:rFonts w:hint="eastAsia"/>
                      <w:szCs w:val="21"/>
                      <w:lang w:val="en-US" w:eastAsia="zh-CN"/>
                    </w:rPr>
                    <w:t>88</w:t>
                  </w:r>
                </w:p>
              </w:tc>
              <w:tc>
                <w:tcPr>
                  <w:tcW w:w="1399" w:type="dxa"/>
                  <w:vAlign w:val="center"/>
                </w:tcPr>
                <w:p>
                  <w:pPr>
                    <w:jc w:val="center"/>
                    <w:rPr>
                      <w:rFonts w:hint="eastAsia"/>
                      <w:szCs w:val="21"/>
                      <w:lang w:val="en-US" w:eastAsia="zh-CN"/>
                    </w:rPr>
                  </w:pPr>
                  <w:r>
                    <w:rPr>
                      <w:rFonts w:hint="eastAsia"/>
                      <w:szCs w:val="21"/>
                      <w:lang w:val="en-US" w:eastAsia="zh-CN"/>
                    </w:rPr>
                    <w:t>50</w:t>
                  </w:r>
                  <w:r>
                    <w:rPr>
                      <w:szCs w:val="21"/>
                    </w:rPr>
                    <w:t>户/</w:t>
                  </w:r>
                  <w:r>
                    <w:rPr>
                      <w:rFonts w:hint="eastAsia"/>
                      <w:szCs w:val="21"/>
                      <w:lang w:val="en-US" w:eastAsia="zh-CN"/>
                    </w:rPr>
                    <w:t>150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rFonts w:hint="eastAsia"/>
                      <w:szCs w:val="21"/>
                      <w:lang w:val="en-US" w:eastAsia="zh-CN"/>
                    </w:rPr>
                  </w:pPr>
                  <w:r>
                    <w:rPr>
                      <w:rFonts w:hint="eastAsia"/>
                      <w:lang w:eastAsia="zh-CN"/>
                    </w:rPr>
                    <w:t>下干桥</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8904</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.4581</w:t>
                  </w:r>
                </w:p>
              </w:tc>
              <w:tc>
                <w:tcPr>
                  <w:tcW w:w="613" w:type="dxa"/>
                  <w:shd w:val="clear" w:color="auto" w:fill="auto"/>
                  <w:vAlign w:val="center"/>
                </w:tcPr>
                <w:p>
                  <w:pPr>
                    <w:jc w:val="center"/>
                    <w:rPr>
                      <w:rFonts w:hint="eastAsia"/>
                      <w:szCs w:val="21"/>
                      <w:lang w:val="en-US" w:eastAsia="zh-CN"/>
                    </w:rPr>
                  </w:pPr>
                  <w:r>
                    <w:rPr>
                      <w:rFonts w:hint="eastAsia"/>
                      <w:szCs w:val="21"/>
                      <w:lang w:eastAsia="zh-CN"/>
                    </w:rPr>
                    <w:t>北</w:t>
                  </w:r>
                </w:p>
              </w:tc>
              <w:tc>
                <w:tcPr>
                  <w:tcW w:w="953" w:type="dxa"/>
                  <w:shd w:val="clear" w:color="auto" w:fill="auto"/>
                  <w:vAlign w:val="center"/>
                </w:tcPr>
                <w:p>
                  <w:pPr>
                    <w:jc w:val="center"/>
                    <w:rPr>
                      <w:rFonts w:hint="eastAsia"/>
                      <w:szCs w:val="21"/>
                      <w:lang w:val="en-US" w:eastAsia="zh-CN"/>
                    </w:rPr>
                  </w:pPr>
                  <w:r>
                    <w:rPr>
                      <w:rFonts w:hint="eastAsia"/>
                      <w:szCs w:val="21"/>
                      <w:lang w:val="en-US" w:eastAsia="zh-CN"/>
                    </w:rPr>
                    <w:t>120</w:t>
                  </w:r>
                </w:p>
              </w:tc>
              <w:tc>
                <w:tcPr>
                  <w:tcW w:w="1399" w:type="dxa"/>
                  <w:vAlign w:val="center"/>
                </w:tcPr>
                <w:p>
                  <w:pPr>
                    <w:jc w:val="center"/>
                    <w:rPr>
                      <w:rFonts w:hint="eastAsia"/>
                      <w:szCs w:val="21"/>
                      <w:lang w:val="en-US" w:eastAsia="zh-CN"/>
                    </w:rPr>
                  </w:pPr>
                  <w:r>
                    <w:rPr>
                      <w:rFonts w:hint="eastAsia"/>
                      <w:szCs w:val="21"/>
                      <w:lang w:val="en-US" w:eastAsia="zh-CN"/>
                    </w:rPr>
                    <w:t>60</w:t>
                  </w:r>
                  <w:r>
                    <w:rPr>
                      <w:rFonts w:hint="eastAsia"/>
                      <w:szCs w:val="21"/>
                    </w:rPr>
                    <w:t>户/</w:t>
                  </w:r>
                  <w:r>
                    <w:rPr>
                      <w:rFonts w:hint="eastAsia"/>
                      <w:szCs w:val="21"/>
                      <w:lang w:val="en-US" w:eastAsia="zh-CN"/>
                    </w:rPr>
                    <w:t>180</w:t>
                  </w:r>
                  <w:r>
                    <w:rPr>
                      <w:rFonts w:hint="eastAsia"/>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rFonts w:hint="eastAsia"/>
                      <w:szCs w:val="21"/>
                      <w:lang w:val="en-US" w:eastAsia="zh-CN"/>
                    </w:rPr>
                  </w:pPr>
                  <w:r>
                    <w:rPr>
                      <w:rFonts w:hint="eastAsia"/>
                      <w:szCs w:val="21"/>
                      <w:lang w:val="en-US" w:eastAsia="zh-CN"/>
                    </w:rPr>
                    <w:t>小四方桥</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8879</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4526</w:t>
                  </w:r>
                </w:p>
              </w:tc>
              <w:tc>
                <w:tcPr>
                  <w:tcW w:w="613" w:type="dxa"/>
                  <w:shd w:val="clear" w:color="auto" w:fill="auto"/>
                  <w:vAlign w:val="center"/>
                </w:tcPr>
                <w:p>
                  <w:pPr>
                    <w:jc w:val="center"/>
                    <w:rPr>
                      <w:rFonts w:hint="eastAsia"/>
                      <w:szCs w:val="21"/>
                      <w:lang w:val="en-US" w:eastAsia="zh-CN"/>
                    </w:rPr>
                  </w:pPr>
                  <w:r>
                    <w:rPr>
                      <w:rFonts w:hint="eastAsia"/>
                      <w:szCs w:val="21"/>
                      <w:lang w:val="en-US" w:eastAsia="zh-CN"/>
                    </w:rPr>
                    <w:t>西南</w:t>
                  </w:r>
                </w:p>
              </w:tc>
              <w:tc>
                <w:tcPr>
                  <w:tcW w:w="953" w:type="dxa"/>
                  <w:shd w:val="clear" w:color="auto" w:fill="auto"/>
                  <w:vAlign w:val="center"/>
                </w:tcPr>
                <w:p>
                  <w:pPr>
                    <w:jc w:val="center"/>
                    <w:rPr>
                      <w:rFonts w:hint="eastAsia"/>
                      <w:szCs w:val="21"/>
                      <w:lang w:val="en-US" w:eastAsia="zh-CN"/>
                    </w:rPr>
                  </w:pPr>
                  <w:r>
                    <w:rPr>
                      <w:rFonts w:hint="eastAsia"/>
                      <w:szCs w:val="21"/>
                      <w:lang w:val="en-US" w:eastAsia="zh-CN"/>
                    </w:rPr>
                    <w:t>330</w:t>
                  </w:r>
                </w:p>
              </w:tc>
              <w:tc>
                <w:tcPr>
                  <w:tcW w:w="1399" w:type="dxa"/>
                  <w:vAlign w:val="center"/>
                </w:tcPr>
                <w:p>
                  <w:pPr>
                    <w:jc w:val="center"/>
                    <w:rPr>
                      <w:rFonts w:hint="eastAsia"/>
                      <w:szCs w:val="21"/>
                      <w:lang w:val="en-US" w:eastAsia="zh-CN"/>
                    </w:rPr>
                  </w:pPr>
                  <w:r>
                    <w:rPr>
                      <w:rFonts w:hint="eastAsia"/>
                      <w:szCs w:val="21"/>
                      <w:lang w:val="en-US" w:eastAsia="zh-CN"/>
                    </w:rPr>
                    <w:t>50</w:t>
                  </w:r>
                  <w:r>
                    <w:rPr>
                      <w:szCs w:val="21"/>
                    </w:rPr>
                    <w:t>户/</w:t>
                  </w:r>
                  <w:r>
                    <w:rPr>
                      <w:rFonts w:hint="eastAsia"/>
                      <w:szCs w:val="21"/>
                      <w:lang w:val="en-US" w:eastAsia="zh-CN"/>
                    </w:rPr>
                    <w:t>150</w:t>
                  </w:r>
                  <w:r>
                    <w:rPr>
                      <w:szCs w:val="21"/>
                    </w:rPr>
                    <w:t>人</w:t>
                  </w:r>
                </w:p>
              </w:tc>
              <w:tc>
                <w:tcPr>
                  <w:tcW w:w="1898" w:type="dxa"/>
                  <w:vMerge w:val="continue"/>
                  <w:tcBorders>
                    <w:right w:val="single" w:color="FFFFFF" w:themeColor="background1"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817" w:type="dxa"/>
                  <w:vMerge w:val="continue"/>
                  <w:tcBorders>
                    <w:left w:val="single" w:color="FFFFFF" w:themeColor="background1" w:sz="12" w:space="0"/>
                  </w:tcBorders>
                  <w:shd w:val="clear" w:color="auto" w:fill="auto"/>
                  <w:vAlign w:val="center"/>
                </w:tcPr>
                <w:p>
                  <w:pPr>
                    <w:jc w:val="center"/>
                    <w:rPr>
                      <w:szCs w:val="21"/>
                    </w:rPr>
                  </w:pPr>
                </w:p>
              </w:tc>
              <w:tc>
                <w:tcPr>
                  <w:tcW w:w="598" w:type="dxa"/>
                  <w:vMerge w:val="continue"/>
                  <w:shd w:val="clear" w:color="auto" w:fill="auto"/>
                  <w:vAlign w:val="center"/>
                </w:tcPr>
                <w:p>
                  <w:pPr>
                    <w:jc w:val="center"/>
                    <w:rPr>
                      <w:szCs w:val="21"/>
                    </w:rPr>
                  </w:pPr>
                </w:p>
              </w:tc>
              <w:tc>
                <w:tcPr>
                  <w:tcW w:w="669" w:type="dxa"/>
                  <w:shd w:val="clear" w:color="auto" w:fill="auto"/>
                  <w:vAlign w:val="center"/>
                </w:tcPr>
                <w:p>
                  <w:pPr>
                    <w:jc w:val="center"/>
                    <w:rPr>
                      <w:rFonts w:hint="eastAsia"/>
                      <w:szCs w:val="21"/>
                      <w:lang w:val="en-US" w:eastAsia="zh-CN"/>
                    </w:rPr>
                  </w:pPr>
                  <w:r>
                    <w:rPr>
                      <w:rFonts w:hint="eastAsia"/>
                      <w:szCs w:val="21"/>
                      <w:lang w:val="en-US" w:eastAsia="zh-CN"/>
                    </w:rPr>
                    <w:t>王家塘</w:t>
                  </w:r>
                </w:p>
              </w:tc>
              <w:tc>
                <w:tcPr>
                  <w:tcW w:w="1161" w:type="dxa"/>
                  <w:shd w:val="clear" w:color="auto" w:fill="auto"/>
                  <w:vAlign w:val="center"/>
                </w:tcPr>
                <w:p>
                  <w:pPr>
                    <w:jc w:val="center"/>
                    <w:rPr>
                      <w:rFonts w:hint="eastAsia"/>
                      <w:szCs w:val="21"/>
                    </w:rPr>
                  </w:pPr>
                  <w:r>
                    <w:rPr>
                      <w:rFonts w:hint="eastAsia"/>
                      <w:szCs w:val="21"/>
                    </w:rPr>
                    <w:t>119.</w:t>
                  </w:r>
                  <w:r>
                    <w:rPr>
                      <w:rFonts w:hint="eastAsia"/>
                      <w:szCs w:val="21"/>
                      <w:lang w:val="en-US" w:eastAsia="zh-CN"/>
                    </w:rPr>
                    <w:t>8889</w:t>
                  </w:r>
                </w:p>
              </w:tc>
              <w:tc>
                <w:tcPr>
                  <w:tcW w:w="1002" w:type="dxa"/>
                  <w:shd w:val="clear" w:color="auto" w:fill="auto"/>
                  <w:vAlign w:val="center"/>
                </w:tcPr>
                <w:p>
                  <w:pPr>
                    <w:jc w:val="center"/>
                    <w:rPr>
                      <w:rFonts w:hint="eastAsia"/>
                      <w:szCs w:val="21"/>
                    </w:rPr>
                  </w:pPr>
                  <w:r>
                    <w:rPr>
                      <w:rFonts w:hint="eastAsia"/>
                      <w:szCs w:val="21"/>
                    </w:rPr>
                    <w:t>31.</w:t>
                  </w:r>
                  <w:r>
                    <w:rPr>
                      <w:rFonts w:hint="eastAsia"/>
                      <w:szCs w:val="21"/>
                      <w:lang w:val="en-US" w:eastAsia="zh-CN"/>
                    </w:rPr>
                    <w:t>4516</w:t>
                  </w:r>
                </w:p>
              </w:tc>
              <w:tc>
                <w:tcPr>
                  <w:tcW w:w="613" w:type="dxa"/>
                  <w:shd w:val="clear" w:color="auto" w:fill="auto"/>
                  <w:vAlign w:val="center"/>
                </w:tcPr>
                <w:p>
                  <w:pPr>
                    <w:jc w:val="center"/>
                    <w:rPr>
                      <w:rFonts w:hint="eastAsia"/>
                      <w:szCs w:val="21"/>
                      <w:lang w:val="en-US" w:eastAsia="zh-CN"/>
                    </w:rPr>
                  </w:pPr>
                  <w:r>
                    <w:rPr>
                      <w:rFonts w:hint="eastAsia"/>
                      <w:szCs w:val="21"/>
                      <w:lang w:val="en-US" w:eastAsia="zh-CN"/>
                    </w:rPr>
                    <w:t>西南</w:t>
                  </w:r>
                </w:p>
              </w:tc>
              <w:tc>
                <w:tcPr>
                  <w:tcW w:w="953" w:type="dxa"/>
                  <w:shd w:val="clear" w:color="auto" w:fill="auto"/>
                  <w:vAlign w:val="center"/>
                </w:tcPr>
                <w:p>
                  <w:pPr>
                    <w:jc w:val="center"/>
                    <w:rPr>
                      <w:rFonts w:hint="eastAsia"/>
                      <w:szCs w:val="21"/>
                      <w:lang w:val="en-US" w:eastAsia="zh-CN"/>
                    </w:rPr>
                  </w:pPr>
                  <w:r>
                    <w:rPr>
                      <w:rFonts w:hint="eastAsia"/>
                      <w:szCs w:val="21"/>
                      <w:lang w:val="en-US" w:eastAsia="zh-CN"/>
                    </w:rPr>
                    <w:t>440</w:t>
                  </w:r>
                </w:p>
              </w:tc>
              <w:tc>
                <w:tcPr>
                  <w:tcW w:w="1399" w:type="dxa"/>
                  <w:vAlign w:val="center"/>
                </w:tcPr>
                <w:p>
                  <w:pPr>
                    <w:jc w:val="center"/>
                    <w:rPr>
                      <w:rFonts w:hint="eastAsia"/>
                      <w:szCs w:val="21"/>
                      <w:lang w:val="en-US" w:eastAsia="zh-CN"/>
                    </w:rPr>
                  </w:pPr>
                  <w:r>
                    <w:rPr>
                      <w:rFonts w:hint="eastAsia"/>
                      <w:szCs w:val="21"/>
                      <w:lang w:val="en-US" w:eastAsia="zh-CN"/>
                    </w:rPr>
                    <w:t>200</w:t>
                  </w:r>
                  <w:r>
                    <w:rPr>
                      <w:rFonts w:hint="eastAsia"/>
                      <w:szCs w:val="21"/>
                    </w:rPr>
                    <w:t>户/</w:t>
                  </w:r>
                  <w:r>
                    <w:rPr>
                      <w:rFonts w:hint="eastAsia"/>
                      <w:szCs w:val="21"/>
                      <w:lang w:val="en-US" w:eastAsia="zh-CN"/>
                    </w:rPr>
                    <w:t>600</w:t>
                  </w:r>
                  <w:r>
                    <w:rPr>
                      <w:rFonts w:hint="eastAsia"/>
                      <w:szCs w:val="21"/>
                    </w:rPr>
                    <w:t>人</w:t>
                  </w:r>
                </w:p>
              </w:tc>
              <w:tc>
                <w:tcPr>
                  <w:tcW w:w="1898" w:type="dxa"/>
                  <w:vMerge w:val="continue"/>
                  <w:tcBorders>
                    <w:right w:val="single" w:color="FFFFFF" w:themeColor="background1" w:sz="12" w:space="0"/>
                  </w:tcBorders>
                  <w:vAlign w:val="center"/>
                </w:tcPr>
                <w:p>
                  <w:pPr>
                    <w:jc w:val="center"/>
                  </w:pPr>
                </w:p>
              </w:tc>
            </w:tr>
          </w:tbl>
          <w:p>
            <w:pPr>
              <w:spacing w:line="360" w:lineRule="auto"/>
              <w:jc w:val="center"/>
              <w:rPr>
                <w:b/>
                <w:bCs/>
                <w:sz w:val="24"/>
              </w:rPr>
            </w:pPr>
            <w:r>
              <w:rPr>
                <w:b/>
                <w:bCs/>
                <w:sz w:val="24"/>
              </w:rPr>
              <w:t>表3-5 本项目</w:t>
            </w:r>
            <w:r>
              <w:rPr>
                <w:rFonts w:hint="eastAsia"/>
                <w:b/>
                <w:bCs/>
                <w:sz w:val="24"/>
              </w:rPr>
              <w:t>地表水、土壤及生态</w:t>
            </w:r>
            <w:r>
              <w:rPr>
                <w:b/>
                <w:bCs/>
                <w:sz w:val="24"/>
              </w:rPr>
              <w:t>主要环境保护目标</w:t>
            </w:r>
          </w:p>
          <w:tbl>
            <w:tblPr>
              <w:tblStyle w:val="34"/>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714"/>
              <w:gridCol w:w="1622"/>
              <w:gridCol w:w="1429"/>
              <w:gridCol w:w="1188"/>
              <w:gridCol w:w="828"/>
              <w:gridCol w:w="150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00" w:hRule="atLeast"/>
              </w:trPr>
              <w:tc>
                <w:tcPr>
                  <w:tcW w:w="714" w:type="dxa"/>
                  <w:tcBorders>
                    <w:top w:val="single" w:color="auto" w:sz="12" w:space="0"/>
                    <w:left w:val="single" w:color="FFFFFF" w:themeColor="background1" w:sz="12" w:space="0"/>
                  </w:tcBorders>
                  <w:shd w:val="clear" w:color="auto" w:fill="auto"/>
                  <w:vAlign w:val="center"/>
                </w:tcPr>
                <w:p>
                  <w:pPr>
                    <w:jc w:val="center"/>
                    <w:rPr>
                      <w:szCs w:val="21"/>
                    </w:rPr>
                  </w:pPr>
                  <w:r>
                    <w:rPr>
                      <w:szCs w:val="21"/>
                    </w:rPr>
                    <w:t>环境要素</w:t>
                  </w:r>
                </w:p>
              </w:tc>
              <w:tc>
                <w:tcPr>
                  <w:tcW w:w="3051" w:type="dxa"/>
                  <w:gridSpan w:val="2"/>
                  <w:tcBorders>
                    <w:top w:val="single" w:color="auto" w:sz="12" w:space="0"/>
                  </w:tcBorders>
                  <w:shd w:val="clear" w:color="auto" w:fill="auto"/>
                  <w:vAlign w:val="center"/>
                </w:tcPr>
                <w:p>
                  <w:pPr>
                    <w:jc w:val="center"/>
                    <w:rPr>
                      <w:szCs w:val="21"/>
                    </w:rPr>
                  </w:pPr>
                  <w:r>
                    <w:rPr>
                      <w:szCs w:val="21"/>
                    </w:rPr>
                    <w:t>环境保护对象</w:t>
                  </w:r>
                </w:p>
              </w:tc>
              <w:tc>
                <w:tcPr>
                  <w:tcW w:w="1188" w:type="dxa"/>
                  <w:tcBorders>
                    <w:top w:val="single" w:color="auto" w:sz="12" w:space="0"/>
                  </w:tcBorders>
                  <w:shd w:val="clear" w:color="auto" w:fill="auto"/>
                  <w:vAlign w:val="center"/>
                </w:tcPr>
                <w:p>
                  <w:pPr>
                    <w:jc w:val="center"/>
                    <w:rPr>
                      <w:szCs w:val="21"/>
                    </w:rPr>
                  </w:pPr>
                  <w:r>
                    <w:rPr>
                      <w:szCs w:val="21"/>
                    </w:rPr>
                    <w:t>相对方位</w:t>
                  </w:r>
                </w:p>
              </w:tc>
              <w:tc>
                <w:tcPr>
                  <w:tcW w:w="828" w:type="dxa"/>
                  <w:tcBorders>
                    <w:top w:val="single" w:color="auto" w:sz="12" w:space="0"/>
                  </w:tcBorders>
                  <w:shd w:val="clear" w:color="auto" w:fill="auto"/>
                  <w:vAlign w:val="center"/>
                </w:tcPr>
                <w:p>
                  <w:pPr>
                    <w:jc w:val="center"/>
                    <w:rPr>
                      <w:szCs w:val="21"/>
                    </w:rPr>
                  </w:pPr>
                  <w:r>
                    <w:rPr>
                      <w:szCs w:val="21"/>
                    </w:rPr>
                    <w:t>与本项目最近距离（m）</w:t>
                  </w:r>
                </w:p>
              </w:tc>
              <w:tc>
                <w:tcPr>
                  <w:tcW w:w="1500" w:type="dxa"/>
                  <w:tcBorders>
                    <w:top w:val="single" w:color="auto" w:sz="12" w:space="0"/>
                  </w:tcBorders>
                  <w:vAlign w:val="center"/>
                </w:tcPr>
                <w:p>
                  <w:pPr>
                    <w:jc w:val="center"/>
                    <w:rPr>
                      <w:szCs w:val="21"/>
                    </w:rPr>
                  </w:pPr>
                  <w:r>
                    <w:rPr>
                      <w:szCs w:val="21"/>
                    </w:rPr>
                    <w:t>规模</w:t>
                  </w:r>
                </w:p>
              </w:tc>
              <w:tc>
                <w:tcPr>
                  <w:tcW w:w="1829" w:type="dxa"/>
                  <w:tcBorders>
                    <w:top w:val="single" w:color="auto" w:sz="12" w:space="0"/>
                    <w:right w:val="single" w:color="FFFFFF" w:themeColor="background1" w:sz="12" w:space="0"/>
                  </w:tcBorders>
                  <w:vAlign w:val="center"/>
                </w:tcPr>
                <w:p>
                  <w:pPr>
                    <w:jc w:val="center"/>
                    <w:rPr>
                      <w:szCs w:val="21"/>
                    </w:rPr>
                  </w:pPr>
                  <w:r>
                    <w:rPr>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vMerge w:val="restart"/>
                  <w:tcBorders>
                    <w:left w:val="single" w:color="FFFFFF" w:themeColor="background1" w:sz="12" w:space="0"/>
                  </w:tcBorders>
                  <w:shd w:val="clear" w:color="auto" w:fill="auto"/>
                  <w:vAlign w:val="center"/>
                </w:tcPr>
                <w:p>
                  <w:pPr>
                    <w:jc w:val="center"/>
                    <w:rPr>
                      <w:szCs w:val="21"/>
                    </w:rPr>
                  </w:pPr>
                  <w:r>
                    <w:rPr>
                      <w:szCs w:val="21"/>
                    </w:rPr>
                    <w:t>地表水环境</w:t>
                  </w:r>
                </w:p>
              </w:tc>
              <w:tc>
                <w:tcPr>
                  <w:tcW w:w="3051" w:type="dxa"/>
                  <w:gridSpan w:val="2"/>
                  <w:shd w:val="clear" w:color="auto" w:fill="auto"/>
                </w:tcPr>
                <w:p>
                  <w:pPr>
                    <w:pStyle w:val="207"/>
                    <w:spacing w:before="5"/>
                    <w:rPr>
                      <w:szCs w:val="21"/>
                    </w:rPr>
                  </w:pPr>
                  <w:r>
                    <w:rPr>
                      <w:rFonts w:hint="eastAsia"/>
                      <w:bCs/>
                      <w:lang w:val="en-US" w:eastAsia="zh-CN"/>
                    </w:rPr>
                    <w:t>龚家浜</w:t>
                  </w:r>
                  <w:r>
                    <w:rPr>
                      <w:rFonts w:hint="eastAsia"/>
                      <w:bCs/>
                      <w:lang w:val="en-US"/>
                    </w:rPr>
                    <w:t>（工程所处河段）</w:t>
                  </w:r>
                </w:p>
              </w:tc>
              <w:tc>
                <w:tcPr>
                  <w:tcW w:w="1188" w:type="dxa"/>
                  <w:shd w:val="clear" w:color="auto" w:fill="auto"/>
                  <w:vAlign w:val="center"/>
                </w:tcPr>
                <w:p>
                  <w:pPr>
                    <w:jc w:val="center"/>
                    <w:rPr>
                      <w:szCs w:val="21"/>
                    </w:rPr>
                  </w:pPr>
                  <w:r>
                    <w:rPr>
                      <w:rFonts w:hint="eastAsia"/>
                      <w:szCs w:val="21"/>
                    </w:rPr>
                    <w:t>/</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rPr>
                    <w:t>村级河道</w:t>
                  </w:r>
                </w:p>
              </w:tc>
              <w:tc>
                <w:tcPr>
                  <w:tcW w:w="1829" w:type="dxa"/>
                  <w:vMerge w:val="restart"/>
                  <w:tcBorders>
                    <w:right w:val="single" w:color="FFFFFF" w:themeColor="background1" w:sz="12" w:space="0"/>
                  </w:tcBorders>
                  <w:vAlign w:val="center"/>
                </w:tcPr>
                <w:p>
                  <w:pPr>
                    <w:jc w:val="center"/>
                    <w:rPr>
                      <w:szCs w:val="21"/>
                    </w:rPr>
                  </w:pPr>
                  <w:r>
                    <w:rPr>
                      <w:szCs w:val="21"/>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14" w:type="dxa"/>
                  <w:vMerge w:val="continue"/>
                  <w:tcBorders>
                    <w:left w:val="single" w:color="FFFFFF" w:themeColor="background1" w:sz="12" w:space="0"/>
                  </w:tcBorders>
                  <w:shd w:val="clear" w:color="auto" w:fill="auto"/>
                  <w:vAlign w:val="center"/>
                </w:tcPr>
                <w:p>
                  <w:pPr>
                    <w:jc w:val="center"/>
                    <w:rPr>
                      <w:szCs w:val="21"/>
                    </w:rPr>
                  </w:pPr>
                </w:p>
              </w:tc>
              <w:tc>
                <w:tcPr>
                  <w:tcW w:w="1622" w:type="dxa"/>
                  <w:shd w:val="clear" w:color="auto" w:fill="auto"/>
                  <w:vAlign w:val="center"/>
                </w:tcPr>
                <w:p>
                  <w:pPr>
                    <w:widowControl/>
                    <w:jc w:val="center"/>
                    <w:rPr>
                      <w:color w:val="000000"/>
                      <w:kern w:val="0"/>
                      <w:szCs w:val="21"/>
                    </w:rPr>
                  </w:pPr>
                  <w:r>
                    <w:rPr>
                      <w:rFonts w:hint="eastAsia"/>
                      <w:color w:val="000000"/>
                      <w:kern w:val="0"/>
                      <w:szCs w:val="21"/>
                    </w:rPr>
                    <w:t>1#排泥场</w:t>
                  </w:r>
                </w:p>
              </w:tc>
              <w:tc>
                <w:tcPr>
                  <w:tcW w:w="1429" w:type="dxa"/>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烧香港</w:t>
                  </w:r>
                </w:p>
              </w:tc>
              <w:tc>
                <w:tcPr>
                  <w:tcW w:w="1188" w:type="dxa"/>
                  <w:shd w:val="clear" w:color="auto" w:fill="auto"/>
                  <w:vAlign w:val="center"/>
                </w:tcPr>
                <w:p>
                  <w:pPr>
                    <w:jc w:val="center"/>
                    <w:rPr>
                      <w:rFonts w:hint="eastAsia" w:eastAsia="宋体"/>
                      <w:szCs w:val="21"/>
                      <w:lang w:eastAsia="zh-CN"/>
                    </w:rPr>
                  </w:pPr>
                  <w:r>
                    <w:rPr>
                      <w:rFonts w:hint="eastAsia"/>
                      <w:szCs w:val="21"/>
                      <w:lang w:eastAsia="zh-CN"/>
                    </w:rPr>
                    <w:t>南</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lang w:eastAsia="zh-CN"/>
                    </w:rPr>
                    <w:t>市</w:t>
                  </w:r>
                  <w:r>
                    <w:rPr>
                      <w:rFonts w:hint="eastAsia"/>
                      <w:szCs w:val="21"/>
                    </w:rPr>
                    <w:t>级河道</w:t>
                  </w:r>
                </w:p>
              </w:tc>
              <w:tc>
                <w:tcPr>
                  <w:tcW w:w="1829" w:type="dxa"/>
                  <w:vMerge w:val="continue"/>
                  <w:tcBorders>
                    <w:right w:val="single" w:color="FFFFFF" w:themeColor="background1"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4" w:type="dxa"/>
                  <w:tcBorders>
                    <w:left w:val="single" w:color="FFFFFF" w:themeColor="background1" w:sz="12" w:space="0"/>
                  </w:tcBorders>
                  <w:shd w:val="clear" w:color="auto" w:fill="auto"/>
                  <w:vAlign w:val="center"/>
                </w:tcPr>
                <w:p>
                  <w:pPr>
                    <w:jc w:val="center"/>
                    <w:rPr>
                      <w:szCs w:val="21"/>
                    </w:rPr>
                  </w:pPr>
                  <w:r>
                    <w:rPr>
                      <w:rFonts w:hint="eastAsia"/>
                      <w:szCs w:val="21"/>
                    </w:rPr>
                    <w:t>土壤</w:t>
                  </w:r>
                </w:p>
                <w:p>
                  <w:pPr>
                    <w:jc w:val="center"/>
                    <w:rPr>
                      <w:szCs w:val="21"/>
                    </w:rPr>
                  </w:pPr>
                  <w:r>
                    <w:rPr>
                      <w:szCs w:val="21"/>
                    </w:rPr>
                    <w:t>环境</w:t>
                  </w:r>
                </w:p>
              </w:tc>
              <w:tc>
                <w:tcPr>
                  <w:tcW w:w="1622" w:type="dxa"/>
                  <w:shd w:val="clear" w:color="auto" w:fill="auto"/>
                  <w:vAlign w:val="center"/>
                </w:tcPr>
                <w:p>
                  <w:pPr>
                    <w:jc w:val="center"/>
                    <w:rPr>
                      <w:szCs w:val="21"/>
                    </w:rPr>
                  </w:pPr>
                  <w:r>
                    <w:rPr>
                      <w:szCs w:val="21"/>
                    </w:rPr>
                    <w:t>1#排泥场</w:t>
                  </w:r>
                </w:p>
              </w:tc>
              <w:tc>
                <w:tcPr>
                  <w:tcW w:w="1429" w:type="dxa"/>
                  <w:shd w:val="clear" w:color="auto" w:fill="auto"/>
                  <w:vAlign w:val="center"/>
                </w:tcPr>
                <w:p>
                  <w:pPr>
                    <w:jc w:val="center"/>
                    <w:rPr>
                      <w:szCs w:val="21"/>
                    </w:rPr>
                  </w:pPr>
                  <w:r>
                    <w:rPr>
                      <w:rFonts w:hint="eastAsia"/>
                      <w:szCs w:val="21"/>
                    </w:rPr>
                    <w:t>周边农田</w:t>
                  </w:r>
                </w:p>
              </w:tc>
              <w:tc>
                <w:tcPr>
                  <w:tcW w:w="1188" w:type="dxa"/>
                  <w:shd w:val="clear" w:color="auto" w:fill="auto"/>
                  <w:vAlign w:val="center"/>
                </w:tcPr>
                <w:p>
                  <w:pPr>
                    <w:jc w:val="center"/>
                    <w:rPr>
                      <w:szCs w:val="21"/>
                    </w:rPr>
                  </w:pPr>
                  <w:r>
                    <w:rPr>
                      <w:rFonts w:hint="eastAsia"/>
                      <w:szCs w:val="21"/>
                    </w:rPr>
                    <w:t>/</w:t>
                  </w:r>
                </w:p>
              </w:tc>
              <w:tc>
                <w:tcPr>
                  <w:tcW w:w="828" w:type="dxa"/>
                  <w:shd w:val="clear" w:color="auto" w:fill="auto"/>
                  <w:vAlign w:val="center"/>
                </w:tcPr>
                <w:p>
                  <w:pPr>
                    <w:jc w:val="center"/>
                    <w:rPr>
                      <w:szCs w:val="21"/>
                    </w:rPr>
                  </w:pPr>
                  <w:r>
                    <w:rPr>
                      <w:szCs w:val="21"/>
                    </w:rPr>
                    <w:t>临近</w:t>
                  </w:r>
                </w:p>
              </w:tc>
              <w:tc>
                <w:tcPr>
                  <w:tcW w:w="1500" w:type="dxa"/>
                  <w:vAlign w:val="center"/>
                </w:tcPr>
                <w:p>
                  <w:pPr>
                    <w:jc w:val="center"/>
                    <w:rPr>
                      <w:szCs w:val="21"/>
                    </w:rPr>
                  </w:pPr>
                  <w:r>
                    <w:rPr>
                      <w:rFonts w:hint="eastAsia"/>
                      <w:szCs w:val="21"/>
                    </w:rPr>
                    <w:t>/</w:t>
                  </w:r>
                </w:p>
              </w:tc>
              <w:tc>
                <w:tcPr>
                  <w:tcW w:w="1829" w:type="dxa"/>
                  <w:tcBorders>
                    <w:right w:val="single" w:color="FFFFFF" w:themeColor="background1" w:sz="12" w:space="0"/>
                  </w:tcBorders>
                  <w:vAlign w:val="center"/>
                </w:tcPr>
                <w:p>
                  <w:pPr>
                    <w:widowControl/>
                    <w:jc w:val="left"/>
                  </w:pPr>
                  <w:r>
                    <w:t>声</w:t>
                  </w:r>
                  <w:r>
                    <w:rPr>
                      <w:rFonts w:hint="eastAsia" w:ascii="宋体" w:hAnsi="宋体" w:cs="宋体"/>
                      <w:color w:val="000000"/>
                      <w:kern w:val="0"/>
                      <w:sz w:val="20"/>
                      <w:szCs w:val="20"/>
                      <w:lang w:bidi="ar"/>
                    </w:rPr>
                    <w:t xml:space="preserve">评价区内农用地土壤 环境执行《土壤环境质量农用地土壤污染风险管控标准（试行）》 </w:t>
                  </w:r>
                </w:p>
                <w:p>
                  <w:pPr>
                    <w:widowControl/>
                    <w:jc w:val="left"/>
                  </w:pPr>
                  <w:r>
                    <w:rPr>
                      <w:rFonts w:hint="eastAsia" w:ascii="宋体" w:hAnsi="宋体" w:cs="宋体"/>
                      <w:color w:val="000000"/>
                      <w:kern w:val="0"/>
                      <w:sz w:val="20"/>
                      <w:szCs w:val="20"/>
                      <w:lang w:bidi="ar"/>
                    </w:rPr>
                    <w:t>表</w:t>
                  </w:r>
                  <w:r>
                    <w:rPr>
                      <w:color w:val="000000"/>
                      <w:kern w:val="0"/>
                      <w:sz w:val="20"/>
                      <w:szCs w:val="20"/>
                      <w:lang w:bidi="ar"/>
                    </w:rPr>
                    <w:t xml:space="preserve">1 </w:t>
                  </w:r>
                  <w:r>
                    <w:rPr>
                      <w:rFonts w:hint="eastAsia" w:ascii="宋体" w:hAnsi="宋体" w:cs="宋体"/>
                      <w:color w:val="000000"/>
                      <w:kern w:val="0"/>
                      <w:sz w:val="20"/>
                      <w:szCs w:val="20"/>
                      <w:lang w:bidi="ar"/>
                    </w:rPr>
                    <w:t xml:space="preserve">筛选值和表 </w:t>
                  </w:r>
                  <w:r>
                    <w:rPr>
                      <w:color w:val="000000"/>
                      <w:kern w:val="0"/>
                      <w:sz w:val="20"/>
                      <w:szCs w:val="20"/>
                      <w:lang w:bidi="ar"/>
                    </w:rPr>
                    <w:t xml:space="preserve">3 </w:t>
                  </w:r>
                  <w:r>
                    <w:rPr>
                      <w:rFonts w:hint="eastAsia" w:ascii="宋体" w:hAnsi="宋体" w:cs="宋体"/>
                      <w:color w:val="000000"/>
                      <w:kern w:val="0"/>
                      <w:sz w:val="20"/>
                      <w:szCs w:val="20"/>
                      <w:lang w:bidi="ar"/>
                    </w:rPr>
                    <w:t>（</w:t>
                  </w:r>
                  <w:r>
                    <w:rPr>
                      <w:color w:val="000000"/>
                      <w:kern w:val="0"/>
                      <w:sz w:val="20"/>
                      <w:szCs w:val="20"/>
                      <w:lang w:bidi="ar"/>
                    </w:rPr>
                    <w:t>GB15618-2018</w:t>
                  </w:r>
                  <w:r>
                    <w:rPr>
                      <w:rFonts w:hint="eastAsia" w:ascii="宋体" w:hAnsi="宋体" w:cs="宋体"/>
                      <w:color w:val="000000"/>
                      <w:kern w:val="0"/>
                      <w:sz w:val="20"/>
                      <w:szCs w:val="20"/>
                      <w:lang w:bidi="ar"/>
                    </w:rPr>
                    <w:t>）中管制值</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714" w:type="dxa"/>
                  <w:tcBorders>
                    <w:left w:val="single" w:color="FFFFFF" w:themeColor="background1" w:sz="12" w:space="0"/>
                  </w:tcBorders>
                  <w:shd w:val="clear" w:color="auto" w:fill="auto"/>
                  <w:vAlign w:val="center"/>
                </w:tcPr>
                <w:p>
                  <w:pPr>
                    <w:jc w:val="center"/>
                    <w:rPr>
                      <w:szCs w:val="21"/>
                    </w:rPr>
                  </w:pPr>
                  <w:r>
                    <w:rPr>
                      <w:szCs w:val="21"/>
                    </w:rPr>
                    <w:t>生态环境</w:t>
                  </w:r>
                </w:p>
              </w:tc>
              <w:tc>
                <w:tcPr>
                  <w:tcW w:w="1622" w:type="dxa"/>
                  <w:shd w:val="clear" w:color="auto" w:fill="auto"/>
                  <w:vAlign w:val="center"/>
                </w:tcPr>
                <w:p>
                  <w:pPr>
                    <w:adjustRightInd w:val="0"/>
                    <w:snapToGrid w:val="0"/>
                    <w:spacing w:line="320" w:lineRule="exact"/>
                    <w:jc w:val="center"/>
                    <w:rPr>
                      <w:szCs w:val="21"/>
                    </w:rPr>
                  </w:pPr>
                  <w:r>
                    <w:rPr>
                      <w:rFonts w:hint="eastAsia" w:eastAsiaTheme="majorEastAsia"/>
                      <w:color w:val="000000" w:themeColor="text1"/>
                      <w:szCs w:val="21"/>
                      <w14:textFill>
                        <w14:solidFill>
                          <w14:schemeClr w14:val="tx1"/>
                        </w14:solidFill>
                      </w14:textFill>
                    </w:rPr>
                    <w:t>滆湖（宜兴市）重要湿地</w:t>
                  </w:r>
                </w:p>
              </w:tc>
              <w:tc>
                <w:tcPr>
                  <w:tcW w:w="1429" w:type="dxa"/>
                  <w:shd w:val="clear" w:color="auto" w:fill="auto"/>
                  <w:vAlign w:val="center"/>
                </w:tcPr>
                <w:p>
                  <w:pPr>
                    <w:jc w:val="center"/>
                    <w:rPr>
                      <w:szCs w:val="21"/>
                    </w:rPr>
                  </w:pPr>
                  <w:r>
                    <w:rPr>
                      <w:szCs w:val="21"/>
                    </w:rPr>
                    <w:t>/</w:t>
                  </w:r>
                </w:p>
              </w:tc>
              <w:tc>
                <w:tcPr>
                  <w:tcW w:w="1188" w:type="dxa"/>
                  <w:shd w:val="clear" w:color="auto" w:fill="auto"/>
                  <w:vAlign w:val="center"/>
                </w:tcPr>
                <w:p>
                  <w:pPr>
                    <w:jc w:val="center"/>
                    <w:rPr>
                      <w:szCs w:val="21"/>
                    </w:rPr>
                  </w:pPr>
                  <w:r>
                    <w:rPr>
                      <w:szCs w:val="21"/>
                    </w:rPr>
                    <w:t>西</w:t>
                  </w:r>
                </w:p>
              </w:tc>
              <w:tc>
                <w:tcPr>
                  <w:tcW w:w="828" w:type="dxa"/>
                  <w:shd w:val="clear" w:color="auto" w:fill="auto"/>
                  <w:vAlign w:val="center"/>
                </w:tcPr>
                <w:p>
                  <w:pPr>
                    <w:jc w:val="center"/>
                    <w:rPr>
                      <w:rFonts w:hint="default" w:eastAsia="宋体"/>
                      <w:szCs w:val="21"/>
                      <w:lang w:val="en-US" w:eastAsia="zh-CN"/>
                    </w:rPr>
                  </w:pPr>
                  <w:r>
                    <w:rPr>
                      <w:rFonts w:hint="eastAsia"/>
                      <w:szCs w:val="21"/>
                      <w:lang w:val="en-US" w:eastAsia="zh-CN"/>
                    </w:rPr>
                    <w:t>10000</w:t>
                  </w:r>
                </w:p>
              </w:tc>
              <w:tc>
                <w:tcPr>
                  <w:tcW w:w="1500" w:type="dxa"/>
                  <w:vAlign w:val="center"/>
                </w:tcPr>
                <w:p>
                  <w:pPr>
                    <w:jc w:val="center"/>
                    <w:rPr>
                      <w:szCs w:val="21"/>
                    </w:rPr>
                  </w:pPr>
                  <w:r>
                    <w:rPr>
                      <w:szCs w:val="21"/>
                    </w:rPr>
                    <w:t>二级管控区</w:t>
                  </w:r>
                </w:p>
              </w:tc>
              <w:tc>
                <w:tcPr>
                  <w:tcW w:w="1829" w:type="dxa"/>
                  <w:tcBorders>
                    <w:right w:val="single" w:color="FFFFFF" w:themeColor="background1" w:sz="12" w:space="0"/>
                  </w:tcBorders>
                  <w:vAlign w:val="center"/>
                </w:tcPr>
                <w:p>
                  <w:pPr>
                    <w:jc w:val="center"/>
                    <w:rPr>
                      <w:szCs w:val="21"/>
                    </w:rPr>
                  </w:pPr>
                  <w:r>
                    <w:rPr>
                      <w:szCs w:val="21"/>
                    </w:rPr>
                    <w:t>苏政发〔2018〕74号，苏政发〔2013〕113号，及宜政办发〔2015〕39号中规定的宜兴市生态红线区域</w:t>
                  </w:r>
                </w:p>
              </w:tc>
            </w:tr>
          </w:tbl>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p>
            <w:pPr>
              <w:pStyle w:val="3"/>
              <w:spacing w:line="460" w:lineRule="exact"/>
              <w:ind w:firstLine="482" w:firstLineChars="200"/>
              <w:rPr>
                <w:rFonts w:ascii="Times New Roman" w:eastAsia="宋体"/>
                <w:b/>
                <w:bCs/>
                <w:sz w:val="24"/>
              </w:rPr>
            </w:pPr>
          </w:p>
        </w:tc>
      </w:tr>
    </w:tbl>
    <w:p>
      <w:pPr>
        <w:rPr>
          <w:sz w:val="28"/>
          <w:szCs w:val="28"/>
        </w:rPr>
      </w:pPr>
      <w:r>
        <w:rPr>
          <w:sz w:val="28"/>
          <w:szCs w:val="28"/>
        </w:rPr>
        <w:br w:type="page"/>
      </w:r>
    </w:p>
    <w:p>
      <w:pPr>
        <w:pStyle w:val="4"/>
        <w:spacing w:before="0" w:after="0" w:line="320" w:lineRule="exact"/>
        <w:ind w:firstLine="141" w:firstLineChars="50"/>
        <w:rPr>
          <w:sz w:val="28"/>
          <w:szCs w:val="28"/>
        </w:rPr>
      </w:pPr>
      <w:r>
        <w:rPr>
          <w:sz w:val="28"/>
          <w:szCs w:val="28"/>
        </w:rPr>
        <w:t>四、评价适用标准</w:t>
      </w:r>
    </w:p>
    <w:tbl>
      <w:tblPr>
        <w:tblStyle w:val="34"/>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97" w:type="dxa"/>
            <w:vAlign w:val="center"/>
          </w:tcPr>
          <w:p>
            <w:pPr>
              <w:pStyle w:val="202"/>
              <w:tabs>
                <w:tab w:val="left" w:pos="5400"/>
              </w:tabs>
              <w:spacing w:beforeLines="0" w:afterLines="0" w:line="360" w:lineRule="auto"/>
              <w:rPr>
                <w:rFonts w:eastAsia="宋体"/>
                <w:kern w:val="0"/>
              </w:rPr>
            </w:pPr>
            <w:r>
              <w:rPr>
                <w:rFonts w:eastAsia="宋体"/>
                <w:kern w:val="0"/>
              </w:rPr>
              <w:t>评价适用</w:t>
            </w:r>
          </w:p>
          <w:p>
            <w:pPr>
              <w:pStyle w:val="202"/>
              <w:tabs>
                <w:tab w:val="left" w:pos="5400"/>
              </w:tabs>
              <w:spacing w:beforeLines="0" w:afterLines="0" w:line="360" w:lineRule="auto"/>
              <w:rPr>
                <w:rFonts w:eastAsia="宋体"/>
                <w:kern w:val="0"/>
              </w:rPr>
            </w:pPr>
            <w:r>
              <w:rPr>
                <w:rFonts w:eastAsia="宋体"/>
                <w:kern w:val="0"/>
              </w:rPr>
              <w:t>标</w:t>
            </w:r>
          </w:p>
          <w:p>
            <w:pPr>
              <w:pStyle w:val="202"/>
              <w:tabs>
                <w:tab w:val="left" w:pos="5400"/>
              </w:tabs>
              <w:spacing w:beforeLines="0" w:afterLines="0" w:line="360" w:lineRule="auto"/>
              <w:rPr>
                <w:rFonts w:eastAsia="宋体"/>
                <w:kern w:val="0"/>
                <w:highlight w:val="red"/>
              </w:rPr>
            </w:pPr>
            <w:r>
              <w:rPr>
                <w:rFonts w:eastAsia="宋体"/>
                <w:kern w:val="0"/>
              </w:rPr>
              <w:t>准</w:t>
            </w:r>
          </w:p>
        </w:tc>
        <w:tc>
          <w:tcPr>
            <w:tcW w:w="8986" w:type="dxa"/>
          </w:tcPr>
          <w:p>
            <w:pPr>
              <w:pStyle w:val="3"/>
              <w:spacing w:line="460" w:lineRule="exact"/>
              <w:ind w:left="0" w:firstLine="482" w:firstLineChars="200"/>
              <w:rPr>
                <w:rFonts w:ascii="Times New Roman" w:eastAsia="宋体"/>
                <w:b/>
                <w:sz w:val="24"/>
              </w:rPr>
            </w:pPr>
            <w:r>
              <w:rPr>
                <w:rFonts w:ascii="Times New Roman" w:eastAsia="宋体"/>
                <w:b/>
                <w:sz w:val="24"/>
              </w:rPr>
              <w:t>1、地表水环境质量标准</w:t>
            </w:r>
          </w:p>
          <w:p>
            <w:pPr>
              <w:pStyle w:val="3"/>
              <w:spacing w:line="460" w:lineRule="exact"/>
              <w:ind w:firstLine="480" w:firstLineChars="200"/>
              <w:rPr>
                <w:rFonts w:ascii="Times New Roman" w:eastAsia="宋体"/>
                <w:sz w:val="24"/>
              </w:rPr>
            </w:pPr>
            <w:r>
              <w:rPr>
                <w:rFonts w:ascii="Times New Roman" w:eastAsia="宋体"/>
                <w:sz w:val="24"/>
              </w:rPr>
              <w:t>根据《江苏省地表水（环境）功能区划》（苏政复〔2003〕29号），项目纳污水体武宜运河执行《地表水环境质量标准》（GB3838-2002）表1的III类标准。</w:t>
            </w:r>
          </w:p>
          <w:p>
            <w:pPr>
              <w:spacing w:before="156" w:beforeLines="50"/>
              <w:jc w:val="center"/>
              <w:rPr>
                <w:b/>
                <w:bCs/>
                <w:sz w:val="24"/>
              </w:rPr>
            </w:pPr>
            <w:r>
              <w:rPr>
                <w:b/>
                <w:bCs/>
                <w:sz w:val="24"/>
              </w:rPr>
              <w:t>表4-1  地表水环境质量标准限值表</w:t>
            </w:r>
          </w:p>
          <w:tbl>
            <w:tblPr>
              <w:tblStyle w:val="35"/>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664"/>
              <w:gridCol w:w="1599"/>
              <w:gridCol w:w="2507"/>
              <w:gridCol w:w="7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tcBorders>
                    <w:top w:val="single" w:color="auto" w:sz="12" w:space="0"/>
                    <w:lef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水域名</w:t>
                  </w:r>
                </w:p>
              </w:tc>
              <w:tc>
                <w:tcPr>
                  <w:tcW w:w="1664" w:type="dxa"/>
                  <w:tcBorders>
                    <w:top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执行标准</w:t>
                  </w:r>
                </w:p>
              </w:tc>
              <w:tc>
                <w:tcPr>
                  <w:tcW w:w="1599" w:type="dxa"/>
                  <w:tcBorders>
                    <w:top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表号及级别</w:t>
                  </w:r>
                </w:p>
              </w:tc>
              <w:tc>
                <w:tcPr>
                  <w:tcW w:w="2507" w:type="dxa"/>
                  <w:tcBorders>
                    <w:top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污染物指标</w:t>
                  </w:r>
                </w:p>
              </w:tc>
              <w:tc>
                <w:tcPr>
                  <w:tcW w:w="754" w:type="dxa"/>
                  <w:tcBorders>
                    <w:top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单位</w:t>
                  </w:r>
                </w:p>
              </w:tc>
              <w:tc>
                <w:tcPr>
                  <w:tcW w:w="1130" w:type="dxa"/>
                  <w:tcBorders>
                    <w:top w:val="single" w:color="auto" w:sz="12" w:space="0"/>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restart"/>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武宜运河</w:t>
                  </w:r>
                </w:p>
              </w:tc>
              <w:tc>
                <w:tcPr>
                  <w:tcW w:w="1664" w:type="dxa"/>
                  <w:vMerge w:val="restart"/>
                  <w:vAlign w:val="center"/>
                </w:tcPr>
                <w:p>
                  <w:pPr>
                    <w:pStyle w:val="28"/>
                    <w:ind w:firstLine="0"/>
                    <w:jc w:val="center"/>
                    <w:rPr>
                      <w:rFonts w:eastAsia="宋体"/>
                      <w:bCs/>
                      <w:color w:val="000000"/>
                      <w:sz w:val="21"/>
                      <w:szCs w:val="21"/>
                    </w:rPr>
                  </w:pPr>
                  <w:r>
                    <w:rPr>
                      <w:rFonts w:eastAsia="宋体"/>
                      <w:bCs/>
                      <w:color w:val="000000"/>
                      <w:sz w:val="21"/>
                      <w:szCs w:val="21"/>
                    </w:rPr>
                    <w:t>《地表水环境质量标准》（GB 3838-2002）</w:t>
                  </w:r>
                </w:p>
              </w:tc>
              <w:tc>
                <w:tcPr>
                  <w:tcW w:w="1599"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表1 III类</w:t>
                  </w: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pH值（无量纲）</w:t>
                  </w:r>
                </w:p>
              </w:tc>
              <w:tc>
                <w:tcPr>
                  <w:tcW w:w="754"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1664" w:type="dxa"/>
                  <w:vMerge w:val="continue"/>
                  <w:vAlign w:val="center"/>
                </w:tcPr>
                <w:p>
                  <w:pPr>
                    <w:pStyle w:val="28"/>
                    <w:jc w:val="center"/>
                    <w:rPr>
                      <w:rFonts w:eastAsia="宋体"/>
                      <w:bCs/>
                      <w:color w:val="000000"/>
                      <w:sz w:val="21"/>
                      <w:szCs w:val="21"/>
                    </w:rPr>
                  </w:pPr>
                </w:p>
              </w:tc>
              <w:tc>
                <w:tcPr>
                  <w:tcW w:w="1599" w:type="dxa"/>
                  <w:vMerge w:val="continue"/>
                  <w:vAlign w:val="center"/>
                </w:tcPr>
                <w:p>
                  <w:pPr>
                    <w:pStyle w:val="28"/>
                    <w:spacing w:line="240" w:lineRule="auto"/>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高锰酸盐指数≤</w:t>
                  </w:r>
                </w:p>
              </w:tc>
              <w:tc>
                <w:tcPr>
                  <w:tcW w:w="754"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mg</w:t>
                  </w:r>
                  <w:r>
                    <w:rPr>
                      <w:rFonts w:hint="eastAsia" w:eastAsia="宋体"/>
                      <w:bCs/>
                      <w:color w:val="000000"/>
                      <w:sz w:val="21"/>
                      <w:szCs w:val="21"/>
                    </w:rPr>
                    <w:t>/l</w:t>
                  </w: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五日生化需氧量（BOD</w:t>
                  </w:r>
                  <w:r>
                    <w:rPr>
                      <w:rFonts w:eastAsia="宋体"/>
                      <w:bCs/>
                      <w:color w:val="000000"/>
                      <w:sz w:val="21"/>
                      <w:szCs w:val="21"/>
                      <w:vertAlign w:val="subscript"/>
                    </w:rPr>
                    <w:t>5</w:t>
                  </w:r>
                  <w:r>
                    <w:rPr>
                      <w:rFonts w:eastAsia="宋体"/>
                      <w:bCs/>
                      <w:color w:val="000000"/>
                      <w:sz w:val="21"/>
                      <w:szCs w:val="21"/>
                    </w:rPr>
                    <w:t>）≤</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化学需氧量（COD）≤</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氨氮（NH</w:t>
                  </w:r>
                  <w:r>
                    <w:rPr>
                      <w:rFonts w:eastAsia="宋体"/>
                      <w:bCs/>
                      <w:color w:val="000000"/>
                      <w:sz w:val="21"/>
                      <w:szCs w:val="21"/>
                      <w:vertAlign w:val="subscript"/>
                    </w:rPr>
                    <w:t>3</w:t>
                  </w:r>
                  <w:r>
                    <w:rPr>
                      <w:rFonts w:eastAsia="宋体"/>
                      <w:bCs/>
                      <w:color w:val="000000"/>
                      <w:sz w:val="21"/>
                      <w:szCs w:val="21"/>
                    </w:rPr>
                    <w:t>-N）≤</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hint="eastAsia" w:eastAsia="宋体"/>
                      <w:bCs/>
                      <w:color w:val="000000"/>
                      <w:sz w:val="21"/>
                      <w:szCs w:val="21"/>
                    </w:rPr>
                    <w:t>DO≥</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hint="eastAsia" w:eastAsia="宋体"/>
                      <w:bCs/>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总磷（TP）≤</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石油类≤</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挥发酚≤</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exact"/>
                <w:jc w:val="center"/>
              </w:trPr>
              <w:tc>
                <w:tcPr>
                  <w:tcW w:w="890"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1664" w:type="dxa"/>
                  <w:vMerge w:val="continue"/>
                  <w:vAlign w:val="center"/>
                </w:tcPr>
                <w:p>
                  <w:pPr>
                    <w:pStyle w:val="28"/>
                    <w:ind w:firstLine="0"/>
                    <w:jc w:val="center"/>
                    <w:rPr>
                      <w:rFonts w:eastAsia="宋体"/>
                      <w:bCs/>
                      <w:color w:val="000000"/>
                      <w:sz w:val="21"/>
                      <w:szCs w:val="21"/>
                    </w:rPr>
                  </w:pPr>
                </w:p>
              </w:tc>
              <w:tc>
                <w:tcPr>
                  <w:tcW w:w="1599" w:type="dxa"/>
                  <w:vMerge w:val="continue"/>
                  <w:vAlign w:val="center"/>
                </w:tcPr>
                <w:p>
                  <w:pPr>
                    <w:pStyle w:val="28"/>
                    <w:spacing w:line="240" w:lineRule="auto"/>
                    <w:ind w:firstLine="0"/>
                    <w:jc w:val="center"/>
                    <w:rPr>
                      <w:rFonts w:eastAsia="宋体"/>
                      <w:bCs/>
                      <w:color w:val="000000"/>
                      <w:sz w:val="21"/>
                      <w:szCs w:val="21"/>
                    </w:rPr>
                  </w:pPr>
                </w:p>
              </w:tc>
              <w:tc>
                <w:tcPr>
                  <w:tcW w:w="2507"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总氮（湖、库、以N计）≤</w:t>
                  </w:r>
                </w:p>
              </w:tc>
              <w:tc>
                <w:tcPr>
                  <w:tcW w:w="754" w:type="dxa"/>
                  <w:vMerge w:val="continue"/>
                  <w:vAlign w:val="center"/>
                </w:tcPr>
                <w:p>
                  <w:pPr>
                    <w:pStyle w:val="28"/>
                    <w:spacing w:line="240" w:lineRule="auto"/>
                    <w:ind w:firstLine="0"/>
                    <w:jc w:val="center"/>
                    <w:rPr>
                      <w:rFonts w:eastAsia="宋体"/>
                      <w:bCs/>
                      <w:color w:val="000000"/>
                      <w:sz w:val="21"/>
                      <w:szCs w:val="21"/>
                    </w:rPr>
                  </w:pPr>
                </w:p>
              </w:tc>
              <w:tc>
                <w:tcPr>
                  <w:tcW w:w="1130"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90" w:type="dxa"/>
                  <w:vMerge w:val="continue"/>
                  <w:tcBorders>
                    <w:left w:val="single" w:color="FFFFFF" w:themeColor="background1" w:sz="12" w:space="0"/>
                    <w:bottom w:val="single" w:color="auto" w:sz="12" w:space="0"/>
                  </w:tcBorders>
                  <w:vAlign w:val="center"/>
                </w:tcPr>
                <w:p>
                  <w:pPr>
                    <w:pStyle w:val="28"/>
                    <w:spacing w:line="240" w:lineRule="auto"/>
                    <w:ind w:firstLine="0"/>
                    <w:jc w:val="center"/>
                    <w:rPr>
                      <w:rFonts w:eastAsia="宋体"/>
                      <w:bCs/>
                      <w:color w:val="000000"/>
                      <w:sz w:val="21"/>
                      <w:szCs w:val="21"/>
                    </w:rPr>
                  </w:pPr>
                </w:p>
              </w:tc>
              <w:tc>
                <w:tcPr>
                  <w:tcW w:w="1664" w:type="dxa"/>
                  <w:tcBorders>
                    <w:bottom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《地表水资源质量标准》</w:t>
                  </w:r>
                </w:p>
              </w:tc>
              <w:tc>
                <w:tcPr>
                  <w:tcW w:w="1599" w:type="dxa"/>
                  <w:tcBorders>
                    <w:bottom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表3.0.1-1三级</w:t>
                  </w:r>
                </w:p>
              </w:tc>
              <w:tc>
                <w:tcPr>
                  <w:tcW w:w="2507" w:type="dxa"/>
                  <w:tcBorders>
                    <w:bottom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SS*≤</w:t>
                  </w:r>
                </w:p>
              </w:tc>
              <w:tc>
                <w:tcPr>
                  <w:tcW w:w="754" w:type="dxa"/>
                  <w:vMerge w:val="continue"/>
                  <w:tcBorders>
                    <w:bottom w:val="single" w:color="auto" w:sz="12" w:space="0"/>
                  </w:tcBorders>
                  <w:vAlign w:val="center"/>
                </w:tcPr>
                <w:p>
                  <w:pPr>
                    <w:pStyle w:val="28"/>
                    <w:spacing w:line="240" w:lineRule="auto"/>
                    <w:ind w:firstLine="0"/>
                    <w:jc w:val="center"/>
                    <w:rPr>
                      <w:rFonts w:eastAsia="宋体"/>
                      <w:bCs/>
                      <w:color w:val="000000"/>
                      <w:sz w:val="21"/>
                      <w:szCs w:val="21"/>
                    </w:rPr>
                  </w:pPr>
                </w:p>
              </w:tc>
              <w:tc>
                <w:tcPr>
                  <w:tcW w:w="1130" w:type="dxa"/>
                  <w:tcBorders>
                    <w:bottom w:val="single" w:color="auto" w:sz="12" w:space="0"/>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30</w:t>
                  </w:r>
                </w:p>
              </w:tc>
            </w:tr>
          </w:tbl>
          <w:p>
            <w:pPr>
              <w:ind w:firstLine="420" w:firstLineChars="200"/>
              <w:rPr>
                <w:bCs/>
                <w:szCs w:val="21"/>
              </w:rPr>
            </w:pPr>
            <w:r>
              <w:rPr>
                <w:bCs/>
                <w:szCs w:val="21"/>
              </w:rPr>
              <w:t>注：SS 执行《地表水资源质量标准》表 3.0.1-1 三级标准。</w:t>
            </w:r>
          </w:p>
          <w:p>
            <w:pPr>
              <w:pStyle w:val="3"/>
              <w:spacing w:line="460" w:lineRule="exact"/>
              <w:ind w:left="0" w:firstLine="482" w:firstLineChars="200"/>
              <w:rPr>
                <w:rFonts w:ascii="Times New Roman" w:eastAsia="宋体"/>
                <w:b/>
                <w:sz w:val="24"/>
              </w:rPr>
            </w:pPr>
            <w:r>
              <w:rPr>
                <w:rFonts w:ascii="Times New Roman" w:eastAsia="宋体"/>
                <w:b/>
                <w:sz w:val="24"/>
              </w:rPr>
              <w:t>2、环境空气质量标准</w:t>
            </w:r>
          </w:p>
          <w:p>
            <w:pPr>
              <w:pStyle w:val="3"/>
              <w:spacing w:line="460" w:lineRule="exact"/>
              <w:ind w:firstLine="480" w:firstLineChars="200"/>
              <w:rPr>
                <w:rFonts w:ascii="Times New Roman" w:eastAsia="宋体"/>
                <w:sz w:val="24"/>
              </w:rPr>
            </w:pPr>
            <w:r>
              <w:rPr>
                <w:rFonts w:ascii="Times New Roman" w:eastAsia="宋体"/>
                <w:sz w:val="24"/>
              </w:rPr>
              <w:t>项目所在区域二氧化硫、二氧化氮、PM</w:t>
            </w:r>
            <w:r>
              <w:rPr>
                <w:rFonts w:ascii="Times New Roman" w:eastAsia="宋体"/>
                <w:sz w:val="24"/>
                <w:vertAlign w:val="subscript"/>
              </w:rPr>
              <w:t>10</w:t>
            </w:r>
            <w:r>
              <w:rPr>
                <w:rFonts w:ascii="Times New Roman" w:eastAsia="宋体"/>
                <w:sz w:val="24"/>
              </w:rPr>
              <w:t>、TSP执行《环境空气质量标准》（GB3095-2012）</w:t>
            </w:r>
            <w:r>
              <w:rPr>
                <w:rFonts w:hint="eastAsia" w:ascii="Times New Roman" w:eastAsia="宋体"/>
                <w:sz w:val="24"/>
              </w:rPr>
              <w:t>及2018年修改单</w:t>
            </w:r>
            <w:r>
              <w:rPr>
                <w:rFonts w:ascii="Times New Roman" w:eastAsia="宋体"/>
                <w:sz w:val="24"/>
              </w:rPr>
              <w:t>二类功能区要求。</w:t>
            </w:r>
          </w:p>
          <w:p>
            <w:pPr>
              <w:spacing w:line="360" w:lineRule="auto"/>
              <w:jc w:val="center"/>
              <w:rPr>
                <w:b/>
                <w:bCs/>
                <w:sz w:val="24"/>
              </w:rPr>
            </w:pPr>
            <w:r>
              <w:rPr>
                <w:b/>
                <w:bCs/>
                <w:sz w:val="24"/>
              </w:rPr>
              <w:t>表4-2  环境空气质量标准限值表</w:t>
            </w:r>
          </w:p>
          <w:tbl>
            <w:tblPr>
              <w:tblStyle w:val="35"/>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94"/>
              <w:gridCol w:w="1729"/>
              <w:gridCol w:w="1329"/>
              <w:gridCol w:w="146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top w:val="single" w:color="auto" w:sz="12" w:space="0"/>
                    <w:lef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区域名称</w:t>
                  </w:r>
                </w:p>
              </w:tc>
              <w:tc>
                <w:tcPr>
                  <w:tcW w:w="2194" w:type="dxa"/>
                  <w:vMerge w:val="restart"/>
                  <w:tcBorders>
                    <w:top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执行标准</w:t>
                  </w:r>
                </w:p>
              </w:tc>
              <w:tc>
                <w:tcPr>
                  <w:tcW w:w="1729" w:type="dxa"/>
                  <w:vMerge w:val="restart"/>
                  <w:tcBorders>
                    <w:top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污染物指标</w:t>
                  </w:r>
                </w:p>
              </w:tc>
              <w:tc>
                <w:tcPr>
                  <w:tcW w:w="3766" w:type="dxa"/>
                  <w:gridSpan w:val="3"/>
                  <w:tcBorders>
                    <w:top w:val="single" w:color="auto" w:sz="12" w:space="0"/>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最高容许浓度（μg/m</w:t>
                  </w:r>
                  <w:r>
                    <w:rPr>
                      <w:rFonts w:eastAsia="宋体"/>
                      <w:bCs/>
                      <w:color w:val="000000"/>
                      <w:sz w:val="21"/>
                      <w:szCs w:val="21"/>
                      <w:vertAlign w:val="superscript"/>
                    </w:rPr>
                    <w:t>3</w:t>
                  </w:r>
                  <w:r>
                    <w:rPr>
                      <w:rFonts w:eastAsia="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vMerge w:val="continue"/>
                  <w:vAlign w:val="center"/>
                </w:tcPr>
                <w:p>
                  <w:pPr>
                    <w:pStyle w:val="28"/>
                    <w:spacing w:line="240" w:lineRule="auto"/>
                    <w:ind w:firstLine="0"/>
                    <w:jc w:val="center"/>
                    <w:rPr>
                      <w:rFonts w:eastAsia="宋体"/>
                      <w:bCs/>
                      <w:color w:val="000000"/>
                      <w:sz w:val="21"/>
                      <w:szCs w:val="21"/>
                    </w:rPr>
                  </w:pP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1小时平均</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24小时平均</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restart"/>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项目所在地</w:t>
                  </w:r>
                </w:p>
              </w:tc>
              <w:tc>
                <w:tcPr>
                  <w:tcW w:w="2194"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《环境空气质量标准》 （GB 3095–2012）</w:t>
                  </w:r>
                  <w:r>
                    <w:rPr>
                      <w:rFonts w:hint="eastAsia" w:eastAsia="宋体"/>
                      <w:color w:val="auto"/>
                      <w:sz w:val="24"/>
                    </w:rPr>
                    <w:t>及2018年修改单</w:t>
                  </w:r>
                  <w:r>
                    <w:rPr>
                      <w:rFonts w:eastAsia="宋体"/>
                      <w:bCs/>
                      <w:color w:val="000000"/>
                      <w:sz w:val="21"/>
                      <w:szCs w:val="21"/>
                    </w:rPr>
                    <w:t>二级</w:t>
                  </w:r>
                </w:p>
              </w:tc>
              <w:tc>
                <w:tcPr>
                  <w:tcW w:w="17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SO</w:t>
                  </w:r>
                  <w:r>
                    <w:rPr>
                      <w:rFonts w:eastAsia="宋体"/>
                      <w:bCs/>
                      <w:color w:val="000000"/>
                      <w:sz w:val="21"/>
                      <w:szCs w:val="21"/>
                      <w:vertAlign w:val="subscript"/>
                    </w:rPr>
                    <w:t>2</w:t>
                  </w: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500</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150</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NO</w:t>
                  </w:r>
                  <w:r>
                    <w:rPr>
                      <w:rFonts w:eastAsia="宋体"/>
                      <w:bCs/>
                      <w:color w:val="000000"/>
                      <w:sz w:val="21"/>
                      <w:szCs w:val="21"/>
                      <w:vertAlign w:val="subscript"/>
                    </w:rPr>
                    <w:t>2</w:t>
                  </w: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200</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80</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颗粒物（PM</w:t>
                  </w:r>
                  <w:r>
                    <w:rPr>
                      <w:rFonts w:eastAsia="宋体"/>
                      <w:bCs/>
                      <w:color w:val="000000"/>
                      <w:sz w:val="21"/>
                      <w:szCs w:val="21"/>
                      <w:vertAlign w:val="subscript"/>
                    </w:rPr>
                    <w:t>10</w:t>
                  </w:r>
                  <w:r>
                    <w:rPr>
                      <w:rFonts w:eastAsia="宋体"/>
                      <w:bCs/>
                      <w:color w:val="000000"/>
                      <w:sz w:val="21"/>
                      <w:szCs w:val="21"/>
                    </w:rPr>
                    <w:t>）</w:t>
                  </w: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150</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颗粒物（PM</w:t>
                  </w:r>
                  <w:r>
                    <w:rPr>
                      <w:rFonts w:eastAsia="宋体"/>
                      <w:bCs/>
                      <w:color w:val="000000"/>
                      <w:sz w:val="21"/>
                      <w:szCs w:val="21"/>
                      <w:vertAlign w:val="subscript"/>
                    </w:rPr>
                    <w:t>2.5</w:t>
                  </w:r>
                  <w:r>
                    <w:rPr>
                      <w:rFonts w:eastAsia="宋体"/>
                      <w:bCs/>
                      <w:color w:val="000000"/>
                      <w:sz w:val="21"/>
                      <w:szCs w:val="21"/>
                    </w:rPr>
                    <w:t>）</w:t>
                  </w: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75</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TSP</w:t>
                  </w: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300</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CO</w:t>
                  </w: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10</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4</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O</w:t>
                  </w:r>
                  <w:r>
                    <w:rPr>
                      <w:rFonts w:eastAsia="宋体"/>
                      <w:bCs/>
                      <w:color w:val="000000"/>
                      <w:sz w:val="21"/>
                      <w:szCs w:val="21"/>
                      <w:vertAlign w:val="subscript"/>
                    </w:rPr>
                    <w:t>3</w:t>
                  </w:r>
                </w:p>
              </w:tc>
              <w:tc>
                <w:tcPr>
                  <w:tcW w:w="1329"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200</w:t>
                  </w:r>
                </w:p>
              </w:tc>
              <w:tc>
                <w:tcPr>
                  <w:tcW w:w="1463"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160</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restart"/>
                  <w:vAlign w:val="center"/>
                </w:tcPr>
                <w:p>
                  <w:pPr>
                    <w:pStyle w:val="207"/>
                    <w:spacing w:before="13" w:line="249" w:lineRule="auto"/>
                    <w:ind w:left="78" w:right="-44" w:hanging="20"/>
                    <w:jc w:val="left"/>
                    <w:rPr>
                      <w:rFonts w:ascii="Times New Roman" w:hAnsi="Times New Roman" w:cs="Times New Roman"/>
                      <w:bCs/>
                      <w:color w:val="000000"/>
                      <w:szCs w:val="21"/>
                      <w:lang w:val="en-US" w:bidi="ar-SA"/>
                    </w:rPr>
                  </w:pPr>
                  <w:r>
                    <w:rPr>
                      <w:rFonts w:ascii="Times New Roman" w:hAnsi="Times New Roman" w:cs="Times New Roman"/>
                      <w:spacing w:val="-3"/>
                    </w:rPr>
                    <w:t>《</w:t>
                  </w:r>
                  <w:r>
                    <w:rPr>
                      <w:rFonts w:ascii="Times New Roman" w:hAnsi="Times New Roman" w:cs="Times New Roman"/>
                      <w:bCs/>
                      <w:color w:val="000000"/>
                      <w:szCs w:val="21"/>
                      <w:lang w:val="en-US" w:bidi="ar-SA"/>
                    </w:rPr>
                    <w:t>环境影响评价技术导则-大气环境》</w:t>
                  </w:r>
                </w:p>
                <w:p>
                  <w:pPr>
                    <w:pStyle w:val="207"/>
                    <w:spacing w:line="269" w:lineRule="exact"/>
                    <w:ind w:left="93"/>
                    <w:jc w:val="left"/>
                    <w:rPr>
                      <w:rFonts w:ascii="Times New Roman" w:hAnsi="Times New Roman" w:cs="Times New Roman"/>
                      <w:bCs/>
                      <w:color w:val="000000"/>
                      <w:szCs w:val="21"/>
                      <w:lang w:val="en-US" w:bidi="ar-SA"/>
                    </w:rPr>
                  </w:pPr>
                  <w:r>
                    <w:rPr>
                      <w:rFonts w:ascii="Times New Roman" w:hAnsi="Times New Roman" w:cs="Times New Roman"/>
                      <w:bCs/>
                      <w:color w:val="000000"/>
                      <w:szCs w:val="21"/>
                      <w:lang w:val="en-US" w:bidi="ar-SA"/>
                    </w:rPr>
                    <w:t>（HJ2.2-2018）中</w:t>
                  </w:r>
                </w:p>
                <w:p>
                  <w:pPr>
                    <w:pStyle w:val="28"/>
                    <w:spacing w:line="240" w:lineRule="auto"/>
                    <w:ind w:firstLine="0"/>
                    <w:jc w:val="center"/>
                    <w:rPr>
                      <w:rFonts w:eastAsia="宋体"/>
                      <w:bCs/>
                      <w:color w:val="000000"/>
                      <w:sz w:val="21"/>
                      <w:szCs w:val="21"/>
                    </w:rPr>
                  </w:pPr>
                  <w:r>
                    <w:rPr>
                      <w:rFonts w:eastAsia="宋体"/>
                      <w:bCs/>
                      <w:color w:val="000000"/>
                      <w:sz w:val="21"/>
                      <w:szCs w:val="21"/>
                    </w:rPr>
                    <w:t>附录D 中表D.1</w:t>
                  </w:r>
                </w:p>
              </w:tc>
              <w:tc>
                <w:tcPr>
                  <w:tcW w:w="1729" w:type="dxa"/>
                </w:tcPr>
                <w:p>
                  <w:pPr>
                    <w:pStyle w:val="207"/>
                    <w:spacing w:before="24"/>
                    <w:ind w:left="8" w:right="1"/>
                    <w:rPr>
                      <w:rFonts w:ascii="Times New Roman" w:hAnsi="Times New Roman" w:cs="Times New Roman"/>
                      <w:bCs/>
                      <w:color w:val="000000"/>
                      <w:szCs w:val="21"/>
                      <w:lang w:val="en-US"/>
                    </w:rPr>
                  </w:pPr>
                  <w:r>
                    <w:rPr>
                      <w:rFonts w:ascii="Times New Roman" w:hAnsi="Times New Roman" w:cs="Times New Roman"/>
                    </w:rPr>
                    <w:t>NH</w:t>
                  </w:r>
                  <w:r>
                    <w:rPr>
                      <w:rFonts w:ascii="Times New Roman" w:hAnsi="Times New Roman" w:cs="Times New Roman"/>
                      <w:vertAlign w:val="subscript"/>
                    </w:rPr>
                    <w:t>3</w:t>
                  </w:r>
                </w:p>
              </w:tc>
              <w:tc>
                <w:tcPr>
                  <w:tcW w:w="2792" w:type="dxa"/>
                  <w:gridSpan w:val="2"/>
                  <w:vMerge w:val="restart"/>
                </w:tcPr>
                <w:p>
                  <w:pPr>
                    <w:pStyle w:val="28"/>
                    <w:spacing w:line="240" w:lineRule="auto"/>
                    <w:ind w:firstLine="0"/>
                    <w:jc w:val="center"/>
                    <w:rPr>
                      <w:rFonts w:eastAsia="宋体"/>
                      <w:bCs/>
                      <w:color w:val="000000"/>
                      <w:sz w:val="21"/>
                      <w:szCs w:val="21"/>
                    </w:rPr>
                  </w:pPr>
                </w:p>
                <w:p>
                  <w:pPr>
                    <w:pStyle w:val="28"/>
                    <w:spacing w:line="240" w:lineRule="auto"/>
                    <w:ind w:firstLine="0"/>
                    <w:jc w:val="center"/>
                    <w:rPr>
                      <w:rFonts w:eastAsia="宋体"/>
                      <w:bCs/>
                      <w:color w:val="000000"/>
                      <w:sz w:val="21"/>
                      <w:szCs w:val="21"/>
                    </w:rPr>
                  </w:pPr>
                  <w:r>
                    <w:rPr>
                      <w:rFonts w:eastAsia="宋体"/>
                      <w:bCs/>
                      <w:color w:val="000000"/>
                      <w:sz w:val="21"/>
                      <w:szCs w:val="21"/>
                    </w:rPr>
                    <w:t>最大一次值</w:t>
                  </w:r>
                </w:p>
                <w:p>
                  <w:pPr>
                    <w:pStyle w:val="28"/>
                    <w:spacing w:line="240" w:lineRule="auto"/>
                    <w:ind w:firstLine="0"/>
                    <w:jc w:val="center"/>
                    <w:rPr>
                      <w:rFonts w:eastAsia="宋体"/>
                      <w:bCs/>
                      <w:color w:val="000000"/>
                      <w:sz w:val="21"/>
                      <w:szCs w:val="21"/>
                    </w:rPr>
                  </w:pPr>
                  <w:r>
                    <w:rPr>
                      <w:rFonts w:eastAsia="宋体"/>
                      <w:bCs/>
                      <w:color w:val="000000"/>
                      <w:sz w:val="21"/>
                      <w:szCs w:val="21"/>
                    </w:rPr>
                    <w:t>（</w:t>
                  </w:r>
                  <w:r>
                    <w:rPr>
                      <w:color w:val="auto"/>
                      <w:sz w:val="21"/>
                    </w:rPr>
                    <w:t>mg/m</w:t>
                  </w:r>
                  <w:r>
                    <w:rPr>
                      <w:color w:val="auto"/>
                      <w:sz w:val="21"/>
                      <w:vertAlign w:val="superscript"/>
                    </w:rPr>
                    <w:t>3</w:t>
                  </w:r>
                  <w:r>
                    <w:rPr>
                      <w:rFonts w:eastAsia="宋体"/>
                      <w:bCs/>
                      <w:color w:val="000000"/>
                      <w:sz w:val="21"/>
                      <w:szCs w:val="21"/>
                    </w:rPr>
                    <w:t>）</w:t>
                  </w: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5" w:type="dxa"/>
                  <w:vMerge w:val="continue"/>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p>
              </w:tc>
              <w:tc>
                <w:tcPr>
                  <w:tcW w:w="2194" w:type="dxa"/>
                  <w:vMerge w:val="continue"/>
                  <w:vAlign w:val="center"/>
                </w:tcPr>
                <w:p>
                  <w:pPr>
                    <w:pStyle w:val="28"/>
                    <w:spacing w:line="240" w:lineRule="auto"/>
                    <w:ind w:firstLine="0"/>
                    <w:jc w:val="center"/>
                    <w:rPr>
                      <w:rFonts w:eastAsia="宋体"/>
                      <w:bCs/>
                      <w:color w:val="000000"/>
                      <w:sz w:val="21"/>
                      <w:szCs w:val="21"/>
                    </w:rPr>
                  </w:pPr>
                </w:p>
              </w:tc>
              <w:tc>
                <w:tcPr>
                  <w:tcW w:w="1729" w:type="dxa"/>
                </w:tcPr>
                <w:p>
                  <w:pPr>
                    <w:pStyle w:val="207"/>
                    <w:spacing w:before="7"/>
                    <w:jc w:val="left"/>
                    <w:rPr>
                      <w:rFonts w:ascii="Times New Roman" w:hAnsi="Times New Roman" w:cs="Times New Roman"/>
                    </w:rPr>
                  </w:pPr>
                </w:p>
                <w:p>
                  <w:pPr>
                    <w:pStyle w:val="207"/>
                    <w:ind w:left="12" w:right="1"/>
                    <w:rPr>
                      <w:rFonts w:ascii="Times New Roman" w:hAnsi="Times New Roman" w:cs="Times New Roman"/>
                      <w:bCs/>
                      <w:color w:val="000000"/>
                      <w:szCs w:val="21"/>
                      <w:lang w:val="en-US"/>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w:t>
                  </w:r>
                </w:p>
              </w:tc>
              <w:tc>
                <w:tcPr>
                  <w:tcW w:w="2792" w:type="dxa"/>
                  <w:gridSpan w:val="2"/>
                  <w:vMerge w:val="continue"/>
                </w:tcPr>
                <w:p>
                  <w:pPr>
                    <w:pStyle w:val="28"/>
                    <w:spacing w:line="240" w:lineRule="auto"/>
                    <w:ind w:firstLine="0"/>
                    <w:jc w:val="center"/>
                    <w:rPr>
                      <w:rFonts w:eastAsia="宋体"/>
                      <w:bCs/>
                      <w:color w:val="000000"/>
                      <w:sz w:val="21"/>
                      <w:szCs w:val="21"/>
                    </w:rPr>
                  </w:pPr>
                </w:p>
              </w:tc>
              <w:tc>
                <w:tcPr>
                  <w:tcW w:w="97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0.01</w:t>
                  </w:r>
                </w:p>
              </w:tc>
            </w:tr>
          </w:tbl>
          <w:p>
            <w:pPr>
              <w:pStyle w:val="3"/>
              <w:spacing w:line="460" w:lineRule="exact"/>
              <w:ind w:left="0" w:firstLine="482" w:firstLineChars="200"/>
              <w:rPr>
                <w:rFonts w:ascii="Times New Roman" w:eastAsia="宋体"/>
                <w:b/>
                <w:sz w:val="24"/>
              </w:rPr>
            </w:pPr>
            <w:r>
              <w:rPr>
                <w:rFonts w:ascii="Times New Roman" w:eastAsia="宋体"/>
                <w:b/>
                <w:sz w:val="24"/>
              </w:rPr>
              <w:t>3、声环境质量标准</w:t>
            </w:r>
          </w:p>
          <w:p>
            <w:pPr>
              <w:pStyle w:val="3"/>
              <w:spacing w:line="460" w:lineRule="exact"/>
              <w:ind w:firstLine="480" w:firstLineChars="200"/>
              <w:rPr>
                <w:rFonts w:ascii="Times New Roman" w:eastAsia="宋体"/>
                <w:sz w:val="24"/>
              </w:rPr>
            </w:pPr>
            <w:r>
              <w:rPr>
                <w:rFonts w:ascii="Times New Roman" w:eastAsia="宋体"/>
                <w:sz w:val="24"/>
              </w:rPr>
              <w:t>本项目位于</w:t>
            </w:r>
            <w:r>
              <w:rPr>
                <w:rFonts w:hint="eastAsia" w:ascii="Times New Roman" w:eastAsia="宋体"/>
                <w:sz w:val="24"/>
              </w:rPr>
              <w:t>宜兴市</w:t>
            </w:r>
            <w:r>
              <w:rPr>
                <w:rFonts w:hint="eastAsia" w:ascii="Times New Roman" w:eastAsia="宋体"/>
                <w:sz w:val="24"/>
                <w:lang w:eastAsia="zh-CN"/>
              </w:rPr>
              <w:t>和桥镇</w:t>
            </w:r>
            <w:r>
              <w:rPr>
                <w:rFonts w:ascii="Times New Roman" w:eastAsia="宋体"/>
                <w:sz w:val="24"/>
              </w:rPr>
              <w:t>，本项目所在地声环境执行《声环境质量标准》 （GB3096-2008）中2类标准，即昼间60dB(A)，夜间50dB(A)，详见下表。</w:t>
            </w:r>
          </w:p>
          <w:p>
            <w:pPr>
              <w:spacing w:before="156" w:beforeLines="50"/>
              <w:jc w:val="center"/>
              <w:rPr>
                <w:b/>
                <w:bCs/>
                <w:sz w:val="24"/>
              </w:rPr>
            </w:pPr>
            <w:r>
              <w:rPr>
                <w:b/>
                <w:bCs/>
                <w:sz w:val="24"/>
              </w:rPr>
              <w:t>表4-3  区域噪声标准限值表</w:t>
            </w:r>
          </w:p>
          <w:tbl>
            <w:tblPr>
              <w:tblStyle w:val="35"/>
              <w:tblW w:w="8886" w:type="dxa"/>
              <w:jc w:val="center"/>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183"/>
              <w:gridCol w:w="685"/>
              <w:gridCol w:w="687"/>
              <w:gridCol w:w="1095"/>
              <w:gridCol w:w="824"/>
              <w:gridCol w:w="1156"/>
            </w:tblGrid>
            <w:tr>
              <w:tblPrEx>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56" w:type="dxa"/>
                  <w:vMerge w:val="restart"/>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区域名</w:t>
                  </w:r>
                </w:p>
              </w:tc>
              <w:tc>
                <w:tcPr>
                  <w:tcW w:w="3183" w:type="dxa"/>
                  <w:vMerge w:val="restart"/>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执行标准</w:t>
                  </w:r>
                </w:p>
              </w:tc>
              <w:tc>
                <w:tcPr>
                  <w:tcW w:w="1372" w:type="dxa"/>
                  <w:gridSpan w:val="2"/>
                  <w:vMerge w:val="restart"/>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表号及级别</w:t>
                  </w:r>
                </w:p>
              </w:tc>
              <w:tc>
                <w:tcPr>
                  <w:tcW w:w="1095" w:type="dxa"/>
                  <w:vMerge w:val="restart"/>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单位</w:t>
                  </w:r>
                </w:p>
              </w:tc>
              <w:tc>
                <w:tcPr>
                  <w:tcW w:w="1980" w:type="dxa"/>
                  <w:gridSpan w:val="2"/>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标准限值</w:t>
                  </w:r>
                </w:p>
              </w:tc>
            </w:tr>
            <w:tr>
              <w:tblPrEx>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56" w:type="dxa"/>
                  <w:vMerge w:val="continue"/>
                  <w:tcBorders>
                    <w:tl2br w:val="nil"/>
                    <w:tr2bl w:val="nil"/>
                  </w:tcBorders>
                  <w:vAlign w:val="center"/>
                </w:tcPr>
                <w:p>
                  <w:pPr>
                    <w:pStyle w:val="28"/>
                    <w:spacing w:line="240" w:lineRule="auto"/>
                    <w:ind w:firstLine="0"/>
                    <w:jc w:val="center"/>
                    <w:rPr>
                      <w:rFonts w:eastAsia="宋体"/>
                      <w:bCs/>
                      <w:color w:val="000000"/>
                      <w:sz w:val="21"/>
                      <w:szCs w:val="21"/>
                    </w:rPr>
                  </w:pPr>
                </w:p>
              </w:tc>
              <w:tc>
                <w:tcPr>
                  <w:tcW w:w="3183" w:type="dxa"/>
                  <w:vMerge w:val="continue"/>
                  <w:tcBorders>
                    <w:tl2br w:val="nil"/>
                    <w:tr2bl w:val="nil"/>
                  </w:tcBorders>
                  <w:vAlign w:val="center"/>
                </w:tcPr>
                <w:p>
                  <w:pPr>
                    <w:pStyle w:val="28"/>
                    <w:spacing w:line="240" w:lineRule="auto"/>
                    <w:ind w:firstLine="0"/>
                    <w:jc w:val="center"/>
                    <w:rPr>
                      <w:rFonts w:eastAsia="宋体"/>
                      <w:bCs/>
                      <w:color w:val="000000"/>
                      <w:sz w:val="21"/>
                      <w:szCs w:val="21"/>
                    </w:rPr>
                  </w:pPr>
                </w:p>
              </w:tc>
              <w:tc>
                <w:tcPr>
                  <w:tcW w:w="1372" w:type="dxa"/>
                  <w:gridSpan w:val="2"/>
                  <w:vMerge w:val="continue"/>
                  <w:tcBorders>
                    <w:tl2br w:val="nil"/>
                    <w:tr2bl w:val="nil"/>
                  </w:tcBorders>
                  <w:vAlign w:val="center"/>
                </w:tcPr>
                <w:p>
                  <w:pPr>
                    <w:pStyle w:val="28"/>
                    <w:spacing w:line="240" w:lineRule="auto"/>
                    <w:ind w:firstLine="0"/>
                    <w:jc w:val="center"/>
                    <w:rPr>
                      <w:rFonts w:eastAsia="宋体"/>
                      <w:bCs/>
                      <w:color w:val="000000"/>
                      <w:sz w:val="21"/>
                      <w:szCs w:val="21"/>
                    </w:rPr>
                  </w:pPr>
                </w:p>
              </w:tc>
              <w:tc>
                <w:tcPr>
                  <w:tcW w:w="1095" w:type="dxa"/>
                  <w:vMerge w:val="continue"/>
                  <w:tcBorders>
                    <w:tl2br w:val="nil"/>
                    <w:tr2bl w:val="nil"/>
                  </w:tcBorders>
                  <w:vAlign w:val="center"/>
                </w:tcPr>
                <w:p>
                  <w:pPr>
                    <w:pStyle w:val="28"/>
                    <w:spacing w:line="240" w:lineRule="auto"/>
                    <w:ind w:firstLine="0"/>
                    <w:jc w:val="center"/>
                    <w:rPr>
                      <w:rFonts w:eastAsia="宋体"/>
                      <w:bCs/>
                      <w:color w:val="000000"/>
                      <w:sz w:val="21"/>
                      <w:szCs w:val="21"/>
                    </w:rPr>
                  </w:pPr>
                </w:p>
              </w:tc>
              <w:tc>
                <w:tcPr>
                  <w:tcW w:w="824"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昼间</w:t>
                  </w:r>
                </w:p>
              </w:tc>
              <w:tc>
                <w:tcPr>
                  <w:tcW w:w="1156"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夜间</w:t>
                  </w:r>
                </w:p>
              </w:tc>
            </w:tr>
            <w:tr>
              <w:tblPrEx>
                <w:tblBorders>
                  <w:top w:val="single" w:color="auto" w:sz="12" w:space="0"/>
                  <w:left w:val="single" w:color="FFFFFF" w:themeColor="background1"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56"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项目所在地</w:t>
                  </w:r>
                </w:p>
              </w:tc>
              <w:tc>
                <w:tcPr>
                  <w:tcW w:w="3183"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《声环境质量标准》（GB3096-2008）</w:t>
                  </w:r>
                </w:p>
              </w:tc>
              <w:tc>
                <w:tcPr>
                  <w:tcW w:w="685"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表1</w:t>
                  </w:r>
                </w:p>
              </w:tc>
              <w:tc>
                <w:tcPr>
                  <w:tcW w:w="687"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2类</w:t>
                  </w:r>
                </w:p>
              </w:tc>
              <w:tc>
                <w:tcPr>
                  <w:tcW w:w="1095"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dB(A)</w:t>
                  </w:r>
                </w:p>
              </w:tc>
              <w:tc>
                <w:tcPr>
                  <w:tcW w:w="824"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60</w:t>
                  </w:r>
                </w:p>
              </w:tc>
              <w:tc>
                <w:tcPr>
                  <w:tcW w:w="1156" w:type="dxa"/>
                  <w:tcBorders>
                    <w:tl2br w:val="nil"/>
                    <w:tr2bl w:val="nil"/>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50</w:t>
                  </w:r>
                </w:p>
              </w:tc>
            </w:tr>
          </w:tbl>
          <w:p>
            <w:pPr>
              <w:pStyle w:val="18"/>
              <w:spacing w:before="158"/>
            </w:pPr>
            <w:r>
              <w:rPr>
                <w:bCs/>
                <w:szCs w:val="21"/>
              </w:rPr>
              <w:t>注：本项目夜间不进行检测分析。</w:t>
            </w:r>
            <w:r>
              <w:rPr>
                <w:rFonts w:eastAsia="Times New Roman"/>
              </w:rPr>
              <w:t xml:space="preserve">4. </w:t>
            </w:r>
            <w:r>
              <w:t>土壤环境质量标准</w:t>
            </w:r>
          </w:p>
          <w:p>
            <w:pPr>
              <w:pStyle w:val="18"/>
              <w:tabs>
                <w:tab w:val="left" w:pos="8610"/>
              </w:tabs>
              <w:spacing w:before="161"/>
              <w:ind w:right="-50"/>
              <w:jc w:val="left"/>
            </w:pPr>
            <w:r>
              <w:t>评价区内农用地土壤环境执行《土壤环境质量 农用地土壤污染风险管控标准（试行）》（</w:t>
            </w:r>
            <w:r>
              <w:rPr>
                <w:rFonts w:eastAsia="Times New Roman"/>
              </w:rPr>
              <w:t>GB15618-2018</w:t>
            </w:r>
            <w:r>
              <w:t xml:space="preserve">）中表 </w:t>
            </w:r>
            <w:r>
              <w:rPr>
                <w:rFonts w:eastAsia="Times New Roman"/>
              </w:rPr>
              <w:t xml:space="preserve">1 </w:t>
            </w:r>
            <w:r>
              <w:t xml:space="preserve">筛选值和表 </w:t>
            </w:r>
            <w:r>
              <w:rPr>
                <w:rFonts w:eastAsia="Times New Roman"/>
              </w:rPr>
              <w:t xml:space="preserve">3 </w:t>
            </w:r>
            <w:r>
              <w:t xml:space="preserve">管制值，见表 </w:t>
            </w:r>
            <w:r>
              <w:rPr>
                <w:rFonts w:eastAsia="Times New Roman"/>
              </w:rPr>
              <w:t>4-</w:t>
            </w:r>
            <w:r>
              <w:rPr>
                <w:rFonts w:hint="eastAsia"/>
              </w:rPr>
              <w:t>4</w:t>
            </w:r>
            <w:r>
              <w:rPr>
                <w:rFonts w:eastAsia="Times New Roman"/>
              </w:rPr>
              <w:t xml:space="preserve"> </w:t>
            </w:r>
            <w:r>
              <w:t xml:space="preserve">和 </w:t>
            </w:r>
            <w:r>
              <w:rPr>
                <w:rFonts w:eastAsia="Times New Roman"/>
              </w:rPr>
              <w:t>4-</w:t>
            </w:r>
            <w:r>
              <w:rPr>
                <w:rFonts w:hint="eastAsia"/>
              </w:rPr>
              <w:t>5</w:t>
            </w:r>
            <w:r>
              <w:t>。</w:t>
            </w:r>
          </w:p>
          <w:p>
            <w:pPr>
              <w:spacing w:before="158" w:after="3"/>
              <w:ind w:left="1023" w:right="21"/>
              <w:jc w:val="center"/>
              <w:rPr>
                <w:b/>
              </w:rPr>
            </w:pPr>
            <w:r>
              <w:rPr>
                <w:b/>
                <w:spacing w:val="36"/>
                <w:sz w:val="24"/>
              </w:rPr>
              <w:t>表</w:t>
            </w:r>
            <w:r>
              <w:rPr>
                <w:rFonts w:eastAsia="Times New Roman"/>
                <w:b/>
                <w:spacing w:val="-7"/>
                <w:sz w:val="24"/>
              </w:rPr>
              <w:t>4-</w:t>
            </w:r>
            <w:r>
              <w:rPr>
                <w:rFonts w:hint="eastAsia"/>
                <w:b/>
                <w:spacing w:val="-7"/>
                <w:sz w:val="24"/>
              </w:rPr>
              <w:t>4</w:t>
            </w:r>
            <w:r>
              <w:rPr>
                <w:rFonts w:eastAsia="Times New Roman"/>
                <w:b/>
                <w:spacing w:val="-4"/>
                <w:sz w:val="24"/>
              </w:rPr>
              <w:t xml:space="preserve">   </w:t>
            </w:r>
            <w:r>
              <w:rPr>
                <w:b/>
                <w:spacing w:val="-20"/>
                <w:sz w:val="24"/>
              </w:rPr>
              <w:t>农用地土壤污染风险筛选值</w:t>
            </w:r>
            <w:r>
              <w:rPr>
                <w:b/>
                <w:spacing w:val="-17"/>
              </w:rPr>
              <w:t>（单位：</w:t>
            </w:r>
            <w:r>
              <w:rPr>
                <w:rFonts w:eastAsia="Times New Roman"/>
                <w:b/>
                <w:spacing w:val="-11"/>
              </w:rPr>
              <w:t>mg/kg</w:t>
            </w:r>
            <w:r>
              <w:rPr>
                <w:b/>
                <w:spacing w:val="-11"/>
              </w:rPr>
              <w:t>）</w:t>
            </w:r>
          </w:p>
          <w:tbl>
            <w:tblPr>
              <w:tblStyle w:val="3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95"/>
              <w:gridCol w:w="689"/>
              <w:gridCol w:w="825"/>
              <w:gridCol w:w="1376"/>
              <w:gridCol w:w="1653"/>
              <w:gridCol w:w="1513"/>
              <w:gridCol w:w="189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995" w:type="dxa"/>
                  <w:vMerge w:val="restart"/>
                  <w:tcBorders>
                    <w:tl2br w:val="nil"/>
                    <w:tr2bl w:val="nil"/>
                  </w:tcBorders>
                  <w:vAlign w:val="center"/>
                </w:tcPr>
                <w:p>
                  <w:pPr>
                    <w:pStyle w:val="207"/>
                    <w:spacing w:before="125"/>
                    <w:ind w:left="137"/>
                    <w:rPr>
                      <w:b/>
                    </w:rPr>
                  </w:pPr>
                  <w:r>
                    <w:rPr>
                      <w:b/>
                    </w:rPr>
                    <w:t>序号</w:t>
                  </w:r>
                </w:p>
              </w:tc>
              <w:tc>
                <w:tcPr>
                  <w:tcW w:w="1514" w:type="dxa"/>
                  <w:gridSpan w:val="2"/>
                  <w:vMerge w:val="restart"/>
                  <w:tcBorders>
                    <w:tl2br w:val="nil"/>
                    <w:tr2bl w:val="nil"/>
                  </w:tcBorders>
                  <w:vAlign w:val="center"/>
                </w:tcPr>
                <w:p>
                  <w:pPr>
                    <w:pStyle w:val="207"/>
                    <w:spacing w:before="125"/>
                    <w:ind w:left="281"/>
                    <w:jc w:val="both"/>
                    <w:rPr>
                      <w:b/>
                    </w:rPr>
                  </w:pPr>
                  <w:r>
                    <w:rPr>
                      <w:b/>
                    </w:rPr>
                    <w:t>污染物项目</w:t>
                  </w:r>
                </w:p>
              </w:tc>
              <w:tc>
                <w:tcPr>
                  <w:tcW w:w="6437" w:type="dxa"/>
                  <w:gridSpan w:val="4"/>
                  <w:tcBorders>
                    <w:tl2br w:val="nil"/>
                    <w:tr2bl w:val="nil"/>
                  </w:tcBorders>
                  <w:vAlign w:val="center"/>
                </w:tcPr>
                <w:p>
                  <w:pPr>
                    <w:pStyle w:val="207"/>
                    <w:spacing w:line="252" w:lineRule="exact"/>
                    <w:ind w:left="2516" w:right="2485"/>
                    <w:rPr>
                      <w:b/>
                    </w:rPr>
                  </w:pPr>
                  <w:r>
                    <w:rPr>
                      <w:b/>
                    </w:rPr>
                    <w:t>风险筛选值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995" w:type="dxa"/>
                  <w:vMerge w:val="continue"/>
                  <w:tcBorders>
                    <w:tl2br w:val="nil"/>
                    <w:tr2bl w:val="nil"/>
                  </w:tcBorders>
                  <w:vAlign w:val="center"/>
                </w:tcPr>
                <w:p>
                  <w:pPr>
                    <w:jc w:val="center"/>
                    <w:rPr>
                      <w:sz w:val="2"/>
                      <w:szCs w:val="2"/>
                    </w:rPr>
                  </w:pPr>
                </w:p>
              </w:tc>
              <w:tc>
                <w:tcPr>
                  <w:tcW w:w="1514" w:type="dxa"/>
                  <w:gridSpan w:val="2"/>
                  <w:vMerge w:val="continue"/>
                  <w:tcBorders>
                    <w:tl2br w:val="nil"/>
                    <w:tr2bl w:val="nil"/>
                  </w:tcBorders>
                  <w:vAlign w:val="center"/>
                </w:tcPr>
                <w:p>
                  <w:pPr>
                    <w:jc w:val="center"/>
                    <w:rPr>
                      <w:sz w:val="2"/>
                      <w:szCs w:val="2"/>
                    </w:rPr>
                  </w:pPr>
                </w:p>
              </w:tc>
              <w:tc>
                <w:tcPr>
                  <w:tcW w:w="1376" w:type="dxa"/>
                  <w:tcBorders>
                    <w:tl2br w:val="nil"/>
                    <w:tr2bl w:val="nil"/>
                  </w:tcBorders>
                  <w:vAlign w:val="center"/>
                </w:tcPr>
                <w:p>
                  <w:pPr>
                    <w:pStyle w:val="207"/>
                    <w:spacing w:line="221" w:lineRule="exact"/>
                    <w:ind w:left="346" w:right="322"/>
                    <w:rPr>
                      <w:rFonts w:ascii="Times New Roman" w:hAnsi="Times New Roman"/>
                      <w:b/>
                    </w:rPr>
                  </w:pPr>
                  <w:r>
                    <w:rPr>
                      <w:rFonts w:ascii="Times New Roman" w:hAnsi="Times New Roman"/>
                      <w:b/>
                    </w:rPr>
                    <w:t>pH≤5.5</w:t>
                  </w:r>
                </w:p>
              </w:tc>
              <w:tc>
                <w:tcPr>
                  <w:tcW w:w="1653" w:type="dxa"/>
                  <w:tcBorders>
                    <w:tl2br w:val="nil"/>
                    <w:tr2bl w:val="nil"/>
                  </w:tcBorders>
                  <w:vAlign w:val="center"/>
                </w:tcPr>
                <w:p>
                  <w:pPr>
                    <w:pStyle w:val="207"/>
                    <w:spacing w:line="221" w:lineRule="exact"/>
                    <w:ind w:left="292" w:right="269"/>
                    <w:rPr>
                      <w:rFonts w:ascii="Times New Roman" w:hAnsi="Times New Roman"/>
                      <w:b/>
                    </w:rPr>
                  </w:pPr>
                  <w:r>
                    <w:rPr>
                      <w:rFonts w:ascii="Times New Roman" w:hAnsi="Times New Roman"/>
                      <w:b/>
                    </w:rPr>
                    <w:t>5.5&lt;pH≤6.5</w:t>
                  </w:r>
                </w:p>
              </w:tc>
              <w:tc>
                <w:tcPr>
                  <w:tcW w:w="1513" w:type="dxa"/>
                  <w:tcBorders>
                    <w:tl2br w:val="nil"/>
                    <w:tr2bl w:val="nil"/>
                  </w:tcBorders>
                  <w:vAlign w:val="center"/>
                </w:tcPr>
                <w:p>
                  <w:pPr>
                    <w:pStyle w:val="207"/>
                    <w:spacing w:line="221" w:lineRule="exact"/>
                    <w:ind w:left="223" w:right="198"/>
                    <w:rPr>
                      <w:rFonts w:ascii="Times New Roman" w:hAnsi="Times New Roman"/>
                      <w:b/>
                    </w:rPr>
                  </w:pPr>
                  <w:r>
                    <w:rPr>
                      <w:rFonts w:ascii="Times New Roman" w:hAnsi="Times New Roman"/>
                      <w:b/>
                    </w:rPr>
                    <w:t>6.5&lt;pH≤7.5</w:t>
                  </w:r>
                </w:p>
              </w:tc>
              <w:tc>
                <w:tcPr>
                  <w:tcW w:w="1895" w:type="dxa"/>
                  <w:tcBorders>
                    <w:tl2br w:val="nil"/>
                    <w:tr2bl w:val="nil"/>
                  </w:tcBorders>
                  <w:vAlign w:val="center"/>
                </w:tcPr>
                <w:p>
                  <w:pPr>
                    <w:pStyle w:val="207"/>
                    <w:spacing w:line="221" w:lineRule="exact"/>
                    <w:ind w:left="437" w:right="415"/>
                    <w:rPr>
                      <w:rFonts w:ascii="Times New Roman"/>
                      <w:b/>
                    </w:rPr>
                  </w:pPr>
                  <w:r>
                    <w:rPr>
                      <w:rFonts w:ascii="Times New Roman"/>
                      <w:b/>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995" w:type="dxa"/>
                  <w:vMerge w:val="restart"/>
                  <w:tcBorders>
                    <w:tl2br w:val="nil"/>
                    <w:tr2bl w:val="nil"/>
                  </w:tcBorders>
                  <w:vAlign w:val="center"/>
                </w:tcPr>
                <w:p>
                  <w:pPr>
                    <w:pStyle w:val="207"/>
                    <w:spacing w:before="155"/>
                    <w:ind w:left="17"/>
                    <w:rPr>
                      <w:rFonts w:ascii="Times New Roman"/>
                    </w:rPr>
                  </w:pPr>
                  <w:r>
                    <w:rPr>
                      <w:rFonts w:ascii="Times New Roman"/>
                      <w:w w:val="99"/>
                    </w:rPr>
                    <w:t>1</w:t>
                  </w:r>
                </w:p>
              </w:tc>
              <w:tc>
                <w:tcPr>
                  <w:tcW w:w="689" w:type="dxa"/>
                  <w:vMerge w:val="restart"/>
                  <w:tcBorders>
                    <w:tl2br w:val="nil"/>
                    <w:tr2bl w:val="nil"/>
                  </w:tcBorders>
                  <w:vAlign w:val="center"/>
                </w:tcPr>
                <w:p>
                  <w:pPr>
                    <w:pStyle w:val="207"/>
                    <w:spacing w:before="141"/>
                    <w:ind w:left="-193" w:firstLine="434" w:firstLineChars="210"/>
                    <w:jc w:val="both"/>
                  </w:pPr>
                  <w:r>
                    <w:rPr>
                      <w:w w:val="99"/>
                    </w:rPr>
                    <w:t>镉</w:t>
                  </w:r>
                </w:p>
              </w:tc>
              <w:tc>
                <w:tcPr>
                  <w:tcW w:w="825" w:type="dxa"/>
                  <w:tcBorders>
                    <w:tl2br w:val="nil"/>
                    <w:tr2bl w:val="nil"/>
                  </w:tcBorders>
                  <w:vAlign w:val="center"/>
                </w:tcPr>
                <w:p>
                  <w:pPr>
                    <w:pStyle w:val="207"/>
                    <w:spacing w:before="2" w:line="251" w:lineRule="exact"/>
                    <w:ind w:right="193"/>
                  </w:pPr>
                  <w:r>
                    <w:rPr>
                      <w:w w:val="95"/>
                    </w:rPr>
                    <w:t>水田</w:t>
                  </w:r>
                </w:p>
              </w:tc>
              <w:tc>
                <w:tcPr>
                  <w:tcW w:w="1376" w:type="dxa"/>
                  <w:tcBorders>
                    <w:tl2br w:val="nil"/>
                    <w:tr2bl w:val="nil"/>
                  </w:tcBorders>
                  <w:vAlign w:val="center"/>
                </w:tcPr>
                <w:p>
                  <w:pPr>
                    <w:pStyle w:val="207"/>
                    <w:spacing w:before="16" w:line="237" w:lineRule="exact"/>
                    <w:ind w:left="346" w:right="322"/>
                    <w:rPr>
                      <w:rFonts w:ascii="Times New Roman"/>
                    </w:rPr>
                  </w:pPr>
                  <w:r>
                    <w:rPr>
                      <w:rFonts w:ascii="Times New Roman"/>
                    </w:rPr>
                    <w:t>0.3</w:t>
                  </w:r>
                </w:p>
              </w:tc>
              <w:tc>
                <w:tcPr>
                  <w:tcW w:w="1653" w:type="dxa"/>
                  <w:tcBorders>
                    <w:tl2br w:val="nil"/>
                    <w:tr2bl w:val="nil"/>
                  </w:tcBorders>
                  <w:vAlign w:val="center"/>
                </w:tcPr>
                <w:p>
                  <w:pPr>
                    <w:pStyle w:val="207"/>
                    <w:spacing w:before="16" w:line="237" w:lineRule="exact"/>
                    <w:ind w:left="292" w:right="269"/>
                    <w:rPr>
                      <w:rFonts w:ascii="Times New Roman"/>
                    </w:rPr>
                  </w:pPr>
                  <w:r>
                    <w:rPr>
                      <w:rFonts w:ascii="Times New Roman"/>
                    </w:rPr>
                    <w:t>0.4</w:t>
                  </w:r>
                </w:p>
              </w:tc>
              <w:tc>
                <w:tcPr>
                  <w:tcW w:w="1513" w:type="dxa"/>
                  <w:tcBorders>
                    <w:tl2br w:val="nil"/>
                    <w:tr2bl w:val="nil"/>
                  </w:tcBorders>
                  <w:vAlign w:val="center"/>
                </w:tcPr>
                <w:p>
                  <w:pPr>
                    <w:pStyle w:val="207"/>
                    <w:spacing w:before="16" w:line="237" w:lineRule="exact"/>
                    <w:ind w:left="219" w:right="198"/>
                    <w:rPr>
                      <w:rFonts w:ascii="Times New Roman"/>
                    </w:rPr>
                  </w:pPr>
                  <w:r>
                    <w:rPr>
                      <w:rFonts w:ascii="Times New Roman"/>
                    </w:rPr>
                    <w:t>0.6</w:t>
                  </w:r>
                </w:p>
              </w:tc>
              <w:tc>
                <w:tcPr>
                  <w:tcW w:w="1895" w:type="dxa"/>
                  <w:tcBorders>
                    <w:tl2br w:val="nil"/>
                    <w:tr2bl w:val="nil"/>
                  </w:tcBorders>
                  <w:vAlign w:val="center"/>
                </w:tcPr>
                <w:p>
                  <w:pPr>
                    <w:pStyle w:val="207"/>
                    <w:spacing w:before="16" w:line="237" w:lineRule="exact"/>
                    <w:ind w:left="437" w:right="415"/>
                    <w:rPr>
                      <w:rFonts w:ascii="Times New Roman"/>
                    </w:rPr>
                  </w:pPr>
                  <w:r>
                    <w:rPr>
                      <w:rFonts w:ascii="Times New Roman"/>
                    </w:rPr>
                    <w:t>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vMerge w:val="continue"/>
                  <w:tcBorders>
                    <w:tl2br w:val="nil"/>
                    <w:tr2bl w:val="nil"/>
                  </w:tcBorders>
                  <w:vAlign w:val="center"/>
                </w:tcPr>
                <w:p>
                  <w:pPr>
                    <w:jc w:val="center"/>
                    <w:rPr>
                      <w:sz w:val="2"/>
                      <w:szCs w:val="2"/>
                    </w:rPr>
                  </w:pPr>
                </w:p>
              </w:tc>
              <w:tc>
                <w:tcPr>
                  <w:tcW w:w="689" w:type="dxa"/>
                  <w:vMerge w:val="continue"/>
                  <w:tcBorders>
                    <w:tl2br w:val="nil"/>
                    <w:tr2bl w:val="nil"/>
                  </w:tcBorders>
                  <w:vAlign w:val="center"/>
                </w:tcPr>
                <w:p>
                  <w:pPr>
                    <w:rPr>
                      <w:sz w:val="2"/>
                      <w:szCs w:val="2"/>
                    </w:rPr>
                  </w:pPr>
                </w:p>
              </w:tc>
              <w:tc>
                <w:tcPr>
                  <w:tcW w:w="825" w:type="dxa"/>
                  <w:tcBorders>
                    <w:tl2br w:val="nil"/>
                    <w:tr2bl w:val="nil"/>
                  </w:tcBorders>
                  <w:vAlign w:val="center"/>
                </w:tcPr>
                <w:p>
                  <w:pPr>
                    <w:pStyle w:val="207"/>
                    <w:spacing w:line="252" w:lineRule="exact"/>
                    <w:ind w:right="193"/>
                  </w:pPr>
                  <w:r>
                    <w:rPr>
                      <w:w w:val="95"/>
                    </w:rPr>
                    <w:t>其他</w:t>
                  </w:r>
                </w:p>
              </w:tc>
              <w:tc>
                <w:tcPr>
                  <w:tcW w:w="1376" w:type="dxa"/>
                  <w:tcBorders>
                    <w:tl2br w:val="nil"/>
                    <w:tr2bl w:val="nil"/>
                  </w:tcBorders>
                  <w:vAlign w:val="center"/>
                </w:tcPr>
                <w:p>
                  <w:pPr>
                    <w:pStyle w:val="207"/>
                    <w:spacing w:before="14" w:line="238" w:lineRule="exact"/>
                    <w:ind w:left="346" w:right="322"/>
                    <w:rPr>
                      <w:rFonts w:ascii="Times New Roman"/>
                    </w:rPr>
                  </w:pPr>
                  <w:r>
                    <w:rPr>
                      <w:rFonts w:ascii="Times New Roman"/>
                    </w:rPr>
                    <w:t>0.3</w:t>
                  </w:r>
                </w:p>
              </w:tc>
              <w:tc>
                <w:tcPr>
                  <w:tcW w:w="1653" w:type="dxa"/>
                  <w:tcBorders>
                    <w:tl2br w:val="nil"/>
                    <w:tr2bl w:val="nil"/>
                  </w:tcBorders>
                  <w:vAlign w:val="center"/>
                </w:tcPr>
                <w:p>
                  <w:pPr>
                    <w:pStyle w:val="207"/>
                    <w:spacing w:before="14" w:line="238" w:lineRule="exact"/>
                    <w:ind w:left="292" w:right="269"/>
                    <w:rPr>
                      <w:rFonts w:ascii="Times New Roman"/>
                    </w:rPr>
                  </w:pPr>
                  <w:r>
                    <w:rPr>
                      <w:rFonts w:ascii="Times New Roman"/>
                    </w:rPr>
                    <w:t>0.3</w:t>
                  </w:r>
                </w:p>
              </w:tc>
              <w:tc>
                <w:tcPr>
                  <w:tcW w:w="1513" w:type="dxa"/>
                  <w:tcBorders>
                    <w:tl2br w:val="nil"/>
                    <w:tr2bl w:val="nil"/>
                  </w:tcBorders>
                  <w:vAlign w:val="center"/>
                </w:tcPr>
                <w:p>
                  <w:pPr>
                    <w:pStyle w:val="207"/>
                    <w:spacing w:before="14" w:line="238" w:lineRule="exact"/>
                    <w:ind w:left="219" w:right="198"/>
                    <w:rPr>
                      <w:rFonts w:ascii="Times New Roman"/>
                    </w:rPr>
                  </w:pPr>
                  <w:r>
                    <w:rPr>
                      <w:rFonts w:ascii="Times New Roman"/>
                    </w:rPr>
                    <w:t>0.3</w:t>
                  </w:r>
                </w:p>
              </w:tc>
              <w:tc>
                <w:tcPr>
                  <w:tcW w:w="1895" w:type="dxa"/>
                  <w:tcBorders>
                    <w:tl2br w:val="nil"/>
                    <w:tr2bl w:val="nil"/>
                  </w:tcBorders>
                  <w:vAlign w:val="center"/>
                </w:tcPr>
                <w:p>
                  <w:pPr>
                    <w:pStyle w:val="207"/>
                    <w:spacing w:before="14" w:line="238" w:lineRule="exact"/>
                    <w:ind w:left="437" w:right="415"/>
                    <w:rPr>
                      <w:rFonts w:ascii="Times New Roman"/>
                    </w:rPr>
                  </w:pPr>
                  <w:r>
                    <w:rPr>
                      <w:rFonts w:ascii="Times New Roman"/>
                    </w:rPr>
                    <w:t>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tcBorders>
                    <w:tl2br w:val="nil"/>
                    <w:tr2bl w:val="nil"/>
                  </w:tcBorders>
                  <w:vAlign w:val="center"/>
                </w:tcPr>
                <w:p>
                  <w:pPr>
                    <w:pStyle w:val="207"/>
                    <w:spacing w:before="156"/>
                    <w:ind w:left="17"/>
                    <w:rPr>
                      <w:rFonts w:ascii="Times New Roman"/>
                    </w:rPr>
                  </w:pPr>
                  <w:r>
                    <w:rPr>
                      <w:rFonts w:ascii="Times New Roman"/>
                      <w:w w:val="99"/>
                    </w:rPr>
                    <w:t>2</w:t>
                  </w:r>
                </w:p>
              </w:tc>
              <w:tc>
                <w:tcPr>
                  <w:tcW w:w="689" w:type="dxa"/>
                  <w:vMerge w:val="restart"/>
                  <w:tcBorders>
                    <w:tl2br w:val="nil"/>
                    <w:tr2bl w:val="nil"/>
                  </w:tcBorders>
                  <w:vAlign w:val="center"/>
                </w:tcPr>
                <w:p>
                  <w:pPr>
                    <w:pStyle w:val="207"/>
                    <w:spacing w:before="140"/>
                    <w:ind w:left="247"/>
                    <w:jc w:val="both"/>
                  </w:pPr>
                  <w:r>
                    <w:rPr>
                      <w:w w:val="99"/>
                    </w:rPr>
                    <w:t>汞</w:t>
                  </w:r>
                </w:p>
              </w:tc>
              <w:tc>
                <w:tcPr>
                  <w:tcW w:w="825" w:type="dxa"/>
                  <w:tcBorders>
                    <w:tl2br w:val="nil"/>
                    <w:tr2bl w:val="nil"/>
                  </w:tcBorders>
                  <w:vAlign w:val="center"/>
                </w:tcPr>
                <w:p>
                  <w:pPr>
                    <w:pStyle w:val="207"/>
                    <w:spacing w:before="1" w:line="251" w:lineRule="exact"/>
                    <w:ind w:right="193"/>
                  </w:pPr>
                  <w:r>
                    <w:rPr>
                      <w:w w:val="95"/>
                    </w:rPr>
                    <w:t>水田</w:t>
                  </w:r>
                </w:p>
              </w:tc>
              <w:tc>
                <w:tcPr>
                  <w:tcW w:w="1376" w:type="dxa"/>
                  <w:tcBorders>
                    <w:tl2br w:val="nil"/>
                    <w:tr2bl w:val="nil"/>
                  </w:tcBorders>
                  <w:vAlign w:val="center"/>
                </w:tcPr>
                <w:p>
                  <w:pPr>
                    <w:pStyle w:val="207"/>
                    <w:spacing w:before="15" w:line="237" w:lineRule="exact"/>
                    <w:ind w:left="346" w:right="322"/>
                    <w:rPr>
                      <w:rFonts w:ascii="Times New Roman"/>
                    </w:rPr>
                  </w:pPr>
                  <w:r>
                    <w:rPr>
                      <w:rFonts w:ascii="Times New Roman"/>
                    </w:rPr>
                    <w:t>0.5</w:t>
                  </w:r>
                </w:p>
              </w:tc>
              <w:tc>
                <w:tcPr>
                  <w:tcW w:w="1653" w:type="dxa"/>
                  <w:tcBorders>
                    <w:tl2br w:val="nil"/>
                    <w:tr2bl w:val="nil"/>
                  </w:tcBorders>
                  <w:vAlign w:val="center"/>
                </w:tcPr>
                <w:p>
                  <w:pPr>
                    <w:pStyle w:val="207"/>
                    <w:spacing w:before="15" w:line="237" w:lineRule="exact"/>
                    <w:ind w:left="292" w:right="269"/>
                    <w:rPr>
                      <w:rFonts w:ascii="Times New Roman"/>
                    </w:rPr>
                  </w:pPr>
                  <w:r>
                    <w:rPr>
                      <w:rFonts w:ascii="Times New Roman"/>
                    </w:rPr>
                    <w:t>0.5</w:t>
                  </w:r>
                </w:p>
              </w:tc>
              <w:tc>
                <w:tcPr>
                  <w:tcW w:w="1513" w:type="dxa"/>
                  <w:tcBorders>
                    <w:tl2br w:val="nil"/>
                    <w:tr2bl w:val="nil"/>
                  </w:tcBorders>
                  <w:vAlign w:val="center"/>
                </w:tcPr>
                <w:p>
                  <w:pPr>
                    <w:pStyle w:val="207"/>
                    <w:spacing w:before="15" w:line="237" w:lineRule="exact"/>
                    <w:ind w:left="219" w:right="198"/>
                    <w:rPr>
                      <w:rFonts w:ascii="Times New Roman"/>
                    </w:rPr>
                  </w:pPr>
                  <w:r>
                    <w:rPr>
                      <w:rFonts w:ascii="Times New Roman"/>
                    </w:rPr>
                    <w:t>0.6</w:t>
                  </w:r>
                </w:p>
              </w:tc>
              <w:tc>
                <w:tcPr>
                  <w:tcW w:w="1895" w:type="dxa"/>
                  <w:tcBorders>
                    <w:tl2br w:val="nil"/>
                    <w:tr2bl w:val="nil"/>
                  </w:tcBorders>
                  <w:vAlign w:val="center"/>
                </w:tcPr>
                <w:p>
                  <w:pPr>
                    <w:pStyle w:val="207"/>
                    <w:spacing w:before="15" w:line="237" w:lineRule="exact"/>
                    <w:ind w:left="437" w:right="415"/>
                    <w:rPr>
                      <w:rFonts w:ascii="Times New Roman"/>
                    </w:rPr>
                  </w:pPr>
                  <w:r>
                    <w:rPr>
                      <w:rFonts w:ascii="Times New Roma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continue"/>
                  <w:tcBorders>
                    <w:tl2br w:val="nil"/>
                    <w:tr2bl w:val="nil"/>
                  </w:tcBorders>
                  <w:vAlign w:val="center"/>
                </w:tcPr>
                <w:p>
                  <w:pPr>
                    <w:jc w:val="center"/>
                    <w:rPr>
                      <w:sz w:val="2"/>
                      <w:szCs w:val="2"/>
                    </w:rPr>
                  </w:pPr>
                </w:p>
              </w:tc>
              <w:tc>
                <w:tcPr>
                  <w:tcW w:w="689" w:type="dxa"/>
                  <w:vMerge w:val="continue"/>
                  <w:tcBorders>
                    <w:tl2br w:val="nil"/>
                    <w:tr2bl w:val="nil"/>
                  </w:tcBorders>
                  <w:vAlign w:val="center"/>
                </w:tcPr>
                <w:p>
                  <w:pPr>
                    <w:rPr>
                      <w:sz w:val="2"/>
                      <w:szCs w:val="2"/>
                    </w:rPr>
                  </w:pPr>
                </w:p>
              </w:tc>
              <w:tc>
                <w:tcPr>
                  <w:tcW w:w="825" w:type="dxa"/>
                  <w:tcBorders>
                    <w:tl2br w:val="nil"/>
                    <w:tr2bl w:val="nil"/>
                  </w:tcBorders>
                  <w:vAlign w:val="center"/>
                </w:tcPr>
                <w:p>
                  <w:pPr>
                    <w:pStyle w:val="207"/>
                    <w:spacing w:line="253" w:lineRule="exact"/>
                    <w:ind w:right="193"/>
                  </w:pPr>
                  <w:r>
                    <w:rPr>
                      <w:w w:val="95"/>
                    </w:rPr>
                    <w:t>其他</w:t>
                  </w:r>
                </w:p>
              </w:tc>
              <w:tc>
                <w:tcPr>
                  <w:tcW w:w="1376" w:type="dxa"/>
                  <w:tcBorders>
                    <w:tl2br w:val="nil"/>
                    <w:tr2bl w:val="nil"/>
                  </w:tcBorders>
                  <w:vAlign w:val="center"/>
                </w:tcPr>
                <w:p>
                  <w:pPr>
                    <w:pStyle w:val="207"/>
                    <w:spacing w:before="14" w:line="239" w:lineRule="exact"/>
                    <w:ind w:left="346" w:right="322"/>
                    <w:rPr>
                      <w:rFonts w:ascii="Times New Roman"/>
                    </w:rPr>
                  </w:pPr>
                  <w:r>
                    <w:rPr>
                      <w:rFonts w:ascii="Times New Roman"/>
                    </w:rPr>
                    <w:t>1.3</w:t>
                  </w:r>
                </w:p>
              </w:tc>
              <w:tc>
                <w:tcPr>
                  <w:tcW w:w="1653" w:type="dxa"/>
                  <w:tcBorders>
                    <w:tl2br w:val="nil"/>
                    <w:tr2bl w:val="nil"/>
                  </w:tcBorders>
                  <w:vAlign w:val="center"/>
                </w:tcPr>
                <w:p>
                  <w:pPr>
                    <w:pStyle w:val="207"/>
                    <w:spacing w:before="14" w:line="239" w:lineRule="exact"/>
                    <w:ind w:left="292" w:right="269"/>
                    <w:rPr>
                      <w:rFonts w:ascii="Times New Roman"/>
                    </w:rPr>
                  </w:pPr>
                  <w:r>
                    <w:rPr>
                      <w:rFonts w:ascii="Times New Roman"/>
                    </w:rPr>
                    <w:t>1.8</w:t>
                  </w:r>
                </w:p>
              </w:tc>
              <w:tc>
                <w:tcPr>
                  <w:tcW w:w="1513" w:type="dxa"/>
                  <w:tcBorders>
                    <w:tl2br w:val="nil"/>
                    <w:tr2bl w:val="nil"/>
                  </w:tcBorders>
                  <w:vAlign w:val="center"/>
                </w:tcPr>
                <w:p>
                  <w:pPr>
                    <w:pStyle w:val="207"/>
                    <w:spacing w:before="14" w:line="239" w:lineRule="exact"/>
                    <w:ind w:left="219" w:right="198"/>
                    <w:rPr>
                      <w:rFonts w:ascii="Times New Roman"/>
                    </w:rPr>
                  </w:pPr>
                  <w:r>
                    <w:rPr>
                      <w:rFonts w:ascii="Times New Roman"/>
                    </w:rPr>
                    <w:t>2.4</w:t>
                  </w:r>
                </w:p>
              </w:tc>
              <w:tc>
                <w:tcPr>
                  <w:tcW w:w="1895" w:type="dxa"/>
                  <w:tcBorders>
                    <w:tl2br w:val="nil"/>
                    <w:tr2bl w:val="nil"/>
                  </w:tcBorders>
                  <w:vAlign w:val="center"/>
                </w:tcPr>
                <w:p>
                  <w:pPr>
                    <w:pStyle w:val="207"/>
                    <w:spacing w:before="14" w:line="239" w:lineRule="exact"/>
                    <w:ind w:left="437" w:right="415"/>
                    <w:rPr>
                      <w:rFonts w:ascii="Times New Roman"/>
                    </w:rPr>
                  </w:pPr>
                  <w:r>
                    <w:rPr>
                      <w:rFonts w:ascii="Times New Roman"/>
                    </w:rPr>
                    <w:t>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tcBorders>
                    <w:tl2br w:val="nil"/>
                    <w:tr2bl w:val="nil"/>
                  </w:tcBorders>
                  <w:vAlign w:val="center"/>
                </w:tcPr>
                <w:p>
                  <w:pPr>
                    <w:pStyle w:val="207"/>
                    <w:spacing w:before="155"/>
                    <w:ind w:left="17"/>
                    <w:rPr>
                      <w:rFonts w:ascii="Times New Roman"/>
                    </w:rPr>
                  </w:pPr>
                  <w:r>
                    <w:rPr>
                      <w:rFonts w:ascii="Times New Roman"/>
                      <w:w w:val="99"/>
                    </w:rPr>
                    <w:t>3</w:t>
                  </w:r>
                </w:p>
              </w:tc>
              <w:tc>
                <w:tcPr>
                  <w:tcW w:w="689" w:type="dxa"/>
                  <w:vMerge w:val="restart"/>
                  <w:tcBorders>
                    <w:tl2br w:val="nil"/>
                    <w:tr2bl w:val="nil"/>
                  </w:tcBorders>
                  <w:vAlign w:val="center"/>
                </w:tcPr>
                <w:p>
                  <w:pPr>
                    <w:pStyle w:val="207"/>
                    <w:spacing w:before="139"/>
                    <w:ind w:left="247"/>
                    <w:jc w:val="both"/>
                  </w:pPr>
                  <w:r>
                    <w:rPr>
                      <w:w w:val="99"/>
                    </w:rPr>
                    <w:t>砷</w:t>
                  </w:r>
                </w:p>
              </w:tc>
              <w:tc>
                <w:tcPr>
                  <w:tcW w:w="825" w:type="dxa"/>
                  <w:tcBorders>
                    <w:tl2br w:val="nil"/>
                    <w:tr2bl w:val="nil"/>
                  </w:tcBorders>
                  <w:vAlign w:val="center"/>
                </w:tcPr>
                <w:p>
                  <w:pPr>
                    <w:pStyle w:val="207"/>
                    <w:spacing w:line="252" w:lineRule="exact"/>
                    <w:ind w:right="193"/>
                  </w:pPr>
                  <w:r>
                    <w:rPr>
                      <w:w w:val="95"/>
                    </w:rPr>
                    <w:t>水田</w:t>
                  </w:r>
                </w:p>
              </w:tc>
              <w:tc>
                <w:tcPr>
                  <w:tcW w:w="1376" w:type="dxa"/>
                  <w:tcBorders>
                    <w:tl2br w:val="nil"/>
                    <w:tr2bl w:val="nil"/>
                  </w:tcBorders>
                  <w:vAlign w:val="center"/>
                </w:tcPr>
                <w:p>
                  <w:pPr>
                    <w:pStyle w:val="207"/>
                    <w:spacing w:before="14" w:line="238" w:lineRule="exact"/>
                    <w:ind w:left="346" w:right="322"/>
                    <w:rPr>
                      <w:rFonts w:ascii="Times New Roman"/>
                    </w:rPr>
                  </w:pPr>
                  <w:r>
                    <w:rPr>
                      <w:rFonts w:ascii="Times New Roman"/>
                    </w:rPr>
                    <w:t>30</w:t>
                  </w:r>
                </w:p>
              </w:tc>
              <w:tc>
                <w:tcPr>
                  <w:tcW w:w="1653" w:type="dxa"/>
                  <w:tcBorders>
                    <w:tl2br w:val="nil"/>
                    <w:tr2bl w:val="nil"/>
                  </w:tcBorders>
                  <w:vAlign w:val="center"/>
                </w:tcPr>
                <w:p>
                  <w:pPr>
                    <w:pStyle w:val="207"/>
                    <w:spacing w:before="14" w:line="238" w:lineRule="exact"/>
                    <w:ind w:left="288" w:right="269"/>
                    <w:rPr>
                      <w:rFonts w:ascii="Times New Roman"/>
                    </w:rPr>
                  </w:pPr>
                  <w:r>
                    <w:rPr>
                      <w:rFonts w:ascii="Times New Roman"/>
                    </w:rPr>
                    <w:t>30</w:t>
                  </w:r>
                </w:p>
              </w:tc>
              <w:tc>
                <w:tcPr>
                  <w:tcW w:w="1513" w:type="dxa"/>
                  <w:tcBorders>
                    <w:tl2br w:val="nil"/>
                    <w:tr2bl w:val="nil"/>
                  </w:tcBorders>
                  <w:vAlign w:val="center"/>
                </w:tcPr>
                <w:p>
                  <w:pPr>
                    <w:pStyle w:val="207"/>
                    <w:spacing w:before="14" w:line="238" w:lineRule="exact"/>
                    <w:ind w:left="219" w:right="198"/>
                    <w:rPr>
                      <w:rFonts w:ascii="Times New Roman"/>
                    </w:rPr>
                  </w:pPr>
                  <w:r>
                    <w:rPr>
                      <w:rFonts w:ascii="Times New Roman"/>
                    </w:rPr>
                    <w:t>25</w:t>
                  </w:r>
                </w:p>
              </w:tc>
              <w:tc>
                <w:tcPr>
                  <w:tcW w:w="1895" w:type="dxa"/>
                  <w:tcBorders>
                    <w:tl2br w:val="nil"/>
                    <w:tr2bl w:val="nil"/>
                  </w:tcBorders>
                  <w:vAlign w:val="center"/>
                </w:tcPr>
                <w:p>
                  <w:pPr>
                    <w:pStyle w:val="207"/>
                    <w:spacing w:before="14" w:line="238" w:lineRule="exact"/>
                    <w:ind w:left="434" w:right="415"/>
                    <w:rPr>
                      <w:rFonts w:ascii="Times New Roman"/>
                    </w:rPr>
                  </w:pPr>
                  <w:r>
                    <w:rPr>
                      <w:rFonts w:ascii="Times New Roman"/>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continue"/>
                  <w:tcBorders>
                    <w:tl2br w:val="nil"/>
                    <w:tr2bl w:val="nil"/>
                  </w:tcBorders>
                  <w:vAlign w:val="center"/>
                </w:tcPr>
                <w:p>
                  <w:pPr>
                    <w:jc w:val="center"/>
                    <w:rPr>
                      <w:sz w:val="2"/>
                      <w:szCs w:val="2"/>
                    </w:rPr>
                  </w:pPr>
                </w:p>
              </w:tc>
              <w:tc>
                <w:tcPr>
                  <w:tcW w:w="689" w:type="dxa"/>
                  <w:vMerge w:val="continue"/>
                  <w:tcBorders>
                    <w:tl2br w:val="nil"/>
                    <w:tr2bl w:val="nil"/>
                  </w:tcBorders>
                  <w:vAlign w:val="center"/>
                </w:tcPr>
                <w:p>
                  <w:pPr>
                    <w:rPr>
                      <w:sz w:val="2"/>
                      <w:szCs w:val="2"/>
                    </w:rPr>
                  </w:pPr>
                </w:p>
              </w:tc>
              <w:tc>
                <w:tcPr>
                  <w:tcW w:w="825" w:type="dxa"/>
                  <w:tcBorders>
                    <w:tl2br w:val="nil"/>
                    <w:tr2bl w:val="nil"/>
                  </w:tcBorders>
                  <w:vAlign w:val="center"/>
                </w:tcPr>
                <w:p>
                  <w:pPr>
                    <w:pStyle w:val="207"/>
                    <w:spacing w:before="1" w:line="252" w:lineRule="exact"/>
                    <w:ind w:right="193"/>
                  </w:pPr>
                  <w:r>
                    <w:rPr>
                      <w:w w:val="95"/>
                    </w:rPr>
                    <w:t>其他</w:t>
                  </w:r>
                </w:p>
              </w:tc>
              <w:tc>
                <w:tcPr>
                  <w:tcW w:w="1376" w:type="dxa"/>
                  <w:tcBorders>
                    <w:tl2br w:val="nil"/>
                    <w:tr2bl w:val="nil"/>
                  </w:tcBorders>
                  <w:vAlign w:val="center"/>
                </w:tcPr>
                <w:p>
                  <w:pPr>
                    <w:pStyle w:val="207"/>
                    <w:spacing w:before="15" w:line="238" w:lineRule="exact"/>
                    <w:ind w:left="346" w:right="322"/>
                    <w:rPr>
                      <w:rFonts w:ascii="Times New Roman"/>
                    </w:rPr>
                  </w:pPr>
                  <w:r>
                    <w:rPr>
                      <w:rFonts w:ascii="Times New Roman"/>
                    </w:rPr>
                    <w:t>40</w:t>
                  </w:r>
                </w:p>
              </w:tc>
              <w:tc>
                <w:tcPr>
                  <w:tcW w:w="1653" w:type="dxa"/>
                  <w:tcBorders>
                    <w:tl2br w:val="nil"/>
                    <w:tr2bl w:val="nil"/>
                  </w:tcBorders>
                  <w:vAlign w:val="center"/>
                </w:tcPr>
                <w:p>
                  <w:pPr>
                    <w:pStyle w:val="207"/>
                    <w:spacing w:before="15" w:line="238" w:lineRule="exact"/>
                    <w:ind w:left="288" w:right="269"/>
                    <w:rPr>
                      <w:rFonts w:ascii="Times New Roman"/>
                    </w:rPr>
                  </w:pPr>
                  <w:r>
                    <w:rPr>
                      <w:rFonts w:ascii="Times New Roman"/>
                    </w:rPr>
                    <w:t>40</w:t>
                  </w:r>
                </w:p>
              </w:tc>
              <w:tc>
                <w:tcPr>
                  <w:tcW w:w="1513" w:type="dxa"/>
                  <w:tcBorders>
                    <w:tl2br w:val="nil"/>
                    <w:tr2bl w:val="nil"/>
                  </w:tcBorders>
                  <w:vAlign w:val="center"/>
                </w:tcPr>
                <w:p>
                  <w:pPr>
                    <w:pStyle w:val="207"/>
                    <w:spacing w:before="15" w:line="238" w:lineRule="exact"/>
                    <w:ind w:left="219" w:right="198"/>
                    <w:rPr>
                      <w:rFonts w:ascii="Times New Roman"/>
                    </w:rPr>
                  </w:pPr>
                  <w:r>
                    <w:rPr>
                      <w:rFonts w:ascii="Times New Roman"/>
                    </w:rPr>
                    <w:t>30</w:t>
                  </w:r>
                </w:p>
              </w:tc>
              <w:tc>
                <w:tcPr>
                  <w:tcW w:w="1895" w:type="dxa"/>
                  <w:tcBorders>
                    <w:tl2br w:val="nil"/>
                    <w:tr2bl w:val="nil"/>
                  </w:tcBorders>
                  <w:vAlign w:val="center"/>
                </w:tcPr>
                <w:p>
                  <w:pPr>
                    <w:pStyle w:val="207"/>
                    <w:spacing w:before="15" w:line="238" w:lineRule="exact"/>
                    <w:ind w:left="434" w:right="415"/>
                    <w:rPr>
                      <w:rFonts w:ascii="Times New Roman"/>
                    </w:rPr>
                  </w:pPr>
                  <w:r>
                    <w:rPr>
                      <w:rFonts w:ascii="Times New Roman"/>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tcBorders>
                    <w:tl2br w:val="nil"/>
                    <w:tr2bl w:val="nil"/>
                  </w:tcBorders>
                  <w:vAlign w:val="center"/>
                </w:tcPr>
                <w:p>
                  <w:pPr>
                    <w:pStyle w:val="207"/>
                    <w:spacing w:before="154"/>
                    <w:ind w:left="17"/>
                    <w:rPr>
                      <w:rFonts w:ascii="Times New Roman"/>
                    </w:rPr>
                  </w:pPr>
                  <w:r>
                    <w:rPr>
                      <w:rFonts w:ascii="Times New Roman"/>
                      <w:w w:val="99"/>
                    </w:rPr>
                    <w:t>4</w:t>
                  </w:r>
                </w:p>
              </w:tc>
              <w:tc>
                <w:tcPr>
                  <w:tcW w:w="689" w:type="dxa"/>
                  <w:vMerge w:val="restart"/>
                  <w:tcBorders>
                    <w:tl2br w:val="nil"/>
                    <w:tr2bl w:val="nil"/>
                  </w:tcBorders>
                  <w:vAlign w:val="center"/>
                </w:tcPr>
                <w:p>
                  <w:pPr>
                    <w:pStyle w:val="207"/>
                    <w:spacing w:before="140"/>
                    <w:ind w:left="247"/>
                    <w:jc w:val="both"/>
                  </w:pPr>
                  <w:r>
                    <w:rPr>
                      <w:w w:val="99"/>
                    </w:rPr>
                    <w:t>铅</w:t>
                  </w:r>
                </w:p>
              </w:tc>
              <w:tc>
                <w:tcPr>
                  <w:tcW w:w="825" w:type="dxa"/>
                  <w:tcBorders>
                    <w:tl2br w:val="nil"/>
                    <w:tr2bl w:val="nil"/>
                  </w:tcBorders>
                  <w:vAlign w:val="center"/>
                </w:tcPr>
                <w:p>
                  <w:pPr>
                    <w:pStyle w:val="207"/>
                    <w:spacing w:line="252" w:lineRule="exact"/>
                    <w:ind w:right="193"/>
                  </w:pPr>
                  <w:r>
                    <w:rPr>
                      <w:w w:val="95"/>
                    </w:rPr>
                    <w:t>水田</w:t>
                  </w:r>
                </w:p>
              </w:tc>
              <w:tc>
                <w:tcPr>
                  <w:tcW w:w="1376" w:type="dxa"/>
                  <w:tcBorders>
                    <w:tl2br w:val="nil"/>
                    <w:tr2bl w:val="nil"/>
                  </w:tcBorders>
                  <w:vAlign w:val="center"/>
                </w:tcPr>
                <w:p>
                  <w:pPr>
                    <w:pStyle w:val="207"/>
                    <w:spacing w:before="13" w:line="239" w:lineRule="exact"/>
                    <w:ind w:left="346" w:right="322"/>
                    <w:rPr>
                      <w:rFonts w:ascii="Times New Roman"/>
                    </w:rPr>
                  </w:pPr>
                  <w:r>
                    <w:rPr>
                      <w:rFonts w:ascii="Times New Roman"/>
                    </w:rPr>
                    <w:t>80</w:t>
                  </w:r>
                </w:p>
              </w:tc>
              <w:tc>
                <w:tcPr>
                  <w:tcW w:w="1653" w:type="dxa"/>
                  <w:tcBorders>
                    <w:tl2br w:val="nil"/>
                    <w:tr2bl w:val="nil"/>
                  </w:tcBorders>
                  <w:vAlign w:val="center"/>
                </w:tcPr>
                <w:p>
                  <w:pPr>
                    <w:pStyle w:val="207"/>
                    <w:spacing w:before="13" w:line="239" w:lineRule="exact"/>
                    <w:ind w:left="292" w:right="269"/>
                    <w:rPr>
                      <w:rFonts w:ascii="Times New Roman"/>
                    </w:rPr>
                  </w:pPr>
                  <w:r>
                    <w:rPr>
                      <w:rFonts w:ascii="Times New Roman"/>
                    </w:rPr>
                    <w:t>100</w:t>
                  </w:r>
                </w:p>
              </w:tc>
              <w:tc>
                <w:tcPr>
                  <w:tcW w:w="1513" w:type="dxa"/>
                  <w:tcBorders>
                    <w:tl2br w:val="nil"/>
                    <w:tr2bl w:val="nil"/>
                  </w:tcBorders>
                  <w:vAlign w:val="center"/>
                </w:tcPr>
                <w:p>
                  <w:pPr>
                    <w:pStyle w:val="207"/>
                    <w:spacing w:before="13" w:line="239" w:lineRule="exact"/>
                    <w:ind w:left="219" w:right="198"/>
                    <w:rPr>
                      <w:rFonts w:ascii="Times New Roman"/>
                    </w:rPr>
                  </w:pPr>
                  <w:r>
                    <w:rPr>
                      <w:rFonts w:ascii="Times New Roman"/>
                    </w:rPr>
                    <w:t>140</w:t>
                  </w:r>
                </w:p>
              </w:tc>
              <w:tc>
                <w:tcPr>
                  <w:tcW w:w="1895" w:type="dxa"/>
                  <w:tcBorders>
                    <w:tl2br w:val="nil"/>
                    <w:tr2bl w:val="nil"/>
                  </w:tcBorders>
                  <w:vAlign w:val="center"/>
                </w:tcPr>
                <w:p>
                  <w:pPr>
                    <w:pStyle w:val="207"/>
                    <w:spacing w:before="13" w:line="239" w:lineRule="exact"/>
                    <w:ind w:left="437" w:right="415"/>
                    <w:rPr>
                      <w:rFonts w:ascii="Times New Roman"/>
                    </w:rPr>
                  </w:pPr>
                  <w:r>
                    <w:rPr>
                      <w:rFonts w:ascii="Times New Roman"/>
                    </w:rPr>
                    <w:t>240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vMerge w:val="continue"/>
                  <w:tcBorders>
                    <w:tl2br w:val="nil"/>
                    <w:tr2bl w:val="nil"/>
                  </w:tcBorders>
                  <w:vAlign w:val="center"/>
                </w:tcPr>
                <w:p>
                  <w:pPr>
                    <w:jc w:val="center"/>
                    <w:rPr>
                      <w:sz w:val="2"/>
                      <w:szCs w:val="2"/>
                    </w:rPr>
                  </w:pPr>
                </w:p>
              </w:tc>
              <w:tc>
                <w:tcPr>
                  <w:tcW w:w="689" w:type="dxa"/>
                  <w:vMerge w:val="continue"/>
                  <w:tcBorders>
                    <w:tl2br w:val="nil"/>
                    <w:tr2bl w:val="nil"/>
                  </w:tcBorders>
                  <w:vAlign w:val="center"/>
                </w:tcPr>
                <w:p>
                  <w:pPr>
                    <w:rPr>
                      <w:sz w:val="2"/>
                      <w:szCs w:val="2"/>
                    </w:rPr>
                  </w:pPr>
                </w:p>
              </w:tc>
              <w:tc>
                <w:tcPr>
                  <w:tcW w:w="825" w:type="dxa"/>
                  <w:tcBorders>
                    <w:tl2br w:val="nil"/>
                    <w:tr2bl w:val="nil"/>
                  </w:tcBorders>
                  <w:vAlign w:val="center"/>
                </w:tcPr>
                <w:p>
                  <w:pPr>
                    <w:pStyle w:val="207"/>
                    <w:spacing w:line="252" w:lineRule="exact"/>
                    <w:ind w:right="193"/>
                  </w:pPr>
                  <w:r>
                    <w:rPr>
                      <w:w w:val="95"/>
                    </w:rPr>
                    <w:t>其他</w:t>
                  </w:r>
                </w:p>
              </w:tc>
              <w:tc>
                <w:tcPr>
                  <w:tcW w:w="1376" w:type="dxa"/>
                  <w:tcBorders>
                    <w:tl2br w:val="nil"/>
                    <w:tr2bl w:val="nil"/>
                  </w:tcBorders>
                  <w:vAlign w:val="center"/>
                </w:tcPr>
                <w:p>
                  <w:pPr>
                    <w:pStyle w:val="207"/>
                    <w:spacing w:before="14" w:line="238" w:lineRule="exact"/>
                    <w:ind w:left="346" w:right="322"/>
                    <w:rPr>
                      <w:rFonts w:ascii="Times New Roman"/>
                    </w:rPr>
                  </w:pPr>
                  <w:r>
                    <w:rPr>
                      <w:rFonts w:ascii="Times New Roman"/>
                    </w:rPr>
                    <w:t>70</w:t>
                  </w:r>
                </w:p>
              </w:tc>
              <w:tc>
                <w:tcPr>
                  <w:tcW w:w="1653" w:type="dxa"/>
                  <w:tcBorders>
                    <w:tl2br w:val="nil"/>
                    <w:tr2bl w:val="nil"/>
                  </w:tcBorders>
                  <w:vAlign w:val="center"/>
                </w:tcPr>
                <w:p>
                  <w:pPr>
                    <w:pStyle w:val="207"/>
                    <w:spacing w:before="14" w:line="238" w:lineRule="exact"/>
                    <w:ind w:left="288" w:right="269"/>
                    <w:rPr>
                      <w:rFonts w:ascii="Times New Roman"/>
                    </w:rPr>
                  </w:pPr>
                  <w:r>
                    <w:rPr>
                      <w:rFonts w:ascii="Times New Roman"/>
                    </w:rPr>
                    <w:t>90</w:t>
                  </w:r>
                </w:p>
              </w:tc>
              <w:tc>
                <w:tcPr>
                  <w:tcW w:w="1513" w:type="dxa"/>
                  <w:tcBorders>
                    <w:tl2br w:val="nil"/>
                    <w:tr2bl w:val="nil"/>
                  </w:tcBorders>
                  <w:vAlign w:val="center"/>
                </w:tcPr>
                <w:p>
                  <w:pPr>
                    <w:pStyle w:val="207"/>
                    <w:spacing w:before="14" w:line="238" w:lineRule="exact"/>
                    <w:ind w:left="219" w:right="198"/>
                    <w:rPr>
                      <w:rFonts w:ascii="Times New Roman"/>
                    </w:rPr>
                  </w:pPr>
                  <w:r>
                    <w:rPr>
                      <w:rFonts w:ascii="Times New Roman"/>
                    </w:rPr>
                    <w:t>120</w:t>
                  </w:r>
                </w:p>
              </w:tc>
              <w:tc>
                <w:tcPr>
                  <w:tcW w:w="1895" w:type="dxa"/>
                  <w:tcBorders>
                    <w:tl2br w:val="nil"/>
                    <w:tr2bl w:val="nil"/>
                  </w:tcBorders>
                  <w:vAlign w:val="center"/>
                </w:tcPr>
                <w:p>
                  <w:pPr>
                    <w:pStyle w:val="207"/>
                    <w:spacing w:before="14" w:line="238" w:lineRule="exact"/>
                    <w:ind w:left="437" w:right="415"/>
                    <w:rPr>
                      <w:rFonts w:ascii="Times New Roman"/>
                    </w:rPr>
                  </w:pPr>
                  <w:r>
                    <w:rPr>
                      <w:rFonts w:ascii="Times New Roman"/>
                    </w:rPr>
                    <w:t>170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995" w:type="dxa"/>
                  <w:vMerge w:val="restart"/>
                  <w:tcBorders>
                    <w:tl2br w:val="nil"/>
                    <w:tr2bl w:val="nil"/>
                  </w:tcBorders>
                  <w:vAlign w:val="center"/>
                </w:tcPr>
                <w:p>
                  <w:pPr>
                    <w:pStyle w:val="207"/>
                    <w:spacing w:before="157"/>
                    <w:ind w:left="17"/>
                    <w:rPr>
                      <w:rFonts w:ascii="Times New Roman"/>
                    </w:rPr>
                  </w:pPr>
                  <w:r>
                    <w:rPr>
                      <w:rFonts w:ascii="Times New Roman"/>
                      <w:w w:val="99"/>
                    </w:rPr>
                    <w:t>5</w:t>
                  </w:r>
                </w:p>
              </w:tc>
              <w:tc>
                <w:tcPr>
                  <w:tcW w:w="689" w:type="dxa"/>
                  <w:vMerge w:val="restart"/>
                  <w:tcBorders>
                    <w:tl2br w:val="nil"/>
                    <w:tr2bl w:val="nil"/>
                  </w:tcBorders>
                  <w:vAlign w:val="center"/>
                </w:tcPr>
                <w:p>
                  <w:pPr>
                    <w:pStyle w:val="207"/>
                    <w:spacing w:before="140"/>
                    <w:ind w:left="247"/>
                    <w:jc w:val="both"/>
                  </w:pPr>
                  <w:r>
                    <w:rPr>
                      <w:w w:val="99"/>
                    </w:rPr>
                    <w:t>铬</w:t>
                  </w:r>
                </w:p>
              </w:tc>
              <w:tc>
                <w:tcPr>
                  <w:tcW w:w="825" w:type="dxa"/>
                  <w:tcBorders>
                    <w:tl2br w:val="nil"/>
                    <w:tr2bl w:val="nil"/>
                  </w:tcBorders>
                  <w:vAlign w:val="center"/>
                </w:tcPr>
                <w:p>
                  <w:pPr>
                    <w:pStyle w:val="207"/>
                    <w:spacing w:before="1" w:line="251" w:lineRule="exact"/>
                    <w:ind w:right="193"/>
                  </w:pPr>
                  <w:r>
                    <w:rPr>
                      <w:w w:val="95"/>
                    </w:rPr>
                    <w:t>水田</w:t>
                  </w:r>
                </w:p>
              </w:tc>
              <w:tc>
                <w:tcPr>
                  <w:tcW w:w="1376" w:type="dxa"/>
                  <w:tcBorders>
                    <w:tl2br w:val="nil"/>
                    <w:tr2bl w:val="nil"/>
                  </w:tcBorders>
                  <w:vAlign w:val="center"/>
                </w:tcPr>
                <w:p>
                  <w:pPr>
                    <w:pStyle w:val="207"/>
                    <w:spacing w:before="15" w:line="237" w:lineRule="exact"/>
                    <w:ind w:left="343" w:right="322"/>
                    <w:rPr>
                      <w:rFonts w:ascii="Times New Roman"/>
                    </w:rPr>
                  </w:pPr>
                  <w:r>
                    <w:rPr>
                      <w:rFonts w:ascii="Times New Roman"/>
                    </w:rPr>
                    <w:t>250</w:t>
                  </w:r>
                </w:p>
              </w:tc>
              <w:tc>
                <w:tcPr>
                  <w:tcW w:w="1653" w:type="dxa"/>
                  <w:tcBorders>
                    <w:tl2br w:val="nil"/>
                    <w:tr2bl w:val="nil"/>
                  </w:tcBorders>
                  <w:vAlign w:val="center"/>
                </w:tcPr>
                <w:p>
                  <w:pPr>
                    <w:pStyle w:val="207"/>
                    <w:spacing w:before="15" w:line="237" w:lineRule="exact"/>
                    <w:ind w:left="292" w:right="269"/>
                    <w:rPr>
                      <w:rFonts w:ascii="Times New Roman"/>
                    </w:rPr>
                  </w:pPr>
                  <w:r>
                    <w:rPr>
                      <w:rFonts w:ascii="Times New Roman"/>
                    </w:rPr>
                    <w:t>250</w:t>
                  </w:r>
                </w:p>
              </w:tc>
              <w:tc>
                <w:tcPr>
                  <w:tcW w:w="1513" w:type="dxa"/>
                  <w:tcBorders>
                    <w:tl2br w:val="nil"/>
                    <w:tr2bl w:val="nil"/>
                  </w:tcBorders>
                  <w:vAlign w:val="center"/>
                </w:tcPr>
                <w:p>
                  <w:pPr>
                    <w:pStyle w:val="207"/>
                    <w:spacing w:before="15" w:line="237" w:lineRule="exact"/>
                    <w:ind w:left="219" w:right="198"/>
                    <w:rPr>
                      <w:rFonts w:ascii="Times New Roman"/>
                    </w:rPr>
                  </w:pPr>
                  <w:r>
                    <w:rPr>
                      <w:rFonts w:ascii="Times New Roman"/>
                    </w:rPr>
                    <w:t>300</w:t>
                  </w:r>
                </w:p>
              </w:tc>
              <w:tc>
                <w:tcPr>
                  <w:tcW w:w="1895" w:type="dxa"/>
                  <w:tcBorders>
                    <w:tl2br w:val="nil"/>
                    <w:tr2bl w:val="nil"/>
                  </w:tcBorders>
                  <w:vAlign w:val="center"/>
                </w:tcPr>
                <w:p>
                  <w:pPr>
                    <w:pStyle w:val="207"/>
                    <w:spacing w:before="15" w:line="237" w:lineRule="exact"/>
                    <w:ind w:left="437" w:right="415"/>
                    <w:rPr>
                      <w:rFonts w:ascii="Times New Roman"/>
                    </w:rPr>
                  </w:pPr>
                  <w:r>
                    <w:rPr>
                      <w:rFonts w:ascii="Times New Roman"/>
                    </w:rPr>
                    <w:t>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vMerge w:val="continue"/>
                  <w:tcBorders>
                    <w:tl2br w:val="nil"/>
                    <w:tr2bl w:val="nil"/>
                  </w:tcBorders>
                  <w:vAlign w:val="center"/>
                </w:tcPr>
                <w:p>
                  <w:pPr>
                    <w:jc w:val="center"/>
                    <w:rPr>
                      <w:sz w:val="2"/>
                      <w:szCs w:val="2"/>
                    </w:rPr>
                  </w:pPr>
                </w:p>
              </w:tc>
              <w:tc>
                <w:tcPr>
                  <w:tcW w:w="689" w:type="dxa"/>
                  <w:vMerge w:val="continue"/>
                  <w:tcBorders>
                    <w:tl2br w:val="nil"/>
                    <w:tr2bl w:val="nil"/>
                  </w:tcBorders>
                  <w:vAlign w:val="center"/>
                </w:tcPr>
                <w:p>
                  <w:pPr>
                    <w:rPr>
                      <w:sz w:val="2"/>
                      <w:szCs w:val="2"/>
                    </w:rPr>
                  </w:pPr>
                </w:p>
              </w:tc>
              <w:tc>
                <w:tcPr>
                  <w:tcW w:w="825" w:type="dxa"/>
                  <w:tcBorders>
                    <w:tl2br w:val="nil"/>
                    <w:tr2bl w:val="nil"/>
                  </w:tcBorders>
                  <w:vAlign w:val="center"/>
                </w:tcPr>
                <w:p>
                  <w:pPr>
                    <w:pStyle w:val="207"/>
                    <w:spacing w:line="252" w:lineRule="exact"/>
                    <w:ind w:right="193"/>
                  </w:pPr>
                  <w:r>
                    <w:rPr>
                      <w:w w:val="95"/>
                    </w:rPr>
                    <w:t>其他</w:t>
                  </w:r>
                </w:p>
              </w:tc>
              <w:tc>
                <w:tcPr>
                  <w:tcW w:w="1376" w:type="dxa"/>
                  <w:tcBorders>
                    <w:tl2br w:val="nil"/>
                    <w:tr2bl w:val="nil"/>
                  </w:tcBorders>
                  <w:vAlign w:val="center"/>
                </w:tcPr>
                <w:p>
                  <w:pPr>
                    <w:pStyle w:val="207"/>
                    <w:spacing w:before="13" w:line="239" w:lineRule="exact"/>
                    <w:ind w:left="343" w:right="322"/>
                    <w:rPr>
                      <w:rFonts w:ascii="Times New Roman"/>
                    </w:rPr>
                  </w:pPr>
                  <w:r>
                    <w:rPr>
                      <w:rFonts w:ascii="Times New Roman"/>
                    </w:rPr>
                    <w:t>150</w:t>
                  </w:r>
                </w:p>
              </w:tc>
              <w:tc>
                <w:tcPr>
                  <w:tcW w:w="1653" w:type="dxa"/>
                  <w:tcBorders>
                    <w:tl2br w:val="nil"/>
                    <w:tr2bl w:val="nil"/>
                  </w:tcBorders>
                  <w:vAlign w:val="center"/>
                </w:tcPr>
                <w:p>
                  <w:pPr>
                    <w:pStyle w:val="207"/>
                    <w:spacing w:before="13" w:line="239" w:lineRule="exact"/>
                    <w:ind w:left="292" w:right="269"/>
                    <w:rPr>
                      <w:rFonts w:ascii="Times New Roman"/>
                    </w:rPr>
                  </w:pPr>
                  <w:r>
                    <w:rPr>
                      <w:rFonts w:ascii="Times New Roman"/>
                    </w:rPr>
                    <w:t>150</w:t>
                  </w:r>
                </w:p>
              </w:tc>
              <w:tc>
                <w:tcPr>
                  <w:tcW w:w="1513" w:type="dxa"/>
                  <w:tcBorders>
                    <w:tl2br w:val="nil"/>
                    <w:tr2bl w:val="nil"/>
                  </w:tcBorders>
                  <w:vAlign w:val="center"/>
                </w:tcPr>
                <w:p>
                  <w:pPr>
                    <w:pStyle w:val="207"/>
                    <w:spacing w:before="13" w:line="239" w:lineRule="exact"/>
                    <w:ind w:left="219" w:right="198"/>
                    <w:rPr>
                      <w:rFonts w:ascii="Times New Roman"/>
                    </w:rPr>
                  </w:pPr>
                  <w:r>
                    <w:rPr>
                      <w:rFonts w:ascii="Times New Roman"/>
                    </w:rPr>
                    <w:t>200</w:t>
                  </w:r>
                </w:p>
              </w:tc>
              <w:tc>
                <w:tcPr>
                  <w:tcW w:w="1895" w:type="dxa"/>
                  <w:tcBorders>
                    <w:tl2br w:val="nil"/>
                    <w:tr2bl w:val="nil"/>
                  </w:tcBorders>
                  <w:vAlign w:val="center"/>
                </w:tcPr>
                <w:p>
                  <w:pPr>
                    <w:pStyle w:val="207"/>
                    <w:spacing w:before="13" w:line="239" w:lineRule="exact"/>
                    <w:ind w:left="437" w:right="415"/>
                    <w:rPr>
                      <w:rFonts w:ascii="Times New Roman"/>
                    </w:rPr>
                  </w:pPr>
                  <w:r>
                    <w:rPr>
                      <w:rFonts w:ascii="Times New Roman"/>
                    </w:rPr>
                    <w:t>250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restart"/>
                  <w:tcBorders>
                    <w:tl2br w:val="nil"/>
                    <w:tr2bl w:val="nil"/>
                  </w:tcBorders>
                  <w:vAlign w:val="center"/>
                </w:tcPr>
                <w:p>
                  <w:pPr>
                    <w:pStyle w:val="207"/>
                    <w:spacing w:before="156"/>
                    <w:ind w:left="17"/>
                    <w:rPr>
                      <w:rFonts w:ascii="Times New Roman"/>
                    </w:rPr>
                  </w:pPr>
                  <w:r>
                    <w:rPr>
                      <w:rFonts w:ascii="Times New Roman"/>
                      <w:w w:val="99"/>
                    </w:rPr>
                    <w:t>6</w:t>
                  </w:r>
                </w:p>
              </w:tc>
              <w:tc>
                <w:tcPr>
                  <w:tcW w:w="689" w:type="dxa"/>
                  <w:vMerge w:val="restart"/>
                  <w:tcBorders>
                    <w:tl2br w:val="nil"/>
                    <w:tr2bl w:val="nil"/>
                  </w:tcBorders>
                  <w:vAlign w:val="center"/>
                </w:tcPr>
                <w:p>
                  <w:pPr>
                    <w:pStyle w:val="207"/>
                    <w:spacing w:before="140"/>
                    <w:ind w:left="247"/>
                    <w:jc w:val="both"/>
                  </w:pPr>
                  <w:r>
                    <w:rPr>
                      <w:w w:val="99"/>
                    </w:rPr>
                    <w:t>铜</w:t>
                  </w:r>
                </w:p>
              </w:tc>
              <w:tc>
                <w:tcPr>
                  <w:tcW w:w="825" w:type="dxa"/>
                  <w:tcBorders>
                    <w:tl2br w:val="nil"/>
                    <w:tr2bl w:val="nil"/>
                  </w:tcBorders>
                  <w:vAlign w:val="center"/>
                </w:tcPr>
                <w:p>
                  <w:pPr>
                    <w:pStyle w:val="207"/>
                    <w:spacing w:line="251" w:lineRule="exact"/>
                    <w:ind w:right="193"/>
                  </w:pPr>
                  <w:r>
                    <w:rPr>
                      <w:w w:val="95"/>
                    </w:rPr>
                    <w:t>水田</w:t>
                  </w:r>
                </w:p>
              </w:tc>
              <w:tc>
                <w:tcPr>
                  <w:tcW w:w="1376" w:type="dxa"/>
                  <w:tcBorders>
                    <w:tl2br w:val="nil"/>
                    <w:tr2bl w:val="nil"/>
                  </w:tcBorders>
                  <w:vAlign w:val="center"/>
                </w:tcPr>
                <w:p>
                  <w:pPr>
                    <w:pStyle w:val="207"/>
                    <w:spacing w:before="14" w:line="237" w:lineRule="exact"/>
                    <w:ind w:left="343" w:right="322"/>
                    <w:rPr>
                      <w:rFonts w:ascii="Times New Roman"/>
                    </w:rPr>
                  </w:pPr>
                  <w:r>
                    <w:rPr>
                      <w:rFonts w:ascii="Times New Roman"/>
                    </w:rPr>
                    <w:t>150</w:t>
                  </w:r>
                </w:p>
              </w:tc>
              <w:tc>
                <w:tcPr>
                  <w:tcW w:w="1653" w:type="dxa"/>
                  <w:tcBorders>
                    <w:tl2br w:val="nil"/>
                    <w:tr2bl w:val="nil"/>
                  </w:tcBorders>
                  <w:vAlign w:val="center"/>
                </w:tcPr>
                <w:p>
                  <w:pPr>
                    <w:pStyle w:val="207"/>
                    <w:spacing w:before="14" w:line="237" w:lineRule="exact"/>
                    <w:ind w:left="292" w:right="269"/>
                    <w:rPr>
                      <w:rFonts w:ascii="Times New Roman"/>
                    </w:rPr>
                  </w:pPr>
                  <w:r>
                    <w:rPr>
                      <w:rFonts w:ascii="Times New Roman"/>
                    </w:rPr>
                    <w:t>150</w:t>
                  </w:r>
                </w:p>
              </w:tc>
              <w:tc>
                <w:tcPr>
                  <w:tcW w:w="1513" w:type="dxa"/>
                  <w:tcBorders>
                    <w:tl2br w:val="nil"/>
                    <w:tr2bl w:val="nil"/>
                  </w:tcBorders>
                  <w:vAlign w:val="center"/>
                </w:tcPr>
                <w:p>
                  <w:pPr>
                    <w:pStyle w:val="207"/>
                    <w:spacing w:before="14" w:line="237" w:lineRule="exact"/>
                    <w:ind w:left="219" w:right="198"/>
                    <w:rPr>
                      <w:rFonts w:ascii="Times New Roman"/>
                    </w:rPr>
                  </w:pPr>
                  <w:r>
                    <w:rPr>
                      <w:rFonts w:ascii="Times New Roman"/>
                    </w:rPr>
                    <w:t>200</w:t>
                  </w:r>
                </w:p>
              </w:tc>
              <w:tc>
                <w:tcPr>
                  <w:tcW w:w="1895" w:type="dxa"/>
                  <w:tcBorders>
                    <w:tl2br w:val="nil"/>
                    <w:tr2bl w:val="nil"/>
                  </w:tcBorders>
                  <w:vAlign w:val="center"/>
                </w:tcPr>
                <w:p>
                  <w:pPr>
                    <w:pStyle w:val="207"/>
                    <w:spacing w:before="14" w:line="237" w:lineRule="exact"/>
                    <w:ind w:left="437" w:right="415"/>
                    <w:rPr>
                      <w:rFonts w:ascii="Times New Roman"/>
                    </w:rPr>
                  </w:pPr>
                  <w:r>
                    <w:rPr>
                      <w:rFonts w:ascii="Times New Roman"/>
                    </w:rPr>
                    <w:t>200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vMerge w:val="continue"/>
                  <w:tcBorders>
                    <w:tl2br w:val="nil"/>
                    <w:tr2bl w:val="nil"/>
                  </w:tcBorders>
                  <w:vAlign w:val="center"/>
                </w:tcPr>
                <w:p>
                  <w:pPr>
                    <w:jc w:val="center"/>
                    <w:rPr>
                      <w:sz w:val="2"/>
                      <w:szCs w:val="2"/>
                    </w:rPr>
                  </w:pPr>
                </w:p>
              </w:tc>
              <w:tc>
                <w:tcPr>
                  <w:tcW w:w="689" w:type="dxa"/>
                  <w:vMerge w:val="continue"/>
                  <w:tcBorders>
                    <w:tl2br w:val="nil"/>
                    <w:tr2bl w:val="nil"/>
                  </w:tcBorders>
                  <w:vAlign w:val="center"/>
                </w:tcPr>
                <w:p>
                  <w:pPr>
                    <w:jc w:val="center"/>
                    <w:rPr>
                      <w:sz w:val="2"/>
                      <w:szCs w:val="2"/>
                    </w:rPr>
                  </w:pPr>
                </w:p>
              </w:tc>
              <w:tc>
                <w:tcPr>
                  <w:tcW w:w="825" w:type="dxa"/>
                  <w:tcBorders>
                    <w:tl2br w:val="nil"/>
                    <w:tr2bl w:val="nil"/>
                  </w:tcBorders>
                  <w:vAlign w:val="center"/>
                </w:tcPr>
                <w:p>
                  <w:pPr>
                    <w:pStyle w:val="207"/>
                    <w:spacing w:before="1" w:line="251" w:lineRule="exact"/>
                    <w:ind w:right="193"/>
                  </w:pPr>
                  <w:r>
                    <w:rPr>
                      <w:w w:val="95"/>
                    </w:rPr>
                    <w:t>其他</w:t>
                  </w:r>
                </w:p>
              </w:tc>
              <w:tc>
                <w:tcPr>
                  <w:tcW w:w="1376" w:type="dxa"/>
                  <w:tcBorders>
                    <w:tl2br w:val="nil"/>
                    <w:tr2bl w:val="nil"/>
                  </w:tcBorders>
                  <w:vAlign w:val="center"/>
                </w:tcPr>
                <w:p>
                  <w:pPr>
                    <w:pStyle w:val="207"/>
                    <w:spacing w:before="15" w:line="237" w:lineRule="exact"/>
                    <w:ind w:left="346" w:right="322"/>
                    <w:rPr>
                      <w:rFonts w:ascii="Times New Roman"/>
                    </w:rPr>
                  </w:pPr>
                  <w:r>
                    <w:rPr>
                      <w:rFonts w:ascii="Times New Roman"/>
                    </w:rPr>
                    <w:t>50</w:t>
                  </w:r>
                </w:p>
              </w:tc>
              <w:tc>
                <w:tcPr>
                  <w:tcW w:w="1653" w:type="dxa"/>
                  <w:tcBorders>
                    <w:tl2br w:val="nil"/>
                    <w:tr2bl w:val="nil"/>
                  </w:tcBorders>
                  <w:vAlign w:val="center"/>
                </w:tcPr>
                <w:p>
                  <w:pPr>
                    <w:pStyle w:val="207"/>
                    <w:spacing w:before="15" w:line="237" w:lineRule="exact"/>
                    <w:ind w:left="288" w:right="269"/>
                    <w:rPr>
                      <w:rFonts w:ascii="Times New Roman"/>
                    </w:rPr>
                  </w:pPr>
                  <w:r>
                    <w:rPr>
                      <w:rFonts w:ascii="Times New Roman"/>
                    </w:rPr>
                    <w:t>50</w:t>
                  </w:r>
                </w:p>
              </w:tc>
              <w:tc>
                <w:tcPr>
                  <w:tcW w:w="1513" w:type="dxa"/>
                  <w:tcBorders>
                    <w:tl2br w:val="nil"/>
                    <w:tr2bl w:val="nil"/>
                  </w:tcBorders>
                  <w:vAlign w:val="center"/>
                </w:tcPr>
                <w:p>
                  <w:pPr>
                    <w:pStyle w:val="207"/>
                    <w:spacing w:before="15" w:line="237" w:lineRule="exact"/>
                    <w:ind w:left="219" w:right="198"/>
                    <w:rPr>
                      <w:rFonts w:ascii="Times New Roman"/>
                    </w:rPr>
                  </w:pPr>
                  <w:r>
                    <w:rPr>
                      <w:rFonts w:ascii="Times New Roman"/>
                    </w:rPr>
                    <w:t>100</w:t>
                  </w:r>
                </w:p>
              </w:tc>
              <w:tc>
                <w:tcPr>
                  <w:tcW w:w="1895" w:type="dxa"/>
                  <w:tcBorders>
                    <w:tl2br w:val="nil"/>
                    <w:tr2bl w:val="nil"/>
                  </w:tcBorders>
                  <w:vAlign w:val="center"/>
                </w:tcPr>
                <w:p>
                  <w:pPr>
                    <w:pStyle w:val="207"/>
                    <w:spacing w:before="15" w:line="237" w:lineRule="exact"/>
                    <w:ind w:left="437" w:right="415"/>
                    <w:rPr>
                      <w:rFonts w:ascii="Times New Roman"/>
                    </w:rPr>
                  </w:pPr>
                  <w:r>
                    <w:rPr>
                      <w:rFonts w:ascii="Times New Roman"/>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95" w:type="dxa"/>
                  <w:tcBorders>
                    <w:tl2br w:val="nil"/>
                    <w:tr2bl w:val="nil"/>
                  </w:tcBorders>
                  <w:vAlign w:val="center"/>
                </w:tcPr>
                <w:p>
                  <w:pPr>
                    <w:pStyle w:val="207"/>
                    <w:spacing w:before="13" w:line="238" w:lineRule="exact"/>
                    <w:ind w:right="259"/>
                    <w:rPr>
                      <w:rFonts w:ascii="Times New Roman"/>
                    </w:rPr>
                  </w:pPr>
                  <w:r>
                    <w:rPr>
                      <w:rFonts w:ascii="Times New Roman"/>
                      <w:w w:val="99"/>
                    </w:rPr>
                    <w:t>7</w:t>
                  </w:r>
                </w:p>
              </w:tc>
              <w:tc>
                <w:tcPr>
                  <w:tcW w:w="1514" w:type="dxa"/>
                  <w:gridSpan w:val="2"/>
                  <w:tcBorders>
                    <w:tl2br w:val="nil"/>
                    <w:tr2bl w:val="nil"/>
                  </w:tcBorders>
                  <w:vAlign w:val="center"/>
                </w:tcPr>
                <w:p>
                  <w:pPr>
                    <w:pStyle w:val="207"/>
                    <w:spacing w:line="252" w:lineRule="exact"/>
                    <w:ind w:left="30"/>
                  </w:pPr>
                  <w:r>
                    <w:rPr>
                      <w:w w:val="99"/>
                    </w:rPr>
                    <w:t>镍</w:t>
                  </w:r>
                </w:p>
              </w:tc>
              <w:tc>
                <w:tcPr>
                  <w:tcW w:w="1376" w:type="dxa"/>
                  <w:tcBorders>
                    <w:tl2br w:val="nil"/>
                    <w:tr2bl w:val="nil"/>
                  </w:tcBorders>
                  <w:vAlign w:val="center"/>
                </w:tcPr>
                <w:p>
                  <w:pPr>
                    <w:pStyle w:val="207"/>
                    <w:spacing w:before="13" w:line="238" w:lineRule="exact"/>
                    <w:ind w:left="346" w:right="322"/>
                    <w:rPr>
                      <w:rFonts w:ascii="Times New Roman"/>
                    </w:rPr>
                  </w:pPr>
                  <w:r>
                    <w:rPr>
                      <w:rFonts w:ascii="Times New Roman"/>
                    </w:rPr>
                    <w:t>60</w:t>
                  </w:r>
                </w:p>
              </w:tc>
              <w:tc>
                <w:tcPr>
                  <w:tcW w:w="1653" w:type="dxa"/>
                  <w:tcBorders>
                    <w:tl2br w:val="nil"/>
                    <w:tr2bl w:val="nil"/>
                  </w:tcBorders>
                  <w:vAlign w:val="center"/>
                </w:tcPr>
                <w:p>
                  <w:pPr>
                    <w:pStyle w:val="207"/>
                    <w:spacing w:before="13" w:line="238" w:lineRule="exact"/>
                    <w:ind w:left="288" w:right="269"/>
                    <w:rPr>
                      <w:rFonts w:ascii="Times New Roman"/>
                    </w:rPr>
                  </w:pPr>
                  <w:r>
                    <w:rPr>
                      <w:rFonts w:ascii="Times New Roman"/>
                    </w:rPr>
                    <w:t>70</w:t>
                  </w:r>
                </w:p>
              </w:tc>
              <w:tc>
                <w:tcPr>
                  <w:tcW w:w="1513" w:type="dxa"/>
                  <w:tcBorders>
                    <w:tl2br w:val="nil"/>
                    <w:tr2bl w:val="nil"/>
                  </w:tcBorders>
                  <w:vAlign w:val="center"/>
                </w:tcPr>
                <w:p>
                  <w:pPr>
                    <w:pStyle w:val="207"/>
                    <w:spacing w:before="13" w:line="238" w:lineRule="exact"/>
                    <w:ind w:left="219" w:right="198"/>
                    <w:rPr>
                      <w:rFonts w:ascii="Times New Roman"/>
                    </w:rPr>
                  </w:pPr>
                  <w:r>
                    <w:rPr>
                      <w:rFonts w:ascii="Times New Roman"/>
                    </w:rPr>
                    <w:t>100</w:t>
                  </w:r>
                </w:p>
              </w:tc>
              <w:tc>
                <w:tcPr>
                  <w:tcW w:w="1895" w:type="dxa"/>
                  <w:tcBorders>
                    <w:tl2br w:val="nil"/>
                    <w:tr2bl w:val="nil"/>
                  </w:tcBorders>
                  <w:vAlign w:val="center"/>
                </w:tcPr>
                <w:p>
                  <w:pPr>
                    <w:pStyle w:val="207"/>
                    <w:spacing w:before="13" w:line="238" w:lineRule="exact"/>
                    <w:ind w:left="437" w:right="415"/>
                    <w:rPr>
                      <w:rFonts w:ascii="Times New Roman"/>
                    </w:rPr>
                  </w:pPr>
                  <w:r>
                    <w:rPr>
                      <w:rFonts w:ascii="Times New Roman"/>
                    </w:rPr>
                    <w:t>190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95" w:type="dxa"/>
                  <w:tcBorders>
                    <w:tl2br w:val="nil"/>
                    <w:tr2bl w:val="nil"/>
                  </w:tcBorders>
                  <w:vAlign w:val="center"/>
                </w:tcPr>
                <w:p>
                  <w:pPr>
                    <w:pStyle w:val="207"/>
                    <w:spacing w:before="14" w:line="237" w:lineRule="exact"/>
                    <w:ind w:right="259"/>
                    <w:rPr>
                      <w:rFonts w:ascii="Times New Roman"/>
                    </w:rPr>
                  </w:pPr>
                  <w:r>
                    <w:rPr>
                      <w:rFonts w:ascii="Times New Roman"/>
                      <w:w w:val="99"/>
                    </w:rPr>
                    <w:t>8</w:t>
                  </w:r>
                </w:p>
              </w:tc>
              <w:tc>
                <w:tcPr>
                  <w:tcW w:w="1514" w:type="dxa"/>
                  <w:gridSpan w:val="2"/>
                  <w:tcBorders>
                    <w:tl2br w:val="nil"/>
                    <w:tr2bl w:val="nil"/>
                  </w:tcBorders>
                  <w:vAlign w:val="center"/>
                </w:tcPr>
                <w:p>
                  <w:pPr>
                    <w:pStyle w:val="207"/>
                    <w:spacing w:before="1" w:line="251" w:lineRule="exact"/>
                    <w:ind w:left="30"/>
                  </w:pPr>
                  <w:r>
                    <w:rPr>
                      <w:w w:val="99"/>
                    </w:rPr>
                    <w:t>锌</w:t>
                  </w:r>
                </w:p>
              </w:tc>
              <w:tc>
                <w:tcPr>
                  <w:tcW w:w="1376" w:type="dxa"/>
                  <w:tcBorders>
                    <w:tl2br w:val="nil"/>
                    <w:tr2bl w:val="nil"/>
                  </w:tcBorders>
                  <w:vAlign w:val="center"/>
                </w:tcPr>
                <w:p>
                  <w:pPr>
                    <w:pStyle w:val="207"/>
                    <w:spacing w:before="14" w:line="237" w:lineRule="exact"/>
                    <w:ind w:left="343" w:right="322"/>
                    <w:rPr>
                      <w:rFonts w:ascii="Times New Roman"/>
                    </w:rPr>
                  </w:pPr>
                  <w:r>
                    <w:rPr>
                      <w:rFonts w:ascii="Times New Roman"/>
                    </w:rPr>
                    <w:t>200</w:t>
                  </w:r>
                </w:p>
              </w:tc>
              <w:tc>
                <w:tcPr>
                  <w:tcW w:w="1653" w:type="dxa"/>
                  <w:tcBorders>
                    <w:tl2br w:val="nil"/>
                    <w:tr2bl w:val="nil"/>
                  </w:tcBorders>
                  <w:vAlign w:val="center"/>
                </w:tcPr>
                <w:p>
                  <w:pPr>
                    <w:pStyle w:val="207"/>
                    <w:spacing w:before="14" w:line="237" w:lineRule="exact"/>
                    <w:ind w:left="292" w:right="269"/>
                    <w:rPr>
                      <w:rFonts w:ascii="Times New Roman"/>
                    </w:rPr>
                  </w:pPr>
                  <w:r>
                    <w:rPr>
                      <w:rFonts w:ascii="Times New Roman"/>
                    </w:rPr>
                    <w:t>200</w:t>
                  </w:r>
                </w:p>
              </w:tc>
              <w:tc>
                <w:tcPr>
                  <w:tcW w:w="1513" w:type="dxa"/>
                  <w:tcBorders>
                    <w:tl2br w:val="nil"/>
                    <w:tr2bl w:val="nil"/>
                  </w:tcBorders>
                  <w:vAlign w:val="center"/>
                </w:tcPr>
                <w:p>
                  <w:pPr>
                    <w:pStyle w:val="207"/>
                    <w:spacing w:before="14" w:line="237" w:lineRule="exact"/>
                    <w:ind w:left="219" w:right="198"/>
                    <w:rPr>
                      <w:rFonts w:ascii="Times New Roman"/>
                    </w:rPr>
                  </w:pPr>
                  <w:r>
                    <w:rPr>
                      <w:rFonts w:ascii="Times New Roman"/>
                    </w:rPr>
                    <w:t>250</w:t>
                  </w:r>
                </w:p>
              </w:tc>
              <w:tc>
                <w:tcPr>
                  <w:tcW w:w="1895" w:type="dxa"/>
                  <w:tcBorders>
                    <w:tl2br w:val="nil"/>
                    <w:tr2bl w:val="nil"/>
                  </w:tcBorders>
                  <w:vAlign w:val="center"/>
                </w:tcPr>
                <w:p>
                  <w:pPr>
                    <w:pStyle w:val="207"/>
                    <w:spacing w:before="14" w:line="237" w:lineRule="exact"/>
                    <w:ind w:left="437" w:right="415"/>
                    <w:rPr>
                      <w:rFonts w:ascii="Times New Roman"/>
                    </w:rPr>
                  </w:pPr>
                  <w:r>
                    <w:rPr>
                      <w:rFonts w:ascii="Times New Roman"/>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946" w:type="dxa"/>
                  <w:gridSpan w:val="7"/>
                  <w:tcBorders>
                    <w:tl2br w:val="nil"/>
                    <w:tr2bl w:val="nil"/>
                  </w:tcBorders>
                  <w:vAlign w:val="center"/>
                </w:tcPr>
                <w:p>
                  <w:pPr>
                    <w:pStyle w:val="207"/>
                    <w:spacing w:before="2"/>
                    <w:ind w:left="106"/>
                    <w:jc w:val="left"/>
                  </w:pPr>
                  <w:r>
                    <w:t>注：①重金属和类金属砷均按元素总量计。</w:t>
                  </w:r>
                </w:p>
                <w:p>
                  <w:pPr>
                    <w:pStyle w:val="207"/>
                    <w:spacing w:before="2" w:line="252" w:lineRule="exact"/>
                    <w:ind w:left="106"/>
                    <w:jc w:val="left"/>
                  </w:pPr>
                  <w:r>
                    <w:t>②对于水旱轮作地，采用其中较严格的风险筛选值。</w:t>
                  </w:r>
                </w:p>
              </w:tc>
            </w:tr>
          </w:tbl>
          <w:p>
            <w:pPr>
              <w:spacing w:after="4"/>
              <w:ind w:left="1023" w:right="21"/>
              <w:jc w:val="center"/>
              <w:rPr>
                <w:b/>
                <w:spacing w:val="36"/>
                <w:sz w:val="24"/>
              </w:rPr>
            </w:pPr>
          </w:p>
          <w:p>
            <w:pPr>
              <w:spacing w:after="4"/>
              <w:ind w:left="1023" w:right="21"/>
              <w:jc w:val="center"/>
              <w:rPr>
                <w:b/>
              </w:rPr>
            </w:pPr>
            <w:r>
              <w:rPr>
                <w:b/>
                <w:spacing w:val="36"/>
                <w:sz w:val="24"/>
              </w:rPr>
              <w:t>表</w:t>
            </w:r>
            <w:r>
              <w:rPr>
                <w:rFonts w:eastAsia="Times New Roman"/>
                <w:b/>
                <w:spacing w:val="-7"/>
                <w:sz w:val="24"/>
              </w:rPr>
              <w:t>4-</w:t>
            </w:r>
            <w:r>
              <w:rPr>
                <w:rFonts w:hint="eastAsia"/>
                <w:b/>
                <w:spacing w:val="-7"/>
                <w:sz w:val="24"/>
              </w:rPr>
              <w:t>5</w:t>
            </w:r>
            <w:r>
              <w:rPr>
                <w:rFonts w:eastAsia="Times New Roman"/>
                <w:b/>
                <w:spacing w:val="-4"/>
                <w:sz w:val="24"/>
              </w:rPr>
              <w:t xml:space="preserve">   </w:t>
            </w:r>
            <w:r>
              <w:rPr>
                <w:b/>
                <w:spacing w:val="-20"/>
                <w:sz w:val="24"/>
              </w:rPr>
              <w:t>农用地土壤污染风险管制值</w:t>
            </w:r>
            <w:r>
              <w:rPr>
                <w:b/>
                <w:spacing w:val="-17"/>
              </w:rPr>
              <w:t>（单位：</w:t>
            </w:r>
            <w:r>
              <w:rPr>
                <w:rFonts w:eastAsia="Times New Roman"/>
                <w:b/>
                <w:spacing w:val="-11"/>
              </w:rPr>
              <w:t>mg/kg</w:t>
            </w:r>
            <w:r>
              <w:rPr>
                <w:b/>
                <w:spacing w:val="-11"/>
              </w:rPr>
              <w:t>）</w:t>
            </w:r>
          </w:p>
          <w:tbl>
            <w:tblPr>
              <w:tblStyle w:val="3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1432"/>
              <w:gridCol w:w="1374"/>
              <w:gridCol w:w="1419"/>
              <w:gridCol w:w="1348"/>
              <w:gridCol w:w="15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685" w:type="dxa"/>
                  <w:vMerge w:val="restart"/>
                  <w:tcBorders>
                    <w:tl2br w:val="nil"/>
                    <w:tr2bl w:val="nil"/>
                  </w:tcBorders>
                  <w:vAlign w:val="center"/>
                </w:tcPr>
                <w:p>
                  <w:pPr>
                    <w:pStyle w:val="207"/>
                    <w:spacing w:before="141"/>
                    <w:ind w:left="457" w:right="428"/>
                    <w:rPr>
                      <w:b/>
                    </w:rPr>
                  </w:pPr>
                  <w:r>
                    <w:rPr>
                      <w:b/>
                    </w:rPr>
                    <w:t>序号</w:t>
                  </w:r>
                </w:p>
              </w:tc>
              <w:tc>
                <w:tcPr>
                  <w:tcW w:w="1432" w:type="dxa"/>
                  <w:vMerge w:val="restart"/>
                  <w:tcBorders>
                    <w:tl2br w:val="nil"/>
                    <w:tr2bl w:val="nil"/>
                  </w:tcBorders>
                  <w:vAlign w:val="center"/>
                </w:tcPr>
                <w:p>
                  <w:pPr>
                    <w:pStyle w:val="207"/>
                    <w:spacing w:before="141"/>
                    <w:ind w:left="241"/>
                    <w:rPr>
                      <w:b/>
                    </w:rPr>
                  </w:pPr>
                  <w:r>
                    <w:rPr>
                      <w:b/>
                    </w:rPr>
                    <w:t>污染物项目</w:t>
                  </w:r>
                </w:p>
              </w:tc>
              <w:tc>
                <w:tcPr>
                  <w:tcW w:w="5678" w:type="dxa"/>
                  <w:gridSpan w:val="4"/>
                  <w:tcBorders>
                    <w:tl2br w:val="nil"/>
                    <w:tr2bl w:val="nil"/>
                  </w:tcBorders>
                  <w:vAlign w:val="center"/>
                </w:tcPr>
                <w:p>
                  <w:pPr>
                    <w:pStyle w:val="207"/>
                    <w:spacing w:before="2" w:line="251" w:lineRule="exact"/>
                    <w:ind w:left="2206" w:right="2175"/>
                    <w:rPr>
                      <w:b/>
                    </w:rPr>
                  </w:pPr>
                  <w:r>
                    <w:rPr>
                      <w:b/>
                    </w:rPr>
                    <w:t>风险管控值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85" w:type="dxa"/>
                  <w:vMerge w:val="continue"/>
                  <w:tcBorders>
                    <w:tl2br w:val="nil"/>
                    <w:tr2bl w:val="nil"/>
                  </w:tcBorders>
                  <w:vAlign w:val="center"/>
                </w:tcPr>
                <w:p>
                  <w:pPr>
                    <w:jc w:val="center"/>
                    <w:rPr>
                      <w:sz w:val="2"/>
                      <w:szCs w:val="2"/>
                    </w:rPr>
                  </w:pPr>
                </w:p>
              </w:tc>
              <w:tc>
                <w:tcPr>
                  <w:tcW w:w="1432" w:type="dxa"/>
                  <w:vMerge w:val="continue"/>
                  <w:tcBorders>
                    <w:tl2br w:val="nil"/>
                    <w:tr2bl w:val="nil"/>
                  </w:tcBorders>
                  <w:vAlign w:val="center"/>
                </w:tcPr>
                <w:p>
                  <w:pPr>
                    <w:jc w:val="center"/>
                    <w:rPr>
                      <w:sz w:val="2"/>
                      <w:szCs w:val="2"/>
                    </w:rPr>
                  </w:pPr>
                </w:p>
              </w:tc>
              <w:tc>
                <w:tcPr>
                  <w:tcW w:w="1374" w:type="dxa"/>
                  <w:tcBorders>
                    <w:tl2br w:val="nil"/>
                    <w:tr2bl w:val="nil"/>
                  </w:tcBorders>
                  <w:vAlign w:val="center"/>
                </w:tcPr>
                <w:p>
                  <w:pPr>
                    <w:pStyle w:val="207"/>
                    <w:spacing w:line="252" w:lineRule="exact"/>
                    <w:ind w:left="90" w:right="58"/>
                    <w:rPr>
                      <w:b/>
                    </w:rPr>
                  </w:pPr>
                  <w:r>
                    <w:rPr>
                      <w:rFonts w:ascii="Times New Roman" w:eastAsia="Times New Roman"/>
                      <w:b/>
                    </w:rPr>
                    <w:t xml:space="preserve">pH </w:t>
                  </w:r>
                  <w:r>
                    <w:rPr>
                      <w:b/>
                    </w:rPr>
                    <w:t>值控值污</w:t>
                  </w:r>
                </w:p>
              </w:tc>
              <w:tc>
                <w:tcPr>
                  <w:tcW w:w="1419" w:type="dxa"/>
                  <w:tcBorders>
                    <w:tl2br w:val="nil"/>
                    <w:tr2bl w:val="nil"/>
                  </w:tcBorders>
                  <w:vAlign w:val="center"/>
                </w:tcPr>
                <w:p>
                  <w:pPr>
                    <w:pStyle w:val="207"/>
                    <w:spacing w:line="252" w:lineRule="exact"/>
                    <w:ind w:left="62" w:right="37"/>
                    <w:rPr>
                      <w:rFonts w:ascii="Times New Roman" w:hAnsi="Times New Roman"/>
                      <w:b/>
                    </w:rPr>
                  </w:pPr>
                  <w:r>
                    <w:rPr>
                      <w:rFonts w:ascii="Times New Roman" w:hAnsi="Times New Roman"/>
                      <w:b/>
                    </w:rPr>
                    <w:t>5.5&lt;pH</w:t>
                  </w:r>
                  <w:r>
                    <w:rPr>
                      <w:b/>
                    </w:rPr>
                    <w:t>≤</w:t>
                  </w:r>
                  <w:r>
                    <w:rPr>
                      <w:rFonts w:ascii="Times New Roman" w:hAnsi="Times New Roman"/>
                      <w:b/>
                    </w:rPr>
                    <w:t>6.5</w:t>
                  </w:r>
                </w:p>
              </w:tc>
              <w:tc>
                <w:tcPr>
                  <w:tcW w:w="1348" w:type="dxa"/>
                  <w:tcBorders>
                    <w:tl2br w:val="nil"/>
                    <w:tr2bl w:val="nil"/>
                  </w:tcBorders>
                  <w:vAlign w:val="center"/>
                </w:tcPr>
                <w:p>
                  <w:pPr>
                    <w:pStyle w:val="207"/>
                    <w:spacing w:line="252" w:lineRule="exact"/>
                    <w:ind w:left="94" w:right="67"/>
                    <w:rPr>
                      <w:rFonts w:ascii="Times New Roman" w:hAnsi="Times New Roman"/>
                      <w:b/>
                    </w:rPr>
                  </w:pPr>
                  <w:r>
                    <w:rPr>
                      <w:rFonts w:ascii="Times New Roman" w:hAnsi="Times New Roman"/>
                      <w:b/>
                    </w:rPr>
                    <w:t>6.5&lt;pH</w:t>
                  </w:r>
                  <w:r>
                    <w:rPr>
                      <w:b/>
                    </w:rPr>
                    <w:t>≤</w:t>
                  </w:r>
                  <w:r>
                    <w:rPr>
                      <w:rFonts w:ascii="Times New Roman" w:hAnsi="Times New Roman"/>
                      <w:b/>
                    </w:rPr>
                    <w:t>7.5</w:t>
                  </w:r>
                </w:p>
              </w:tc>
              <w:tc>
                <w:tcPr>
                  <w:tcW w:w="1537" w:type="dxa"/>
                  <w:tcBorders>
                    <w:tl2br w:val="nil"/>
                    <w:tr2bl w:val="nil"/>
                  </w:tcBorders>
                  <w:vAlign w:val="center"/>
                </w:tcPr>
                <w:p>
                  <w:pPr>
                    <w:pStyle w:val="207"/>
                    <w:spacing w:before="13" w:line="238" w:lineRule="exact"/>
                    <w:ind w:left="329" w:right="303"/>
                    <w:rPr>
                      <w:rFonts w:ascii="Times New Roman"/>
                      <w:b/>
                    </w:rPr>
                  </w:pPr>
                  <w:r>
                    <w:rPr>
                      <w:rFonts w:ascii="Times New Roman"/>
                      <w:b/>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tcBorders>
                    <w:tl2br w:val="nil"/>
                    <w:tr2bl w:val="nil"/>
                  </w:tcBorders>
                  <w:vAlign w:val="center"/>
                </w:tcPr>
                <w:p>
                  <w:pPr>
                    <w:pStyle w:val="207"/>
                    <w:spacing w:before="15" w:line="237" w:lineRule="exact"/>
                    <w:ind w:left="16"/>
                    <w:rPr>
                      <w:rFonts w:ascii="Times New Roman"/>
                    </w:rPr>
                  </w:pPr>
                  <w:r>
                    <w:rPr>
                      <w:rFonts w:ascii="Times New Roman"/>
                      <w:w w:val="99"/>
                    </w:rPr>
                    <w:t>1</w:t>
                  </w:r>
                </w:p>
              </w:tc>
              <w:tc>
                <w:tcPr>
                  <w:tcW w:w="1432" w:type="dxa"/>
                  <w:tcBorders>
                    <w:tl2br w:val="nil"/>
                    <w:tr2bl w:val="nil"/>
                  </w:tcBorders>
                  <w:vAlign w:val="center"/>
                </w:tcPr>
                <w:p>
                  <w:pPr>
                    <w:pStyle w:val="207"/>
                    <w:spacing w:before="1" w:line="251" w:lineRule="exact"/>
                    <w:ind w:left="28"/>
                  </w:pPr>
                  <w:r>
                    <w:rPr>
                      <w:w w:val="99"/>
                    </w:rPr>
                    <w:t>铬</w:t>
                  </w:r>
                </w:p>
              </w:tc>
              <w:tc>
                <w:tcPr>
                  <w:tcW w:w="1374" w:type="dxa"/>
                  <w:tcBorders>
                    <w:tl2br w:val="nil"/>
                    <w:tr2bl w:val="nil"/>
                  </w:tcBorders>
                  <w:vAlign w:val="center"/>
                </w:tcPr>
                <w:p>
                  <w:pPr>
                    <w:pStyle w:val="207"/>
                    <w:spacing w:before="15" w:line="237" w:lineRule="exact"/>
                    <w:ind w:left="80" w:right="58"/>
                    <w:rPr>
                      <w:rFonts w:ascii="Times New Roman"/>
                    </w:rPr>
                  </w:pPr>
                  <w:r>
                    <w:rPr>
                      <w:rFonts w:ascii="Times New Roman"/>
                    </w:rPr>
                    <w:t>800</w:t>
                  </w:r>
                </w:p>
              </w:tc>
              <w:tc>
                <w:tcPr>
                  <w:tcW w:w="1419" w:type="dxa"/>
                  <w:tcBorders>
                    <w:tl2br w:val="nil"/>
                    <w:tr2bl w:val="nil"/>
                  </w:tcBorders>
                  <w:vAlign w:val="center"/>
                </w:tcPr>
                <w:p>
                  <w:pPr>
                    <w:pStyle w:val="207"/>
                    <w:spacing w:before="15" w:line="237" w:lineRule="exact"/>
                    <w:ind w:left="62" w:right="40"/>
                    <w:rPr>
                      <w:rFonts w:ascii="Times New Roman"/>
                    </w:rPr>
                  </w:pPr>
                  <w:r>
                    <w:rPr>
                      <w:rFonts w:ascii="Times New Roman"/>
                    </w:rPr>
                    <w:t>850</w:t>
                  </w:r>
                </w:p>
              </w:tc>
              <w:tc>
                <w:tcPr>
                  <w:tcW w:w="1348" w:type="dxa"/>
                  <w:tcBorders>
                    <w:tl2br w:val="nil"/>
                    <w:tr2bl w:val="nil"/>
                  </w:tcBorders>
                  <w:vAlign w:val="center"/>
                </w:tcPr>
                <w:p>
                  <w:pPr>
                    <w:pStyle w:val="207"/>
                    <w:spacing w:before="15" w:line="237" w:lineRule="exact"/>
                    <w:ind w:left="87" w:right="67"/>
                    <w:rPr>
                      <w:rFonts w:ascii="Times New Roman"/>
                    </w:rPr>
                  </w:pPr>
                  <w:r>
                    <w:rPr>
                      <w:rFonts w:ascii="Times New Roman"/>
                    </w:rPr>
                    <w:t>1000</w:t>
                  </w:r>
                </w:p>
              </w:tc>
              <w:tc>
                <w:tcPr>
                  <w:tcW w:w="1537" w:type="dxa"/>
                  <w:tcBorders>
                    <w:tl2br w:val="nil"/>
                    <w:tr2bl w:val="nil"/>
                  </w:tcBorders>
                  <w:vAlign w:val="center"/>
                </w:tcPr>
                <w:p>
                  <w:pPr>
                    <w:pStyle w:val="207"/>
                    <w:spacing w:before="15" w:line="237" w:lineRule="exact"/>
                    <w:ind w:left="327" w:right="303"/>
                    <w:rPr>
                      <w:rFonts w:ascii="Times New Roman"/>
                    </w:rPr>
                  </w:pPr>
                  <w:r>
                    <w:rPr>
                      <w:rFonts w:ascii="Times New Roman"/>
                    </w:rPr>
                    <w:t>1300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tcBorders>
                    <w:tl2br w:val="nil"/>
                    <w:tr2bl w:val="nil"/>
                  </w:tcBorders>
                  <w:vAlign w:val="center"/>
                </w:tcPr>
                <w:p>
                  <w:pPr>
                    <w:pStyle w:val="207"/>
                    <w:spacing w:before="16" w:line="237" w:lineRule="exact"/>
                    <w:ind w:left="16"/>
                    <w:rPr>
                      <w:rFonts w:ascii="Times New Roman"/>
                    </w:rPr>
                  </w:pPr>
                  <w:r>
                    <w:rPr>
                      <w:rFonts w:ascii="Times New Roman"/>
                      <w:w w:val="99"/>
                    </w:rPr>
                    <w:t>2</w:t>
                  </w:r>
                </w:p>
              </w:tc>
              <w:tc>
                <w:tcPr>
                  <w:tcW w:w="1432" w:type="dxa"/>
                  <w:tcBorders>
                    <w:tl2br w:val="nil"/>
                    <w:tr2bl w:val="nil"/>
                  </w:tcBorders>
                  <w:vAlign w:val="center"/>
                </w:tcPr>
                <w:p>
                  <w:pPr>
                    <w:pStyle w:val="207"/>
                    <w:spacing w:before="2" w:line="251" w:lineRule="exact"/>
                    <w:ind w:left="28"/>
                  </w:pPr>
                  <w:r>
                    <w:rPr>
                      <w:w w:val="99"/>
                    </w:rPr>
                    <w:t>镉</w:t>
                  </w:r>
                </w:p>
              </w:tc>
              <w:tc>
                <w:tcPr>
                  <w:tcW w:w="1374" w:type="dxa"/>
                  <w:tcBorders>
                    <w:tl2br w:val="nil"/>
                    <w:tr2bl w:val="nil"/>
                  </w:tcBorders>
                  <w:vAlign w:val="center"/>
                </w:tcPr>
                <w:p>
                  <w:pPr>
                    <w:pStyle w:val="207"/>
                    <w:spacing w:before="16" w:line="237" w:lineRule="exact"/>
                    <w:ind w:left="82" w:right="58"/>
                    <w:rPr>
                      <w:rFonts w:ascii="Times New Roman"/>
                    </w:rPr>
                  </w:pPr>
                  <w:r>
                    <w:rPr>
                      <w:rFonts w:ascii="Times New Roman"/>
                    </w:rPr>
                    <w:t>1.5</w:t>
                  </w:r>
                </w:p>
              </w:tc>
              <w:tc>
                <w:tcPr>
                  <w:tcW w:w="1419" w:type="dxa"/>
                  <w:tcBorders>
                    <w:tl2br w:val="nil"/>
                    <w:tr2bl w:val="nil"/>
                  </w:tcBorders>
                  <w:vAlign w:val="center"/>
                </w:tcPr>
                <w:p>
                  <w:pPr>
                    <w:pStyle w:val="207"/>
                    <w:spacing w:before="16" w:line="237" w:lineRule="exact"/>
                    <w:ind w:left="62" w:right="42"/>
                    <w:rPr>
                      <w:rFonts w:ascii="Times New Roman"/>
                    </w:rPr>
                  </w:pPr>
                  <w:r>
                    <w:rPr>
                      <w:rFonts w:ascii="Times New Roman"/>
                    </w:rPr>
                    <w:t>2.0</w:t>
                  </w:r>
                </w:p>
              </w:tc>
              <w:tc>
                <w:tcPr>
                  <w:tcW w:w="1348" w:type="dxa"/>
                  <w:tcBorders>
                    <w:tl2br w:val="nil"/>
                    <w:tr2bl w:val="nil"/>
                  </w:tcBorders>
                  <w:vAlign w:val="center"/>
                </w:tcPr>
                <w:p>
                  <w:pPr>
                    <w:pStyle w:val="207"/>
                    <w:spacing w:before="16" w:line="237" w:lineRule="exact"/>
                    <w:ind w:left="89" w:right="67"/>
                    <w:rPr>
                      <w:rFonts w:ascii="Times New Roman"/>
                    </w:rPr>
                  </w:pPr>
                  <w:r>
                    <w:rPr>
                      <w:rFonts w:ascii="Times New Roman"/>
                    </w:rPr>
                    <w:t>3.0</w:t>
                  </w:r>
                </w:p>
              </w:tc>
              <w:tc>
                <w:tcPr>
                  <w:tcW w:w="1537" w:type="dxa"/>
                  <w:tcBorders>
                    <w:tl2br w:val="nil"/>
                    <w:tr2bl w:val="nil"/>
                  </w:tcBorders>
                  <w:vAlign w:val="center"/>
                </w:tcPr>
                <w:p>
                  <w:pPr>
                    <w:pStyle w:val="207"/>
                    <w:spacing w:before="16" w:line="237" w:lineRule="exact"/>
                    <w:ind w:left="324" w:right="303"/>
                    <w:rPr>
                      <w:rFonts w:ascii="Times New Roman"/>
                    </w:rPr>
                  </w:pPr>
                  <w:r>
                    <w:rPr>
                      <w:rFonts w:ascii="Times New Roman"/>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tcBorders>
                    <w:tl2br w:val="nil"/>
                    <w:tr2bl w:val="nil"/>
                  </w:tcBorders>
                  <w:vAlign w:val="center"/>
                </w:tcPr>
                <w:p>
                  <w:pPr>
                    <w:pStyle w:val="207"/>
                    <w:spacing w:before="14" w:line="238" w:lineRule="exact"/>
                    <w:ind w:left="16"/>
                    <w:rPr>
                      <w:rFonts w:ascii="Times New Roman"/>
                    </w:rPr>
                  </w:pPr>
                  <w:r>
                    <w:rPr>
                      <w:rFonts w:ascii="Times New Roman"/>
                      <w:w w:val="99"/>
                    </w:rPr>
                    <w:t>3</w:t>
                  </w:r>
                </w:p>
              </w:tc>
              <w:tc>
                <w:tcPr>
                  <w:tcW w:w="1432" w:type="dxa"/>
                  <w:tcBorders>
                    <w:tl2br w:val="nil"/>
                    <w:tr2bl w:val="nil"/>
                  </w:tcBorders>
                  <w:vAlign w:val="center"/>
                </w:tcPr>
                <w:p>
                  <w:pPr>
                    <w:pStyle w:val="207"/>
                    <w:spacing w:line="252" w:lineRule="exact"/>
                    <w:ind w:left="28"/>
                  </w:pPr>
                  <w:r>
                    <w:rPr>
                      <w:w w:val="99"/>
                    </w:rPr>
                    <w:t>铅</w:t>
                  </w:r>
                </w:p>
              </w:tc>
              <w:tc>
                <w:tcPr>
                  <w:tcW w:w="1374" w:type="dxa"/>
                  <w:tcBorders>
                    <w:tl2br w:val="nil"/>
                    <w:tr2bl w:val="nil"/>
                  </w:tcBorders>
                  <w:vAlign w:val="center"/>
                </w:tcPr>
                <w:p>
                  <w:pPr>
                    <w:pStyle w:val="207"/>
                    <w:spacing w:before="14" w:line="238" w:lineRule="exact"/>
                    <w:ind w:left="80" w:right="58"/>
                    <w:rPr>
                      <w:rFonts w:ascii="Times New Roman"/>
                    </w:rPr>
                  </w:pPr>
                  <w:r>
                    <w:rPr>
                      <w:rFonts w:ascii="Times New Roman"/>
                    </w:rPr>
                    <w:t>400</w:t>
                  </w:r>
                </w:p>
              </w:tc>
              <w:tc>
                <w:tcPr>
                  <w:tcW w:w="1419" w:type="dxa"/>
                  <w:tcBorders>
                    <w:tl2br w:val="nil"/>
                    <w:tr2bl w:val="nil"/>
                  </w:tcBorders>
                  <w:vAlign w:val="center"/>
                </w:tcPr>
                <w:p>
                  <w:pPr>
                    <w:pStyle w:val="207"/>
                    <w:spacing w:before="14" w:line="238" w:lineRule="exact"/>
                    <w:ind w:left="62" w:right="40"/>
                    <w:rPr>
                      <w:rFonts w:ascii="Times New Roman"/>
                    </w:rPr>
                  </w:pPr>
                  <w:r>
                    <w:rPr>
                      <w:rFonts w:ascii="Times New Roman"/>
                    </w:rPr>
                    <w:t>500</w:t>
                  </w:r>
                </w:p>
              </w:tc>
              <w:tc>
                <w:tcPr>
                  <w:tcW w:w="1348" w:type="dxa"/>
                  <w:tcBorders>
                    <w:tl2br w:val="nil"/>
                    <w:tr2bl w:val="nil"/>
                  </w:tcBorders>
                  <w:vAlign w:val="center"/>
                </w:tcPr>
                <w:p>
                  <w:pPr>
                    <w:pStyle w:val="207"/>
                    <w:spacing w:before="14" w:line="238" w:lineRule="exact"/>
                    <w:ind w:left="89" w:right="67"/>
                    <w:rPr>
                      <w:rFonts w:ascii="Times New Roman"/>
                    </w:rPr>
                  </w:pPr>
                  <w:r>
                    <w:rPr>
                      <w:rFonts w:ascii="Times New Roman"/>
                    </w:rPr>
                    <w:t>700</w:t>
                  </w:r>
                </w:p>
              </w:tc>
              <w:tc>
                <w:tcPr>
                  <w:tcW w:w="1537" w:type="dxa"/>
                  <w:tcBorders>
                    <w:tl2br w:val="nil"/>
                    <w:tr2bl w:val="nil"/>
                  </w:tcBorders>
                  <w:vAlign w:val="center"/>
                </w:tcPr>
                <w:p>
                  <w:pPr>
                    <w:pStyle w:val="207"/>
                    <w:spacing w:before="14" w:line="238" w:lineRule="exact"/>
                    <w:ind w:left="327" w:right="303"/>
                    <w:rPr>
                      <w:rFonts w:ascii="Times New Roman"/>
                    </w:rPr>
                  </w:pPr>
                  <w:r>
                    <w:rPr>
                      <w:rFonts w:ascii="Times New Roman"/>
                    </w:rPr>
                    <w:t>1000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2" w:hRule="atLeast"/>
                <w:jc w:val="center"/>
              </w:trPr>
              <w:tc>
                <w:tcPr>
                  <w:tcW w:w="1685" w:type="dxa"/>
                  <w:tcBorders>
                    <w:tl2br w:val="nil"/>
                    <w:tr2bl w:val="nil"/>
                  </w:tcBorders>
                  <w:vAlign w:val="center"/>
                </w:tcPr>
                <w:p>
                  <w:pPr>
                    <w:pStyle w:val="207"/>
                    <w:spacing w:before="15" w:line="237" w:lineRule="exact"/>
                    <w:ind w:left="16"/>
                    <w:rPr>
                      <w:rFonts w:ascii="Times New Roman"/>
                    </w:rPr>
                  </w:pPr>
                  <w:r>
                    <w:rPr>
                      <w:rFonts w:ascii="Times New Roman"/>
                      <w:w w:val="99"/>
                    </w:rPr>
                    <w:t>4</w:t>
                  </w:r>
                </w:p>
              </w:tc>
              <w:tc>
                <w:tcPr>
                  <w:tcW w:w="1432" w:type="dxa"/>
                  <w:tcBorders>
                    <w:tl2br w:val="nil"/>
                    <w:tr2bl w:val="nil"/>
                  </w:tcBorders>
                  <w:vAlign w:val="center"/>
                </w:tcPr>
                <w:p>
                  <w:pPr>
                    <w:pStyle w:val="207"/>
                    <w:spacing w:before="1" w:line="251" w:lineRule="exact"/>
                    <w:ind w:left="28"/>
                  </w:pPr>
                  <w:r>
                    <w:rPr>
                      <w:w w:val="99"/>
                    </w:rPr>
                    <w:t>砷</w:t>
                  </w:r>
                </w:p>
              </w:tc>
              <w:tc>
                <w:tcPr>
                  <w:tcW w:w="1374" w:type="dxa"/>
                  <w:tcBorders>
                    <w:tl2br w:val="nil"/>
                    <w:tr2bl w:val="nil"/>
                  </w:tcBorders>
                  <w:vAlign w:val="center"/>
                </w:tcPr>
                <w:p>
                  <w:pPr>
                    <w:pStyle w:val="207"/>
                    <w:spacing w:before="15" w:line="237" w:lineRule="exact"/>
                    <w:ind w:left="80" w:right="58"/>
                    <w:rPr>
                      <w:rFonts w:ascii="Times New Roman"/>
                    </w:rPr>
                  </w:pPr>
                  <w:r>
                    <w:rPr>
                      <w:rFonts w:ascii="Times New Roman"/>
                    </w:rPr>
                    <w:t>200</w:t>
                  </w:r>
                </w:p>
              </w:tc>
              <w:tc>
                <w:tcPr>
                  <w:tcW w:w="1419" w:type="dxa"/>
                  <w:tcBorders>
                    <w:tl2br w:val="nil"/>
                    <w:tr2bl w:val="nil"/>
                  </w:tcBorders>
                  <w:vAlign w:val="center"/>
                </w:tcPr>
                <w:p>
                  <w:pPr>
                    <w:pStyle w:val="207"/>
                    <w:spacing w:before="15" w:line="237" w:lineRule="exact"/>
                    <w:ind w:left="62" w:right="40"/>
                    <w:rPr>
                      <w:rFonts w:ascii="Times New Roman"/>
                    </w:rPr>
                  </w:pPr>
                  <w:r>
                    <w:rPr>
                      <w:rFonts w:ascii="Times New Roman"/>
                    </w:rPr>
                    <w:t>150</w:t>
                  </w:r>
                </w:p>
              </w:tc>
              <w:tc>
                <w:tcPr>
                  <w:tcW w:w="1348" w:type="dxa"/>
                  <w:tcBorders>
                    <w:tl2br w:val="nil"/>
                    <w:tr2bl w:val="nil"/>
                  </w:tcBorders>
                  <w:vAlign w:val="center"/>
                </w:tcPr>
                <w:p>
                  <w:pPr>
                    <w:pStyle w:val="207"/>
                    <w:spacing w:before="15" w:line="237" w:lineRule="exact"/>
                    <w:ind w:left="89" w:right="67"/>
                    <w:rPr>
                      <w:rFonts w:ascii="Times New Roman"/>
                    </w:rPr>
                  </w:pPr>
                  <w:r>
                    <w:rPr>
                      <w:rFonts w:ascii="Times New Roman"/>
                    </w:rPr>
                    <w:t>120</w:t>
                  </w:r>
                </w:p>
              </w:tc>
              <w:tc>
                <w:tcPr>
                  <w:tcW w:w="1537" w:type="dxa"/>
                  <w:tcBorders>
                    <w:tl2br w:val="nil"/>
                    <w:tr2bl w:val="nil"/>
                  </w:tcBorders>
                  <w:vAlign w:val="center"/>
                </w:tcPr>
                <w:p>
                  <w:pPr>
                    <w:pStyle w:val="207"/>
                    <w:spacing w:before="15" w:line="237" w:lineRule="exact"/>
                    <w:ind w:left="324" w:right="303"/>
                    <w:rPr>
                      <w:rFonts w:ascii="Times New Roman"/>
                    </w:rPr>
                  </w:pPr>
                  <w:r>
                    <w:rPr>
                      <w:rFonts w:ascii="Times New Roman"/>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70" w:hRule="atLeast"/>
                <w:jc w:val="center"/>
              </w:trPr>
              <w:tc>
                <w:tcPr>
                  <w:tcW w:w="1685" w:type="dxa"/>
                  <w:tcBorders>
                    <w:tl2br w:val="nil"/>
                    <w:tr2bl w:val="nil"/>
                  </w:tcBorders>
                  <w:vAlign w:val="center"/>
                </w:tcPr>
                <w:p>
                  <w:pPr>
                    <w:pStyle w:val="207"/>
                    <w:spacing w:before="14" w:line="237" w:lineRule="exact"/>
                    <w:ind w:left="16"/>
                    <w:rPr>
                      <w:rFonts w:ascii="Times New Roman"/>
                    </w:rPr>
                  </w:pPr>
                  <w:r>
                    <w:rPr>
                      <w:rFonts w:ascii="Times New Roman"/>
                      <w:w w:val="99"/>
                    </w:rPr>
                    <w:t>5</w:t>
                  </w:r>
                </w:p>
              </w:tc>
              <w:tc>
                <w:tcPr>
                  <w:tcW w:w="1432" w:type="dxa"/>
                  <w:tcBorders>
                    <w:tl2br w:val="nil"/>
                    <w:tr2bl w:val="nil"/>
                  </w:tcBorders>
                  <w:vAlign w:val="center"/>
                </w:tcPr>
                <w:p>
                  <w:pPr>
                    <w:pStyle w:val="207"/>
                    <w:spacing w:line="251" w:lineRule="exact"/>
                    <w:ind w:left="28"/>
                  </w:pPr>
                  <w:r>
                    <w:rPr>
                      <w:w w:val="99"/>
                    </w:rPr>
                    <w:t>汞</w:t>
                  </w:r>
                </w:p>
              </w:tc>
              <w:tc>
                <w:tcPr>
                  <w:tcW w:w="1374" w:type="dxa"/>
                  <w:tcBorders>
                    <w:tl2br w:val="nil"/>
                    <w:tr2bl w:val="nil"/>
                  </w:tcBorders>
                  <w:vAlign w:val="center"/>
                </w:tcPr>
                <w:p>
                  <w:pPr>
                    <w:pStyle w:val="207"/>
                    <w:spacing w:before="14" w:line="237" w:lineRule="exact"/>
                    <w:ind w:left="82" w:right="58"/>
                    <w:rPr>
                      <w:rFonts w:ascii="Times New Roman"/>
                    </w:rPr>
                  </w:pPr>
                  <w:r>
                    <w:rPr>
                      <w:rFonts w:ascii="Times New Roman"/>
                    </w:rPr>
                    <w:t>2.0</w:t>
                  </w:r>
                </w:p>
              </w:tc>
              <w:tc>
                <w:tcPr>
                  <w:tcW w:w="1419" w:type="dxa"/>
                  <w:tcBorders>
                    <w:tl2br w:val="nil"/>
                    <w:tr2bl w:val="nil"/>
                  </w:tcBorders>
                  <w:vAlign w:val="center"/>
                </w:tcPr>
                <w:p>
                  <w:pPr>
                    <w:pStyle w:val="207"/>
                    <w:spacing w:before="14" w:line="237" w:lineRule="exact"/>
                    <w:ind w:left="62" w:right="42"/>
                    <w:rPr>
                      <w:rFonts w:ascii="Times New Roman"/>
                    </w:rPr>
                  </w:pPr>
                  <w:r>
                    <w:rPr>
                      <w:rFonts w:ascii="Times New Roman"/>
                    </w:rPr>
                    <w:t>2.5</w:t>
                  </w:r>
                </w:p>
              </w:tc>
              <w:tc>
                <w:tcPr>
                  <w:tcW w:w="1348" w:type="dxa"/>
                  <w:tcBorders>
                    <w:tl2br w:val="nil"/>
                    <w:tr2bl w:val="nil"/>
                  </w:tcBorders>
                  <w:vAlign w:val="center"/>
                </w:tcPr>
                <w:p>
                  <w:pPr>
                    <w:pStyle w:val="207"/>
                    <w:spacing w:before="14" w:line="237" w:lineRule="exact"/>
                    <w:ind w:left="89" w:right="67"/>
                    <w:rPr>
                      <w:rFonts w:ascii="Times New Roman"/>
                    </w:rPr>
                  </w:pPr>
                  <w:r>
                    <w:rPr>
                      <w:rFonts w:ascii="Times New Roman"/>
                    </w:rPr>
                    <w:t>4.0</w:t>
                  </w:r>
                </w:p>
              </w:tc>
              <w:tc>
                <w:tcPr>
                  <w:tcW w:w="1537" w:type="dxa"/>
                  <w:tcBorders>
                    <w:tl2br w:val="nil"/>
                    <w:tr2bl w:val="nil"/>
                  </w:tcBorders>
                  <w:vAlign w:val="center"/>
                </w:tcPr>
                <w:p>
                  <w:pPr>
                    <w:pStyle w:val="207"/>
                    <w:spacing w:before="14" w:line="237" w:lineRule="exact"/>
                    <w:ind w:left="324" w:right="303"/>
                    <w:rPr>
                      <w:rFonts w:ascii="Times New Roman"/>
                    </w:rPr>
                  </w:pPr>
                  <w:r>
                    <w:rPr>
                      <w:rFonts w:ascii="Times New Roman"/>
                    </w:rPr>
                    <w:t>6.0</w:t>
                  </w:r>
                </w:p>
              </w:tc>
            </w:tr>
          </w:tbl>
          <w:p>
            <w:pPr>
              <w:snapToGrid w:val="0"/>
              <w:spacing w:line="360"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2" w:hRule="atLeast"/>
          <w:jc w:val="center"/>
        </w:trPr>
        <w:tc>
          <w:tcPr>
            <w:tcW w:w="497" w:type="dxa"/>
            <w:vAlign w:val="center"/>
          </w:tcPr>
          <w:p>
            <w:pPr>
              <w:pStyle w:val="202"/>
              <w:tabs>
                <w:tab w:val="left" w:pos="5400"/>
              </w:tabs>
              <w:spacing w:beforeLines="0" w:afterLines="0" w:line="312" w:lineRule="auto"/>
              <w:rPr>
                <w:rFonts w:eastAsia="宋体"/>
                <w:kern w:val="0"/>
              </w:rPr>
            </w:pPr>
            <w:r>
              <w:rPr>
                <w:rFonts w:eastAsia="宋体"/>
                <w:kern w:val="0"/>
              </w:rPr>
              <w:t>污</w:t>
            </w:r>
          </w:p>
          <w:p>
            <w:pPr>
              <w:pStyle w:val="202"/>
              <w:tabs>
                <w:tab w:val="left" w:pos="5400"/>
              </w:tabs>
              <w:spacing w:beforeLines="0" w:afterLines="0" w:line="312" w:lineRule="auto"/>
              <w:rPr>
                <w:rFonts w:eastAsia="宋体"/>
                <w:kern w:val="0"/>
              </w:rPr>
            </w:pPr>
            <w:r>
              <w:rPr>
                <w:rFonts w:eastAsia="宋体"/>
                <w:kern w:val="0"/>
              </w:rPr>
              <w:t>染</w:t>
            </w:r>
          </w:p>
          <w:p>
            <w:pPr>
              <w:pStyle w:val="202"/>
              <w:tabs>
                <w:tab w:val="left" w:pos="5400"/>
              </w:tabs>
              <w:spacing w:beforeLines="0" w:afterLines="0" w:line="312" w:lineRule="auto"/>
              <w:rPr>
                <w:rFonts w:eastAsia="宋体"/>
                <w:kern w:val="0"/>
              </w:rPr>
            </w:pPr>
            <w:r>
              <w:rPr>
                <w:rFonts w:eastAsia="宋体"/>
                <w:kern w:val="0"/>
              </w:rPr>
              <w:t>物</w:t>
            </w:r>
          </w:p>
          <w:p>
            <w:pPr>
              <w:pStyle w:val="202"/>
              <w:tabs>
                <w:tab w:val="left" w:pos="5400"/>
              </w:tabs>
              <w:spacing w:beforeLines="0" w:afterLines="0" w:line="312" w:lineRule="auto"/>
              <w:rPr>
                <w:rFonts w:eastAsia="宋体"/>
                <w:kern w:val="0"/>
              </w:rPr>
            </w:pPr>
            <w:r>
              <w:rPr>
                <w:rFonts w:eastAsia="宋体"/>
                <w:kern w:val="0"/>
              </w:rPr>
              <w:t>排</w:t>
            </w:r>
          </w:p>
          <w:p>
            <w:pPr>
              <w:pStyle w:val="202"/>
              <w:tabs>
                <w:tab w:val="left" w:pos="5400"/>
              </w:tabs>
              <w:spacing w:beforeLines="0" w:afterLines="0" w:line="312" w:lineRule="auto"/>
              <w:rPr>
                <w:rFonts w:eastAsia="宋体"/>
                <w:kern w:val="0"/>
              </w:rPr>
            </w:pPr>
            <w:r>
              <w:rPr>
                <w:rFonts w:eastAsia="宋体"/>
                <w:kern w:val="0"/>
              </w:rPr>
              <w:t>放</w:t>
            </w:r>
          </w:p>
          <w:p>
            <w:pPr>
              <w:pStyle w:val="202"/>
              <w:tabs>
                <w:tab w:val="left" w:pos="5400"/>
              </w:tabs>
              <w:spacing w:beforeLines="0" w:afterLines="0" w:line="312" w:lineRule="auto"/>
              <w:rPr>
                <w:rFonts w:eastAsia="宋体"/>
                <w:kern w:val="0"/>
              </w:rPr>
            </w:pPr>
            <w:r>
              <w:rPr>
                <w:rFonts w:eastAsia="宋体"/>
                <w:kern w:val="0"/>
              </w:rPr>
              <w:t>标</w:t>
            </w:r>
          </w:p>
          <w:p>
            <w:pPr>
              <w:pStyle w:val="202"/>
              <w:tabs>
                <w:tab w:val="left" w:pos="5400"/>
              </w:tabs>
              <w:spacing w:beforeLines="0" w:afterLines="0" w:line="360" w:lineRule="auto"/>
              <w:rPr>
                <w:rFonts w:eastAsia="宋体"/>
                <w:kern w:val="0"/>
              </w:rPr>
            </w:pPr>
            <w:r>
              <w:rPr>
                <w:rFonts w:eastAsia="宋体"/>
                <w:kern w:val="0"/>
              </w:rPr>
              <w:t>准</w:t>
            </w:r>
          </w:p>
        </w:tc>
        <w:tc>
          <w:tcPr>
            <w:tcW w:w="8986" w:type="dxa"/>
          </w:tcPr>
          <w:p>
            <w:pPr>
              <w:pStyle w:val="3"/>
              <w:spacing w:line="460" w:lineRule="exact"/>
              <w:ind w:left="0" w:firstLine="482" w:firstLineChars="200"/>
              <w:rPr>
                <w:rFonts w:ascii="Times New Roman" w:eastAsia="宋体"/>
                <w:b/>
                <w:sz w:val="24"/>
              </w:rPr>
            </w:pPr>
            <w:r>
              <w:rPr>
                <w:rFonts w:ascii="Times New Roman" w:eastAsia="宋体"/>
                <w:b/>
                <w:sz w:val="24"/>
              </w:rPr>
              <w:t>1、废水排放标准</w:t>
            </w:r>
          </w:p>
          <w:p>
            <w:pPr>
              <w:pStyle w:val="3"/>
              <w:spacing w:line="360" w:lineRule="auto"/>
              <w:ind w:firstLine="480" w:firstLineChars="200"/>
              <w:rPr>
                <w:rFonts w:ascii="Times New Roman" w:eastAsia="宋体"/>
                <w:sz w:val="24"/>
              </w:rPr>
            </w:pPr>
            <w:r>
              <w:rPr>
                <w:rFonts w:ascii="Times New Roman" w:eastAsia="宋体"/>
                <w:sz w:val="24"/>
              </w:rPr>
              <w:t xml:space="preserve">生活污水：本项目实施过程中由于是流动作业，因此不设单独的卫生设施， </w:t>
            </w:r>
            <w:r>
              <w:rPr>
                <w:rFonts w:ascii="Times New Roman" w:eastAsia="宋体"/>
                <w:sz w:val="24"/>
              </w:rPr>
              <w:tab/>
            </w:r>
            <w:r>
              <w:rPr>
                <w:rFonts w:ascii="Times New Roman" w:eastAsia="宋体"/>
                <w:sz w:val="24"/>
              </w:rPr>
              <w:t>施工人员生活污水可经就近公厕接入</w:t>
            </w:r>
            <w:r>
              <w:rPr>
                <w:rFonts w:hint="eastAsia" w:ascii="Times New Roman" w:eastAsia="宋体"/>
                <w:sz w:val="24"/>
              </w:rPr>
              <w:t>宜兴市建邦和桥污水处理有限公司</w:t>
            </w:r>
            <w:r>
              <w:rPr>
                <w:rFonts w:ascii="Times New Roman" w:eastAsia="宋体"/>
                <w:sz w:val="24"/>
              </w:rPr>
              <w:t>集中处理，污水接管执行《污水综合排放标准》（GB 8978-1996）表 4 中三级标准及《污水排入城镇下水道水质标准》（GB/T 31962-2015）表 1 中 B 等级标准要求。污水厂尾水排放执行《城镇污水处理厂污染物排放标准（GB18918-2002）一级标准 A 标准及《太湖地区城镇污水处理厂及重点工业行业主要水污染物排放限值》（DB32/1072-2018）</w:t>
            </w:r>
            <w:r>
              <w:rPr>
                <w:rStyle w:val="41"/>
                <w:rFonts w:ascii="Times New Roman" w:eastAsia="宋体"/>
              </w:rPr>
              <w:t>，</w:t>
            </w:r>
            <w:r>
              <w:rPr>
                <w:rFonts w:ascii="Times New Roman" w:eastAsia="宋体"/>
                <w:sz w:val="24"/>
              </w:rPr>
              <w:t>指标见下表。</w:t>
            </w:r>
          </w:p>
          <w:p>
            <w:pPr>
              <w:spacing w:before="156" w:beforeLines="50" w:line="240" w:lineRule="atLeast"/>
              <w:jc w:val="center"/>
              <w:rPr>
                <w:b/>
                <w:bCs/>
                <w:sz w:val="24"/>
              </w:rPr>
            </w:pPr>
            <w:r>
              <w:rPr>
                <w:b/>
                <w:bCs/>
                <w:sz w:val="24"/>
              </w:rPr>
              <w:t>表4-4  废污水排放标准限值表</w:t>
            </w:r>
          </w:p>
          <w:tbl>
            <w:tblPr>
              <w:tblStyle w:val="35"/>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15"/>
              <w:gridCol w:w="1780"/>
              <w:gridCol w:w="1426"/>
              <w:gridCol w:w="70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tcBorders>
                    <w:top w:val="single" w:color="auto" w:sz="12" w:space="0"/>
                    <w:left w:val="single" w:color="FFFFFF" w:themeColor="background1" w:sz="12" w:space="0"/>
                    <w:bottom w:val="single" w:color="auto" w:sz="4" w:space="0"/>
                  </w:tcBorders>
                  <w:vAlign w:val="center"/>
                </w:tcPr>
                <w:p>
                  <w:pPr>
                    <w:pStyle w:val="28"/>
                    <w:spacing w:line="240" w:lineRule="auto"/>
                    <w:ind w:firstLine="0"/>
                    <w:jc w:val="center"/>
                    <w:rPr>
                      <w:rFonts w:eastAsia="宋体"/>
                      <w:b/>
                      <w:color w:val="000000"/>
                      <w:sz w:val="21"/>
                      <w:szCs w:val="21"/>
                    </w:rPr>
                  </w:pPr>
                  <w:r>
                    <w:rPr>
                      <w:rFonts w:eastAsia="宋体"/>
                      <w:b/>
                      <w:color w:val="000000"/>
                      <w:sz w:val="21"/>
                      <w:szCs w:val="21"/>
                    </w:rPr>
                    <w:t>排放口名</w:t>
                  </w:r>
                </w:p>
              </w:tc>
              <w:tc>
                <w:tcPr>
                  <w:tcW w:w="2215" w:type="dxa"/>
                  <w:tcBorders>
                    <w:top w:val="single" w:color="auto" w:sz="12" w:space="0"/>
                    <w:bottom w:val="single" w:color="auto" w:sz="4" w:space="0"/>
                  </w:tcBorders>
                  <w:vAlign w:val="center"/>
                </w:tcPr>
                <w:p>
                  <w:pPr>
                    <w:pStyle w:val="28"/>
                    <w:spacing w:line="240" w:lineRule="auto"/>
                    <w:ind w:firstLine="0"/>
                    <w:jc w:val="center"/>
                    <w:rPr>
                      <w:rFonts w:eastAsia="宋体"/>
                      <w:b/>
                      <w:color w:val="000000"/>
                      <w:sz w:val="21"/>
                      <w:szCs w:val="21"/>
                    </w:rPr>
                  </w:pPr>
                  <w:r>
                    <w:rPr>
                      <w:rFonts w:eastAsia="宋体"/>
                      <w:b/>
                      <w:color w:val="000000"/>
                      <w:sz w:val="21"/>
                      <w:szCs w:val="21"/>
                    </w:rPr>
                    <w:t>执行标准</w:t>
                  </w:r>
                </w:p>
              </w:tc>
              <w:tc>
                <w:tcPr>
                  <w:tcW w:w="1780" w:type="dxa"/>
                  <w:tcBorders>
                    <w:top w:val="single" w:color="auto" w:sz="12" w:space="0"/>
                    <w:bottom w:val="single" w:color="auto" w:sz="4" w:space="0"/>
                  </w:tcBorders>
                  <w:vAlign w:val="center"/>
                </w:tcPr>
                <w:p>
                  <w:pPr>
                    <w:pStyle w:val="28"/>
                    <w:spacing w:line="240" w:lineRule="auto"/>
                    <w:ind w:firstLine="0"/>
                    <w:jc w:val="center"/>
                    <w:rPr>
                      <w:rFonts w:eastAsia="宋体"/>
                      <w:b/>
                      <w:color w:val="000000"/>
                      <w:sz w:val="21"/>
                      <w:szCs w:val="21"/>
                    </w:rPr>
                  </w:pPr>
                  <w:r>
                    <w:rPr>
                      <w:rFonts w:eastAsia="宋体"/>
                      <w:b/>
                      <w:color w:val="000000"/>
                      <w:sz w:val="21"/>
                      <w:szCs w:val="21"/>
                    </w:rPr>
                    <w:t>表号及级别</w:t>
                  </w:r>
                </w:p>
              </w:tc>
              <w:tc>
                <w:tcPr>
                  <w:tcW w:w="1426" w:type="dxa"/>
                  <w:tcBorders>
                    <w:top w:val="single" w:color="auto" w:sz="12" w:space="0"/>
                    <w:bottom w:val="single" w:color="auto" w:sz="4" w:space="0"/>
                  </w:tcBorders>
                  <w:vAlign w:val="center"/>
                </w:tcPr>
                <w:p>
                  <w:pPr>
                    <w:pStyle w:val="28"/>
                    <w:spacing w:line="240" w:lineRule="auto"/>
                    <w:ind w:firstLine="0"/>
                    <w:jc w:val="center"/>
                    <w:rPr>
                      <w:rFonts w:eastAsia="宋体"/>
                      <w:b/>
                      <w:color w:val="000000"/>
                      <w:sz w:val="21"/>
                      <w:szCs w:val="21"/>
                    </w:rPr>
                  </w:pPr>
                  <w:r>
                    <w:rPr>
                      <w:rFonts w:eastAsia="宋体"/>
                      <w:b/>
                      <w:color w:val="000000"/>
                      <w:sz w:val="21"/>
                      <w:szCs w:val="21"/>
                    </w:rPr>
                    <w:t>污染物指标</w:t>
                  </w:r>
                </w:p>
              </w:tc>
              <w:tc>
                <w:tcPr>
                  <w:tcW w:w="705" w:type="dxa"/>
                  <w:tcBorders>
                    <w:top w:val="single" w:color="auto" w:sz="12" w:space="0"/>
                    <w:bottom w:val="single" w:color="auto" w:sz="4" w:space="0"/>
                  </w:tcBorders>
                  <w:vAlign w:val="center"/>
                </w:tcPr>
                <w:p>
                  <w:pPr>
                    <w:pStyle w:val="28"/>
                    <w:spacing w:line="240" w:lineRule="auto"/>
                    <w:ind w:firstLine="0"/>
                    <w:jc w:val="center"/>
                    <w:rPr>
                      <w:rFonts w:eastAsia="宋体"/>
                      <w:b/>
                      <w:color w:val="000000"/>
                      <w:sz w:val="21"/>
                      <w:szCs w:val="21"/>
                    </w:rPr>
                  </w:pPr>
                  <w:r>
                    <w:rPr>
                      <w:rFonts w:eastAsia="宋体"/>
                      <w:b/>
                      <w:color w:val="000000"/>
                      <w:sz w:val="21"/>
                      <w:szCs w:val="21"/>
                    </w:rPr>
                    <w:t>单位</w:t>
                  </w:r>
                </w:p>
              </w:tc>
              <w:tc>
                <w:tcPr>
                  <w:tcW w:w="1784" w:type="dxa"/>
                  <w:tcBorders>
                    <w:top w:val="single" w:color="auto" w:sz="12" w:space="0"/>
                    <w:bottom w:val="single" w:color="auto" w:sz="4" w:space="0"/>
                    <w:right w:val="nil"/>
                  </w:tcBorders>
                  <w:vAlign w:val="center"/>
                </w:tcPr>
                <w:p>
                  <w:pPr>
                    <w:pStyle w:val="28"/>
                    <w:spacing w:line="240" w:lineRule="auto"/>
                    <w:ind w:firstLine="0"/>
                    <w:jc w:val="center"/>
                    <w:rPr>
                      <w:rFonts w:eastAsia="宋体"/>
                      <w:b/>
                      <w:color w:val="000000"/>
                      <w:sz w:val="21"/>
                      <w:szCs w:val="21"/>
                    </w:rPr>
                  </w:pPr>
                  <w:r>
                    <w:rPr>
                      <w:rFonts w:eastAsia="宋体"/>
                      <w:b/>
                      <w:color w:val="000000"/>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49" w:type="dxa"/>
                  <w:vMerge w:val="restart"/>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接管口</w:t>
                  </w:r>
                </w:p>
              </w:tc>
              <w:tc>
                <w:tcPr>
                  <w:tcW w:w="2215" w:type="dxa"/>
                  <w:vMerge w:val="restart"/>
                  <w:vAlign w:val="center"/>
                </w:tcPr>
                <w:p>
                  <w:pPr>
                    <w:pStyle w:val="28"/>
                    <w:ind w:firstLine="0"/>
                    <w:jc w:val="center"/>
                    <w:rPr>
                      <w:rFonts w:eastAsia="宋体"/>
                      <w:bCs/>
                      <w:color w:val="000000"/>
                      <w:sz w:val="21"/>
                      <w:szCs w:val="21"/>
                    </w:rPr>
                  </w:pPr>
                  <w:r>
                    <w:rPr>
                      <w:rFonts w:eastAsia="宋体"/>
                      <w:bCs/>
                      <w:color w:val="000000"/>
                      <w:sz w:val="21"/>
                      <w:szCs w:val="21"/>
                    </w:rPr>
                    <w:t>《污水综合排放标准》（GB8978-1996）</w:t>
                  </w:r>
                </w:p>
              </w:tc>
              <w:tc>
                <w:tcPr>
                  <w:tcW w:w="1780"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表4 三级标准</w:t>
                  </w: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pH（无量纲）</w:t>
                  </w:r>
                </w:p>
              </w:tc>
              <w:tc>
                <w:tcPr>
                  <w:tcW w:w="705"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COD</w:t>
                  </w:r>
                </w:p>
              </w:tc>
              <w:tc>
                <w:tcPr>
                  <w:tcW w:w="705"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mg/L</w:t>
                  </w: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SS</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动植物油</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restart"/>
                  <w:vAlign w:val="center"/>
                </w:tcPr>
                <w:p>
                  <w:pPr>
                    <w:pStyle w:val="28"/>
                    <w:ind w:firstLine="0"/>
                    <w:jc w:val="center"/>
                    <w:rPr>
                      <w:rFonts w:eastAsia="宋体"/>
                      <w:bCs/>
                      <w:color w:val="000000"/>
                      <w:sz w:val="21"/>
                      <w:szCs w:val="21"/>
                    </w:rPr>
                  </w:pPr>
                  <w:r>
                    <w:rPr>
                      <w:rFonts w:eastAsia="宋体"/>
                      <w:bCs/>
                      <w:color w:val="000000"/>
                      <w:sz w:val="21"/>
                      <w:szCs w:val="21"/>
                    </w:rPr>
                    <w:t>《</w:t>
                  </w:r>
                  <w:bookmarkStart w:id="4" w:name="OLE_LINK20"/>
                  <w:bookmarkStart w:id="5" w:name="OLE_LINK19"/>
                  <w:r>
                    <w:rPr>
                      <w:rFonts w:eastAsia="宋体"/>
                      <w:bCs/>
                      <w:color w:val="000000"/>
                      <w:sz w:val="21"/>
                      <w:szCs w:val="21"/>
                    </w:rPr>
                    <w:t>污水排入城镇下水道水质标准》（GB/T31962-2015</w:t>
                  </w:r>
                  <w:bookmarkEnd w:id="4"/>
                  <w:bookmarkEnd w:id="5"/>
                  <w:r>
                    <w:rPr>
                      <w:rFonts w:eastAsia="宋体"/>
                      <w:bCs/>
                      <w:color w:val="000000"/>
                      <w:sz w:val="21"/>
                      <w:szCs w:val="21"/>
                    </w:rPr>
                    <w:t>）</w:t>
                  </w:r>
                </w:p>
              </w:tc>
              <w:tc>
                <w:tcPr>
                  <w:tcW w:w="1780"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表1B 级</w:t>
                  </w: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氨氮</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TP</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TN</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bottom w:val="single" w:color="auto" w:sz="4" w:space="0"/>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restart"/>
                  <w:tcBorders>
                    <w:lef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污水厂排口</w:t>
                  </w:r>
                </w:p>
              </w:tc>
              <w:tc>
                <w:tcPr>
                  <w:tcW w:w="2215" w:type="dxa"/>
                  <w:vMerge w:val="restart"/>
                  <w:vAlign w:val="center"/>
                </w:tcPr>
                <w:p>
                  <w:pPr>
                    <w:pStyle w:val="28"/>
                    <w:ind w:firstLine="0"/>
                    <w:jc w:val="center"/>
                    <w:rPr>
                      <w:rFonts w:eastAsia="宋体"/>
                      <w:bCs/>
                      <w:color w:val="000000"/>
                      <w:sz w:val="21"/>
                      <w:szCs w:val="21"/>
                    </w:rPr>
                  </w:pPr>
                  <w:r>
                    <w:rPr>
                      <w:rFonts w:eastAsia="宋体"/>
                      <w:bCs/>
                      <w:color w:val="000000"/>
                      <w:sz w:val="21"/>
                      <w:szCs w:val="21"/>
                    </w:rPr>
                    <w:t>太湖地区城镇污水处理厂及重点工业行业水污染物排放限值（DB32/1072-2018）</w:t>
                  </w:r>
                </w:p>
              </w:tc>
              <w:tc>
                <w:tcPr>
                  <w:tcW w:w="1780"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表1</w:t>
                  </w: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COD</w:t>
                  </w:r>
                </w:p>
              </w:tc>
              <w:tc>
                <w:tcPr>
                  <w:tcW w:w="705"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mg/L</w:t>
                  </w: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auto"/>
                      <w:sz w:val="21"/>
                      <w:szCs w:val="21"/>
                    </w:rPr>
                  </w:pPr>
                  <w:r>
                    <w:rPr>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氨氮</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auto"/>
                      <w:sz w:val="21"/>
                      <w:szCs w:val="21"/>
                    </w:rPr>
                  </w:pPr>
                  <w:r>
                    <w:rPr>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TP</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auto"/>
                      <w:sz w:val="21"/>
                      <w:szCs w:val="21"/>
                    </w:rPr>
                  </w:pPr>
                  <w:r>
                    <w:rPr>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continue"/>
                  <w:vAlign w:val="center"/>
                </w:tcPr>
                <w:p>
                  <w:pPr>
                    <w:pStyle w:val="28"/>
                    <w:jc w:val="center"/>
                    <w:rPr>
                      <w:rFonts w:eastAsia="宋体"/>
                      <w:bCs/>
                      <w:color w:val="000000"/>
                      <w:sz w:val="21"/>
                      <w:szCs w:val="21"/>
                    </w:rPr>
                  </w:pPr>
                </w:p>
              </w:tc>
              <w:tc>
                <w:tcPr>
                  <w:tcW w:w="1780" w:type="dxa"/>
                  <w:vMerge w:val="continue"/>
                  <w:vAlign w:val="center"/>
                </w:tcPr>
                <w:p>
                  <w:pPr>
                    <w:pStyle w:val="28"/>
                    <w:spacing w:line="240" w:lineRule="auto"/>
                    <w:jc w:val="center"/>
                    <w:rPr>
                      <w:rFonts w:eastAsia="宋体"/>
                      <w:bCs/>
                      <w:color w:val="000000"/>
                      <w:sz w:val="21"/>
                      <w:szCs w:val="21"/>
                    </w:rPr>
                  </w:pP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TN</w:t>
                  </w:r>
                </w:p>
              </w:tc>
              <w:tc>
                <w:tcPr>
                  <w:tcW w:w="705" w:type="dxa"/>
                  <w:vMerge w:val="continue"/>
                  <w:vAlign w:val="center"/>
                </w:tcPr>
                <w:p>
                  <w:pPr>
                    <w:pStyle w:val="28"/>
                    <w:spacing w:line="240" w:lineRule="auto"/>
                    <w:ind w:firstLine="0"/>
                    <w:jc w:val="center"/>
                    <w:rPr>
                      <w:rFonts w:eastAsia="宋体"/>
                      <w:bCs/>
                      <w:color w:val="000000"/>
                      <w:sz w:val="21"/>
                      <w:szCs w:val="21"/>
                    </w:rPr>
                  </w:pP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auto"/>
                      <w:sz w:val="21"/>
                      <w:szCs w:val="21"/>
                    </w:rPr>
                  </w:pPr>
                  <w:r>
                    <w:rPr>
                      <w:color w:val="auto"/>
                      <w:sz w:val="21"/>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themeColor="background1" w:sz="12" w:space="0"/>
                  </w:tcBorders>
                  <w:vAlign w:val="center"/>
                </w:tcPr>
                <w:p>
                  <w:pPr>
                    <w:pStyle w:val="28"/>
                    <w:spacing w:line="240" w:lineRule="auto"/>
                    <w:jc w:val="center"/>
                    <w:rPr>
                      <w:rFonts w:eastAsia="宋体"/>
                      <w:bCs/>
                      <w:color w:val="000000"/>
                      <w:sz w:val="21"/>
                      <w:szCs w:val="21"/>
                    </w:rPr>
                  </w:pPr>
                </w:p>
              </w:tc>
              <w:tc>
                <w:tcPr>
                  <w:tcW w:w="2215" w:type="dxa"/>
                  <w:vMerge w:val="restart"/>
                  <w:vAlign w:val="center"/>
                </w:tcPr>
                <w:p>
                  <w:pPr>
                    <w:pStyle w:val="28"/>
                    <w:ind w:firstLine="0"/>
                    <w:jc w:val="center"/>
                    <w:rPr>
                      <w:rFonts w:eastAsia="宋体"/>
                      <w:bCs/>
                      <w:color w:val="000000"/>
                      <w:sz w:val="21"/>
                      <w:szCs w:val="21"/>
                    </w:rPr>
                  </w:pPr>
                  <w:r>
                    <w:rPr>
                      <w:rFonts w:eastAsia="宋体"/>
                      <w:bCs/>
                      <w:color w:val="000000"/>
                      <w:sz w:val="21"/>
                      <w:szCs w:val="21"/>
                    </w:rPr>
                    <w:t>《城镇污水处理厂污染物排放标准》（GB18918-2002）</w:t>
                  </w:r>
                </w:p>
              </w:tc>
              <w:tc>
                <w:tcPr>
                  <w:tcW w:w="1780" w:type="dxa"/>
                  <w:vMerge w:val="restart"/>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表1一级A标准</w:t>
                  </w:r>
                </w:p>
              </w:tc>
              <w:tc>
                <w:tcPr>
                  <w:tcW w:w="1426"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pH（无量纲）</w:t>
                  </w:r>
                </w:p>
              </w:tc>
              <w:tc>
                <w:tcPr>
                  <w:tcW w:w="705" w:type="dxa"/>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w:t>
                  </w:r>
                </w:p>
              </w:tc>
              <w:tc>
                <w:tcPr>
                  <w:tcW w:w="1784" w:type="dxa"/>
                  <w:tcBorders>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49" w:type="dxa"/>
                  <w:vMerge w:val="continue"/>
                  <w:tcBorders>
                    <w:left w:val="single" w:color="FFFFFF" w:themeColor="background1" w:sz="12" w:space="0"/>
                    <w:bottom w:val="single" w:color="auto" w:sz="12" w:space="0"/>
                  </w:tcBorders>
                  <w:vAlign w:val="center"/>
                </w:tcPr>
                <w:p>
                  <w:pPr>
                    <w:pStyle w:val="28"/>
                    <w:spacing w:line="240" w:lineRule="auto"/>
                    <w:jc w:val="center"/>
                    <w:rPr>
                      <w:rFonts w:eastAsia="宋体"/>
                      <w:bCs/>
                      <w:color w:val="000000"/>
                      <w:sz w:val="21"/>
                      <w:szCs w:val="21"/>
                    </w:rPr>
                  </w:pPr>
                </w:p>
              </w:tc>
              <w:tc>
                <w:tcPr>
                  <w:tcW w:w="2215" w:type="dxa"/>
                  <w:vMerge w:val="continue"/>
                  <w:tcBorders>
                    <w:bottom w:val="single" w:color="auto" w:sz="12" w:space="0"/>
                  </w:tcBorders>
                  <w:vAlign w:val="center"/>
                </w:tcPr>
                <w:p>
                  <w:pPr>
                    <w:pStyle w:val="28"/>
                    <w:ind w:firstLine="0"/>
                    <w:jc w:val="center"/>
                    <w:rPr>
                      <w:rFonts w:eastAsia="宋体"/>
                      <w:bCs/>
                      <w:color w:val="000000"/>
                      <w:sz w:val="21"/>
                      <w:szCs w:val="21"/>
                    </w:rPr>
                  </w:pPr>
                </w:p>
              </w:tc>
              <w:tc>
                <w:tcPr>
                  <w:tcW w:w="1780" w:type="dxa"/>
                  <w:vMerge w:val="continue"/>
                  <w:tcBorders>
                    <w:bottom w:val="single" w:color="auto" w:sz="12" w:space="0"/>
                  </w:tcBorders>
                  <w:vAlign w:val="center"/>
                </w:tcPr>
                <w:p>
                  <w:pPr>
                    <w:pStyle w:val="28"/>
                    <w:spacing w:line="240" w:lineRule="auto"/>
                    <w:jc w:val="center"/>
                    <w:rPr>
                      <w:rFonts w:eastAsia="宋体"/>
                      <w:bCs/>
                      <w:color w:val="000000"/>
                      <w:sz w:val="21"/>
                      <w:szCs w:val="21"/>
                    </w:rPr>
                  </w:pPr>
                </w:p>
              </w:tc>
              <w:tc>
                <w:tcPr>
                  <w:tcW w:w="1426" w:type="dxa"/>
                  <w:tcBorders>
                    <w:bottom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SS</w:t>
                  </w:r>
                </w:p>
              </w:tc>
              <w:tc>
                <w:tcPr>
                  <w:tcW w:w="705" w:type="dxa"/>
                  <w:tcBorders>
                    <w:bottom w:val="single" w:color="auto"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mg/L</w:t>
                  </w:r>
                </w:p>
              </w:tc>
              <w:tc>
                <w:tcPr>
                  <w:tcW w:w="1784" w:type="dxa"/>
                  <w:tcBorders>
                    <w:bottom w:val="single" w:color="auto" w:sz="12" w:space="0"/>
                    <w:right w:val="single" w:color="FFFFFF" w:themeColor="background1" w:sz="12" w:space="0"/>
                  </w:tcBorders>
                  <w:vAlign w:val="center"/>
                </w:tcPr>
                <w:p>
                  <w:pPr>
                    <w:pStyle w:val="28"/>
                    <w:spacing w:line="240" w:lineRule="auto"/>
                    <w:ind w:firstLine="0"/>
                    <w:jc w:val="center"/>
                    <w:rPr>
                      <w:rFonts w:eastAsia="宋体"/>
                      <w:bCs/>
                      <w:color w:val="000000"/>
                      <w:sz w:val="21"/>
                      <w:szCs w:val="21"/>
                    </w:rPr>
                  </w:pPr>
                  <w:r>
                    <w:rPr>
                      <w:rFonts w:eastAsia="宋体"/>
                      <w:bCs/>
                      <w:color w:val="000000"/>
                      <w:sz w:val="21"/>
                      <w:szCs w:val="21"/>
                    </w:rPr>
                    <w:t>10</w:t>
                  </w:r>
                </w:p>
              </w:tc>
            </w:tr>
          </w:tbl>
          <w:p>
            <w:pPr>
              <w:pStyle w:val="3"/>
              <w:spacing w:line="360" w:lineRule="auto"/>
              <w:ind w:firstLine="420" w:firstLineChars="200"/>
              <w:rPr>
                <w:rFonts w:ascii="Times New Roman" w:eastAsia="宋体"/>
                <w:szCs w:val="21"/>
              </w:rPr>
            </w:pPr>
            <w:r>
              <w:rPr>
                <w:rFonts w:ascii="Times New Roman" w:eastAsia="宋体"/>
                <w:szCs w:val="21"/>
              </w:rPr>
              <w:t>备注：*括号外数值为水温＞12℃时的控制指标，括号内数值为水温≤12℃时的控制指标。</w:t>
            </w:r>
          </w:p>
          <w:p>
            <w:pPr>
              <w:pStyle w:val="3"/>
              <w:spacing w:line="360" w:lineRule="auto"/>
              <w:ind w:firstLine="420" w:firstLineChars="200"/>
              <w:rPr>
                <w:rFonts w:ascii="Times New Roman" w:eastAsia="宋体"/>
                <w:szCs w:val="21"/>
              </w:rPr>
            </w:pPr>
            <w:r>
              <w:rPr>
                <w:rFonts w:ascii="Times New Roman" w:eastAsia="宋体"/>
                <w:szCs w:val="21"/>
              </w:rPr>
              <w:t>根据经验公式，低浓度时SS约为浊度的2倍，所以回用水SS指标标准参考执行10mg/L。</w:t>
            </w:r>
          </w:p>
          <w:p>
            <w:pPr>
              <w:pStyle w:val="3"/>
              <w:spacing w:line="360" w:lineRule="auto"/>
              <w:ind w:firstLine="480" w:firstLineChars="200"/>
              <w:rPr>
                <w:rFonts w:ascii="Times New Roman" w:eastAsia="宋体"/>
                <w:sz w:val="24"/>
              </w:rPr>
            </w:pPr>
            <w:r>
              <w:rPr>
                <w:rFonts w:ascii="Times New Roman" w:eastAsia="宋体"/>
                <w:sz w:val="24"/>
              </w:rPr>
              <w:t>清淤废水：本项目淤泥余水经沉淀处理后达到《污水综合排放标准》GB 8978-1996）表 4 中一级标准后就近水体排放。主要指标见下表 4-5。</w:t>
            </w:r>
          </w:p>
          <w:p>
            <w:pPr>
              <w:spacing w:line="360" w:lineRule="auto"/>
              <w:jc w:val="center"/>
              <w:rPr>
                <w:b/>
                <w:bCs/>
                <w:sz w:val="24"/>
              </w:rPr>
            </w:pPr>
            <w:r>
              <w:rPr>
                <w:b/>
                <w:bCs/>
                <w:sz w:val="24"/>
              </w:rPr>
              <w:t>表 4-5</w:t>
            </w:r>
            <w:r>
              <w:rPr>
                <w:b/>
                <w:bCs/>
                <w:sz w:val="24"/>
              </w:rPr>
              <w:tab/>
            </w:r>
            <w:r>
              <w:rPr>
                <w:b/>
                <w:bCs/>
                <w:sz w:val="24"/>
              </w:rPr>
              <w:t>清淤废水排放标准主要指标值表</w:t>
            </w:r>
            <w:r>
              <w:rPr>
                <w:b/>
                <w:bCs/>
                <w:sz w:val="24"/>
              </w:rPr>
              <w:tab/>
            </w:r>
            <w:r>
              <w:rPr>
                <w:b/>
                <w:bCs/>
                <w:sz w:val="24"/>
              </w:rPr>
              <w:t>单位：mg/L（pH 除外）</w:t>
            </w:r>
          </w:p>
          <w:tbl>
            <w:tblPr>
              <w:tblStyle w:val="34"/>
              <w:tblpPr w:leftFromText="181" w:rightFromText="181" w:vertAnchor="text" w:horzAnchor="page" w:tblpXSpec="center" w:tblpY="1"/>
              <w:tblOverlap w:val="never"/>
              <w:tblW w:w="857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057"/>
              <w:gridCol w:w="1342"/>
              <w:gridCol w:w="1185"/>
              <w:gridCol w:w="1178"/>
              <w:gridCol w:w="18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3057" w:type="dxa"/>
                  <w:tcBorders>
                    <w:tl2br w:val="nil"/>
                    <w:tr2bl w:val="nil"/>
                  </w:tcBorders>
                </w:tcPr>
                <w:p>
                  <w:pPr>
                    <w:pStyle w:val="207"/>
                    <w:spacing w:before="10" w:line="259" w:lineRule="exact"/>
                    <w:ind w:left="1009" w:right="999"/>
                    <w:rPr>
                      <w:rFonts w:ascii="Times New Roman" w:hAnsi="Times New Roman" w:cs="Times New Roman"/>
                    </w:rPr>
                  </w:pPr>
                  <w:r>
                    <w:rPr>
                      <w:rFonts w:ascii="Times New Roman" w:hAnsi="Times New Roman" w:cs="Times New Roman"/>
                    </w:rPr>
                    <w:t>项目</w:t>
                  </w:r>
                </w:p>
              </w:tc>
              <w:tc>
                <w:tcPr>
                  <w:tcW w:w="1342" w:type="dxa"/>
                  <w:tcBorders>
                    <w:tl2br w:val="nil"/>
                    <w:tr2bl w:val="nil"/>
                  </w:tcBorders>
                </w:tcPr>
                <w:p>
                  <w:pPr>
                    <w:pStyle w:val="207"/>
                    <w:spacing w:before="17"/>
                    <w:ind w:left="457" w:right="447"/>
                    <w:rPr>
                      <w:rFonts w:ascii="Times New Roman" w:hAnsi="Times New Roman" w:cs="Times New Roman"/>
                    </w:rPr>
                  </w:pPr>
                  <w:r>
                    <w:rPr>
                      <w:rFonts w:ascii="Times New Roman" w:hAnsi="Times New Roman" w:cs="Times New Roman"/>
                    </w:rPr>
                    <w:t>pH</w:t>
                  </w:r>
                </w:p>
              </w:tc>
              <w:tc>
                <w:tcPr>
                  <w:tcW w:w="1185" w:type="dxa"/>
                  <w:tcBorders>
                    <w:tl2br w:val="nil"/>
                    <w:tr2bl w:val="nil"/>
                  </w:tcBorders>
                </w:tcPr>
                <w:p>
                  <w:pPr>
                    <w:pStyle w:val="207"/>
                    <w:spacing w:before="17"/>
                    <w:ind w:left="322" w:right="316"/>
                    <w:rPr>
                      <w:rFonts w:ascii="Times New Roman" w:hAnsi="Times New Roman" w:cs="Times New Roman"/>
                    </w:rPr>
                  </w:pPr>
                  <w:r>
                    <w:rPr>
                      <w:rFonts w:ascii="Times New Roman" w:hAnsi="Times New Roman" w:cs="Times New Roman"/>
                    </w:rPr>
                    <w:t>COD</w:t>
                  </w:r>
                </w:p>
              </w:tc>
              <w:tc>
                <w:tcPr>
                  <w:tcW w:w="1178" w:type="dxa"/>
                  <w:tcBorders>
                    <w:tl2br w:val="nil"/>
                    <w:tr2bl w:val="nil"/>
                  </w:tcBorders>
                </w:tcPr>
                <w:p>
                  <w:pPr>
                    <w:pStyle w:val="207"/>
                    <w:spacing w:before="17"/>
                    <w:ind w:left="371" w:right="365"/>
                    <w:rPr>
                      <w:rFonts w:ascii="Times New Roman" w:hAnsi="Times New Roman" w:cs="Times New Roman"/>
                    </w:rPr>
                  </w:pPr>
                  <w:r>
                    <w:rPr>
                      <w:rFonts w:ascii="Times New Roman" w:hAnsi="Times New Roman" w:cs="Times New Roman"/>
                    </w:rPr>
                    <w:t>SS</w:t>
                  </w:r>
                </w:p>
              </w:tc>
              <w:tc>
                <w:tcPr>
                  <w:tcW w:w="1812" w:type="dxa"/>
                  <w:tcBorders>
                    <w:tl2br w:val="nil"/>
                    <w:tr2bl w:val="nil"/>
                  </w:tcBorders>
                </w:tcPr>
                <w:p>
                  <w:pPr>
                    <w:pStyle w:val="207"/>
                    <w:spacing w:before="17"/>
                    <w:ind w:left="440" w:right="44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3057" w:type="dxa"/>
                  <w:tcBorders>
                    <w:tl2br w:val="nil"/>
                    <w:tr2bl w:val="nil"/>
                  </w:tcBorders>
                </w:tcPr>
                <w:p>
                  <w:pPr>
                    <w:pStyle w:val="207"/>
                    <w:spacing w:before="1" w:line="252" w:lineRule="exact"/>
                    <w:ind w:left="1011" w:right="999"/>
                    <w:rPr>
                      <w:rFonts w:ascii="Times New Roman" w:hAnsi="Times New Roman" w:cs="Times New Roman"/>
                    </w:rPr>
                  </w:pPr>
                  <w:r>
                    <w:rPr>
                      <w:rFonts w:ascii="Times New Roman" w:hAnsi="Times New Roman" w:cs="Times New Roman"/>
                    </w:rPr>
                    <w:t>排放标准</w:t>
                  </w:r>
                </w:p>
              </w:tc>
              <w:tc>
                <w:tcPr>
                  <w:tcW w:w="1342" w:type="dxa"/>
                  <w:tcBorders>
                    <w:tl2br w:val="nil"/>
                    <w:tr2bl w:val="nil"/>
                  </w:tcBorders>
                </w:tcPr>
                <w:p>
                  <w:pPr>
                    <w:pStyle w:val="207"/>
                    <w:spacing w:before="1" w:line="252" w:lineRule="exact"/>
                    <w:ind w:left="458" w:right="447"/>
                    <w:rPr>
                      <w:rFonts w:ascii="Times New Roman" w:hAnsi="Times New Roman" w:eastAsia="Times New Roman" w:cs="Times New Roman"/>
                    </w:rPr>
                  </w:pPr>
                  <w:r>
                    <w:rPr>
                      <w:rFonts w:ascii="Times New Roman" w:hAnsi="Times New Roman" w:eastAsia="Times New Roman" w:cs="Times New Roman"/>
                    </w:rPr>
                    <w:t>6</w:t>
                  </w:r>
                  <w:r>
                    <w:rPr>
                      <w:rFonts w:ascii="Times New Roman" w:hAnsi="Times New Roman" w:cs="Times New Roman"/>
                    </w:rPr>
                    <w:t>～</w:t>
                  </w:r>
                  <w:r>
                    <w:rPr>
                      <w:rFonts w:ascii="Times New Roman" w:hAnsi="Times New Roman" w:eastAsia="Times New Roman" w:cs="Times New Roman"/>
                    </w:rPr>
                    <w:t>9</w:t>
                  </w:r>
                </w:p>
              </w:tc>
              <w:tc>
                <w:tcPr>
                  <w:tcW w:w="1185" w:type="dxa"/>
                  <w:tcBorders>
                    <w:tl2br w:val="nil"/>
                    <w:tr2bl w:val="nil"/>
                  </w:tcBorders>
                </w:tcPr>
                <w:p>
                  <w:pPr>
                    <w:pStyle w:val="207"/>
                    <w:spacing w:before="1" w:line="252" w:lineRule="exact"/>
                    <w:ind w:left="323" w:right="316"/>
                    <w:rPr>
                      <w:rFonts w:ascii="Times New Roman" w:hAnsi="Times New Roman" w:cs="Times New Roman"/>
                    </w:rPr>
                  </w:pPr>
                  <w:r>
                    <w:rPr>
                      <w:rFonts w:ascii="Times New Roman" w:hAnsi="Times New Roman" w:cs="Times New Roman"/>
                    </w:rPr>
                    <w:t>≤100</w:t>
                  </w:r>
                </w:p>
              </w:tc>
              <w:tc>
                <w:tcPr>
                  <w:tcW w:w="1178" w:type="dxa"/>
                  <w:tcBorders>
                    <w:tl2br w:val="nil"/>
                    <w:tr2bl w:val="nil"/>
                  </w:tcBorders>
                </w:tcPr>
                <w:p>
                  <w:pPr>
                    <w:pStyle w:val="207"/>
                    <w:spacing w:before="1" w:line="252" w:lineRule="exact"/>
                    <w:ind w:left="371" w:right="365"/>
                    <w:rPr>
                      <w:rFonts w:ascii="Times New Roman" w:hAnsi="Times New Roman" w:cs="Times New Roman"/>
                    </w:rPr>
                  </w:pPr>
                  <w:r>
                    <w:rPr>
                      <w:rFonts w:ascii="Times New Roman" w:hAnsi="Times New Roman" w:cs="Times New Roman"/>
                    </w:rPr>
                    <w:t>≤70</w:t>
                  </w:r>
                </w:p>
              </w:tc>
              <w:tc>
                <w:tcPr>
                  <w:tcW w:w="1812" w:type="dxa"/>
                  <w:tcBorders>
                    <w:tl2br w:val="nil"/>
                    <w:tr2bl w:val="nil"/>
                  </w:tcBorders>
                </w:tcPr>
                <w:p>
                  <w:pPr>
                    <w:pStyle w:val="207"/>
                    <w:spacing w:before="1" w:line="252" w:lineRule="exact"/>
                    <w:ind w:left="440" w:right="434"/>
                    <w:rPr>
                      <w:rFonts w:ascii="Times New Roman" w:hAnsi="Times New Roman" w:cs="Times New Roman"/>
                    </w:rPr>
                  </w:pPr>
                  <w:r>
                    <w:rPr>
                      <w:rFonts w:ascii="Times New Roman" w:hAnsi="Times New Roman" w:cs="Times New Roman"/>
                    </w:rPr>
                    <w:t>≤15</w:t>
                  </w:r>
                </w:p>
              </w:tc>
            </w:tr>
          </w:tbl>
          <w:p>
            <w:pPr>
              <w:pStyle w:val="3"/>
              <w:spacing w:line="360" w:lineRule="auto"/>
              <w:ind w:left="0" w:firstLine="482" w:firstLineChars="200"/>
              <w:rPr>
                <w:rFonts w:ascii="Times New Roman" w:eastAsia="宋体"/>
                <w:b/>
                <w:sz w:val="24"/>
              </w:rPr>
            </w:pPr>
            <w:r>
              <w:rPr>
                <w:rFonts w:ascii="Times New Roman" w:eastAsia="宋体"/>
                <w:b/>
                <w:sz w:val="24"/>
              </w:rPr>
              <w:t>2、废气排放标准</w:t>
            </w:r>
          </w:p>
          <w:p>
            <w:pPr>
              <w:pStyle w:val="3"/>
              <w:spacing w:line="360" w:lineRule="auto"/>
              <w:ind w:firstLine="480" w:firstLineChars="200"/>
              <w:rPr>
                <w:rFonts w:ascii="Times New Roman" w:eastAsia="宋体"/>
                <w:sz w:val="24"/>
              </w:rPr>
            </w:pPr>
            <w:r>
              <w:rPr>
                <w:rFonts w:ascii="Times New Roman" w:eastAsia="宋体"/>
                <w:sz w:val="24"/>
              </w:rPr>
              <w:t>项目施工期产生的</w:t>
            </w:r>
            <w:r>
              <w:rPr>
                <w:rFonts w:hint="eastAsia" w:ascii="Times New Roman" w:eastAsia="宋体"/>
                <w:sz w:val="24"/>
              </w:rPr>
              <w:t>扬尘</w:t>
            </w:r>
            <w:r>
              <w:rPr>
                <w:rFonts w:ascii="Times New Roman" w:eastAsia="宋体"/>
                <w:sz w:val="24"/>
              </w:rPr>
              <w:t>无组织排放，执行《大气污染物综合排放标准》（GB16297-1996）中表 2 中二级标准，详见表 4-6，详见下表。淤泥恶臭执行《恶臭污染物排放标准》（GB14554-93）中的表一中的二级排放标准，见表 4-7。</w:t>
            </w:r>
          </w:p>
          <w:p>
            <w:pPr>
              <w:spacing w:line="360" w:lineRule="auto"/>
              <w:jc w:val="center"/>
              <w:rPr>
                <w:b/>
                <w:bCs/>
                <w:sz w:val="24"/>
              </w:rPr>
            </w:pPr>
            <w:r>
              <w:rPr>
                <w:b/>
                <w:bCs/>
                <w:sz w:val="24"/>
              </w:rPr>
              <w:t>表4-6  大气污染物排放标准限值</w:t>
            </w:r>
          </w:p>
          <w:tbl>
            <w:tblPr>
              <w:tblStyle w:val="34"/>
              <w:tblW w:w="857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395"/>
              <w:gridCol w:w="1395"/>
              <w:gridCol w:w="1394"/>
              <w:gridCol w:w="1396"/>
              <w:gridCol w:w="18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57" w:type="dxa"/>
                  <w:vMerge w:val="restart"/>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p>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污染物</w:t>
                  </w:r>
                </w:p>
              </w:tc>
              <w:tc>
                <w:tcPr>
                  <w:tcW w:w="1395" w:type="dxa"/>
                  <w:vMerge w:val="restart"/>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最高允许排放浓度</w:t>
                  </w:r>
                </w:p>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（mg/m</w:t>
                  </w:r>
                  <w:r>
                    <w:rPr>
                      <w:rFonts w:eastAsia="宋体"/>
                      <w:b/>
                      <w:color w:val="000000"/>
                      <w:sz w:val="21"/>
                      <w:szCs w:val="21"/>
                      <w:vertAlign w:val="superscript"/>
                    </w:rPr>
                    <w:t>3</w:t>
                  </w:r>
                  <w:r>
                    <w:rPr>
                      <w:rFonts w:eastAsia="宋体"/>
                      <w:b/>
                      <w:color w:val="000000"/>
                      <w:sz w:val="21"/>
                      <w:szCs w:val="21"/>
                    </w:rPr>
                    <w:t>）</w:t>
                  </w:r>
                </w:p>
              </w:tc>
              <w:tc>
                <w:tcPr>
                  <w:tcW w:w="2789" w:type="dxa"/>
                  <w:gridSpan w:val="2"/>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最高允许排放速率（kg/h）</w:t>
                  </w:r>
                </w:p>
              </w:tc>
              <w:tc>
                <w:tcPr>
                  <w:tcW w:w="3233" w:type="dxa"/>
                  <w:gridSpan w:val="2"/>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无组织排放监控浓度值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57" w:type="dxa"/>
                  <w:vMerge w:val="continue"/>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p>
              </w:tc>
              <w:tc>
                <w:tcPr>
                  <w:tcW w:w="1395" w:type="dxa"/>
                  <w:vMerge w:val="continue"/>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p>
              </w:tc>
              <w:tc>
                <w:tcPr>
                  <w:tcW w:w="1395" w:type="dxa"/>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排气筒（m）</w:t>
                  </w:r>
                </w:p>
              </w:tc>
              <w:tc>
                <w:tcPr>
                  <w:tcW w:w="1394" w:type="dxa"/>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二级</w:t>
                  </w:r>
                </w:p>
              </w:tc>
              <w:tc>
                <w:tcPr>
                  <w:tcW w:w="1396" w:type="dxa"/>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监控点</w:t>
                  </w:r>
                </w:p>
              </w:tc>
              <w:tc>
                <w:tcPr>
                  <w:tcW w:w="1837" w:type="dxa"/>
                  <w:tcBorders>
                    <w:tl2br w:val="nil"/>
                    <w:tr2bl w:val="nil"/>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浓度（mg/m</w:t>
                  </w:r>
                  <w:r>
                    <w:rPr>
                      <w:rFonts w:eastAsia="宋体"/>
                      <w:b/>
                      <w:color w:val="000000"/>
                      <w:sz w:val="21"/>
                      <w:szCs w:val="21"/>
                      <w:vertAlign w:val="superscript"/>
                    </w:rPr>
                    <w:t>3</w:t>
                  </w:r>
                  <w:r>
                    <w:rPr>
                      <w:rFonts w:eastAsia="宋体"/>
                      <w:b/>
                      <w:color w:val="000000"/>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157" w:type="dxa"/>
                  <w:tcBorders>
                    <w:tl2br w:val="nil"/>
                    <w:tr2bl w:val="nil"/>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颗粒物</w:t>
                  </w:r>
                </w:p>
              </w:tc>
              <w:tc>
                <w:tcPr>
                  <w:tcW w:w="1395" w:type="dxa"/>
                  <w:tcBorders>
                    <w:tl2br w:val="nil"/>
                    <w:tr2bl w:val="nil"/>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w:t>
                  </w:r>
                </w:p>
              </w:tc>
              <w:tc>
                <w:tcPr>
                  <w:tcW w:w="1395" w:type="dxa"/>
                  <w:tcBorders>
                    <w:tl2br w:val="nil"/>
                    <w:tr2bl w:val="nil"/>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w:t>
                  </w:r>
                </w:p>
              </w:tc>
              <w:tc>
                <w:tcPr>
                  <w:tcW w:w="1394" w:type="dxa"/>
                  <w:tcBorders>
                    <w:tl2br w:val="nil"/>
                    <w:tr2bl w:val="nil"/>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w:t>
                  </w:r>
                </w:p>
              </w:tc>
              <w:tc>
                <w:tcPr>
                  <w:tcW w:w="1396" w:type="dxa"/>
                  <w:tcBorders>
                    <w:tl2br w:val="nil"/>
                    <w:tr2bl w:val="nil"/>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周界外浓度最高点</w:t>
                  </w:r>
                </w:p>
              </w:tc>
              <w:tc>
                <w:tcPr>
                  <w:tcW w:w="1837" w:type="dxa"/>
                  <w:tcBorders>
                    <w:tl2br w:val="nil"/>
                    <w:tr2bl w:val="nil"/>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1.0</w:t>
                  </w:r>
                </w:p>
              </w:tc>
            </w:tr>
          </w:tbl>
          <w:p>
            <w:pPr>
              <w:spacing w:line="360" w:lineRule="auto"/>
              <w:jc w:val="center"/>
              <w:rPr>
                <w:b/>
                <w:bCs/>
                <w:sz w:val="24"/>
              </w:rPr>
            </w:pPr>
            <w:r>
              <w:rPr>
                <w:b/>
                <w:bCs/>
                <w:sz w:val="24"/>
              </w:rPr>
              <w:t>表4-7  恶臭污染物排放标准</w:t>
            </w:r>
          </w:p>
          <w:tbl>
            <w:tblPr>
              <w:tblStyle w:val="34"/>
              <w:tblW w:w="8574"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fixed"/>
              <w:tblCellMar>
                <w:top w:w="0" w:type="dxa"/>
                <w:left w:w="0" w:type="dxa"/>
                <w:bottom w:w="0" w:type="dxa"/>
                <w:right w:w="0" w:type="dxa"/>
              </w:tblCellMar>
            </w:tblPr>
            <w:tblGrid>
              <w:gridCol w:w="1234"/>
              <w:gridCol w:w="2081"/>
              <w:gridCol w:w="1517"/>
              <w:gridCol w:w="374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PrEx>
              <w:trPr>
                <w:trHeight w:val="359" w:hRule="atLeast"/>
              </w:trPr>
              <w:tc>
                <w:tcPr>
                  <w:tcW w:w="1234" w:type="dxa"/>
                  <w:vMerge w:val="restart"/>
                  <w:tcBorders>
                    <w:tl2br w:val="nil"/>
                    <w:tr2bl w:val="nil"/>
                  </w:tcBorders>
                </w:tcPr>
                <w:p>
                  <w:pPr>
                    <w:pStyle w:val="28"/>
                    <w:snapToGrid/>
                    <w:spacing w:line="240" w:lineRule="auto"/>
                    <w:ind w:firstLine="0"/>
                    <w:contextualSpacing/>
                    <w:jc w:val="center"/>
                    <w:rPr>
                      <w:rFonts w:eastAsia="宋体"/>
                      <w:b/>
                      <w:color w:val="000000"/>
                      <w:sz w:val="21"/>
                      <w:szCs w:val="21"/>
                    </w:rPr>
                  </w:pPr>
                </w:p>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序号</w:t>
                  </w:r>
                </w:p>
              </w:tc>
              <w:tc>
                <w:tcPr>
                  <w:tcW w:w="2081" w:type="dxa"/>
                  <w:vMerge w:val="restart"/>
                  <w:tcBorders>
                    <w:tl2br w:val="nil"/>
                    <w:tr2bl w:val="nil"/>
                  </w:tcBorders>
                </w:tcPr>
                <w:p>
                  <w:pPr>
                    <w:pStyle w:val="28"/>
                    <w:snapToGrid/>
                    <w:spacing w:line="240" w:lineRule="auto"/>
                    <w:ind w:firstLine="0"/>
                    <w:contextualSpacing/>
                    <w:jc w:val="center"/>
                    <w:rPr>
                      <w:rFonts w:eastAsia="宋体"/>
                      <w:b/>
                      <w:color w:val="000000"/>
                      <w:sz w:val="21"/>
                      <w:szCs w:val="21"/>
                    </w:rPr>
                  </w:pPr>
                </w:p>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控制项目</w:t>
                  </w:r>
                </w:p>
              </w:tc>
              <w:tc>
                <w:tcPr>
                  <w:tcW w:w="1517" w:type="dxa"/>
                  <w:vMerge w:val="restart"/>
                  <w:tcBorders>
                    <w:tl2br w:val="nil"/>
                    <w:tr2bl w:val="nil"/>
                  </w:tcBorders>
                </w:tcPr>
                <w:p>
                  <w:pPr>
                    <w:pStyle w:val="28"/>
                    <w:snapToGrid/>
                    <w:spacing w:line="240" w:lineRule="auto"/>
                    <w:ind w:firstLine="0"/>
                    <w:contextualSpacing/>
                    <w:jc w:val="center"/>
                    <w:rPr>
                      <w:rFonts w:eastAsia="宋体"/>
                      <w:b/>
                      <w:color w:val="000000"/>
                      <w:sz w:val="21"/>
                      <w:szCs w:val="21"/>
                    </w:rPr>
                  </w:pPr>
                </w:p>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单位</w:t>
                  </w:r>
                </w:p>
              </w:tc>
              <w:tc>
                <w:tcPr>
                  <w:tcW w:w="3742" w:type="dxa"/>
                  <w:tcBorders>
                    <w:tl2br w:val="nil"/>
                    <w:tr2bl w:val="nil"/>
                  </w:tcBorders>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二级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vMerge w:val="continue"/>
                  <w:tcBorders>
                    <w:tl2br w:val="nil"/>
                    <w:tr2bl w:val="nil"/>
                  </w:tcBorders>
                </w:tcPr>
                <w:p>
                  <w:pPr>
                    <w:pStyle w:val="28"/>
                    <w:snapToGrid/>
                    <w:spacing w:line="240" w:lineRule="auto"/>
                    <w:ind w:firstLine="0"/>
                    <w:contextualSpacing/>
                    <w:jc w:val="center"/>
                    <w:rPr>
                      <w:rFonts w:eastAsia="宋体"/>
                      <w:b/>
                      <w:color w:val="000000"/>
                      <w:sz w:val="21"/>
                      <w:szCs w:val="21"/>
                    </w:rPr>
                  </w:pPr>
                </w:p>
              </w:tc>
              <w:tc>
                <w:tcPr>
                  <w:tcW w:w="2081" w:type="dxa"/>
                  <w:vMerge w:val="continue"/>
                  <w:tcBorders>
                    <w:tl2br w:val="nil"/>
                    <w:tr2bl w:val="nil"/>
                  </w:tcBorders>
                </w:tcPr>
                <w:p>
                  <w:pPr>
                    <w:pStyle w:val="28"/>
                    <w:snapToGrid/>
                    <w:spacing w:line="240" w:lineRule="auto"/>
                    <w:ind w:firstLine="0"/>
                    <w:contextualSpacing/>
                    <w:jc w:val="center"/>
                    <w:rPr>
                      <w:rFonts w:eastAsia="宋体"/>
                      <w:b/>
                      <w:color w:val="000000"/>
                      <w:sz w:val="21"/>
                      <w:szCs w:val="21"/>
                    </w:rPr>
                  </w:pPr>
                </w:p>
              </w:tc>
              <w:tc>
                <w:tcPr>
                  <w:tcW w:w="1517" w:type="dxa"/>
                  <w:vMerge w:val="continue"/>
                  <w:tcBorders>
                    <w:tl2br w:val="nil"/>
                    <w:tr2bl w:val="nil"/>
                  </w:tcBorders>
                </w:tcPr>
                <w:p>
                  <w:pPr>
                    <w:pStyle w:val="28"/>
                    <w:snapToGrid/>
                    <w:spacing w:line="240" w:lineRule="auto"/>
                    <w:ind w:firstLine="0"/>
                    <w:contextualSpacing/>
                    <w:jc w:val="center"/>
                    <w:rPr>
                      <w:rFonts w:eastAsia="宋体"/>
                      <w:b/>
                      <w:color w:val="000000"/>
                      <w:sz w:val="21"/>
                      <w:szCs w:val="21"/>
                    </w:rPr>
                  </w:pPr>
                </w:p>
              </w:tc>
              <w:tc>
                <w:tcPr>
                  <w:tcW w:w="3742" w:type="dxa"/>
                  <w:tcBorders>
                    <w:tl2br w:val="nil"/>
                    <w:tr2bl w:val="nil"/>
                  </w:tcBorders>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新改扩建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1</w:t>
                  </w:r>
                </w:p>
              </w:tc>
              <w:tc>
                <w:tcPr>
                  <w:tcW w:w="2081"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氨</w:t>
                  </w:r>
                </w:p>
              </w:tc>
              <w:tc>
                <w:tcPr>
                  <w:tcW w:w="1517"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mg/m</w:t>
                  </w:r>
                  <w:r>
                    <w:rPr>
                      <w:rFonts w:eastAsia="宋体"/>
                      <w:bCs/>
                      <w:color w:val="000000"/>
                      <w:sz w:val="21"/>
                      <w:szCs w:val="21"/>
                      <w:vertAlign w:val="superscript"/>
                    </w:rPr>
                    <w:t>3</w:t>
                  </w:r>
                </w:p>
              </w:tc>
              <w:tc>
                <w:tcPr>
                  <w:tcW w:w="3742"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2</w:t>
                  </w:r>
                </w:p>
              </w:tc>
              <w:tc>
                <w:tcPr>
                  <w:tcW w:w="2081"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硫化氢</w:t>
                  </w:r>
                </w:p>
              </w:tc>
              <w:tc>
                <w:tcPr>
                  <w:tcW w:w="1517"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mg/m</w:t>
                  </w:r>
                  <w:r>
                    <w:rPr>
                      <w:rFonts w:eastAsia="宋体"/>
                      <w:bCs/>
                      <w:color w:val="000000"/>
                      <w:sz w:val="21"/>
                      <w:szCs w:val="21"/>
                      <w:vertAlign w:val="superscript"/>
                    </w:rPr>
                    <w:t>3</w:t>
                  </w:r>
                </w:p>
              </w:tc>
              <w:tc>
                <w:tcPr>
                  <w:tcW w:w="3742"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0.06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3</w:t>
                  </w:r>
                </w:p>
              </w:tc>
              <w:tc>
                <w:tcPr>
                  <w:tcW w:w="2081"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臭气浓度</w:t>
                  </w:r>
                </w:p>
              </w:tc>
              <w:tc>
                <w:tcPr>
                  <w:tcW w:w="1517"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无量纲</w:t>
                  </w:r>
                </w:p>
              </w:tc>
              <w:tc>
                <w:tcPr>
                  <w:tcW w:w="3742" w:type="dxa"/>
                  <w:tcBorders>
                    <w:tl2br w:val="nil"/>
                    <w:tr2bl w:val="nil"/>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20</w:t>
                  </w:r>
                </w:p>
              </w:tc>
            </w:tr>
          </w:tbl>
          <w:p>
            <w:pPr>
              <w:pStyle w:val="3"/>
              <w:spacing w:line="460" w:lineRule="exact"/>
              <w:ind w:left="0" w:firstLine="482" w:firstLineChars="200"/>
              <w:rPr>
                <w:rFonts w:ascii="Times New Roman" w:eastAsia="宋体"/>
                <w:b/>
                <w:sz w:val="24"/>
              </w:rPr>
            </w:pPr>
            <w:r>
              <w:rPr>
                <w:rFonts w:ascii="Times New Roman" w:eastAsia="宋体"/>
                <w:b/>
                <w:sz w:val="24"/>
              </w:rPr>
              <w:t>3、噪声排放标准</w:t>
            </w:r>
          </w:p>
          <w:p>
            <w:pPr>
              <w:spacing w:before="156" w:beforeLines="50" w:line="240" w:lineRule="atLeast"/>
              <w:jc w:val="left"/>
              <w:rPr>
                <w:sz w:val="24"/>
              </w:rPr>
            </w:pPr>
            <w:r>
              <w:rPr>
                <w:sz w:val="24"/>
              </w:rPr>
              <w:t xml:space="preserve">   本项目施工期噪声执行《建筑施工场界环境噪声排放限值》（GB 12523-2011），详见表4-8。</w:t>
            </w:r>
          </w:p>
          <w:p>
            <w:pPr>
              <w:spacing w:before="156" w:beforeLines="50" w:line="240" w:lineRule="atLeast"/>
              <w:jc w:val="center"/>
              <w:rPr>
                <w:sz w:val="24"/>
              </w:rPr>
            </w:pPr>
            <w:r>
              <w:rPr>
                <w:b/>
                <w:bCs/>
                <w:sz w:val="24"/>
              </w:rPr>
              <w:t>表4-8  建筑施工场界环境噪声排放限值</w:t>
            </w:r>
          </w:p>
          <w:tbl>
            <w:tblPr>
              <w:tblStyle w:val="35"/>
              <w:tblpPr w:leftFromText="181" w:rightFromText="181" w:vertAnchor="text" w:horzAnchor="page" w:tblpX="24" w:tblpY="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6"/>
              <w:gridCol w:w="139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restart"/>
                  <w:tcBorders>
                    <w:top w:val="single" w:color="auto" w:sz="12" w:space="0"/>
                    <w:left w:val="single" w:color="FFFFFF" w:themeColor="background1" w:sz="12" w:space="0"/>
                  </w:tcBorders>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执行标准</w:t>
                  </w:r>
                </w:p>
              </w:tc>
              <w:tc>
                <w:tcPr>
                  <w:tcW w:w="2808" w:type="dxa"/>
                  <w:gridSpan w:val="2"/>
                  <w:tcBorders>
                    <w:top w:val="single" w:color="auto" w:sz="12" w:space="0"/>
                    <w:right w:val="single" w:color="FFFFFF" w:themeColor="background1" w:sz="4" w:space="0"/>
                  </w:tcBorders>
                  <w:shd w:val="clear" w:color="auto" w:fill="FFFFFF" w:themeFill="background1"/>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continue"/>
                  <w:tcBorders>
                    <w:left w:val="single" w:color="FFFFFF" w:themeColor="background1" w:sz="12" w:space="0"/>
                  </w:tcBorders>
                  <w:vAlign w:val="center"/>
                </w:tcPr>
                <w:p>
                  <w:pPr>
                    <w:pStyle w:val="28"/>
                    <w:snapToGrid/>
                    <w:spacing w:line="240" w:lineRule="auto"/>
                    <w:ind w:firstLine="0"/>
                    <w:contextualSpacing/>
                    <w:jc w:val="center"/>
                    <w:rPr>
                      <w:rFonts w:eastAsia="宋体"/>
                      <w:b/>
                      <w:color w:val="000000"/>
                      <w:sz w:val="21"/>
                      <w:szCs w:val="21"/>
                    </w:rPr>
                  </w:pPr>
                </w:p>
              </w:tc>
              <w:tc>
                <w:tcPr>
                  <w:tcW w:w="1391" w:type="dxa"/>
                  <w:vAlign w:val="center"/>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昼间</w:t>
                  </w:r>
                </w:p>
              </w:tc>
              <w:tc>
                <w:tcPr>
                  <w:tcW w:w="1417" w:type="dxa"/>
                  <w:tcBorders>
                    <w:right w:val="single" w:color="FFFFFF" w:themeColor="background1" w:sz="4" w:space="0"/>
                  </w:tcBorders>
                </w:tcPr>
                <w:p>
                  <w:pPr>
                    <w:pStyle w:val="28"/>
                    <w:snapToGrid/>
                    <w:spacing w:line="240" w:lineRule="auto"/>
                    <w:ind w:firstLine="0"/>
                    <w:contextualSpacing/>
                    <w:jc w:val="center"/>
                    <w:rPr>
                      <w:rFonts w:eastAsia="宋体"/>
                      <w:b/>
                      <w:color w:val="000000"/>
                      <w:sz w:val="21"/>
                      <w:szCs w:val="21"/>
                    </w:rPr>
                  </w:pPr>
                  <w:r>
                    <w:rPr>
                      <w:rFonts w:eastAsia="宋体"/>
                      <w:b/>
                      <w:color w:val="00000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tcBorders>
                    <w:left w:val="single" w:color="FFFFFF" w:themeColor="background1" w:sz="12" w:space="0"/>
                    <w:bottom w:val="single" w:color="auto" w:sz="12" w:space="0"/>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《建筑施工场界环境噪声排放限值》（GB12523-2011）</w:t>
                  </w:r>
                </w:p>
              </w:tc>
              <w:tc>
                <w:tcPr>
                  <w:tcW w:w="1391" w:type="dxa"/>
                  <w:tcBorders>
                    <w:bottom w:val="single" w:color="auto" w:sz="12" w:space="0"/>
                  </w:tcBorders>
                  <w:vAlign w:val="center"/>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70</w:t>
                  </w:r>
                </w:p>
              </w:tc>
              <w:tc>
                <w:tcPr>
                  <w:tcW w:w="1417" w:type="dxa"/>
                  <w:tcBorders>
                    <w:bottom w:val="single" w:color="auto" w:sz="12" w:space="0"/>
                    <w:right w:val="single" w:color="FFFFFF" w:themeColor="background1" w:sz="4" w:space="0"/>
                  </w:tcBorders>
                </w:tcPr>
                <w:p>
                  <w:pPr>
                    <w:pStyle w:val="28"/>
                    <w:snapToGrid/>
                    <w:spacing w:line="240" w:lineRule="auto"/>
                    <w:ind w:firstLine="0"/>
                    <w:contextualSpacing/>
                    <w:jc w:val="center"/>
                    <w:rPr>
                      <w:rFonts w:eastAsia="宋体"/>
                      <w:bCs/>
                      <w:color w:val="000000"/>
                      <w:sz w:val="21"/>
                      <w:szCs w:val="21"/>
                    </w:rPr>
                  </w:pPr>
                  <w:r>
                    <w:rPr>
                      <w:rFonts w:eastAsia="宋体"/>
                      <w:bCs/>
                      <w:color w:val="000000"/>
                      <w:sz w:val="21"/>
                      <w:szCs w:val="21"/>
                    </w:rPr>
                    <w:t>55</w:t>
                  </w:r>
                </w:p>
              </w:tc>
            </w:tr>
          </w:tbl>
          <w:p>
            <w:pPr>
              <w:widowControl/>
              <w:ind w:firstLine="482" w:firstLineChars="200"/>
              <w:jc w:val="left"/>
              <w:rPr>
                <w:b/>
                <w:sz w:val="24"/>
              </w:rPr>
            </w:pPr>
            <w:r>
              <w:rPr>
                <w:b/>
                <w:sz w:val="24"/>
              </w:rPr>
              <w:t xml:space="preserve">4. </w:t>
            </w:r>
            <w:r>
              <w:rPr>
                <w:rFonts w:hint="eastAsia"/>
                <w:b/>
                <w:sz w:val="24"/>
              </w:rPr>
              <w:t>固废排放标准</w:t>
            </w:r>
          </w:p>
          <w:p>
            <w:pPr>
              <w:spacing w:before="156" w:beforeLines="50" w:line="240" w:lineRule="atLeast"/>
              <w:ind w:firstLine="480" w:firstLineChars="200"/>
              <w:jc w:val="left"/>
              <w:rPr>
                <w:sz w:val="24"/>
              </w:rPr>
            </w:pPr>
            <w:r>
              <w:rPr>
                <w:rFonts w:hint="eastAsia"/>
                <w:sz w:val="24"/>
              </w:rPr>
              <w:t xml:space="preserve">一般工业固废执行《一般工业固体废弃物贮存、处置场污染控制标准》 </w:t>
            </w:r>
          </w:p>
          <w:p>
            <w:pPr>
              <w:spacing w:before="156" w:beforeLines="50" w:line="240" w:lineRule="atLeast"/>
              <w:jc w:val="left"/>
              <w:rPr>
                <w:sz w:val="24"/>
              </w:rPr>
            </w:pPr>
            <w:r>
              <w:rPr>
                <w:rFonts w:hint="eastAsia"/>
                <w:sz w:val="24"/>
              </w:rPr>
              <w:t>（</w:t>
            </w:r>
            <w:r>
              <w:rPr>
                <w:sz w:val="24"/>
              </w:rPr>
              <w:t>GB18599-2001</w:t>
            </w:r>
            <w:r>
              <w:rPr>
                <w:rFonts w:hint="eastAsia"/>
                <w:sz w:val="24"/>
              </w:rPr>
              <w:t>）及修改单。</w:t>
            </w:r>
          </w:p>
          <w:p>
            <w:pPr>
              <w:autoSpaceDE w:val="0"/>
              <w:autoSpaceDN w:val="0"/>
              <w:adjustRightInd w:val="0"/>
              <w:spacing w:line="360" w:lineRule="auto"/>
              <w:ind w:firstLine="480" w:firstLineChars="200"/>
              <w:jc w:val="lef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jc w:val="center"/>
        </w:trPr>
        <w:tc>
          <w:tcPr>
            <w:tcW w:w="497" w:type="dxa"/>
            <w:vAlign w:val="center"/>
          </w:tcPr>
          <w:p>
            <w:pPr>
              <w:pStyle w:val="202"/>
              <w:tabs>
                <w:tab w:val="left" w:pos="5400"/>
              </w:tabs>
              <w:spacing w:beforeLines="0" w:afterLines="0" w:line="360" w:lineRule="auto"/>
              <w:rPr>
                <w:rFonts w:eastAsia="宋体"/>
                <w:kern w:val="0"/>
              </w:rPr>
            </w:pPr>
            <w:r>
              <w:rPr>
                <w:rFonts w:eastAsia="宋体"/>
                <w:kern w:val="0"/>
              </w:rPr>
              <w:t>总量控制</w:t>
            </w:r>
          </w:p>
        </w:tc>
        <w:tc>
          <w:tcPr>
            <w:tcW w:w="8986" w:type="dxa"/>
          </w:tcPr>
          <w:p>
            <w:pPr>
              <w:pStyle w:val="3"/>
              <w:spacing w:line="460" w:lineRule="exact"/>
              <w:ind w:firstLine="480" w:firstLineChars="200"/>
              <w:rPr>
                <w:rFonts w:ascii="Times New Roman" w:eastAsia="宋体"/>
                <w:sz w:val="24"/>
              </w:rPr>
            </w:pPr>
            <w:r>
              <w:rPr>
                <w:rFonts w:ascii="Times New Roman" w:eastAsia="宋体"/>
                <w:sz w:val="24"/>
              </w:rPr>
              <w:t>本项目为</w:t>
            </w:r>
            <w:r>
              <w:rPr>
                <w:rFonts w:hint="eastAsia" w:ascii="Times New Roman" w:eastAsia="宋体"/>
                <w:sz w:val="24"/>
              </w:rPr>
              <w:t>新</w:t>
            </w:r>
            <w:r>
              <w:rPr>
                <w:rFonts w:ascii="Times New Roman" w:eastAsia="宋体"/>
                <w:sz w:val="24"/>
              </w:rPr>
              <w:t>建项目，项目地点位于</w:t>
            </w:r>
            <w:r>
              <w:rPr>
                <w:rFonts w:hint="eastAsia" w:ascii="Times New Roman" w:eastAsia="宋体"/>
                <w:sz w:val="24"/>
              </w:rPr>
              <w:t>宜兴市</w:t>
            </w:r>
            <w:r>
              <w:rPr>
                <w:rFonts w:hint="eastAsia" w:ascii="Times New Roman" w:eastAsia="宋体"/>
                <w:sz w:val="24"/>
                <w:lang w:eastAsia="zh-CN"/>
              </w:rPr>
              <w:t>和桥镇</w:t>
            </w:r>
            <w:r>
              <w:rPr>
                <w:rFonts w:ascii="Times New Roman" w:eastAsia="宋体"/>
                <w:sz w:val="24"/>
              </w:rPr>
              <w:t>，该项目是无锡市“两控区”中的酸雨控制区和太湖流域</w:t>
            </w:r>
            <w:r>
              <w:rPr>
                <w:rFonts w:hint="eastAsia" w:ascii="Times New Roman" w:eastAsia="宋体"/>
                <w:sz w:val="24"/>
              </w:rPr>
              <w:t>一</w:t>
            </w:r>
            <w:r>
              <w:rPr>
                <w:rFonts w:hint="eastAsia" w:ascii="Times New Roman" w:eastAsia="宋体"/>
                <w:sz w:val="24"/>
                <w:lang w:eastAsia="zh-CN"/>
              </w:rPr>
              <w:t>、二</w:t>
            </w:r>
            <w:r>
              <w:rPr>
                <w:rFonts w:ascii="Times New Roman" w:eastAsia="宋体"/>
                <w:sz w:val="24"/>
              </w:rPr>
              <w:t>级保护区。</w:t>
            </w:r>
          </w:p>
          <w:p>
            <w:pPr>
              <w:pStyle w:val="3"/>
              <w:spacing w:line="460" w:lineRule="exact"/>
              <w:ind w:firstLine="480" w:firstLineChars="200"/>
              <w:rPr>
                <w:rFonts w:ascii="Times New Roman" w:eastAsia="宋体"/>
                <w:sz w:val="24"/>
              </w:rPr>
            </w:pPr>
            <w:r>
              <w:rPr>
                <w:rFonts w:ascii="Times New Roman" w:eastAsia="宋体"/>
                <w:sz w:val="24"/>
              </w:rPr>
              <w:t>本项目为水利建设项目，项目完成后无“三废”排放，故本项目不涉及总量控制问题。</w:t>
            </w:r>
          </w:p>
        </w:tc>
      </w:tr>
    </w:tbl>
    <w:p>
      <w:pPr>
        <w:pStyle w:val="4"/>
        <w:spacing w:before="0" w:after="0" w:line="320" w:lineRule="exact"/>
        <w:ind w:firstLine="141" w:firstLineChars="50"/>
        <w:rPr>
          <w:sz w:val="28"/>
          <w:szCs w:val="28"/>
        </w:rPr>
        <w:sectPr>
          <w:pgSz w:w="11907" w:h="16840"/>
          <w:pgMar w:top="1871" w:right="1418" w:bottom="1712" w:left="1418" w:header="964" w:footer="964" w:gutter="0"/>
          <w:cols w:space="720" w:num="1"/>
          <w:docGrid w:type="lines" w:linePitch="312" w:charSpace="0"/>
        </w:sectPr>
      </w:pPr>
    </w:p>
    <w:p>
      <w:pPr>
        <w:pStyle w:val="4"/>
        <w:spacing w:before="0" w:after="0" w:line="320" w:lineRule="exact"/>
        <w:ind w:firstLine="141" w:firstLineChars="50"/>
        <w:rPr>
          <w:sz w:val="28"/>
          <w:szCs w:val="28"/>
        </w:rPr>
      </w:pPr>
      <w:r>
        <w:rPr>
          <w:sz w:val="28"/>
          <w:szCs w:val="28"/>
        </w:rPr>
        <w:t>五、建设项目工程分析</w:t>
      </w:r>
    </w:p>
    <w:tbl>
      <w:tblPr>
        <w:tblStyle w:val="3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6" w:hRule="atLeast"/>
        </w:trPr>
        <w:tc>
          <w:tcPr>
            <w:tcW w:w="9356" w:type="dxa"/>
          </w:tcPr>
          <w:p>
            <w:pPr>
              <w:pStyle w:val="3"/>
              <w:numPr>
                <w:ilvl w:val="0"/>
                <w:numId w:val="0"/>
              </w:numPr>
              <w:spacing w:line="360" w:lineRule="auto"/>
              <w:rPr>
                <w:rFonts w:ascii="Times New Roman" w:eastAsia="宋体"/>
                <w:b/>
                <w:sz w:val="24"/>
              </w:rPr>
            </w:pPr>
            <w:bookmarkStart w:id="6" w:name="OLE_LINK5"/>
            <w:bookmarkStart w:id="7" w:name="OLE_LINK9"/>
            <w:r>
              <w:rPr>
                <w:rFonts w:hint="eastAsia" w:ascii="Times New Roman" w:eastAsia="宋体"/>
                <w:b/>
                <w:sz w:val="24"/>
                <w:lang w:val="en-US" w:eastAsia="zh-CN"/>
              </w:rPr>
              <w:t xml:space="preserve">5.1 </w:t>
            </w:r>
            <w:r>
              <w:rPr>
                <w:rFonts w:ascii="Times New Roman" w:eastAsia="宋体"/>
                <w:b/>
                <w:sz w:val="24"/>
              </w:rPr>
              <w:t>施工期流程简述</w:t>
            </w:r>
          </w:p>
          <w:p>
            <w:pPr>
              <w:widowControl/>
              <w:spacing w:line="360" w:lineRule="auto"/>
              <w:ind w:firstLine="480" w:firstLineChars="200"/>
              <w:jc w:val="left"/>
              <w:rPr>
                <w:rFonts w:hint="eastAsia"/>
                <w:bCs/>
                <w:sz w:val="24"/>
                <w:szCs w:val="20"/>
              </w:rPr>
            </w:pPr>
            <w:r>
              <w:rPr>
                <w:rFonts w:hint="eastAsia"/>
                <w:bCs/>
                <w:sz w:val="24"/>
                <w:szCs w:val="20"/>
              </w:rPr>
              <w:t>本项目属于防洪除涝工程，主要包括河道清淤工程。污染影响时段主要为施工期，</w:t>
            </w:r>
          </w:p>
          <w:p>
            <w:pPr>
              <w:widowControl/>
              <w:spacing w:line="360" w:lineRule="auto"/>
              <w:jc w:val="left"/>
              <w:rPr>
                <w:rFonts w:hint="eastAsia"/>
                <w:bCs/>
                <w:sz w:val="24"/>
                <w:szCs w:val="20"/>
                <w:lang w:val="en-US"/>
              </w:rPr>
            </w:pPr>
            <w:r>
              <w:rPr>
                <w:rFonts w:hint="eastAsia"/>
                <w:bCs/>
                <w:sz w:val="24"/>
                <w:szCs w:val="20"/>
              </w:rPr>
              <w:t>其施工流程如下图所示。</w:t>
            </w:r>
          </w:p>
          <w:p>
            <w:pPr>
              <w:widowControl/>
              <w:spacing w:line="360" w:lineRule="auto"/>
              <w:ind w:firstLine="480" w:firstLineChars="200"/>
              <w:jc w:val="left"/>
              <w:rPr>
                <w:rFonts w:hint="eastAsia"/>
                <w:b w:val="0"/>
                <w:bCs/>
                <w:sz w:val="24"/>
                <w:szCs w:val="20"/>
                <w:lang w:val="en-US"/>
              </w:rPr>
            </w:pPr>
            <w:r>
              <w:rPr>
                <w:rFonts w:hint="eastAsia"/>
                <w:b w:val="0"/>
                <w:bCs/>
                <w:sz w:val="24"/>
                <w:szCs w:val="20"/>
                <w:lang w:val="en-US" w:eastAsia="zh-CN"/>
              </w:rPr>
              <w:t>一、</w:t>
            </w:r>
            <w:r>
              <w:rPr>
                <w:rFonts w:hint="eastAsia"/>
                <w:b w:val="0"/>
                <w:bCs/>
                <w:sz w:val="24"/>
                <w:szCs w:val="20"/>
                <w:lang w:val="en-US"/>
              </w:rPr>
              <w:t>施工流程按图所示：</w:t>
            </w:r>
          </w:p>
          <w:bookmarkEnd w:id="6"/>
          <w:bookmarkEnd w:id="7"/>
          <w:p>
            <w:pPr>
              <w:spacing w:line="360" w:lineRule="auto"/>
              <w:ind w:firstLine="420" w:firstLineChars="200"/>
              <w:jc w:val="center"/>
            </w:pPr>
            <w:r>
              <w:drawing>
                <wp:inline distT="0" distB="0" distL="114300" distR="114300">
                  <wp:extent cx="3905250" cy="3114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905250" cy="3114675"/>
                          </a:xfrm>
                          <a:prstGeom prst="rect">
                            <a:avLst/>
                          </a:prstGeom>
                          <a:noFill/>
                          <a:ln>
                            <a:noFill/>
                          </a:ln>
                        </pic:spPr>
                      </pic:pic>
                    </a:graphicData>
                  </a:graphic>
                </wp:inline>
              </w:drawing>
            </w:r>
          </w:p>
          <w:p>
            <w:pPr>
              <w:pStyle w:val="3"/>
              <w:spacing w:line="460" w:lineRule="exact"/>
              <w:ind w:left="0" w:firstLine="482" w:firstLineChars="200"/>
              <w:jc w:val="center"/>
              <w:rPr>
                <w:rFonts w:ascii="Times New Roman" w:eastAsia="宋体"/>
                <w:b/>
                <w:sz w:val="24"/>
              </w:rPr>
            </w:pPr>
            <w:r>
              <w:rPr>
                <w:rFonts w:ascii="Times New Roman" w:eastAsia="宋体"/>
                <w:b/>
                <w:sz w:val="24"/>
              </w:rPr>
              <w:t>图5-1  施工流程示意图</w:t>
            </w:r>
          </w:p>
          <w:p>
            <w:pPr>
              <w:widowControl/>
              <w:spacing w:line="360" w:lineRule="auto"/>
              <w:ind w:firstLine="480" w:firstLineChars="200"/>
              <w:jc w:val="left"/>
              <w:rPr>
                <w:rFonts w:hint="eastAsia"/>
                <w:bCs/>
                <w:sz w:val="24"/>
                <w:szCs w:val="20"/>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Cs/>
                <w:sz w:val="24"/>
                <w:szCs w:val="20"/>
              </w:rPr>
            </w:pPr>
            <w:r>
              <w:rPr>
                <w:rFonts w:hint="eastAsia"/>
                <w:bCs/>
                <w:sz w:val="24"/>
                <w:szCs w:val="20"/>
              </w:rPr>
              <w:t xml:space="preserve">清淤方式：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bCs/>
                <w:sz w:val="24"/>
                <w:szCs w:val="20"/>
              </w:rPr>
            </w:pPr>
            <w:r>
              <w:rPr>
                <w:rFonts w:hint="eastAsia"/>
                <w:bCs/>
                <w:sz w:val="24"/>
                <w:szCs w:val="20"/>
              </w:rPr>
              <w:t xml:space="preserve">本次涉及的清淤河道河段，拟采用干泥浆泵水力冲挖疏浚方式进行清淤。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bCs/>
                <w:sz w:val="24"/>
                <w:szCs w:val="20"/>
              </w:rPr>
            </w:pPr>
            <w:r>
              <w:rPr>
                <w:rFonts w:hint="eastAsia"/>
                <w:bCs/>
                <w:sz w:val="24"/>
                <w:szCs w:val="20"/>
              </w:rPr>
              <w:t xml:space="preserve">泥浆泵水力冲挖疏浚其工作原理是模拟自然界水流冲刷，借助水力的作用进行工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bCs/>
                <w:sz w:val="24"/>
                <w:szCs w:val="20"/>
              </w:rPr>
            </w:pPr>
            <w:r>
              <w:rPr>
                <w:rFonts w:hint="eastAsia"/>
                <w:bCs/>
                <w:sz w:val="24"/>
                <w:szCs w:val="20"/>
              </w:rPr>
              <w:t xml:space="preserve">作。水流经离心泵产生压力，通过水枪喷出一股密实的高速水柱，切割、粉碎土体，使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bCs/>
                <w:sz w:val="24"/>
                <w:szCs w:val="20"/>
              </w:rPr>
            </w:pPr>
            <w:r>
              <w:rPr>
                <w:rFonts w:hint="eastAsia"/>
                <w:bCs/>
                <w:sz w:val="24"/>
                <w:szCs w:val="20"/>
              </w:rPr>
              <w:t xml:space="preserve">之湿化、崩解，形成泥浆和泥块的混合液，再由立式泥浆泵及其输泥管吸送到排泥场。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bCs/>
                <w:sz w:val="24"/>
                <w:szCs w:val="20"/>
              </w:rPr>
            </w:pPr>
            <w:r>
              <w:rPr>
                <w:rFonts w:hint="eastAsia"/>
                <w:bCs/>
                <w:sz w:val="24"/>
                <w:szCs w:val="20"/>
              </w:rPr>
              <w:t xml:space="preserve">污泥输送方式：泥浆泵吸浆，通过管道输送至排泥场。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Cs/>
                <w:sz w:val="24"/>
                <w:szCs w:val="20"/>
              </w:rPr>
            </w:pPr>
            <w:r>
              <w:rPr>
                <w:rFonts w:hint="eastAsia"/>
                <w:bCs/>
                <w:sz w:val="24"/>
                <w:szCs w:val="20"/>
              </w:rPr>
              <w:t>场地清理：施工完成后，对场地进行清理，根据需要对河道两侧进行生态恢复。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Cs/>
                <w:sz w:val="24"/>
                <w:szCs w:val="20"/>
              </w:rPr>
            </w:pPr>
            <w:r>
              <w:rPr>
                <w:rFonts w:hint="eastAsia"/>
                <w:bCs/>
                <w:sz w:val="24"/>
                <w:szCs w:val="20"/>
              </w:rPr>
              <w:t>施工期产污环节：主要是清淤过程中挖出的河道淤泥产生的恶臭，施工过程中的车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Cs/>
                <w:sz w:val="24"/>
                <w:szCs w:val="20"/>
              </w:rPr>
            </w:pPr>
            <w:r>
              <w:rPr>
                <w:rFonts w:hint="eastAsia"/>
                <w:bCs/>
                <w:sz w:val="24"/>
                <w:szCs w:val="20"/>
              </w:rPr>
              <w:t>辆行驶过程中车辆的尾气以及机械废气、运输路上携带起的扬尘等；以及施工过程中施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Cs/>
                <w:sz w:val="24"/>
                <w:szCs w:val="20"/>
              </w:rPr>
            </w:pPr>
            <w:r>
              <w:rPr>
                <w:rFonts w:hint="eastAsia"/>
                <w:bCs/>
                <w:sz w:val="24"/>
                <w:szCs w:val="20"/>
              </w:rPr>
              <w:t>工人员产生的生活污水和生活垃圾。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Cs/>
                <w:sz w:val="24"/>
                <w:szCs w:val="20"/>
              </w:rPr>
            </w:pPr>
            <w:r>
              <w:rPr>
                <w:rFonts w:hint="eastAsia"/>
                <w:bCs/>
                <w:sz w:val="24"/>
                <w:szCs w:val="20"/>
              </w:rPr>
              <w:t>营运期产污环节：无。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Cs/>
                <w:sz w:val="24"/>
                <w:szCs w:val="20"/>
              </w:rPr>
            </w:pPr>
            <w:r>
              <w:rPr>
                <w:rFonts w:hint="eastAsia"/>
                <w:bCs/>
                <w:sz w:val="24"/>
                <w:szCs w:val="20"/>
              </w:rPr>
              <w:t>注：本工程占地不涉及房屋和居住人员，无房屋拆迁和人员安置。项目管理和生活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Cs/>
                <w:sz w:val="24"/>
                <w:szCs w:val="20"/>
              </w:rPr>
            </w:pPr>
            <w:r>
              <w:rPr>
                <w:rFonts w:hint="eastAsia"/>
                <w:bCs/>
                <w:sz w:val="24"/>
                <w:szCs w:val="20"/>
              </w:rPr>
              <w:t>用房计划租用民房，无需另行占用土地。</w:t>
            </w:r>
          </w:p>
          <w:p>
            <w:pPr>
              <w:pStyle w:val="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eastAsia="宋体"/>
                <w:b/>
                <w:sz w:val="24"/>
                <w:lang w:val="en-US" w:eastAsia="zh-CN"/>
              </w:rPr>
            </w:pPr>
            <w:r>
              <w:rPr>
                <w:rFonts w:hint="eastAsia" w:ascii="Times New Roman" w:eastAsia="宋体"/>
                <w:b/>
                <w:sz w:val="24"/>
                <w:lang w:val="en-US" w:eastAsia="zh-CN"/>
              </w:rPr>
              <w:t>5.2 主要污染工序：</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b/>
                <w:bCs w:val="0"/>
                <w:sz w:val="24"/>
                <w:szCs w:val="20"/>
                <w:lang w:val="en-US" w:eastAsia="zh-CN"/>
              </w:rPr>
            </w:pPr>
            <w:r>
              <w:rPr>
                <w:rFonts w:hint="eastAsia"/>
                <w:b/>
                <w:bCs w:val="0"/>
                <w:sz w:val="24"/>
                <w:szCs w:val="20"/>
                <w:lang w:val="en-US" w:eastAsia="zh-CN"/>
              </w:rPr>
              <w:t>5.2.1 施工期污染污染工序</w:t>
            </w:r>
          </w:p>
          <w:p>
            <w:pPr>
              <w:pStyle w:val="3"/>
              <w:keepNext w:val="0"/>
              <w:keepLines w:val="0"/>
              <w:pageBreakBefore w:val="0"/>
              <w:widowControl w:val="0"/>
              <w:kinsoku/>
              <w:wordWrap/>
              <w:overflowPunct/>
              <w:topLinePunct w:val="0"/>
              <w:autoSpaceDE/>
              <w:autoSpaceDN/>
              <w:bidi w:val="0"/>
              <w:adjustRightInd/>
              <w:snapToGrid/>
              <w:spacing w:line="360" w:lineRule="auto"/>
              <w:ind w:left="-6" w:firstLine="482" w:firstLineChars="200"/>
              <w:textAlignment w:val="auto"/>
              <w:rPr>
                <w:rFonts w:hint="eastAsia" w:ascii="Times New Roman" w:eastAsia="宋体"/>
                <w:b/>
                <w:sz w:val="24"/>
              </w:rPr>
            </w:pPr>
            <w:r>
              <w:rPr>
                <w:rFonts w:hint="eastAsia" w:ascii="Times New Roman" w:eastAsia="宋体"/>
                <w:b/>
                <w:sz w:val="24"/>
              </w:rPr>
              <w:t>1、废气</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本项目施工期产生的大气污染主要来自施工作业产生的扬尘，车辆行驶过程中车辆的尾气、运输路上携带起的扬尘及打捞淤泥</w:t>
            </w:r>
            <w:r>
              <w:rPr>
                <w:rFonts w:hint="eastAsia" w:ascii="Times New Roman" w:eastAsia="宋体"/>
                <w:sz w:val="24"/>
              </w:rPr>
              <w:t>及排泥场堆放淤泥时</w:t>
            </w:r>
            <w:r>
              <w:rPr>
                <w:rFonts w:ascii="Times New Roman" w:eastAsia="宋体"/>
                <w:sz w:val="24"/>
              </w:rPr>
              <w:t>所所产生的恶臭等。</w:t>
            </w:r>
          </w:p>
          <w:p>
            <w:pPr>
              <w:pStyle w:val="3"/>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宋体" w:hAnsi="宋体" w:eastAsia="宋体" w:cs="宋体"/>
                <w:sz w:val="24"/>
              </w:rPr>
              <w:t>①</w:t>
            </w:r>
            <w:r>
              <w:rPr>
                <w:rFonts w:ascii="Times New Roman" w:eastAsia="宋体"/>
                <w:sz w:val="24"/>
              </w:rPr>
              <w:t>扬尘</w:t>
            </w:r>
          </w:p>
          <w:p>
            <w:pPr>
              <w:pStyle w:val="3"/>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车辆行驶过程路上携带起的扬尘以及施工作业过程中产生的扬尘会对施工现场局部区域产生 TSP 污染，其污染范围和程度与施工工艺、施工管理及气象条件等多种因素有关，先进的施工工艺和科学的施工管理，可基本将 TSP 污染范围控制在施工界内区域。</w:t>
            </w:r>
          </w:p>
          <w:p>
            <w:pPr>
              <w:pStyle w:val="3"/>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宋体" w:hAnsi="宋体" w:eastAsia="宋体" w:cs="宋体"/>
                <w:sz w:val="24"/>
              </w:rPr>
              <w:t>②</w:t>
            </w:r>
            <w:r>
              <w:rPr>
                <w:rFonts w:ascii="Times New Roman" w:eastAsia="宋体"/>
                <w:sz w:val="24"/>
              </w:rPr>
              <w:t>机械设备及汽车尾气</w:t>
            </w:r>
          </w:p>
          <w:p>
            <w:pPr>
              <w:pStyle w:val="3"/>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主要为施工车辆和运输车辆排放的废气，主要污染物有 CO、NO</w:t>
            </w:r>
            <w:r>
              <w:rPr>
                <w:rFonts w:ascii="Times New Roman" w:eastAsia="宋体"/>
                <w:sz w:val="24"/>
                <w:vertAlign w:val="subscript"/>
              </w:rPr>
              <w:t>2</w:t>
            </w:r>
            <w:r>
              <w:rPr>
                <w:rFonts w:ascii="Times New Roman" w:eastAsia="宋体"/>
                <w:sz w:val="24"/>
              </w:rPr>
              <w:t>、THC 等。污染源为无组织排放，点源分散，其中运输车辆的流动性较大，尾气的排放特征与面源相似。但总的排放量不大，根据类似工程分析数据，CO、NO</w:t>
            </w:r>
            <w:r>
              <w:rPr>
                <w:rFonts w:ascii="Times New Roman" w:eastAsia="宋体"/>
                <w:sz w:val="24"/>
                <w:vertAlign w:val="subscript"/>
              </w:rPr>
              <w:t>2</w:t>
            </w:r>
            <w:r>
              <w:rPr>
                <w:rFonts w:ascii="Times New Roman" w:eastAsia="宋体"/>
                <w:sz w:val="24"/>
              </w:rPr>
              <w:t>、THC 浓度一般低于允许排放浓度，对施工人员的影响很小。</w:t>
            </w:r>
          </w:p>
          <w:p>
            <w:pPr>
              <w:pStyle w:val="3"/>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Times New Roman" w:eastAsia="宋体"/>
                <w:sz w:val="24"/>
              </w:rPr>
            </w:pPr>
            <w:r>
              <w:rPr>
                <w:rFonts w:hint="eastAsia" w:ascii="宋体" w:hAnsi="宋体" w:eastAsia="宋体" w:cs="宋体"/>
              </w:rPr>
              <w:t>③</w:t>
            </w:r>
            <w:r>
              <w:rPr>
                <w:rFonts w:ascii="Times New Roman" w:eastAsia="宋体"/>
                <w:sz w:val="24"/>
              </w:rPr>
              <w:t>恶臭</w:t>
            </w:r>
          </w:p>
          <w:p>
            <w:pPr>
              <w:pStyle w:val="3"/>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恶臭主要产生于清淤过程</w:t>
            </w:r>
            <w:r>
              <w:rPr>
                <w:rFonts w:hint="eastAsia" w:ascii="Times New Roman" w:eastAsia="宋体"/>
                <w:sz w:val="24"/>
              </w:rPr>
              <w:t>及淤泥在排泥场堆放过程</w:t>
            </w:r>
            <w:r>
              <w:rPr>
                <w:rFonts w:ascii="Times New Roman" w:eastAsia="宋体"/>
                <w:sz w:val="24"/>
              </w:rPr>
              <w:t>中，由于含有有机物腐殖的污染底泥，在受到扰动和堆置于地面时，其中含有的恶臭物质（主要为氨、硫化氢等）将呈无组织状态释放，从而对周围环境产生较为不利的影响。</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Times New Roman" w:eastAsia="宋体"/>
                <w:b/>
                <w:sz w:val="24"/>
              </w:rPr>
            </w:pPr>
            <w:r>
              <w:rPr>
                <w:rFonts w:ascii="Times New Roman" w:eastAsia="宋体"/>
                <w:b/>
                <w:sz w:val="24"/>
              </w:rPr>
              <w:t>2、废水</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ascii="Times New Roman" w:eastAsia="宋体"/>
                <w:sz w:val="24"/>
              </w:rPr>
              <w:t>施工期废水包括施工人员生活污水、施工过程产生的废水及打捞淤泥所产生的淤泥余水。</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Times New Roman" w:hAnsi="Times New Roman" w:cs="Times New Roman"/>
                <w:sz w:val="24"/>
              </w:rPr>
            </w:pPr>
            <w:r>
              <w:rPr>
                <w:rFonts w:hint="eastAsia"/>
                <w:sz w:val="24"/>
              </w:rPr>
              <w:t>①</w:t>
            </w:r>
            <w:r>
              <w:rPr>
                <w:rFonts w:ascii="Times New Roman" w:hAnsi="Times New Roman" w:cs="Times New Roman"/>
                <w:sz w:val="24"/>
              </w:rPr>
              <w:t>生活污水</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ascii="Times New Roman" w:eastAsia="宋体"/>
                <w:sz w:val="24"/>
              </w:rPr>
              <w:t>施工期施工人员平均约30人，用水量按 50L/人• d 计，施工期间排放的生活污水量为120t（按用水量的 80%计算），利用就近公厕将生活污水接入</w:t>
            </w:r>
            <w:r>
              <w:rPr>
                <w:rFonts w:hint="eastAsia" w:ascii="Times New Roman" w:eastAsia="宋体"/>
                <w:sz w:val="24"/>
              </w:rPr>
              <w:t>宜兴市建邦和桥污水处理有限公司</w:t>
            </w:r>
            <w:r>
              <w:rPr>
                <w:rFonts w:ascii="Times New Roman" w:eastAsia="宋体"/>
                <w:sz w:val="24"/>
              </w:rPr>
              <w:t>处理达标后，排入武宜运河。严禁将生活污水排放附近水域。</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hint="eastAsia" w:ascii="宋体" w:hAnsi="宋体" w:eastAsia="宋体" w:cs="宋体"/>
                <w:sz w:val="24"/>
              </w:rPr>
              <w:t>②</w:t>
            </w:r>
            <w:r>
              <w:rPr>
                <w:rFonts w:ascii="Times New Roman" w:eastAsia="宋体"/>
                <w:sz w:val="24"/>
              </w:rPr>
              <w:t>施工废水</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ascii="Times New Roman" w:eastAsia="宋体"/>
                <w:sz w:val="24"/>
              </w:rPr>
              <w:t>施工废水主要包括车辆和施工设备的冲洗废水、围堰排水、基坑积水、下雨天时的地表径流等。由于施工废水的质和量是随机的，其产生量具有较大的不确定性，其主要污染物为 SS、石油类，施工废水经隔油池、沉淀池简单处理之后全部回用车辆和设备的冲洗，施工场地洒水抑尘、绿化用水等。</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hint="eastAsia" w:ascii="宋体" w:hAnsi="宋体" w:eastAsia="宋体" w:cs="宋体"/>
                <w:sz w:val="24"/>
              </w:rPr>
              <w:t>③</w:t>
            </w:r>
            <w:r>
              <w:rPr>
                <w:rFonts w:ascii="Times New Roman" w:eastAsia="宋体"/>
                <w:sz w:val="24"/>
              </w:rPr>
              <w:t>淤泥余水</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ascii="Times New Roman" w:eastAsia="宋体"/>
                <w:sz w:val="24"/>
              </w:rPr>
              <w:t>本项目清淤过程中产生的淤泥余水经沉淀处理后达到《污水综合排放标准》（ GB8978-1996）表 4 中一级标准后就近水体排放。</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ascii="Times New Roman" w:eastAsia="宋体"/>
                <w:b/>
                <w:sz w:val="24"/>
              </w:rPr>
            </w:pPr>
            <w:r>
              <w:rPr>
                <w:rFonts w:ascii="Times New Roman" w:eastAsia="宋体"/>
                <w:b/>
                <w:sz w:val="24"/>
              </w:rPr>
              <w:t>3、噪声</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imes New Roman" w:hAnsi="Times New Roman" w:eastAsia="宋体" w:cs="Times New Roman"/>
                <w:sz w:val="24"/>
                <w:lang w:val="en-US" w:eastAsia="zh-CN"/>
              </w:rPr>
            </w:pPr>
            <w:r>
              <w:rPr>
                <w:rFonts w:ascii="Times New Roman" w:hAnsi="Times New Roman" w:cs="Times New Roman"/>
                <w:sz w:val="24"/>
              </w:rPr>
              <w:t>在施工过程中，会有来自施工机械和车辆等产生的噪声污染。根据常用机械的实测资料，其污染源强见表 5-1。</w:t>
            </w:r>
          </w:p>
          <w:p>
            <w:pPr>
              <w:pStyle w:val="3"/>
              <w:spacing w:line="360" w:lineRule="auto"/>
              <w:ind w:left="0" w:firstLine="0"/>
              <w:jc w:val="center"/>
              <w:rPr>
                <w:rStyle w:val="41"/>
                <w:rFonts w:ascii="Times New Roman"/>
              </w:rPr>
            </w:pPr>
            <w:r>
              <w:rPr>
                <w:rFonts w:ascii="Times New Roman" w:eastAsia="宋体"/>
                <w:b/>
                <w:sz w:val="24"/>
              </w:rPr>
              <w:t>表 5-1</w:t>
            </w:r>
            <w:r>
              <w:rPr>
                <w:rFonts w:ascii="Times New Roman" w:eastAsia="宋体"/>
                <w:b/>
                <w:sz w:val="24"/>
              </w:rPr>
              <w:tab/>
            </w:r>
            <w:r>
              <w:rPr>
                <w:rFonts w:ascii="Times New Roman" w:eastAsia="宋体"/>
                <w:b/>
                <w:sz w:val="24"/>
              </w:rPr>
              <w:t>常用施工机械设备声级测试值及范围</w:t>
            </w:r>
          </w:p>
          <w:tbl>
            <w:tblPr>
              <w:tblStyle w:val="34"/>
              <w:tblW w:w="9140"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635"/>
              <w:gridCol w:w="2551"/>
              <w:gridCol w:w="276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86" w:type="dxa"/>
                  <w:tcBorders>
                    <w:tl2br w:val="nil"/>
                    <w:tr2bl w:val="nil"/>
                  </w:tcBorders>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2635" w:type="dxa"/>
                  <w:tcBorders>
                    <w:tl2br w:val="nil"/>
                    <w:tr2bl w:val="nil"/>
                  </w:tcBorders>
                  <w:vAlign w:val="center"/>
                </w:tcPr>
                <w:p>
                  <w:pPr>
                    <w:pStyle w:val="207"/>
                    <w:spacing w:before="37" w:line="254" w:lineRule="exact"/>
                    <w:ind w:left="624" w:right="614"/>
                    <w:rPr>
                      <w:rFonts w:hint="default" w:ascii="Times New Roman" w:hAnsi="Times New Roman" w:eastAsia="宋体" w:cs="Times New Roman"/>
                      <w:b/>
                      <w:bCs/>
                    </w:rPr>
                  </w:pPr>
                  <w:r>
                    <w:rPr>
                      <w:rFonts w:hint="default" w:ascii="Times New Roman" w:hAnsi="Times New Roman" w:eastAsia="宋体" w:cs="Times New Roman"/>
                      <w:b/>
                      <w:bCs/>
                    </w:rPr>
                    <w:t>机械类型</w:t>
                  </w:r>
                </w:p>
              </w:tc>
              <w:tc>
                <w:tcPr>
                  <w:tcW w:w="2551" w:type="dxa"/>
                  <w:tcBorders>
                    <w:tl2br w:val="nil"/>
                    <w:tr2bl w:val="nil"/>
                  </w:tcBorders>
                  <w:vAlign w:val="center"/>
                </w:tcPr>
                <w:p>
                  <w:pPr>
                    <w:pStyle w:val="207"/>
                    <w:spacing w:before="37" w:line="254" w:lineRule="exact"/>
                    <w:ind w:left="212" w:right="208"/>
                    <w:rPr>
                      <w:rFonts w:hint="default" w:ascii="Times New Roman" w:hAnsi="Times New Roman" w:eastAsia="宋体" w:cs="Times New Roman"/>
                      <w:b/>
                      <w:bCs/>
                    </w:rPr>
                  </w:pPr>
                  <w:r>
                    <w:rPr>
                      <w:rFonts w:hint="default" w:ascii="Times New Roman" w:hAnsi="Times New Roman" w:eastAsia="宋体" w:cs="Times New Roman"/>
                      <w:b/>
                      <w:bCs/>
                    </w:rPr>
                    <w:t>测点距施工机械距离（m）</w:t>
                  </w:r>
                </w:p>
              </w:tc>
              <w:tc>
                <w:tcPr>
                  <w:tcW w:w="2768" w:type="dxa"/>
                  <w:tcBorders>
                    <w:tl2br w:val="nil"/>
                    <w:tr2bl w:val="nil"/>
                  </w:tcBorders>
                  <w:vAlign w:val="center"/>
                </w:tcPr>
                <w:p>
                  <w:pPr>
                    <w:pStyle w:val="207"/>
                    <w:spacing w:before="37" w:line="254" w:lineRule="exact"/>
                    <w:ind w:left="67"/>
                    <w:rPr>
                      <w:rFonts w:hint="default" w:ascii="Times New Roman" w:hAnsi="Times New Roman" w:eastAsia="宋体" w:cs="Times New Roman"/>
                      <w:b/>
                      <w:bCs/>
                    </w:rPr>
                  </w:pPr>
                  <w:r>
                    <w:rPr>
                      <w:rFonts w:hint="default" w:ascii="Times New Roman" w:hAnsi="Times New Roman" w:eastAsia="宋体" w:cs="Times New Roman"/>
                      <w:b/>
                      <w:bCs/>
                    </w:rPr>
                    <w:t>最大声级 L</w:t>
                  </w:r>
                  <w:r>
                    <w:rPr>
                      <w:rFonts w:hint="default" w:ascii="Times New Roman" w:hAnsi="Times New Roman" w:eastAsia="宋体" w:cs="Times New Roman"/>
                      <w:b/>
                      <w:bCs/>
                      <w:vertAlign w:val="subscript"/>
                    </w:rPr>
                    <w:t>eq</w:t>
                  </w:r>
                  <w:r>
                    <w:rPr>
                      <w:rFonts w:hint="default" w:ascii="Times New Roman" w:hAnsi="Times New Roman" w:eastAsia="宋体" w:cs="Times New Roman"/>
                      <w:b/>
                      <w:bCs/>
                    </w:rPr>
                    <w:t>（dB(A)）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186" w:type="dxa"/>
                  <w:tcBorders>
                    <w:tl2br w:val="nil"/>
                    <w:tr2bl w:val="nil"/>
                  </w:tcBorders>
                  <w:vAlign w:val="center"/>
                </w:tcPr>
                <w:p>
                  <w:pPr>
                    <w:pStyle w:val="207"/>
                    <w:spacing w:before="62" w:line="230" w:lineRule="exact"/>
                    <w:ind w:left="8"/>
                    <w:rPr>
                      <w:rFonts w:hint="default" w:ascii="Times New Roman" w:hAnsi="Times New Roman" w:eastAsia="宋体" w:cs="Times New Roman"/>
                    </w:rPr>
                  </w:pPr>
                  <w:r>
                    <w:rPr>
                      <w:rFonts w:hint="default" w:ascii="Times New Roman" w:hAnsi="Times New Roman" w:eastAsia="宋体" w:cs="Times New Roman"/>
                    </w:rPr>
                    <w:t>1</w:t>
                  </w:r>
                </w:p>
              </w:tc>
              <w:tc>
                <w:tcPr>
                  <w:tcW w:w="2635" w:type="dxa"/>
                  <w:tcBorders>
                    <w:tl2br w:val="nil"/>
                    <w:tr2bl w:val="nil"/>
                  </w:tcBorders>
                </w:tcPr>
                <w:p>
                  <w:pPr>
                    <w:pStyle w:val="207"/>
                    <w:spacing w:before="41" w:line="250" w:lineRule="exact"/>
                    <w:ind w:left="832" w:right="824"/>
                    <w:rPr>
                      <w:rFonts w:hint="default" w:ascii="Times New Roman" w:hAnsi="Times New Roman" w:eastAsia="宋体" w:cs="Times New Roman"/>
                    </w:rPr>
                  </w:pPr>
                  <w:r>
                    <w:rPr>
                      <w:rFonts w:hint="default" w:ascii="Times New Roman" w:hAnsi="Times New Roman" w:eastAsia="宋体" w:cs="Times New Roman"/>
                    </w:rPr>
                    <w:t>挖掘机</w:t>
                  </w:r>
                </w:p>
              </w:tc>
              <w:tc>
                <w:tcPr>
                  <w:tcW w:w="2551" w:type="dxa"/>
                  <w:tcBorders>
                    <w:tl2br w:val="nil"/>
                    <w:tr2bl w:val="nil"/>
                  </w:tcBorders>
                  <w:vAlign w:val="center"/>
                </w:tcPr>
                <w:p>
                  <w:pPr>
                    <w:pStyle w:val="207"/>
                    <w:spacing w:before="62" w:line="230" w:lineRule="exact"/>
                    <w:ind w:left="6"/>
                    <w:rPr>
                      <w:rFonts w:hint="default" w:ascii="Times New Roman" w:hAnsi="Times New Roman" w:eastAsia="宋体" w:cs="Times New Roman"/>
                    </w:rPr>
                  </w:pPr>
                  <w:r>
                    <w:rPr>
                      <w:rFonts w:hint="default" w:ascii="Times New Roman" w:hAnsi="Times New Roman" w:eastAsia="宋体" w:cs="Times New Roman"/>
                    </w:rPr>
                    <w:t>5</w:t>
                  </w:r>
                </w:p>
              </w:tc>
              <w:tc>
                <w:tcPr>
                  <w:tcW w:w="2768" w:type="dxa"/>
                  <w:tcBorders>
                    <w:tl2br w:val="nil"/>
                    <w:tr2bl w:val="nil"/>
                  </w:tcBorders>
                </w:tcPr>
                <w:p>
                  <w:pPr>
                    <w:pStyle w:val="207"/>
                    <w:spacing w:before="65" w:line="226" w:lineRule="exact"/>
                    <w:ind w:left="4"/>
                    <w:rPr>
                      <w:rFonts w:hint="default" w:ascii="Times New Roman" w:hAnsi="Times New Roman" w:eastAsia="宋体" w:cs="Times New Roman"/>
                    </w:rPr>
                  </w:pPr>
                  <w:r>
                    <w:rPr>
                      <w:rFonts w:hint="default" w:ascii="Times New Roman" w:hAnsi="Times New Roman" w:eastAsia="宋体" w:cs="Times New Roman"/>
                    </w:rPr>
                    <w:t>84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tcBorders>
                    <w:tl2br w:val="nil"/>
                    <w:tr2bl w:val="nil"/>
                  </w:tcBorders>
                  <w:vAlign w:val="center"/>
                </w:tcPr>
                <w:p>
                  <w:pPr>
                    <w:pStyle w:val="207"/>
                    <w:spacing w:before="61" w:line="230" w:lineRule="exact"/>
                    <w:ind w:left="8"/>
                    <w:rPr>
                      <w:rFonts w:hint="default" w:ascii="Times New Roman" w:hAnsi="Times New Roman" w:eastAsia="宋体" w:cs="Times New Roman"/>
                    </w:rPr>
                  </w:pPr>
                  <w:r>
                    <w:rPr>
                      <w:rFonts w:hint="default" w:ascii="Times New Roman" w:hAnsi="Times New Roman" w:eastAsia="宋体" w:cs="Times New Roman"/>
                    </w:rPr>
                    <w:t>2</w:t>
                  </w:r>
                </w:p>
              </w:tc>
              <w:tc>
                <w:tcPr>
                  <w:tcW w:w="2635" w:type="dxa"/>
                  <w:tcBorders>
                    <w:tl2br w:val="nil"/>
                    <w:tr2bl w:val="nil"/>
                  </w:tcBorders>
                </w:tcPr>
                <w:p>
                  <w:pPr>
                    <w:pStyle w:val="207"/>
                    <w:spacing w:before="42" w:line="250" w:lineRule="exact"/>
                    <w:ind w:left="832" w:right="824"/>
                    <w:rPr>
                      <w:rFonts w:hint="default" w:ascii="Times New Roman" w:hAnsi="Times New Roman" w:eastAsia="宋体" w:cs="Times New Roman"/>
                    </w:rPr>
                  </w:pPr>
                  <w:r>
                    <w:rPr>
                      <w:rFonts w:hint="default" w:ascii="Times New Roman" w:hAnsi="Times New Roman" w:eastAsia="宋体" w:cs="Times New Roman"/>
                    </w:rPr>
                    <w:t>起重机</w:t>
                  </w:r>
                </w:p>
              </w:tc>
              <w:tc>
                <w:tcPr>
                  <w:tcW w:w="2551" w:type="dxa"/>
                  <w:tcBorders>
                    <w:tl2br w:val="nil"/>
                    <w:tr2bl w:val="nil"/>
                  </w:tcBorders>
                  <w:vAlign w:val="center"/>
                </w:tcPr>
                <w:p>
                  <w:pPr>
                    <w:pStyle w:val="207"/>
                    <w:spacing w:before="61" w:line="230" w:lineRule="exact"/>
                    <w:ind w:left="6"/>
                    <w:rPr>
                      <w:rFonts w:hint="default" w:ascii="Times New Roman" w:hAnsi="Times New Roman" w:eastAsia="宋体" w:cs="Times New Roman"/>
                    </w:rPr>
                  </w:pPr>
                  <w:r>
                    <w:rPr>
                      <w:rFonts w:hint="default" w:ascii="Times New Roman" w:hAnsi="Times New Roman" w:eastAsia="宋体" w:cs="Times New Roman"/>
                    </w:rPr>
                    <w:t>5</w:t>
                  </w:r>
                </w:p>
              </w:tc>
              <w:tc>
                <w:tcPr>
                  <w:tcW w:w="2768" w:type="dxa"/>
                  <w:tcBorders>
                    <w:tl2br w:val="nil"/>
                    <w:tr2bl w:val="nil"/>
                  </w:tcBorders>
                </w:tcPr>
                <w:p>
                  <w:pPr>
                    <w:pStyle w:val="207"/>
                    <w:spacing w:before="65" w:line="226" w:lineRule="exact"/>
                    <w:ind w:left="4"/>
                    <w:rPr>
                      <w:rFonts w:hint="default" w:ascii="Times New Roman" w:hAnsi="Times New Roman" w:eastAsia="宋体" w:cs="Times New Roman"/>
                    </w:rPr>
                  </w:pPr>
                  <w:r>
                    <w:rPr>
                      <w:rFonts w:hint="default" w:ascii="Times New Roman" w:hAnsi="Times New Roman" w:eastAsia="宋体" w:cs="Times New Roman"/>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tcBorders>
                    <w:tl2br w:val="nil"/>
                    <w:tr2bl w:val="nil"/>
                  </w:tcBorders>
                  <w:vAlign w:val="center"/>
                </w:tcPr>
                <w:p>
                  <w:pPr>
                    <w:pStyle w:val="207"/>
                    <w:spacing w:before="61" w:line="230" w:lineRule="exact"/>
                    <w:ind w:left="8"/>
                    <w:rPr>
                      <w:rFonts w:hint="default" w:ascii="Times New Roman" w:hAnsi="Times New Roman" w:eastAsia="宋体" w:cs="Times New Roman"/>
                    </w:rPr>
                  </w:pPr>
                  <w:r>
                    <w:rPr>
                      <w:rFonts w:hint="default" w:ascii="Times New Roman" w:hAnsi="Times New Roman" w:eastAsia="宋体" w:cs="Times New Roman"/>
                      <w:lang w:val="en-US"/>
                    </w:rPr>
                    <w:t>3</w:t>
                  </w:r>
                </w:p>
              </w:tc>
              <w:tc>
                <w:tcPr>
                  <w:tcW w:w="2635" w:type="dxa"/>
                  <w:tcBorders>
                    <w:tl2br w:val="nil"/>
                    <w:tr2bl w:val="nil"/>
                  </w:tcBorders>
                </w:tcPr>
                <w:p>
                  <w:pPr>
                    <w:pStyle w:val="207"/>
                    <w:spacing w:before="44" w:line="250" w:lineRule="exact"/>
                    <w:ind w:left="832" w:right="824"/>
                    <w:rPr>
                      <w:rFonts w:hint="default" w:ascii="Times New Roman" w:hAnsi="Times New Roman" w:eastAsia="宋体" w:cs="Times New Roman"/>
                    </w:rPr>
                  </w:pPr>
                  <w:r>
                    <w:rPr>
                      <w:rFonts w:hint="default" w:ascii="Times New Roman" w:hAnsi="Times New Roman" w:eastAsia="宋体" w:cs="Times New Roman"/>
                    </w:rPr>
                    <w:t>装载机</w:t>
                  </w:r>
                </w:p>
              </w:tc>
              <w:tc>
                <w:tcPr>
                  <w:tcW w:w="2551" w:type="dxa"/>
                  <w:tcBorders>
                    <w:tl2br w:val="nil"/>
                    <w:tr2bl w:val="nil"/>
                  </w:tcBorders>
                  <w:vAlign w:val="center"/>
                </w:tcPr>
                <w:p>
                  <w:pPr>
                    <w:pStyle w:val="207"/>
                    <w:spacing w:before="61" w:line="230" w:lineRule="exact"/>
                    <w:ind w:left="6"/>
                    <w:rPr>
                      <w:rFonts w:hint="default" w:ascii="Times New Roman" w:hAnsi="Times New Roman" w:eastAsia="宋体" w:cs="Times New Roman"/>
                    </w:rPr>
                  </w:pPr>
                  <w:r>
                    <w:rPr>
                      <w:rFonts w:hint="default" w:ascii="Times New Roman" w:hAnsi="Times New Roman" w:eastAsia="宋体" w:cs="Times New Roman"/>
                    </w:rPr>
                    <w:t>5</w:t>
                  </w:r>
                </w:p>
              </w:tc>
              <w:tc>
                <w:tcPr>
                  <w:tcW w:w="2768" w:type="dxa"/>
                  <w:tcBorders>
                    <w:tl2br w:val="nil"/>
                    <w:tr2bl w:val="nil"/>
                  </w:tcBorders>
                </w:tcPr>
                <w:p>
                  <w:pPr>
                    <w:pStyle w:val="207"/>
                    <w:spacing w:before="67" w:line="226" w:lineRule="exact"/>
                    <w:ind w:left="4"/>
                    <w:rPr>
                      <w:rFonts w:hint="default" w:ascii="Times New Roman" w:hAnsi="Times New Roman" w:eastAsia="宋体" w:cs="Times New Roman"/>
                    </w:rPr>
                  </w:pPr>
                  <w:r>
                    <w:rPr>
                      <w:rFonts w:hint="default" w:ascii="Times New Roman" w:hAnsi="Times New Roman" w:eastAsia="宋体" w:cs="Times New Roman"/>
                    </w:rPr>
                    <w:t>82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tcBorders>
                    <w:tl2br w:val="nil"/>
                    <w:tr2bl w:val="nil"/>
                  </w:tcBorders>
                  <w:vAlign w:val="center"/>
                </w:tcPr>
                <w:p>
                  <w:pPr>
                    <w:pStyle w:val="207"/>
                    <w:spacing w:before="61" w:line="230" w:lineRule="exact"/>
                    <w:ind w:left="8"/>
                    <w:rPr>
                      <w:rFonts w:hint="default" w:ascii="Times New Roman" w:hAnsi="Times New Roman" w:eastAsia="宋体" w:cs="Times New Roman"/>
                    </w:rPr>
                  </w:pPr>
                  <w:r>
                    <w:rPr>
                      <w:rFonts w:hint="default" w:ascii="Times New Roman" w:hAnsi="Times New Roman" w:eastAsia="宋体" w:cs="Times New Roman"/>
                      <w:lang w:val="en-US"/>
                    </w:rPr>
                    <w:t>4</w:t>
                  </w:r>
                </w:p>
              </w:tc>
              <w:tc>
                <w:tcPr>
                  <w:tcW w:w="2635" w:type="dxa"/>
                  <w:tcBorders>
                    <w:tl2br w:val="nil"/>
                    <w:tr2bl w:val="nil"/>
                  </w:tcBorders>
                </w:tcPr>
                <w:p>
                  <w:pPr>
                    <w:pStyle w:val="207"/>
                    <w:spacing w:before="42" w:line="250" w:lineRule="exact"/>
                    <w:ind w:left="832" w:right="824"/>
                    <w:rPr>
                      <w:rFonts w:hint="default" w:ascii="Times New Roman" w:hAnsi="Times New Roman" w:eastAsia="宋体" w:cs="Times New Roman"/>
                    </w:rPr>
                  </w:pPr>
                  <w:r>
                    <w:rPr>
                      <w:rFonts w:hint="default" w:ascii="Times New Roman" w:hAnsi="Times New Roman" w:eastAsia="宋体" w:cs="Times New Roman"/>
                    </w:rPr>
                    <w:t>泥浆泵</w:t>
                  </w:r>
                </w:p>
              </w:tc>
              <w:tc>
                <w:tcPr>
                  <w:tcW w:w="2551" w:type="dxa"/>
                  <w:tcBorders>
                    <w:tl2br w:val="nil"/>
                    <w:tr2bl w:val="nil"/>
                  </w:tcBorders>
                  <w:vAlign w:val="center"/>
                </w:tcPr>
                <w:p>
                  <w:pPr>
                    <w:pStyle w:val="207"/>
                    <w:spacing w:before="61" w:line="230" w:lineRule="exact"/>
                    <w:ind w:left="6"/>
                    <w:rPr>
                      <w:rFonts w:hint="default" w:ascii="Times New Roman" w:hAnsi="Times New Roman" w:eastAsia="宋体" w:cs="Times New Roman"/>
                    </w:rPr>
                  </w:pPr>
                  <w:r>
                    <w:rPr>
                      <w:rFonts w:hint="default" w:ascii="Times New Roman" w:hAnsi="Times New Roman" w:eastAsia="宋体" w:cs="Times New Roman"/>
                    </w:rPr>
                    <w:t>5</w:t>
                  </w:r>
                </w:p>
              </w:tc>
              <w:tc>
                <w:tcPr>
                  <w:tcW w:w="2768" w:type="dxa"/>
                  <w:tcBorders>
                    <w:tl2br w:val="nil"/>
                    <w:tr2bl w:val="nil"/>
                  </w:tcBorders>
                </w:tcPr>
                <w:p>
                  <w:pPr>
                    <w:pStyle w:val="207"/>
                    <w:spacing w:before="65" w:line="226" w:lineRule="exact"/>
                    <w:ind w:left="4"/>
                    <w:rPr>
                      <w:rFonts w:hint="default" w:ascii="Times New Roman" w:hAnsi="Times New Roman" w:eastAsia="宋体" w:cs="Times New Roman"/>
                    </w:rPr>
                  </w:pPr>
                  <w:r>
                    <w:rPr>
                      <w:rFonts w:hint="default" w:ascii="Times New Roman" w:hAnsi="Times New Roman" w:eastAsia="宋体" w:cs="Times New Roman"/>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6" w:type="dxa"/>
                  <w:tcBorders>
                    <w:tl2br w:val="nil"/>
                    <w:tr2bl w:val="nil"/>
                  </w:tcBorders>
                  <w:vAlign w:val="center"/>
                </w:tcPr>
                <w:p>
                  <w:pPr>
                    <w:pStyle w:val="207"/>
                    <w:spacing w:before="61" w:line="230" w:lineRule="exact"/>
                    <w:ind w:left="8"/>
                    <w:rPr>
                      <w:rFonts w:hint="default" w:ascii="Times New Roman" w:hAnsi="Times New Roman" w:eastAsia="宋体" w:cs="Times New Roman"/>
                      <w:lang w:val="en-US"/>
                    </w:rPr>
                  </w:pPr>
                  <w:r>
                    <w:rPr>
                      <w:rFonts w:hint="default" w:ascii="Times New Roman" w:hAnsi="Times New Roman" w:eastAsia="宋体" w:cs="Times New Roman"/>
                      <w:lang w:val="en-US"/>
                    </w:rPr>
                    <w:t>5</w:t>
                  </w:r>
                </w:p>
              </w:tc>
              <w:tc>
                <w:tcPr>
                  <w:tcW w:w="2635" w:type="dxa"/>
                  <w:tcBorders>
                    <w:tl2br w:val="nil"/>
                    <w:tr2bl w:val="nil"/>
                  </w:tcBorders>
                </w:tcPr>
                <w:p>
                  <w:pPr>
                    <w:pStyle w:val="207"/>
                    <w:spacing w:before="42" w:line="250" w:lineRule="exact"/>
                    <w:ind w:left="832" w:right="824"/>
                    <w:rPr>
                      <w:rFonts w:hint="default" w:ascii="Times New Roman" w:hAnsi="Times New Roman" w:eastAsia="宋体" w:cs="Times New Roman"/>
                      <w:lang w:val="en-US"/>
                    </w:rPr>
                  </w:pPr>
                  <w:r>
                    <w:rPr>
                      <w:rFonts w:hint="default" w:ascii="Times New Roman" w:hAnsi="Times New Roman" w:eastAsia="宋体" w:cs="Times New Roman"/>
                      <w:lang w:val="en-US"/>
                    </w:rPr>
                    <w:t>打桩机</w:t>
                  </w:r>
                </w:p>
              </w:tc>
              <w:tc>
                <w:tcPr>
                  <w:tcW w:w="2551" w:type="dxa"/>
                  <w:tcBorders>
                    <w:tl2br w:val="nil"/>
                    <w:tr2bl w:val="nil"/>
                  </w:tcBorders>
                  <w:vAlign w:val="center"/>
                </w:tcPr>
                <w:p>
                  <w:pPr>
                    <w:pStyle w:val="207"/>
                    <w:spacing w:before="61" w:line="230" w:lineRule="exact"/>
                    <w:ind w:left="6"/>
                    <w:rPr>
                      <w:rFonts w:hint="default" w:ascii="Times New Roman" w:hAnsi="Times New Roman" w:eastAsia="宋体" w:cs="Times New Roman"/>
                      <w:lang w:val="en-US"/>
                    </w:rPr>
                  </w:pPr>
                  <w:r>
                    <w:rPr>
                      <w:rFonts w:hint="default" w:ascii="Times New Roman" w:hAnsi="Times New Roman" w:eastAsia="宋体" w:cs="Times New Roman"/>
                      <w:lang w:val="en-US"/>
                    </w:rPr>
                    <w:t>5</w:t>
                  </w:r>
                </w:p>
              </w:tc>
              <w:tc>
                <w:tcPr>
                  <w:tcW w:w="2768" w:type="dxa"/>
                  <w:tcBorders>
                    <w:tl2br w:val="nil"/>
                    <w:tr2bl w:val="nil"/>
                  </w:tcBorders>
                </w:tcPr>
                <w:p>
                  <w:pPr>
                    <w:pStyle w:val="207"/>
                    <w:spacing w:before="65" w:line="226" w:lineRule="exact"/>
                    <w:ind w:left="4"/>
                    <w:rPr>
                      <w:rFonts w:hint="default" w:ascii="Times New Roman" w:hAnsi="Times New Roman" w:eastAsia="宋体" w:cs="Times New Roman"/>
                      <w:lang w:val="en-US"/>
                    </w:rPr>
                  </w:pPr>
                  <w:r>
                    <w:rPr>
                      <w:rFonts w:hint="default" w:ascii="Times New Roman" w:hAnsi="Times New Roman" w:eastAsia="宋体" w:cs="Times New Roman"/>
                      <w:lang w:val="en-US"/>
                    </w:rPr>
                    <w:t>90</w:t>
                  </w:r>
                </w:p>
              </w:tc>
            </w:tr>
          </w:tbl>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ascii="Times New Roman" w:hAnsi="Times New Roman" w:cs="Times New Roman"/>
                <w:b/>
                <w:sz w:val="24"/>
              </w:rPr>
            </w:pPr>
            <w:r>
              <w:rPr>
                <w:rFonts w:ascii="Times New Roman" w:hAnsi="Times New Roman" w:cs="Times New Roman"/>
                <w:b/>
                <w:sz w:val="24"/>
                <w:lang w:val="en-US"/>
              </w:rPr>
              <w:t>4</w:t>
            </w:r>
            <w:r>
              <w:rPr>
                <w:rFonts w:ascii="Times New Roman" w:hAnsi="Times New Roman" w:cs="Times New Roman"/>
                <w:b/>
                <w:sz w:val="24"/>
              </w:rPr>
              <w:t>、固体废弃物</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ascii="Times New Roman" w:hAnsi="Times New Roman" w:cs="Times New Roman"/>
                <w:sz w:val="24"/>
              </w:rPr>
            </w:pPr>
            <w:r>
              <w:rPr>
                <w:rFonts w:ascii="Times New Roman" w:hAnsi="Times New Roman" w:cs="Times New Roman"/>
                <w:sz w:val="24"/>
              </w:rPr>
              <w:t>施工期固体废物主要是挖掘土方以及施工人员产生的生活垃圾、施工过程产生的工程垃圾。</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hint="eastAsia" w:ascii="宋体" w:hAnsi="宋体" w:eastAsia="宋体" w:cs="宋体"/>
                <w:sz w:val="24"/>
              </w:rPr>
              <w:t>①</w:t>
            </w:r>
            <w:r>
              <w:rPr>
                <w:rFonts w:ascii="Times New Roman" w:eastAsia="宋体"/>
                <w:sz w:val="24"/>
              </w:rPr>
              <w:t>施工生活垃圾</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ascii="Times New Roman" w:eastAsia="宋体"/>
                <w:sz w:val="24"/>
              </w:rPr>
              <w:t>施工人员生活垃圾按照 0.5kg/人·d 计，本工程共30个施工人员，因此施工期生活垃圾产生量为 1.5t。</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eastAsia="宋体"/>
                <w:sz w:val="24"/>
              </w:rPr>
            </w:pPr>
            <w:r>
              <w:rPr>
                <w:rFonts w:hint="eastAsia" w:ascii="宋体" w:hAnsi="宋体" w:eastAsia="宋体" w:cs="宋体"/>
                <w:sz w:val="24"/>
              </w:rPr>
              <w:t>②</w:t>
            </w:r>
            <w:r>
              <w:rPr>
                <w:rFonts w:ascii="Times New Roman" w:eastAsia="宋体"/>
                <w:sz w:val="24"/>
              </w:rPr>
              <w:t>淤泥</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eastAsia="宋体"/>
                <w:sz w:val="24"/>
                <w:lang w:eastAsia="zh-CN"/>
              </w:rPr>
            </w:pPr>
            <w:r>
              <w:rPr>
                <w:rFonts w:hint="eastAsia" w:ascii="Times New Roman" w:eastAsia="宋体"/>
                <w:sz w:val="24"/>
              </w:rPr>
              <w:t>根据本项目的工程实施方案，</w:t>
            </w:r>
            <w:r>
              <w:rPr>
                <w:rFonts w:ascii="Times New Roman" w:eastAsia="宋体"/>
                <w:sz w:val="24"/>
              </w:rPr>
              <w:t>本项目河道清淤将挖出约</w:t>
            </w:r>
            <w:r>
              <w:rPr>
                <w:rFonts w:hint="eastAsia" w:ascii="Times New Roman" w:eastAsia="宋体"/>
                <w:sz w:val="24"/>
                <w:lang w:val="en-US" w:eastAsia="zh-CN"/>
              </w:rPr>
              <w:t>3.13</w:t>
            </w:r>
            <w:r>
              <w:rPr>
                <w:rFonts w:hint="eastAsia" w:ascii="Times New Roman" w:eastAsia="宋体"/>
                <w:sz w:val="24"/>
                <w:lang w:eastAsia="zh-CN"/>
              </w:rPr>
              <w:t>万</w:t>
            </w:r>
            <w:r>
              <w:rPr>
                <w:rFonts w:ascii="Times New Roman" w:eastAsia="宋体"/>
                <w:sz w:val="24"/>
              </w:rPr>
              <w:t>m</w:t>
            </w:r>
            <w:r>
              <w:rPr>
                <w:rFonts w:ascii="Times New Roman" w:eastAsia="宋体"/>
                <w:sz w:val="24"/>
                <w:vertAlign w:val="superscript"/>
              </w:rPr>
              <w:t>3</w:t>
            </w:r>
            <w:r>
              <w:rPr>
                <w:rFonts w:ascii="Times New Roman" w:eastAsia="宋体"/>
                <w:sz w:val="24"/>
              </w:rPr>
              <w:t>淤泥。根据现场查看，按照减少耕地占用和就近弃土的原则，本工程拟结合清淤河道所在的位置，就近充分利用现有废弃坑塘作为生态排泥场</w:t>
            </w:r>
            <w:r>
              <w:rPr>
                <w:rFonts w:hint="eastAsia" w:ascii="Times New Roman" w:eastAsia="宋体"/>
                <w:sz w:val="24"/>
                <w:lang w:eastAsia="zh-CN"/>
              </w:rPr>
              <w:t>。</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5.2.2 营运期污染工序</w:t>
            </w: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eastAsia="宋体"/>
                <w:sz w:val="24"/>
              </w:rPr>
            </w:pPr>
            <w:r>
              <w:rPr>
                <w:rFonts w:hint="eastAsia" w:ascii="Times New Roman" w:eastAsia="宋体"/>
                <w:sz w:val="24"/>
              </w:rPr>
              <w:t>本项目为河道清淤工程，项目无营运期，清淤完成后无废水、废气、噪声及固体废</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Times New Roman" w:eastAsia="宋体"/>
                <w:sz w:val="24"/>
              </w:rPr>
            </w:pPr>
            <w:r>
              <w:rPr>
                <w:rFonts w:hint="eastAsia" w:ascii="Times New Roman" w:eastAsia="宋体"/>
                <w:sz w:val="24"/>
              </w:rPr>
              <w:t>弃物产生。项目建成后有利于改善区域水环境，将加速城区内渍水的及时排出，从而加</w:t>
            </w:r>
          </w:p>
          <w:p>
            <w:pPr>
              <w:pStyle w:val="3"/>
              <w:keepNext w:val="0"/>
              <w:keepLines w:val="0"/>
              <w:pageBreakBefore w:val="0"/>
              <w:widowControl w:val="0"/>
              <w:tabs>
                <w:tab w:val="left" w:pos="6589"/>
              </w:tabs>
              <w:kinsoku/>
              <w:wordWrap/>
              <w:overflowPunct/>
              <w:topLinePunct w:val="0"/>
              <w:autoSpaceDE/>
              <w:autoSpaceDN/>
              <w:bidi w:val="0"/>
              <w:adjustRightInd/>
              <w:snapToGrid/>
              <w:spacing w:line="360" w:lineRule="auto"/>
              <w:ind w:left="0" w:leftChars="0" w:firstLine="0" w:firstLineChars="0"/>
              <w:textAlignment w:val="auto"/>
              <w:rPr>
                <w:rFonts w:ascii="Times New Roman" w:eastAsia="宋体"/>
                <w:sz w:val="24"/>
              </w:rPr>
            </w:pPr>
            <w:r>
              <w:rPr>
                <w:rFonts w:hint="eastAsia" w:ascii="Times New Roman" w:eastAsia="宋体"/>
                <w:sz w:val="24"/>
              </w:rPr>
              <w:t>速水体循环，也会对周边河道水质改善产生有利影响。</w:t>
            </w:r>
          </w:p>
          <w:p>
            <w:pPr>
              <w:spacing w:line="360" w:lineRule="auto"/>
              <w:rPr>
                <w:b/>
                <w:sz w:val="24"/>
              </w:rPr>
            </w:pPr>
          </w:p>
        </w:tc>
      </w:tr>
    </w:tbl>
    <w:p>
      <w:pPr>
        <w:pStyle w:val="4"/>
        <w:spacing w:before="0" w:after="0" w:line="440" w:lineRule="exact"/>
        <w:rPr>
          <w:sz w:val="28"/>
          <w:szCs w:val="28"/>
        </w:rPr>
        <w:sectPr>
          <w:pgSz w:w="11907" w:h="16840"/>
          <w:pgMar w:top="1871" w:right="1418" w:bottom="1712" w:left="1418" w:header="964" w:footer="964" w:gutter="0"/>
          <w:cols w:space="720" w:num="1"/>
          <w:docGrid w:type="lines" w:linePitch="312" w:charSpace="0"/>
        </w:sectPr>
      </w:pPr>
    </w:p>
    <w:p>
      <w:pPr>
        <w:pStyle w:val="4"/>
        <w:spacing w:before="0" w:after="0" w:line="440" w:lineRule="exact"/>
        <w:rPr>
          <w:sz w:val="28"/>
          <w:szCs w:val="28"/>
        </w:rPr>
      </w:pPr>
      <w:r>
        <w:rPr>
          <w:sz w:val="28"/>
          <w:szCs w:val="28"/>
        </w:rPr>
        <w:t>六、项目主要污染物产生及预计排放情况</w:t>
      </w:r>
    </w:p>
    <w:tbl>
      <w:tblPr>
        <w:tblStyle w:val="34"/>
        <w:tblW w:w="861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12"/>
        <w:gridCol w:w="1057"/>
        <w:gridCol w:w="711"/>
        <w:gridCol w:w="269"/>
        <w:gridCol w:w="1066"/>
        <w:gridCol w:w="917"/>
        <w:gridCol w:w="410"/>
        <w:gridCol w:w="607"/>
        <w:gridCol w:w="728"/>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40" w:type="dxa"/>
            <w:tcBorders>
              <w:tl2br w:val="single" w:color="auto" w:sz="4" w:space="0"/>
            </w:tcBorders>
            <w:vAlign w:val="center"/>
          </w:tcPr>
          <w:p>
            <w:pPr>
              <w:jc w:val="center"/>
              <w:rPr>
                <w:sz w:val="24"/>
              </w:rPr>
            </w:pPr>
            <w:r>
              <w:rPr>
                <w:sz w:val="24"/>
              </w:rPr>
              <w:t>内容</w:t>
            </w:r>
          </w:p>
          <w:p>
            <w:pPr>
              <w:jc w:val="center"/>
              <w:rPr>
                <w:sz w:val="24"/>
              </w:rPr>
            </w:pPr>
            <w:r>
              <w:rPr>
                <w:sz w:val="24"/>
              </w:rPr>
              <w:t>类型</w:t>
            </w:r>
          </w:p>
        </w:tc>
        <w:tc>
          <w:tcPr>
            <w:tcW w:w="912" w:type="dxa"/>
            <w:vAlign w:val="center"/>
          </w:tcPr>
          <w:p>
            <w:pPr>
              <w:jc w:val="center"/>
              <w:rPr>
                <w:sz w:val="24"/>
              </w:rPr>
            </w:pPr>
            <w:r>
              <w:rPr>
                <w:sz w:val="24"/>
              </w:rPr>
              <w:t>排放口</w:t>
            </w:r>
          </w:p>
          <w:p>
            <w:pPr>
              <w:jc w:val="center"/>
              <w:rPr>
                <w:sz w:val="24"/>
              </w:rPr>
            </w:pPr>
            <w:r>
              <w:rPr>
                <w:sz w:val="24"/>
              </w:rPr>
              <w:t>(编号)</w:t>
            </w:r>
          </w:p>
        </w:tc>
        <w:tc>
          <w:tcPr>
            <w:tcW w:w="1057" w:type="dxa"/>
            <w:tcMar>
              <w:left w:w="0" w:type="dxa"/>
              <w:right w:w="0" w:type="dxa"/>
            </w:tcMar>
            <w:vAlign w:val="center"/>
          </w:tcPr>
          <w:p>
            <w:pPr>
              <w:jc w:val="center"/>
              <w:rPr>
                <w:sz w:val="24"/>
              </w:rPr>
            </w:pPr>
            <w:r>
              <w:rPr>
                <w:sz w:val="24"/>
              </w:rPr>
              <w:t>污染物</w:t>
            </w:r>
          </w:p>
          <w:p>
            <w:pPr>
              <w:jc w:val="center"/>
              <w:rPr>
                <w:sz w:val="24"/>
              </w:rPr>
            </w:pPr>
            <w:r>
              <w:rPr>
                <w:sz w:val="24"/>
              </w:rPr>
              <w:t>名称</w:t>
            </w:r>
          </w:p>
        </w:tc>
        <w:tc>
          <w:tcPr>
            <w:tcW w:w="980" w:type="dxa"/>
            <w:gridSpan w:val="2"/>
            <w:tcBorders>
              <w:right w:val="single" w:color="auto" w:sz="2" w:space="0"/>
            </w:tcBorders>
            <w:vAlign w:val="center"/>
          </w:tcPr>
          <w:p>
            <w:pPr>
              <w:jc w:val="center"/>
              <w:rPr>
                <w:sz w:val="24"/>
              </w:rPr>
            </w:pPr>
            <w:r>
              <w:rPr>
                <w:sz w:val="24"/>
              </w:rPr>
              <w:t>产生浓度mg/m</w:t>
            </w:r>
            <w:r>
              <w:rPr>
                <w:sz w:val="24"/>
                <w:vertAlign w:val="superscript"/>
              </w:rPr>
              <w:t>3</w:t>
            </w:r>
          </w:p>
        </w:tc>
        <w:tc>
          <w:tcPr>
            <w:tcW w:w="1066" w:type="dxa"/>
            <w:vAlign w:val="center"/>
          </w:tcPr>
          <w:p>
            <w:pPr>
              <w:jc w:val="center"/>
              <w:rPr>
                <w:sz w:val="24"/>
              </w:rPr>
            </w:pPr>
            <w:r>
              <w:rPr>
                <w:sz w:val="24"/>
              </w:rPr>
              <w:t>产生量</w:t>
            </w:r>
          </w:p>
          <w:p>
            <w:pPr>
              <w:jc w:val="center"/>
              <w:rPr>
                <w:sz w:val="24"/>
              </w:rPr>
            </w:pPr>
            <w:r>
              <w:rPr>
                <w:sz w:val="24"/>
              </w:rPr>
              <w:t>kg/a</w:t>
            </w:r>
          </w:p>
        </w:tc>
        <w:tc>
          <w:tcPr>
            <w:tcW w:w="917" w:type="dxa"/>
            <w:tcBorders>
              <w:right w:val="single" w:color="auto" w:sz="2" w:space="0"/>
            </w:tcBorders>
            <w:vAlign w:val="center"/>
          </w:tcPr>
          <w:p>
            <w:pPr>
              <w:jc w:val="center"/>
              <w:rPr>
                <w:sz w:val="24"/>
              </w:rPr>
            </w:pPr>
            <w:r>
              <w:rPr>
                <w:sz w:val="24"/>
              </w:rPr>
              <w:t>排放浓度mg/m</w:t>
            </w:r>
            <w:r>
              <w:rPr>
                <w:sz w:val="24"/>
                <w:vertAlign w:val="superscript"/>
              </w:rPr>
              <w:t>3</w:t>
            </w:r>
          </w:p>
        </w:tc>
        <w:tc>
          <w:tcPr>
            <w:tcW w:w="1017" w:type="dxa"/>
            <w:gridSpan w:val="2"/>
            <w:tcBorders>
              <w:left w:val="single" w:color="auto" w:sz="2" w:space="0"/>
            </w:tcBorders>
            <w:tcMar>
              <w:left w:w="0" w:type="dxa"/>
              <w:right w:w="0" w:type="dxa"/>
            </w:tcMar>
            <w:vAlign w:val="center"/>
          </w:tcPr>
          <w:p>
            <w:pPr>
              <w:jc w:val="center"/>
              <w:rPr>
                <w:sz w:val="24"/>
              </w:rPr>
            </w:pPr>
            <w:r>
              <w:rPr>
                <w:sz w:val="24"/>
              </w:rPr>
              <w:t>排放速率</w:t>
            </w:r>
          </w:p>
          <w:p>
            <w:pPr>
              <w:jc w:val="center"/>
              <w:rPr>
                <w:sz w:val="24"/>
              </w:rPr>
            </w:pPr>
            <w:r>
              <w:rPr>
                <w:sz w:val="24"/>
              </w:rPr>
              <w:t>kg/h</w:t>
            </w:r>
          </w:p>
        </w:tc>
        <w:tc>
          <w:tcPr>
            <w:tcW w:w="728" w:type="dxa"/>
            <w:tcBorders>
              <w:left w:val="single" w:color="auto" w:sz="2" w:space="0"/>
            </w:tcBorders>
            <w:vAlign w:val="center"/>
          </w:tcPr>
          <w:p>
            <w:pPr>
              <w:jc w:val="center"/>
              <w:rPr>
                <w:sz w:val="24"/>
              </w:rPr>
            </w:pPr>
            <w:r>
              <w:rPr>
                <w:sz w:val="24"/>
              </w:rPr>
              <w:t>排放量kg/a</w:t>
            </w:r>
          </w:p>
        </w:tc>
        <w:tc>
          <w:tcPr>
            <w:tcW w:w="1193" w:type="dxa"/>
            <w:tcBorders>
              <w:left w:val="single" w:color="auto" w:sz="2" w:space="0"/>
            </w:tcBorders>
            <w:vAlign w:val="center"/>
          </w:tcPr>
          <w:p>
            <w:pPr>
              <w:jc w:val="center"/>
              <w:rPr>
                <w:sz w:val="24"/>
              </w:rPr>
            </w:pPr>
            <w:r>
              <w:rPr>
                <w:sz w:val="24"/>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0" w:type="dxa"/>
            <w:vMerge w:val="restart"/>
            <w:vAlign w:val="center"/>
          </w:tcPr>
          <w:p>
            <w:pPr>
              <w:jc w:val="center"/>
              <w:rPr>
                <w:sz w:val="24"/>
              </w:rPr>
            </w:pPr>
            <w:r>
              <w:rPr>
                <w:sz w:val="24"/>
              </w:rPr>
              <w:t>大气污染物</w:t>
            </w:r>
          </w:p>
        </w:tc>
        <w:tc>
          <w:tcPr>
            <w:tcW w:w="912" w:type="dxa"/>
            <w:vMerge w:val="restart"/>
            <w:tcBorders>
              <w:right w:val="single" w:color="auto" w:sz="2" w:space="0"/>
            </w:tcBorders>
            <w:vAlign w:val="center"/>
          </w:tcPr>
          <w:p>
            <w:pPr>
              <w:spacing w:line="280" w:lineRule="exact"/>
              <w:jc w:val="center"/>
              <w:rPr>
                <w:rFonts w:eastAsia="方正仿宋_GBK"/>
                <w:spacing w:val="-6"/>
                <w:sz w:val="24"/>
              </w:rPr>
            </w:pPr>
            <w:r>
              <w:rPr>
                <w:kern w:val="0"/>
                <w:sz w:val="24"/>
                <w:lang w:bidi="ar"/>
              </w:rPr>
              <w:t>施工过程</w:t>
            </w:r>
          </w:p>
        </w:tc>
        <w:tc>
          <w:tcPr>
            <w:tcW w:w="1057" w:type="dxa"/>
            <w:tcBorders>
              <w:left w:val="single" w:color="auto" w:sz="2" w:space="0"/>
              <w:right w:val="single" w:color="auto" w:sz="2" w:space="0"/>
            </w:tcBorders>
            <w:vAlign w:val="center"/>
          </w:tcPr>
          <w:p>
            <w:pPr>
              <w:pStyle w:val="207"/>
              <w:spacing w:line="307" w:lineRule="exact"/>
              <w:ind w:left="124"/>
              <w:rPr>
                <w:rFonts w:ascii="Times New Roman" w:hAnsi="Times New Roman" w:cs="Times New Roman"/>
                <w:sz w:val="24"/>
              </w:rPr>
            </w:pPr>
            <w:r>
              <w:rPr>
                <w:rFonts w:ascii="Times New Roman" w:hAnsi="Times New Roman" w:cs="Times New Roman"/>
                <w:sz w:val="24"/>
              </w:rPr>
              <w:t>扬尘、</w:t>
            </w:r>
          </w:p>
          <w:p>
            <w:pPr>
              <w:widowControl/>
              <w:jc w:val="center"/>
              <w:textAlignment w:val="center"/>
              <w:rPr>
                <w:rFonts w:eastAsia="方正仿宋_GBK"/>
                <w:sz w:val="24"/>
              </w:rPr>
            </w:pPr>
            <w:r>
              <w:rPr>
                <w:spacing w:val="-6"/>
                <w:sz w:val="24"/>
              </w:rPr>
              <w:t>车辆尾</w:t>
            </w:r>
            <w:r>
              <w:rPr>
                <w:sz w:val="24"/>
              </w:rPr>
              <w:t>气等</w:t>
            </w:r>
          </w:p>
        </w:tc>
        <w:tc>
          <w:tcPr>
            <w:tcW w:w="980" w:type="dxa"/>
            <w:gridSpan w:val="2"/>
            <w:tcBorders>
              <w:left w:val="single" w:color="auto" w:sz="2" w:space="0"/>
            </w:tcBorders>
            <w:vAlign w:val="center"/>
          </w:tcPr>
          <w:p>
            <w:pPr>
              <w:spacing w:line="340" w:lineRule="exact"/>
              <w:jc w:val="center"/>
              <w:rPr>
                <w:rFonts w:eastAsia="方正仿宋_GBK"/>
                <w:sz w:val="24"/>
              </w:rPr>
            </w:pPr>
            <w:r>
              <w:rPr>
                <w:kern w:val="0"/>
                <w:sz w:val="24"/>
              </w:rPr>
              <w:t>/</w:t>
            </w:r>
          </w:p>
        </w:tc>
        <w:tc>
          <w:tcPr>
            <w:tcW w:w="1066" w:type="dxa"/>
            <w:tcBorders>
              <w:left w:val="single" w:color="auto" w:sz="2" w:space="0"/>
            </w:tcBorders>
            <w:vAlign w:val="center"/>
          </w:tcPr>
          <w:p>
            <w:pPr>
              <w:widowControl/>
              <w:jc w:val="center"/>
              <w:textAlignment w:val="center"/>
              <w:rPr>
                <w:rFonts w:eastAsia="方正仿宋_GBK"/>
                <w:sz w:val="24"/>
              </w:rPr>
            </w:pPr>
            <w:r>
              <w:rPr>
                <w:rFonts w:hint="eastAsia" w:ascii="宋体" w:hAnsi="宋体" w:cs="宋体"/>
                <w:color w:val="000000"/>
                <w:sz w:val="24"/>
              </w:rPr>
              <w:t>少量</w:t>
            </w:r>
          </w:p>
        </w:tc>
        <w:tc>
          <w:tcPr>
            <w:tcW w:w="917" w:type="dxa"/>
            <w:tcBorders>
              <w:left w:val="single" w:color="auto" w:sz="2" w:space="0"/>
            </w:tcBorders>
            <w:vAlign w:val="center"/>
          </w:tcPr>
          <w:p>
            <w:pPr>
              <w:widowControl/>
              <w:jc w:val="center"/>
              <w:textAlignment w:val="center"/>
              <w:rPr>
                <w:rFonts w:eastAsia="方正仿宋_GBK"/>
                <w:sz w:val="24"/>
              </w:rPr>
            </w:pPr>
            <w:r>
              <w:rPr>
                <w:rFonts w:eastAsia="方正仿宋_GBK"/>
                <w:sz w:val="24"/>
              </w:rPr>
              <w:t>/</w:t>
            </w:r>
          </w:p>
        </w:tc>
        <w:tc>
          <w:tcPr>
            <w:tcW w:w="1017" w:type="dxa"/>
            <w:gridSpan w:val="2"/>
            <w:tcBorders>
              <w:left w:val="single" w:color="auto" w:sz="2" w:space="0"/>
            </w:tcBorders>
            <w:vAlign w:val="center"/>
          </w:tcPr>
          <w:p>
            <w:pPr>
              <w:widowControl/>
              <w:jc w:val="center"/>
              <w:textAlignment w:val="center"/>
              <w:rPr>
                <w:rFonts w:eastAsia="方正仿宋_GBK"/>
                <w:sz w:val="24"/>
              </w:rPr>
            </w:pPr>
            <w:r>
              <w:rPr>
                <w:rFonts w:eastAsia="方正仿宋_GBK"/>
                <w:color w:val="000000"/>
                <w:sz w:val="24"/>
              </w:rPr>
              <w:t>/</w:t>
            </w:r>
          </w:p>
        </w:tc>
        <w:tc>
          <w:tcPr>
            <w:tcW w:w="728" w:type="dxa"/>
            <w:tcBorders>
              <w:left w:val="single" w:color="auto" w:sz="2" w:space="0"/>
            </w:tcBorders>
            <w:vAlign w:val="center"/>
          </w:tcPr>
          <w:p>
            <w:pPr>
              <w:widowControl/>
              <w:jc w:val="center"/>
              <w:textAlignment w:val="center"/>
              <w:rPr>
                <w:rFonts w:eastAsia="方正仿宋_GBK"/>
                <w:sz w:val="24"/>
              </w:rPr>
            </w:pPr>
            <w:r>
              <w:rPr>
                <w:rFonts w:hint="eastAsia" w:ascii="宋体" w:hAnsi="宋体" w:cs="宋体"/>
                <w:color w:val="000000"/>
                <w:sz w:val="24"/>
              </w:rPr>
              <w:t>少量</w:t>
            </w:r>
          </w:p>
        </w:tc>
        <w:tc>
          <w:tcPr>
            <w:tcW w:w="1193" w:type="dxa"/>
            <w:tcBorders>
              <w:left w:val="single" w:color="auto" w:sz="2" w:space="0"/>
            </w:tcBorders>
            <w:vAlign w:val="center"/>
          </w:tcPr>
          <w:p>
            <w:pPr>
              <w:jc w:val="center"/>
              <w:rPr>
                <w:sz w:val="24"/>
              </w:rPr>
            </w:pPr>
            <w:r>
              <w:rPr>
                <w:sz w:val="24"/>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0" w:type="dxa"/>
            <w:vMerge w:val="continue"/>
            <w:vAlign w:val="center"/>
          </w:tcPr>
          <w:p>
            <w:pPr>
              <w:jc w:val="center"/>
            </w:pPr>
          </w:p>
        </w:tc>
        <w:tc>
          <w:tcPr>
            <w:tcW w:w="912" w:type="dxa"/>
            <w:vMerge w:val="continue"/>
            <w:tcBorders>
              <w:right w:val="single" w:color="auto" w:sz="2" w:space="0"/>
            </w:tcBorders>
            <w:vAlign w:val="center"/>
          </w:tcPr>
          <w:p>
            <w:pPr>
              <w:jc w:val="center"/>
            </w:pPr>
          </w:p>
        </w:tc>
        <w:tc>
          <w:tcPr>
            <w:tcW w:w="1057" w:type="dxa"/>
            <w:tcBorders>
              <w:left w:val="single" w:color="auto" w:sz="2" w:space="0"/>
              <w:right w:val="single" w:color="auto" w:sz="2" w:space="0"/>
            </w:tcBorders>
            <w:vAlign w:val="center"/>
          </w:tcPr>
          <w:p>
            <w:pPr>
              <w:widowControl/>
              <w:jc w:val="center"/>
              <w:textAlignment w:val="center"/>
              <w:rPr>
                <w:spacing w:val="-6"/>
                <w:sz w:val="24"/>
              </w:rPr>
            </w:pPr>
            <w:r>
              <w:rPr>
                <w:rFonts w:hint="eastAsia" w:cs="Times New Roman"/>
                <w:sz w:val="24"/>
                <w:lang w:eastAsia="zh-CN"/>
              </w:rPr>
              <w:t>恶臭</w:t>
            </w:r>
          </w:p>
        </w:tc>
        <w:tc>
          <w:tcPr>
            <w:tcW w:w="980" w:type="dxa"/>
            <w:gridSpan w:val="2"/>
            <w:tcBorders>
              <w:left w:val="single" w:color="auto" w:sz="2" w:space="0"/>
            </w:tcBorders>
            <w:vAlign w:val="center"/>
          </w:tcPr>
          <w:p>
            <w:pPr>
              <w:spacing w:line="340" w:lineRule="exact"/>
              <w:jc w:val="center"/>
              <w:rPr>
                <w:spacing w:val="-6"/>
                <w:sz w:val="24"/>
              </w:rPr>
            </w:pPr>
            <w:r>
              <w:rPr>
                <w:kern w:val="0"/>
                <w:sz w:val="24"/>
              </w:rPr>
              <w:t>/</w:t>
            </w:r>
          </w:p>
        </w:tc>
        <w:tc>
          <w:tcPr>
            <w:tcW w:w="1066" w:type="dxa"/>
            <w:tcBorders>
              <w:left w:val="single" w:color="auto" w:sz="2" w:space="0"/>
            </w:tcBorders>
            <w:vAlign w:val="center"/>
          </w:tcPr>
          <w:p>
            <w:pPr>
              <w:widowControl/>
              <w:jc w:val="center"/>
              <w:textAlignment w:val="center"/>
              <w:rPr>
                <w:spacing w:val="-6"/>
                <w:sz w:val="24"/>
              </w:rPr>
            </w:pPr>
            <w:r>
              <w:rPr>
                <w:rFonts w:hint="eastAsia" w:ascii="宋体" w:hAnsi="宋体" w:cs="宋体"/>
                <w:color w:val="000000"/>
                <w:sz w:val="24"/>
              </w:rPr>
              <w:t>少量</w:t>
            </w:r>
          </w:p>
        </w:tc>
        <w:tc>
          <w:tcPr>
            <w:tcW w:w="917" w:type="dxa"/>
            <w:tcBorders>
              <w:left w:val="single" w:color="auto" w:sz="2" w:space="0"/>
            </w:tcBorders>
            <w:vAlign w:val="center"/>
          </w:tcPr>
          <w:p>
            <w:pPr>
              <w:widowControl/>
              <w:jc w:val="center"/>
              <w:textAlignment w:val="center"/>
              <w:rPr>
                <w:spacing w:val="-6"/>
                <w:sz w:val="24"/>
              </w:rPr>
            </w:pPr>
            <w:r>
              <w:rPr>
                <w:rFonts w:eastAsia="方正仿宋_GBK"/>
                <w:sz w:val="24"/>
              </w:rPr>
              <w:t>/</w:t>
            </w:r>
          </w:p>
        </w:tc>
        <w:tc>
          <w:tcPr>
            <w:tcW w:w="1017" w:type="dxa"/>
            <w:gridSpan w:val="2"/>
            <w:tcBorders>
              <w:left w:val="single" w:color="auto" w:sz="2" w:space="0"/>
            </w:tcBorders>
            <w:vAlign w:val="center"/>
          </w:tcPr>
          <w:p>
            <w:pPr>
              <w:widowControl/>
              <w:jc w:val="center"/>
              <w:textAlignment w:val="center"/>
              <w:rPr>
                <w:spacing w:val="-6"/>
                <w:sz w:val="24"/>
              </w:rPr>
            </w:pPr>
            <w:r>
              <w:rPr>
                <w:rFonts w:eastAsia="方正仿宋_GBK"/>
                <w:color w:val="000000"/>
                <w:sz w:val="24"/>
              </w:rPr>
              <w:t>/</w:t>
            </w:r>
          </w:p>
        </w:tc>
        <w:tc>
          <w:tcPr>
            <w:tcW w:w="728" w:type="dxa"/>
            <w:tcBorders>
              <w:left w:val="single" w:color="auto" w:sz="2" w:space="0"/>
            </w:tcBorders>
            <w:vAlign w:val="center"/>
          </w:tcPr>
          <w:p>
            <w:pPr>
              <w:widowControl/>
              <w:jc w:val="center"/>
              <w:textAlignment w:val="center"/>
              <w:rPr>
                <w:spacing w:val="-6"/>
                <w:sz w:val="24"/>
              </w:rPr>
            </w:pPr>
            <w:r>
              <w:rPr>
                <w:rFonts w:hint="eastAsia" w:ascii="宋体" w:hAnsi="宋体" w:cs="宋体"/>
                <w:color w:val="000000"/>
                <w:sz w:val="24"/>
              </w:rPr>
              <w:t>少量</w:t>
            </w:r>
          </w:p>
        </w:tc>
        <w:tc>
          <w:tcPr>
            <w:tcW w:w="1193" w:type="dxa"/>
            <w:tcBorders>
              <w:left w:val="single" w:color="auto" w:sz="2" w:space="0"/>
            </w:tcBorders>
            <w:vAlign w:val="center"/>
          </w:tcPr>
          <w:p>
            <w:pPr>
              <w:jc w:val="center"/>
              <w:rPr>
                <w:spacing w:val="-6"/>
                <w:sz w:val="24"/>
              </w:rPr>
            </w:pPr>
            <w:r>
              <w:rPr>
                <w:sz w:val="24"/>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restart"/>
            <w:vAlign w:val="center"/>
          </w:tcPr>
          <w:p>
            <w:pPr>
              <w:jc w:val="center"/>
              <w:rPr>
                <w:sz w:val="24"/>
              </w:rPr>
            </w:pPr>
            <w:r>
              <w:rPr>
                <w:sz w:val="24"/>
              </w:rPr>
              <w:t>水污染物</w:t>
            </w:r>
          </w:p>
        </w:tc>
        <w:tc>
          <w:tcPr>
            <w:tcW w:w="912" w:type="dxa"/>
            <w:tcBorders>
              <w:right w:val="single" w:color="auto" w:sz="4" w:space="0"/>
            </w:tcBorders>
            <w:tcMar>
              <w:left w:w="0" w:type="dxa"/>
              <w:right w:w="0" w:type="dxa"/>
            </w:tcMar>
            <w:vAlign w:val="center"/>
          </w:tcPr>
          <w:p>
            <w:pPr>
              <w:jc w:val="center"/>
              <w:rPr>
                <w:sz w:val="24"/>
              </w:rPr>
            </w:pPr>
            <w:r>
              <w:rPr>
                <w:sz w:val="24"/>
              </w:rPr>
              <w:t>类别</w:t>
            </w:r>
          </w:p>
        </w:tc>
        <w:tc>
          <w:tcPr>
            <w:tcW w:w="1057" w:type="dxa"/>
            <w:tcBorders>
              <w:left w:val="single" w:color="auto" w:sz="4" w:space="0"/>
              <w:right w:val="single" w:color="auto" w:sz="2" w:space="0"/>
            </w:tcBorders>
            <w:vAlign w:val="center"/>
          </w:tcPr>
          <w:p>
            <w:pPr>
              <w:spacing w:line="240" w:lineRule="exact"/>
              <w:jc w:val="center"/>
              <w:rPr>
                <w:sz w:val="24"/>
              </w:rPr>
            </w:pPr>
            <w:r>
              <w:rPr>
                <w:sz w:val="24"/>
              </w:rPr>
              <w:t>污染物名称</w:t>
            </w:r>
          </w:p>
        </w:tc>
        <w:tc>
          <w:tcPr>
            <w:tcW w:w="980" w:type="dxa"/>
            <w:gridSpan w:val="2"/>
            <w:tcBorders>
              <w:left w:val="single" w:color="auto" w:sz="2" w:space="0"/>
            </w:tcBorders>
            <w:vAlign w:val="center"/>
          </w:tcPr>
          <w:p>
            <w:pPr>
              <w:spacing w:line="240" w:lineRule="exact"/>
              <w:jc w:val="center"/>
              <w:rPr>
                <w:sz w:val="24"/>
              </w:rPr>
            </w:pPr>
            <w:r>
              <w:rPr>
                <w:sz w:val="24"/>
              </w:rPr>
              <w:t>产生浓度</w:t>
            </w:r>
          </w:p>
          <w:p>
            <w:pPr>
              <w:spacing w:line="240" w:lineRule="exact"/>
              <w:jc w:val="center"/>
              <w:rPr>
                <w:sz w:val="24"/>
              </w:rPr>
            </w:pPr>
            <w:r>
              <w:rPr>
                <w:sz w:val="24"/>
              </w:rPr>
              <w:t>mg/L</w:t>
            </w:r>
          </w:p>
        </w:tc>
        <w:tc>
          <w:tcPr>
            <w:tcW w:w="1066" w:type="dxa"/>
            <w:tcBorders>
              <w:left w:val="single" w:color="auto" w:sz="2" w:space="0"/>
            </w:tcBorders>
            <w:vAlign w:val="center"/>
          </w:tcPr>
          <w:p>
            <w:pPr>
              <w:spacing w:line="240" w:lineRule="exact"/>
              <w:jc w:val="center"/>
              <w:rPr>
                <w:sz w:val="24"/>
              </w:rPr>
            </w:pPr>
            <w:r>
              <w:rPr>
                <w:sz w:val="24"/>
              </w:rPr>
              <w:t>产生量</w:t>
            </w:r>
          </w:p>
          <w:p>
            <w:pPr>
              <w:spacing w:line="240" w:lineRule="exact"/>
              <w:jc w:val="center"/>
              <w:rPr>
                <w:sz w:val="24"/>
              </w:rPr>
            </w:pPr>
            <w:r>
              <w:rPr>
                <w:sz w:val="24"/>
              </w:rPr>
              <w:t>t/a</w:t>
            </w:r>
          </w:p>
        </w:tc>
        <w:tc>
          <w:tcPr>
            <w:tcW w:w="1327" w:type="dxa"/>
            <w:gridSpan w:val="2"/>
            <w:tcBorders>
              <w:left w:val="single" w:color="auto" w:sz="2" w:space="0"/>
            </w:tcBorders>
            <w:vAlign w:val="center"/>
          </w:tcPr>
          <w:p>
            <w:pPr>
              <w:spacing w:line="240" w:lineRule="exact"/>
              <w:jc w:val="center"/>
              <w:rPr>
                <w:sz w:val="24"/>
              </w:rPr>
            </w:pPr>
            <w:r>
              <w:rPr>
                <w:sz w:val="24"/>
              </w:rPr>
              <w:t>排放浓度</w:t>
            </w:r>
          </w:p>
          <w:p>
            <w:pPr>
              <w:spacing w:line="240" w:lineRule="exact"/>
              <w:jc w:val="center"/>
              <w:rPr>
                <w:sz w:val="24"/>
              </w:rPr>
            </w:pPr>
            <w:r>
              <w:rPr>
                <w:sz w:val="24"/>
              </w:rPr>
              <w:t>mg/L</w:t>
            </w:r>
          </w:p>
        </w:tc>
        <w:tc>
          <w:tcPr>
            <w:tcW w:w="1335" w:type="dxa"/>
            <w:gridSpan w:val="2"/>
            <w:tcBorders>
              <w:left w:val="single" w:color="auto" w:sz="2" w:space="0"/>
            </w:tcBorders>
            <w:vAlign w:val="center"/>
          </w:tcPr>
          <w:p>
            <w:pPr>
              <w:spacing w:line="240" w:lineRule="exact"/>
              <w:jc w:val="center"/>
              <w:rPr>
                <w:sz w:val="24"/>
              </w:rPr>
            </w:pPr>
            <w:r>
              <w:rPr>
                <w:sz w:val="24"/>
              </w:rPr>
              <w:t>排放量</w:t>
            </w:r>
          </w:p>
          <w:p>
            <w:pPr>
              <w:spacing w:line="240" w:lineRule="exact"/>
              <w:jc w:val="center"/>
              <w:rPr>
                <w:sz w:val="24"/>
              </w:rPr>
            </w:pPr>
            <w:r>
              <w:rPr>
                <w:sz w:val="24"/>
              </w:rPr>
              <w:t>t/a</w:t>
            </w:r>
          </w:p>
        </w:tc>
        <w:tc>
          <w:tcPr>
            <w:tcW w:w="1193" w:type="dxa"/>
            <w:tcBorders>
              <w:left w:val="single" w:color="auto" w:sz="2" w:space="0"/>
            </w:tcBorders>
            <w:vAlign w:val="center"/>
          </w:tcPr>
          <w:p>
            <w:pPr>
              <w:spacing w:line="240" w:lineRule="exact"/>
              <w:jc w:val="center"/>
              <w:rPr>
                <w:sz w:val="24"/>
              </w:rPr>
            </w:pPr>
            <w:r>
              <w:rPr>
                <w:sz w:val="24"/>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vMerge w:val="continue"/>
            <w:vAlign w:val="center"/>
          </w:tcPr>
          <w:p>
            <w:pPr>
              <w:jc w:val="center"/>
              <w:rPr>
                <w:sz w:val="24"/>
              </w:rPr>
            </w:pPr>
          </w:p>
        </w:tc>
        <w:tc>
          <w:tcPr>
            <w:tcW w:w="912" w:type="dxa"/>
            <w:vMerge w:val="restart"/>
            <w:tcBorders>
              <w:right w:val="single" w:color="auto" w:sz="4" w:space="0"/>
            </w:tcBorders>
            <w:tcMar>
              <w:left w:w="0" w:type="dxa"/>
              <w:right w:w="0" w:type="dxa"/>
            </w:tcMar>
            <w:vAlign w:val="center"/>
          </w:tcPr>
          <w:p>
            <w:pPr>
              <w:spacing w:line="240" w:lineRule="exact"/>
              <w:jc w:val="center"/>
              <w:rPr>
                <w:kern w:val="0"/>
                <w:sz w:val="24"/>
                <w:lang w:bidi="ar"/>
              </w:rPr>
            </w:pPr>
            <w:r>
              <w:rPr>
                <w:kern w:val="0"/>
                <w:sz w:val="24"/>
                <w:lang w:bidi="ar"/>
              </w:rPr>
              <w:t>生活污水（120t/a）</w:t>
            </w:r>
          </w:p>
        </w:tc>
        <w:tc>
          <w:tcPr>
            <w:tcW w:w="1057" w:type="dxa"/>
            <w:tcBorders>
              <w:left w:val="single" w:color="auto" w:sz="4" w:space="0"/>
              <w:right w:val="single" w:color="auto" w:sz="4" w:space="0"/>
            </w:tcBorders>
            <w:vAlign w:val="center"/>
          </w:tcPr>
          <w:p>
            <w:pPr>
              <w:widowControl/>
              <w:jc w:val="center"/>
              <w:textAlignment w:val="center"/>
              <w:rPr>
                <w:kern w:val="0"/>
                <w:sz w:val="24"/>
                <w:lang w:bidi="ar"/>
              </w:rPr>
            </w:pPr>
            <w:r>
              <w:rPr>
                <w:kern w:val="0"/>
                <w:sz w:val="24"/>
                <w:lang w:bidi="ar"/>
              </w:rPr>
              <w:t>COD</w:t>
            </w:r>
          </w:p>
        </w:tc>
        <w:tc>
          <w:tcPr>
            <w:tcW w:w="980" w:type="dxa"/>
            <w:gridSpan w:val="2"/>
            <w:tcBorders>
              <w:left w:val="single" w:color="auto" w:sz="4" w:space="0"/>
            </w:tcBorders>
            <w:vAlign w:val="center"/>
          </w:tcPr>
          <w:p>
            <w:pPr>
              <w:pStyle w:val="207"/>
              <w:spacing w:before="90"/>
              <w:rPr>
                <w:rFonts w:ascii="Times New Roman" w:hAnsi="Times New Roman" w:cs="Times New Roman"/>
                <w:sz w:val="24"/>
              </w:rPr>
            </w:pPr>
            <w:r>
              <w:rPr>
                <w:rFonts w:ascii="Times New Roman" w:hAnsi="Times New Roman" w:cs="Times New Roman"/>
                <w:sz w:val="24"/>
              </w:rPr>
              <w:t>400</w:t>
            </w:r>
          </w:p>
        </w:tc>
        <w:tc>
          <w:tcPr>
            <w:tcW w:w="1066" w:type="dxa"/>
            <w:tcBorders>
              <w:left w:val="single" w:color="auto" w:sz="4" w:space="0"/>
            </w:tcBorders>
            <w:vAlign w:val="center"/>
          </w:tcPr>
          <w:p>
            <w:pPr>
              <w:pStyle w:val="207"/>
              <w:spacing w:before="90"/>
              <w:ind w:left="112" w:right="109"/>
              <w:rPr>
                <w:rFonts w:ascii="Times New Roman" w:hAnsi="Times New Roman" w:cs="Times New Roman"/>
                <w:sz w:val="24"/>
                <w:lang w:val="en-US"/>
              </w:rPr>
            </w:pPr>
            <w:r>
              <w:rPr>
                <w:rFonts w:ascii="Times New Roman" w:hAnsi="Times New Roman" w:cs="Times New Roman"/>
                <w:sz w:val="24"/>
              </w:rPr>
              <w:t>0.0</w:t>
            </w:r>
            <w:r>
              <w:rPr>
                <w:rFonts w:ascii="Times New Roman" w:hAnsi="Times New Roman" w:cs="Times New Roman"/>
                <w:sz w:val="24"/>
                <w:lang w:val="en-US"/>
              </w:rPr>
              <w:t>48</w:t>
            </w:r>
          </w:p>
        </w:tc>
        <w:tc>
          <w:tcPr>
            <w:tcW w:w="1327" w:type="dxa"/>
            <w:gridSpan w:val="2"/>
            <w:tcBorders>
              <w:left w:val="single" w:color="auto" w:sz="4" w:space="0"/>
            </w:tcBorders>
            <w:vAlign w:val="center"/>
          </w:tcPr>
          <w:p>
            <w:pPr>
              <w:pStyle w:val="207"/>
              <w:spacing w:before="90"/>
              <w:ind w:right="95"/>
              <w:rPr>
                <w:rFonts w:ascii="Times New Roman" w:hAnsi="Times New Roman" w:cs="Times New Roman"/>
                <w:sz w:val="24"/>
              </w:rPr>
            </w:pPr>
            <w:r>
              <w:rPr>
                <w:rFonts w:ascii="Times New Roman" w:hAnsi="Times New Roman" w:cs="Times New Roman"/>
                <w:sz w:val="24"/>
              </w:rPr>
              <w:t>50</w:t>
            </w:r>
          </w:p>
        </w:tc>
        <w:tc>
          <w:tcPr>
            <w:tcW w:w="1335" w:type="dxa"/>
            <w:gridSpan w:val="2"/>
            <w:tcBorders>
              <w:left w:val="single" w:color="auto" w:sz="4" w:space="0"/>
            </w:tcBorders>
            <w:vAlign w:val="center"/>
          </w:tcPr>
          <w:p>
            <w:pPr>
              <w:pStyle w:val="207"/>
              <w:spacing w:before="90"/>
              <w:ind w:left="152" w:right="152"/>
              <w:rPr>
                <w:rFonts w:ascii="Times New Roman" w:hAnsi="Times New Roman" w:cs="Times New Roman"/>
                <w:sz w:val="24"/>
              </w:rPr>
            </w:pPr>
            <w:r>
              <w:rPr>
                <w:rFonts w:ascii="Times New Roman" w:hAnsi="Times New Roman" w:cs="Times New Roman"/>
                <w:sz w:val="24"/>
              </w:rPr>
              <w:t>0.006</w:t>
            </w:r>
          </w:p>
        </w:tc>
        <w:tc>
          <w:tcPr>
            <w:tcW w:w="1193" w:type="dxa"/>
            <w:vMerge w:val="restart"/>
            <w:tcBorders>
              <w:left w:val="single" w:color="auto" w:sz="2" w:space="0"/>
            </w:tcBorders>
            <w:tcMar>
              <w:left w:w="0" w:type="dxa"/>
              <w:right w:w="0" w:type="dxa"/>
            </w:tcMar>
            <w:vAlign w:val="center"/>
          </w:tcPr>
          <w:p>
            <w:pPr>
              <w:jc w:val="center"/>
              <w:rPr>
                <w:sz w:val="24"/>
              </w:rPr>
            </w:pPr>
            <w:r>
              <w:rPr>
                <w:sz w:val="24"/>
              </w:rPr>
              <w:t>生活污水经化粪池处理后，纳管排入</w:t>
            </w:r>
            <w:r>
              <w:rPr>
                <w:rFonts w:hint="eastAsia"/>
                <w:sz w:val="24"/>
              </w:rPr>
              <w:t>宜兴市建邦和桥污水处理有限公司</w:t>
            </w:r>
            <w:r>
              <w:rPr>
                <w:sz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0" w:type="dxa"/>
            <w:vMerge w:val="continue"/>
            <w:vAlign w:val="center"/>
          </w:tcPr>
          <w:p>
            <w:pPr>
              <w:jc w:val="center"/>
              <w:rPr>
                <w:sz w:val="24"/>
              </w:rPr>
            </w:pPr>
          </w:p>
        </w:tc>
        <w:tc>
          <w:tcPr>
            <w:tcW w:w="912" w:type="dxa"/>
            <w:vMerge w:val="continue"/>
            <w:tcBorders>
              <w:right w:val="single" w:color="auto" w:sz="4" w:space="0"/>
            </w:tcBorders>
            <w:tcMar>
              <w:left w:w="0" w:type="dxa"/>
              <w:right w:w="0" w:type="dxa"/>
            </w:tcMar>
            <w:vAlign w:val="center"/>
          </w:tcPr>
          <w:p>
            <w:pPr>
              <w:spacing w:line="240" w:lineRule="exact"/>
              <w:jc w:val="center"/>
              <w:rPr>
                <w:kern w:val="0"/>
                <w:sz w:val="24"/>
                <w:lang w:bidi="ar"/>
              </w:rPr>
            </w:pPr>
          </w:p>
        </w:tc>
        <w:tc>
          <w:tcPr>
            <w:tcW w:w="1057" w:type="dxa"/>
            <w:tcBorders>
              <w:left w:val="single" w:color="auto" w:sz="4" w:space="0"/>
              <w:right w:val="single" w:color="auto" w:sz="4" w:space="0"/>
            </w:tcBorders>
            <w:vAlign w:val="center"/>
          </w:tcPr>
          <w:p>
            <w:pPr>
              <w:widowControl/>
              <w:jc w:val="center"/>
              <w:textAlignment w:val="center"/>
              <w:rPr>
                <w:kern w:val="0"/>
                <w:sz w:val="24"/>
                <w:lang w:bidi="ar"/>
              </w:rPr>
            </w:pPr>
            <w:r>
              <w:rPr>
                <w:kern w:val="0"/>
                <w:sz w:val="24"/>
                <w:lang w:bidi="ar"/>
              </w:rPr>
              <w:t>SS</w:t>
            </w:r>
          </w:p>
        </w:tc>
        <w:tc>
          <w:tcPr>
            <w:tcW w:w="980" w:type="dxa"/>
            <w:gridSpan w:val="2"/>
            <w:tcBorders>
              <w:left w:val="single" w:color="auto" w:sz="4" w:space="0"/>
            </w:tcBorders>
            <w:vAlign w:val="center"/>
          </w:tcPr>
          <w:p>
            <w:pPr>
              <w:pStyle w:val="207"/>
              <w:spacing w:before="104"/>
              <w:rPr>
                <w:rFonts w:ascii="Times New Roman" w:hAnsi="Times New Roman" w:cs="Times New Roman"/>
                <w:sz w:val="24"/>
              </w:rPr>
            </w:pPr>
            <w:r>
              <w:rPr>
                <w:rFonts w:ascii="Times New Roman" w:hAnsi="Times New Roman" w:cs="Times New Roman"/>
                <w:sz w:val="24"/>
              </w:rPr>
              <w:t>300</w:t>
            </w:r>
          </w:p>
        </w:tc>
        <w:tc>
          <w:tcPr>
            <w:tcW w:w="1066" w:type="dxa"/>
            <w:tcBorders>
              <w:left w:val="single" w:color="auto" w:sz="4" w:space="0"/>
            </w:tcBorders>
            <w:vAlign w:val="center"/>
          </w:tcPr>
          <w:p>
            <w:pPr>
              <w:pStyle w:val="207"/>
              <w:spacing w:before="104"/>
              <w:ind w:left="112" w:right="109"/>
              <w:rPr>
                <w:rFonts w:ascii="Times New Roman" w:hAnsi="Times New Roman" w:cs="Times New Roman"/>
                <w:sz w:val="24"/>
                <w:lang w:val="en-US"/>
              </w:rPr>
            </w:pPr>
            <w:r>
              <w:rPr>
                <w:rFonts w:ascii="Times New Roman" w:hAnsi="Times New Roman" w:cs="Times New Roman"/>
                <w:sz w:val="24"/>
              </w:rPr>
              <w:t>0.0</w:t>
            </w:r>
            <w:r>
              <w:rPr>
                <w:rFonts w:ascii="Times New Roman" w:hAnsi="Times New Roman" w:cs="Times New Roman"/>
                <w:sz w:val="24"/>
                <w:lang w:val="en-US"/>
              </w:rPr>
              <w:t>36</w:t>
            </w:r>
          </w:p>
        </w:tc>
        <w:tc>
          <w:tcPr>
            <w:tcW w:w="1327" w:type="dxa"/>
            <w:gridSpan w:val="2"/>
            <w:tcBorders>
              <w:left w:val="single" w:color="auto" w:sz="4" w:space="0"/>
            </w:tcBorders>
            <w:vAlign w:val="center"/>
          </w:tcPr>
          <w:p>
            <w:pPr>
              <w:pStyle w:val="207"/>
              <w:spacing w:before="104"/>
              <w:ind w:right="95"/>
              <w:rPr>
                <w:rFonts w:ascii="Times New Roman" w:hAnsi="Times New Roman" w:cs="Times New Roman"/>
                <w:sz w:val="24"/>
              </w:rPr>
            </w:pPr>
            <w:r>
              <w:rPr>
                <w:rFonts w:ascii="Times New Roman" w:hAnsi="Times New Roman" w:cs="Times New Roman"/>
                <w:sz w:val="24"/>
              </w:rPr>
              <w:t>10</w:t>
            </w:r>
          </w:p>
        </w:tc>
        <w:tc>
          <w:tcPr>
            <w:tcW w:w="1335" w:type="dxa"/>
            <w:gridSpan w:val="2"/>
            <w:tcBorders>
              <w:left w:val="single" w:color="auto" w:sz="4" w:space="0"/>
            </w:tcBorders>
            <w:vAlign w:val="center"/>
          </w:tcPr>
          <w:p>
            <w:pPr>
              <w:pStyle w:val="207"/>
              <w:spacing w:before="104"/>
              <w:ind w:left="152" w:right="152"/>
              <w:rPr>
                <w:rFonts w:ascii="Times New Roman" w:hAnsi="Times New Roman" w:cs="Times New Roman"/>
                <w:sz w:val="24"/>
              </w:rPr>
            </w:pPr>
            <w:r>
              <w:rPr>
                <w:rFonts w:ascii="Times New Roman" w:hAnsi="Times New Roman" w:cs="Times New Roman"/>
                <w:sz w:val="24"/>
              </w:rPr>
              <w:t>0.0012</w:t>
            </w:r>
          </w:p>
        </w:tc>
        <w:tc>
          <w:tcPr>
            <w:tcW w:w="1193" w:type="dxa"/>
            <w:vMerge w:val="continue"/>
            <w:tcBorders>
              <w:left w:val="single" w:color="auto" w:sz="2" w:space="0"/>
            </w:tcBorders>
            <w:tcMar>
              <w:left w:w="0" w:type="dxa"/>
              <w:right w:w="0" w:type="dxa"/>
            </w:tcMar>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0" w:type="dxa"/>
            <w:vMerge w:val="continue"/>
            <w:vAlign w:val="center"/>
          </w:tcPr>
          <w:p>
            <w:pPr>
              <w:jc w:val="center"/>
              <w:rPr>
                <w:sz w:val="24"/>
              </w:rPr>
            </w:pPr>
          </w:p>
        </w:tc>
        <w:tc>
          <w:tcPr>
            <w:tcW w:w="912" w:type="dxa"/>
            <w:vMerge w:val="continue"/>
            <w:tcBorders>
              <w:right w:val="single" w:color="auto" w:sz="4" w:space="0"/>
            </w:tcBorders>
            <w:tcMar>
              <w:left w:w="0" w:type="dxa"/>
              <w:right w:w="0" w:type="dxa"/>
            </w:tcMar>
            <w:vAlign w:val="center"/>
          </w:tcPr>
          <w:p>
            <w:pPr>
              <w:spacing w:line="240" w:lineRule="exact"/>
              <w:jc w:val="center"/>
              <w:rPr>
                <w:kern w:val="0"/>
                <w:sz w:val="24"/>
                <w:lang w:bidi="ar"/>
              </w:rPr>
            </w:pPr>
          </w:p>
        </w:tc>
        <w:tc>
          <w:tcPr>
            <w:tcW w:w="1057" w:type="dxa"/>
            <w:tcBorders>
              <w:left w:val="single" w:color="auto" w:sz="4" w:space="0"/>
              <w:right w:val="single" w:color="auto" w:sz="4" w:space="0"/>
            </w:tcBorders>
            <w:vAlign w:val="center"/>
          </w:tcPr>
          <w:p>
            <w:pPr>
              <w:widowControl/>
              <w:jc w:val="center"/>
              <w:textAlignment w:val="center"/>
              <w:rPr>
                <w:kern w:val="0"/>
                <w:sz w:val="24"/>
                <w:lang w:bidi="ar"/>
              </w:rPr>
            </w:pPr>
            <w:r>
              <w:rPr>
                <w:kern w:val="0"/>
                <w:sz w:val="24"/>
                <w:lang w:bidi="ar"/>
              </w:rPr>
              <w:t>NH</w:t>
            </w:r>
            <w:r>
              <w:rPr>
                <w:kern w:val="0"/>
                <w:sz w:val="24"/>
                <w:vertAlign w:val="subscript"/>
                <w:lang w:bidi="ar"/>
              </w:rPr>
              <w:t>3</w:t>
            </w:r>
            <w:r>
              <w:rPr>
                <w:kern w:val="0"/>
                <w:sz w:val="24"/>
                <w:lang w:bidi="ar"/>
              </w:rPr>
              <w:t>-N</w:t>
            </w:r>
          </w:p>
        </w:tc>
        <w:tc>
          <w:tcPr>
            <w:tcW w:w="980" w:type="dxa"/>
            <w:gridSpan w:val="2"/>
            <w:tcBorders>
              <w:left w:val="single" w:color="auto" w:sz="4" w:space="0"/>
            </w:tcBorders>
            <w:vAlign w:val="center"/>
          </w:tcPr>
          <w:p>
            <w:pPr>
              <w:pStyle w:val="207"/>
              <w:spacing w:before="107"/>
              <w:ind w:right="94"/>
              <w:rPr>
                <w:rFonts w:ascii="Times New Roman" w:hAnsi="Times New Roman" w:cs="Times New Roman"/>
                <w:sz w:val="24"/>
              </w:rPr>
            </w:pPr>
            <w:r>
              <w:rPr>
                <w:rFonts w:ascii="Times New Roman" w:hAnsi="Times New Roman" w:cs="Times New Roman"/>
                <w:sz w:val="24"/>
              </w:rPr>
              <w:t>30</w:t>
            </w:r>
          </w:p>
        </w:tc>
        <w:tc>
          <w:tcPr>
            <w:tcW w:w="1066" w:type="dxa"/>
            <w:tcBorders>
              <w:left w:val="single" w:color="auto" w:sz="4" w:space="0"/>
            </w:tcBorders>
            <w:vAlign w:val="center"/>
          </w:tcPr>
          <w:p>
            <w:pPr>
              <w:pStyle w:val="207"/>
              <w:spacing w:before="107"/>
              <w:ind w:left="112" w:right="109"/>
              <w:rPr>
                <w:rFonts w:ascii="Times New Roman" w:hAnsi="Times New Roman" w:cs="Times New Roman"/>
                <w:sz w:val="24"/>
                <w:lang w:val="en-US"/>
              </w:rPr>
            </w:pPr>
            <w:r>
              <w:rPr>
                <w:rFonts w:ascii="Times New Roman" w:hAnsi="Times New Roman" w:cs="Times New Roman"/>
                <w:sz w:val="24"/>
              </w:rPr>
              <w:t>0.00</w:t>
            </w:r>
            <w:r>
              <w:rPr>
                <w:rFonts w:ascii="Times New Roman" w:hAnsi="Times New Roman" w:cs="Times New Roman"/>
                <w:sz w:val="24"/>
                <w:lang w:val="en-US"/>
              </w:rPr>
              <w:t>36</w:t>
            </w:r>
          </w:p>
        </w:tc>
        <w:tc>
          <w:tcPr>
            <w:tcW w:w="1327" w:type="dxa"/>
            <w:gridSpan w:val="2"/>
            <w:tcBorders>
              <w:left w:val="single" w:color="auto" w:sz="4" w:space="0"/>
            </w:tcBorders>
            <w:vAlign w:val="center"/>
          </w:tcPr>
          <w:p>
            <w:pPr>
              <w:pStyle w:val="207"/>
              <w:spacing w:before="107"/>
              <w:rPr>
                <w:rFonts w:ascii="Times New Roman" w:hAnsi="Times New Roman" w:cs="Times New Roman"/>
                <w:sz w:val="24"/>
              </w:rPr>
            </w:pPr>
            <w:r>
              <w:rPr>
                <w:rFonts w:ascii="Times New Roman" w:hAnsi="Times New Roman" w:cs="Times New Roman"/>
                <w:sz w:val="24"/>
              </w:rPr>
              <w:t>5</w:t>
            </w:r>
          </w:p>
        </w:tc>
        <w:tc>
          <w:tcPr>
            <w:tcW w:w="1335" w:type="dxa"/>
            <w:gridSpan w:val="2"/>
            <w:tcBorders>
              <w:left w:val="single" w:color="auto" w:sz="4" w:space="0"/>
            </w:tcBorders>
            <w:vAlign w:val="center"/>
          </w:tcPr>
          <w:p>
            <w:pPr>
              <w:pStyle w:val="207"/>
              <w:spacing w:before="107"/>
              <w:ind w:left="152" w:right="152"/>
              <w:rPr>
                <w:rFonts w:ascii="Times New Roman" w:hAnsi="Times New Roman" w:cs="Times New Roman"/>
                <w:sz w:val="24"/>
              </w:rPr>
            </w:pPr>
            <w:r>
              <w:rPr>
                <w:rFonts w:ascii="Times New Roman" w:hAnsi="Times New Roman" w:cs="Times New Roman"/>
                <w:sz w:val="24"/>
              </w:rPr>
              <w:t>0.0006</w:t>
            </w:r>
          </w:p>
        </w:tc>
        <w:tc>
          <w:tcPr>
            <w:tcW w:w="1193" w:type="dxa"/>
            <w:vMerge w:val="continue"/>
            <w:tcBorders>
              <w:left w:val="single" w:color="auto" w:sz="2" w:space="0"/>
            </w:tcBorders>
            <w:tcMar>
              <w:left w:w="0" w:type="dxa"/>
              <w:right w:w="0" w:type="dxa"/>
            </w:tcMar>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40" w:type="dxa"/>
            <w:vMerge w:val="continue"/>
            <w:vAlign w:val="center"/>
          </w:tcPr>
          <w:p>
            <w:pPr>
              <w:jc w:val="center"/>
              <w:rPr>
                <w:sz w:val="24"/>
              </w:rPr>
            </w:pPr>
          </w:p>
        </w:tc>
        <w:tc>
          <w:tcPr>
            <w:tcW w:w="912" w:type="dxa"/>
            <w:vMerge w:val="continue"/>
            <w:tcBorders>
              <w:right w:val="single" w:color="auto" w:sz="4" w:space="0"/>
            </w:tcBorders>
            <w:tcMar>
              <w:left w:w="0" w:type="dxa"/>
              <w:right w:w="0" w:type="dxa"/>
            </w:tcMar>
            <w:vAlign w:val="center"/>
          </w:tcPr>
          <w:p>
            <w:pPr>
              <w:spacing w:line="240" w:lineRule="exact"/>
              <w:jc w:val="center"/>
              <w:rPr>
                <w:kern w:val="0"/>
                <w:sz w:val="24"/>
                <w:lang w:bidi="ar"/>
              </w:rPr>
            </w:pPr>
          </w:p>
        </w:tc>
        <w:tc>
          <w:tcPr>
            <w:tcW w:w="1057" w:type="dxa"/>
            <w:tcBorders>
              <w:left w:val="single" w:color="auto" w:sz="4" w:space="0"/>
              <w:right w:val="single" w:color="auto" w:sz="4" w:space="0"/>
            </w:tcBorders>
            <w:vAlign w:val="center"/>
          </w:tcPr>
          <w:p>
            <w:pPr>
              <w:widowControl/>
              <w:jc w:val="center"/>
              <w:textAlignment w:val="center"/>
              <w:rPr>
                <w:kern w:val="0"/>
                <w:sz w:val="24"/>
                <w:lang w:bidi="ar"/>
              </w:rPr>
            </w:pPr>
            <w:r>
              <w:rPr>
                <w:kern w:val="0"/>
                <w:sz w:val="24"/>
                <w:lang w:bidi="ar"/>
              </w:rPr>
              <w:t>TP</w:t>
            </w:r>
          </w:p>
        </w:tc>
        <w:tc>
          <w:tcPr>
            <w:tcW w:w="980" w:type="dxa"/>
            <w:gridSpan w:val="2"/>
            <w:tcBorders>
              <w:left w:val="single" w:color="auto" w:sz="4" w:space="0"/>
            </w:tcBorders>
            <w:vAlign w:val="center"/>
          </w:tcPr>
          <w:p>
            <w:pPr>
              <w:pStyle w:val="207"/>
              <w:spacing w:before="30"/>
              <w:rPr>
                <w:rFonts w:ascii="Times New Roman" w:hAnsi="Times New Roman" w:cs="Times New Roman"/>
                <w:sz w:val="24"/>
              </w:rPr>
            </w:pPr>
            <w:r>
              <w:rPr>
                <w:rFonts w:ascii="Times New Roman" w:hAnsi="Times New Roman" w:cs="Times New Roman"/>
                <w:sz w:val="24"/>
              </w:rPr>
              <w:t>5</w:t>
            </w:r>
          </w:p>
        </w:tc>
        <w:tc>
          <w:tcPr>
            <w:tcW w:w="1066" w:type="dxa"/>
            <w:tcBorders>
              <w:left w:val="single" w:color="auto" w:sz="4" w:space="0"/>
            </w:tcBorders>
            <w:vAlign w:val="center"/>
          </w:tcPr>
          <w:p>
            <w:pPr>
              <w:pStyle w:val="207"/>
              <w:spacing w:before="30"/>
              <w:ind w:left="112" w:right="109"/>
              <w:rPr>
                <w:rFonts w:ascii="Times New Roman" w:hAnsi="Times New Roman" w:cs="Times New Roman"/>
                <w:color w:val="000000"/>
                <w:sz w:val="24"/>
                <w:lang w:val="en-US"/>
              </w:rPr>
            </w:pPr>
            <w:r>
              <w:rPr>
                <w:rFonts w:ascii="Times New Roman" w:hAnsi="Times New Roman" w:cs="Times New Roman"/>
                <w:sz w:val="24"/>
              </w:rPr>
              <w:t>0.000</w:t>
            </w:r>
            <w:r>
              <w:rPr>
                <w:rFonts w:ascii="Times New Roman" w:hAnsi="Times New Roman" w:cs="Times New Roman"/>
                <w:sz w:val="24"/>
                <w:lang w:val="en-US"/>
              </w:rPr>
              <w:t>6</w:t>
            </w:r>
          </w:p>
        </w:tc>
        <w:tc>
          <w:tcPr>
            <w:tcW w:w="1327" w:type="dxa"/>
            <w:gridSpan w:val="2"/>
            <w:tcBorders>
              <w:left w:val="single" w:color="auto" w:sz="4" w:space="0"/>
            </w:tcBorders>
            <w:vAlign w:val="center"/>
          </w:tcPr>
          <w:p>
            <w:pPr>
              <w:pStyle w:val="207"/>
              <w:spacing w:before="30"/>
              <w:ind w:right="93"/>
              <w:rPr>
                <w:rFonts w:ascii="Times New Roman" w:hAnsi="Times New Roman" w:cs="Times New Roman"/>
                <w:sz w:val="24"/>
              </w:rPr>
            </w:pPr>
            <w:r>
              <w:rPr>
                <w:rFonts w:ascii="Times New Roman" w:hAnsi="Times New Roman" w:cs="Times New Roman"/>
                <w:sz w:val="24"/>
              </w:rPr>
              <w:t>0.5</w:t>
            </w:r>
          </w:p>
        </w:tc>
        <w:tc>
          <w:tcPr>
            <w:tcW w:w="1335" w:type="dxa"/>
            <w:gridSpan w:val="2"/>
            <w:tcBorders>
              <w:left w:val="single" w:color="auto" w:sz="4" w:space="0"/>
            </w:tcBorders>
            <w:vAlign w:val="center"/>
          </w:tcPr>
          <w:p>
            <w:pPr>
              <w:pStyle w:val="207"/>
              <w:spacing w:before="30"/>
              <w:ind w:left="152" w:right="152"/>
              <w:rPr>
                <w:rFonts w:ascii="Times New Roman" w:hAnsi="Times New Roman" w:cs="Times New Roman"/>
                <w:color w:val="000000"/>
                <w:sz w:val="24"/>
              </w:rPr>
            </w:pPr>
            <w:r>
              <w:rPr>
                <w:rFonts w:ascii="Times New Roman" w:hAnsi="Times New Roman" w:cs="Times New Roman"/>
                <w:sz w:val="24"/>
              </w:rPr>
              <w:t>0.00006</w:t>
            </w:r>
          </w:p>
        </w:tc>
        <w:tc>
          <w:tcPr>
            <w:tcW w:w="1193" w:type="dxa"/>
            <w:vMerge w:val="continue"/>
            <w:tcBorders>
              <w:left w:val="single" w:color="auto" w:sz="2" w:space="0"/>
            </w:tcBorders>
            <w:tcMar>
              <w:left w:w="0" w:type="dxa"/>
              <w:right w:w="0" w:type="dxa"/>
            </w:tcMar>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0" w:type="dxa"/>
            <w:vMerge w:val="continue"/>
            <w:vAlign w:val="center"/>
          </w:tcPr>
          <w:p>
            <w:pPr>
              <w:jc w:val="center"/>
              <w:rPr>
                <w:sz w:val="24"/>
              </w:rPr>
            </w:pPr>
          </w:p>
        </w:tc>
        <w:tc>
          <w:tcPr>
            <w:tcW w:w="912" w:type="dxa"/>
            <w:vMerge w:val="continue"/>
            <w:tcBorders>
              <w:right w:val="single" w:color="auto" w:sz="4" w:space="0"/>
            </w:tcBorders>
            <w:tcMar>
              <w:left w:w="0" w:type="dxa"/>
              <w:right w:w="0" w:type="dxa"/>
            </w:tcMar>
            <w:vAlign w:val="center"/>
          </w:tcPr>
          <w:p>
            <w:pPr>
              <w:spacing w:line="240" w:lineRule="exact"/>
              <w:jc w:val="center"/>
              <w:rPr>
                <w:kern w:val="0"/>
                <w:sz w:val="24"/>
                <w:lang w:bidi="ar"/>
              </w:rPr>
            </w:pPr>
          </w:p>
        </w:tc>
        <w:tc>
          <w:tcPr>
            <w:tcW w:w="1057" w:type="dxa"/>
            <w:tcBorders>
              <w:left w:val="single" w:color="auto" w:sz="4" w:space="0"/>
              <w:right w:val="single" w:color="auto" w:sz="4" w:space="0"/>
            </w:tcBorders>
            <w:vAlign w:val="center"/>
          </w:tcPr>
          <w:p>
            <w:pPr>
              <w:widowControl/>
              <w:jc w:val="center"/>
              <w:textAlignment w:val="center"/>
              <w:rPr>
                <w:kern w:val="0"/>
                <w:sz w:val="24"/>
                <w:lang w:bidi="ar"/>
              </w:rPr>
            </w:pPr>
            <w:r>
              <w:rPr>
                <w:kern w:val="0"/>
                <w:sz w:val="24"/>
                <w:lang w:bidi="ar"/>
              </w:rPr>
              <w:t>TN</w:t>
            </w:r>
          </w:p>
        </w:tc>
        <w:tc>
          <w:tcPr>
            <w:tcW w:w="980" w:type="dxa"/>
            <w:gridSpan w:val="2"/>
            <w:tcBorders>
              <w:left w:val="single" w:color="auto" w:sz="4" w:space="0"/>
            </w:tcBorders>
            <w:vAlign w:val="center"/>
          </w:tcPr>
          <w:p>
            <w:pPr>
              <w:pStyle w:val="207"/>
              <w:spacing w:before="167"/>
              <w:ind w:left="98" w:right="94"/>
              <w:rPr>
                <w:rFonts w:ascii="Times New Roman" w:hAnsi="Times New Roman" w:cs="Times New Roman"/>
                <w:sz w:val="24"/>
              </w:rPr>
            </w:pPr>
            <w:r>
              <w:rPr>
                <w:rFonts w:ascii="Times New Roman" w:hAnsi="Times New Roman" w:cs="Times New Roman"/>
                <w:sz w:val="24"/>
              </w:rPr>
              <w:t>35</w:t>
            </w:r>
          </w:p>
        </w:tc>
        <w:tc>
          <w:tcPr>
            <w:tcW w:w="1066" w:type="dxa"/>
            <w:tcBorders>
              <w:left w:val="single" w:color="auto" w:sz="4" w:space="0"/>
            </w:tcBorders>
            <w:vAlign w:val="center"/>
          </w:tcPr>
          <w:p>
            <w:pPr>
              <w:pStyle w:val="207"/>
              <w:spacing w:before="167"/>
              <w:ind w:left="112" w:right="109"/>
              <w:rPr>
                <w:rFonts w:ascii="Times New Roman" w:hAnsi="Times New Roman" w:cs="Times New Roman"/>
                <w:color w:val="000000"/>
                <w:sz w:val="24"/>
                <w:lang w:val="en-US"/>
              </w:rPr>
            </w:pPr>
            <w:r>
              <w:rPr>
                <w:rFonts w:ascii="Times New Roman" w:hAnsi="Times New Roman" w:cs="Times New Roman"/>
                <w:sz w:val="24"/>
              </w:rPr>
              <w:t>0.00</w:t>
            </w:r>
            <w:r>
              <w:rPr>
                <w:rFonts w:ascii="Times New Roman" w:hAnsi="Times New Roman" w:cs="Times New Roman"/>
                <w:sz w:val="24"/>
                <w:lang w:val="en-US"/>
              </w:rPr>
              <w:t>42</w:t>
            </w:r>
          </w:p>
        </w:tc>
        <w:tc>
          <w:tcPr>
            <w:tcW w:w="1327" w:type="dxa"/>
            <w:gridSpan w:val="2"/>
            <w:tcBorders>
              <w:left w:val="single" w:color="auto" w:sz="4" w:space="0"/>
            </w:tcBorders>
            <w:vAlign w:val="center"/>
          </w:tcPr>
          <w:p>
            <w:pPr>
              <w:pStyle w:val="207"/>
              <w:spacing w:before="167"/>
              <w:ind w:right="95"/>
              <w:rPr>
                <w:rFonts w:ascii="Times New Roman" w:hAnsi="Times New Roman" w:cs="Times New Roman"/>
                <w:sz w:val="24"/>
              </w:rPr>
            </w:pPr>
            <w:r>
              <w:rPr>
                <w:rFonts w:ascii="Times New Roman" w:hAnsi="Times New Roman" w:cs="Times New Roman"/>
                <w:sz w:val="24"/>
              </w:rPr>
              <w:t>15</w:t>
            </w:r>
          </w:p>
        </w:tc>
        <w:tc>
          <w:tcPr>
            <w:tcW w:w="1335" w:type="dxa"/>
            <w:gridSpan w:val="2"/>
            <w:tcBorders>
              <w:left w:val="single" w:color="auto" w:sz="4" w:space="0"/>
            </w:tcBorders>
            <w:vAlign w:val="center"/>
          </w:tcPr>
          <w:p>
            <w:pPr>
              <w:pStyle w:val="207"/>
              <w:spacing w:before="167"/>
              <w:ind w:left="152" w:right="152"/>
              <w:rPr>
                <w:rFonts w:ascii="Times New Roman" w:hAnsi="Times New Roman" w:cs="Times New Roman"/>
                <w:color w:val="000000"/>
                <w:sz w:val="24"/>
                <w:lang w:val="en-US"/>
              </w:rPr>
            </w:pPr>
            <w:r>
              <w:rPr>
                <w:rFonts w:ascii="Times New Roman" w:hAnsi="Times New Roman" w:cs="Times New Roman"/>
                <w:sz w:val="24"/>
              </w:rPr>
              <w:t>0.00</w:t>
            </w:r>
            <w:r>
              <w:rPr>
                <w:rFonts w:ascii="Times New Roman" w:hAnsi="Times New Roman" w:cs="Times New Roman"/>
                <w:sz w:val="24"/>
                <w:lang w:val="en-US"/>
              </w:rPr>
              <w:t>09</w:t>
            </w:r>
          </w:p>
        </w:tc>
        <w:tc>
          <w:tcPr>
            <w:tcW w:w="1193" w:type="dxa"/>
            <w:vMerge w:val="continue"/>
            <w:tcBorders>
              <w:left w:val="single" w:color="auto" w:sz="2" w:space="0"/>
            </w:tcBorders>
            <w:tcMar>
              <w:left w:w="0" w:type="dxa"/>
              <w:right w:w="0" w:type="dxa"/>
            </w:tcMar>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0" w:type="dxa"/>
            <w:vMerge w:val="continue"/>
            <w:vAlign w:val="center"/>
          </w:tcPr>
          <w:p>
            <w:pPr>
              <w:jc w:val="center"/>
              <w:rPr>
                <w:sz w:val="24"/>
              </w:rPr>
            </w:pPr>
          </w:p>
        </w:tc>
        <w:tc>
          <w:tcPr>
            <w:tcW w:w="912" w:type="dxa"/>
            <w:tcBorders>
              <w:right w:val="single" w:color="auto" w:sz="4" w:space="0"/>
            </w:tcBorders>
            <w:tcMar>
              <w:left w:w="0" w:type="dxa"/>
              <w:right w:w="0" w:type="dxa"/>
            </w:tcMar>
            <w:vAlign w:val="center"/>
          </w:tcPr>
          <w:p>
            <w:pPr>
              <w:spacing w:line="240" w:lineRule="exact"/>
              <w:jc w:val="center"/>
              <w:rPr>
                <w:kern w:val="0"/>
                <w:sz w:val="24"/>
                <w:lang w:bidi="ar"/>
              </w:rPr>
            </w:pPr>
            <w:r>
              <w:rPr>
                <w:kern w:val="0"/>
                <w:sz w:val="24"/>
                <w:lang w:bidi="ar"/>
              </w:rPr>
              <w:t>施工污水</w:t>
            </w:r>
          </w:p>
        </w:tc>
        <w:tc>
          <w:tcPr>
            <w:tcW w:w="1057" w:type="dxa"/>
            <w:tcBorders>
              <w:left w:val="single" w:color="auto" w:sz="4" w:space="0"/>
              <w:right w:val="single" w:color="auto" w:sz="4" w:space="0"/>
            </w:tcBorders>
            <w:vAlign w:val="center"/>
          </w:tcPr>
          <w:p>
            <w:pPr>
              <w:widowControl/>
              <w:jc w:val="center"/>
              <w:textAlignment w:val="center"/>
              <w:rPr>
                <w:kern w:val="0"/>
                <w:sz w:val="24"/>
                <w:lang w:bidi="ar"/>
              </w:rPr>
            </w:pPr>
            <w:r>
              <w:rPr>
                <w:kern w:val="0"/>
                <w:sz w:val="24"/>
                <w:lang w:bidi="ar"/>
              </w:rPr>
              <w:t>SS、石油类</w:t>
            </w:r>
          </w:p>
        </w:tc>
        <w:tc>
          <w:tcPr>
            <w:tcW w:w="980" w:type="dxa"/>
            <w:gridSpan w:val="2"/>
            <w:tcBorders>
              <w:left w:val="single" w:color="auto" w:sz="4" w:space="0"/>
            </w:tcBorders>
            <w:vAlign w:val="center"/>
          </w:tcPr>
          <w:p>
            <w:pPr>
              <w:pStyle w:val="207"/>
              <w:spacing w:before="167"/>
              <w:ind w:left="98" w:right="94"/>
              <w:rPr>
                <w:rFonts w:ascii="Times New Roman" w:hAnsi="Times New Roman" w:cs="Times New Roman"/>
                <w:sz w:val="24"/>
                <w:lang w:val="en-US"/>
              </w:rPr>
            </w:pPr>
            <w:r>
              <w:rPr>
                <w:rFonts w:ascii="Times New Roman" w:hAnsi="Times New Roman" w:cs="Times New Roman"/>
                <w:sz w:val="24"/>
                <w:lang w:val="en-US"/>
              </w:rPr>
              <w:t>/</w:t>
            </w:r>
          </w:p>
        </w:tc>
        <w:tc>
          <w:tcPr>
            <w:tcW w:w="1066" w:type="dxa"/>
            <w:tcBorders>
              <w:left w:val="single" w:color="auto" w:sz="4" w:space="0"/>
            </w:tcBorders>
            <w:vAlign w:val="center"/>
          </w:tcPr>
          <w:p>
            <w:pPr>
              <w:pStyle w:val="207"/>
              <w:spacing w:before="167"/>
              <w:ind w:left="112" w:right="109"/>
              <w:rPr>
                <w:rFonts w:ascii="Times New Roman" w:hAnsi="Times New Roman" w:cs="Times New Roman"/>
                <w:sz w:val="24"/>
              </w:rPr>
            </w:pPr>
            <w:r>
              <w:rPr>
                <w:rFonts w:ascii="Times New Roman" w:hAnsi="Times New Roman" w:cs="Times New Roman"/>
                <w:sz w:val="24"/>
              </w:rPr>
              <w:t>少量</w:t>
            </w:r>
          </w:p>
        </w:tc>
        <w:tc>
          <w:tcPr>
            <w:tcW w:w="1327" w:type="dxa"/>
            <w:gridSpan w:val="2"/>
            <w:tcBorders>
              <w:left w:val="single" w:color="auto" w:sz="4" w:space="0"/>
            </w:tcBorders>
            <w:vAlign w:val="center"/>
          </w:tcPr>
          <w:p>
            <w:pPr>
              <w:pStyle w:val="207"/>
              <w:spacing w:before="167"/>
              <w:ind w:right="95"/>
              <w:rPr>
                <w:rFonts w:ascii="Times New Roman" w:hAnsi="Times New Roman" w:cs="Times New Roman"/>
                <w:sz w:val="24"/>
                <w:lang w:val="en-US"/>
              </w:rPr>
            </w:pPr>
            <w:r>
              <w:rPr>
                <w:rFonts w:ascii="Times New Roman" w:hAnsi="Times New Roman" w:cs="Times New Roman"/>
                <w:sz w:val="24"/>
                <w:lang w:val="en-US"/>
              </w:rPr>
              <w:t>/</w:t>
            </w:r>
          </w:p>
        </w:tc>
        <w:tc>
          <w:tcPr>
            <w:tcW w:w="1335" w:type="dxa"/>
            <w:gridSpan w:val="2"/>
            <w:tcBorders>
              <w:left w:val="single" w:color="auto" w:sz="4" w:space="0"/>
            </w:tcBorders>
            <w:vAlign w:val="center"/>
          </w:tcPr>
          <w:p>
            <w:pPr>
              <w:pStyle w:val="207"/>
              <w:spacing w:before="167"/>
              <w:ind w:left="152" w:right="152"/>
              <w:rPr>
                <w:rFonts w:ascii="Times New Roman" w:hAnsi="Times New Roman" w:cs="Times New Roman"/>
                <w:sz w:val="24"/>
                <w:lang w:val="en-US"/>
              </w:rPr>
            </w:pPr>
            <w:r>
              <w:rPr>
                <w:rFonts w:ascii="Times New Roman" w:hAnsi="Times New Roman" w:cs="Times New Roman"/>
                <w:sz w:val="24"/>
                <w:lang w:val="en-US"/>
              </w:rPr>
              <w:t>0</w:t>
            </w:r>
          </w:p>
        </w:tc>
        <w:tc>
          <w:tcPr>
            <w:tcW w:w="1193" w:type="dxa"/>
            <w:tcBorders>
              <w:left w:val="single" w:color="auto" w:sz="2" w:space="0"/>
            </w:tcBorders>
            <w:tcMar>
              <w:left w:w="0" w:type="dxa"/>
              <w:right w:w="0" w:type="dxa"/>
            </w:tcMar>
            <w:vAlign w:val="center"/>
          </w:tcPr>
          <w:p>
            <w:pPr>
              <w:jc w:val="center"/>
              <w:rPr>
                <w:sz w:val="24"/>
              </w:rPr>
            </w:pPr>
            <w:r>
              <w:rPr>
                <w:sz w:val="24"/>
              </w:rPr>
              <w:t>经隔油池、沉淀池处理后回用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40" w:type="dxa"/>
            <w:vMerge w:val="continue"/>
            <w:vAlign w:val="center"/>
          </w:tcPr>
          <w:p>
            <w:pPr>
              <w:jc w:val="center"/>
              <w:rPr>
                <w:sz w:val="24"/>
              </w:rPr>
            </w:pPr>
          </w:p>
        </w:tc>
        <w:tc>
          <w:tcPr>
            <w:tcW w:w="912" w:type="dxa"/>
            <w:tcBorders>
              <w:right w:val="single" w:color="auto" w:sz="4" w:space="0"/>
            </w:tcBorders>
            <w:tcMar>
              <w:left w:w="0" w:type="dxa"/>
              <w:right w:w="0" w:type="dxa"/>
            </w:tcMar>
            <w:vAlign w:val="center"/>
          </w:tcPr>
          <w:p>
            <w:pPr>
              <w:spacing w:line="240" w:lineRule="exact"/>
              <w:jc w:val="center"/>
              <w:rPr>
                <w:kern w:val="0"/>
                <w:sz w:val="24"/>
                <w:lang w:bidi="ar"/>
              </w:rPr>
            </w:pPr>
            <w:r>
              <w:rPr>
                <w:kern w:val="0"/>
                <w:sz w:val="24"/>
                <w:lang w:bidi="ar"/>
              </w:rPr>
              <w:t>淤泥余水</w:t>
            </w:r>
          </w:p>
        </w:tc>
        <w:tc>
          <w:tcPr>
            <w:tcW w:w="1057" w:type="dxa"/>
            <w:tcBorders>
              <w:left w:val="single" w:color="auto" w:sz="4" w:space="0"/>
              <w:right w:val="single" w:color="auto" w:sz="4" w:space="0"/>
            </w:tcBorders>
            <w:vAlign w:val="center"/>
          </w:tcPr>
          <w:p>
            <w:pPr>
              <w:widowControl/>
              <w:jc w:val="center"/>
              <w:textAlignment w:val="center"/>
              <w:rPr>
                <w:kern w:val="0"/>
                <w:sz w:val="24"/>
                <w:lang w:bidi="ar"/>
              </w:rPr>
            </w:pPr>
            <w:r>
              <w:rPr>
                <w:kern w:val="0"/>
                <w:sz w:val="24"/>
                <w:lang w:bidi="ar"/>
              </w:rPr>
              <w:t>SS</w:t>
            </w:r>
          </w:p>
        </w:tc>
        <w:tc>
          <w:tcPr>
            <w:tcW w:w="980" w:type="dxa"/>
            <w:gridSpan w:val="2"/>
            <w:tcBorders>
              <w:left w:val="single" w:color="auto" w:sz="4" w:space="0"/>
            </w:tcBorders>
            <w:vAlign w:val="center"/>
          </w:tcPr>
          <w:p>
            <w:pPr>
              <w:pStyle w:val="207"/>
              <w:spacing w:before="167"/>
              <w:ind w:left="98" w:right="94"/>
              <w:rPr>
                <w:rFonts w:ascii="Times New Roman" w:hAnsi="Times New Roman" w:cs="Times New Roman"/>
                <w:sz w:val="24"/>
                <w:lang w:val="en-US"/>
              </w:rPr>
            </w:pPr>
            <w:r>
              <w:rPr>
                <w:rFonts w:ascii="Times New Roman" w:hAnsi="Times New Roman" w:cs="Times New Roman"/>
                <w:sz w:val="24"/>
                <w:lang w:val="en-US"/>
              </w:rPr>
              <w:t>/</w:t>
            </w:r>
          </w:p>
        </w:tc>
        <w:tc>
          <w:tcPr>
            <w:tcW w:w="1066" w:type="dxa"/>
            <w:tcBorders>
              <w:left w:val="single" w:color="auto" w:sz="4" w:space="0"/>
            </w:tcBorders>
            <w:vAlign w:val="center"/>
          </w:tcPr>
          <w:p>
            <w:pPr>
              <w:pStyle w:val="207"/>
              <w:spacing w:before="167"/>
              <w:ind w:left="112" w:right="109"/>
              <w:rPr>
                <w:rFonts w:ascii="Times New Roman" w:hAnsi="Times New Roman" w:cs="Times New Roman"/>
                <w:sz w:val="24"/>
              </w:rPr>
            </w:pPr>
            <w:r>
              <w:rPr>
                <w:rFonts w:ascii="Times New Roman" w:hAnsi="Times New Roman" w:cs="Times New Roman"/>
                <w:sz w:val="24"/>
              </w:rPr>
              <w:t>少量</w:t>
            </w:r>
          </w:p>
        </w:tc>
        <w:tc>
          <w:tcPr>
            <w:tcW w:w="1327" w:type="dxa"/>
            <w:gridSpan w:val="2"/>
            <w:tcBorders>
              <w:left w:val="single" w:color="auto" w:sz="4" w:space="0"/>
            </w:tcBorders>
            <w:vAlign w:val="center"/>
          </w:tcPr>
          <w:p>
            <w:pPr>
              <w:pStyle w:val="207"/>
              <w:spacing w:before="167"/>
              <w:ind w:right="95"/>
              <w:rPr>
                <w:rFonts w:ascii="Times New Roman" w:hAnsi="Times New Roman" w:cs="Times New Roman"/>
                <w:sz w:val="24"/>
                <w:lang w:val="en-US"/>
              </w:rPr>
            </w:pPr>
            <w:r>
              <w:rPr>
                <w:rFonts w:ascii="Times New Roman" w:hAnsi="Times New Roman" w:cs="Times New Roman"/>
                <w:sz w:val="24"/>
                <w:lang w:val="en-US"/>
              </w:rPr>
              <w:t>/</w:t>
            </w:r>
          </w:p>
        </w:tc>
        <w:tc>
          <w:tcPr>
            <w:tcW w:w="1335" w:type="dxa"/>
            <w:gridSpan w:val="2"/>
            <w:tcBorders>
              <w:left w:val="single" w:color="auto" w:sz="4" w:space="0"/>
            </w:tcBorders>
            <w:vAlign w:val="center"/>
          </w:tcPr>
          <w:p>
            <w:pPr>
              <w:pStyle w:val="207"/>
              <w:spacing w:before="167"/>
              <w:ind w:left="152" w:right="152"/>
              <w:rPr>
                <w:rFonts w:ascii="Times New Roman" w:hAnsi="Times New Roman" w:cs="Times New Roman"/>
                <w:sz w:val="24"/>
                <w:lang w:val="en-US"/>
              </w:rPr>
            </w:pPr>
            <w:r>
              <w:rPr>
                <w:rFonts w:ascii="Times New Roman" w:hAnsi="Times New Roman" w:cs="Times New Roman"/>
                <w:sz w:val="24"/>
                <w:lang w:val="en-US"/>
              </w:rPr>
              <w:t>0</w:t>
            </w:r>
          </w:p>
        </w:tc>
        <w:tc>
          <w:tcPr>
            <w:tcW w:w="1193" w:type="dxa"/>
            <w:tcBorders>
              <w:left w:val="single" w:color="auto" w:sz="2" w:space="0"/>
            </w:tcBorders>
            <w:tcMar>
              <w:left w:w="0" w:type="dxa"/>
              <w:right w:w="0" w:type="dxa"/>
            </w:tcMar>
            <w:vAlign w:val="center"/>
          </w:tcPr>
          <w:p>
            <w:pPr>
              <w:jc w:val="center"/>
              <w:rPr>
                <w:sz w:val="24"/>
              </w:rPr>
            </w:pPr>
            <w:r>
              <w:rPr>
                <w:sz w:val="24"/>
              </w:rPr>
              <w:t>经沉淀处理达到相关标准后就近水体排放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restart"/>
            <w:vAlign w:val="center"/>
          </w:tcPr>
          <w:p>
            <w:pPr>
              <w:jc w:val="center"/>
              <w:rPr>
                <w:sz w:val="24"/>
              </w:rPr>
            </w:pPr>
            <w:r>
              <w:rPr>
                <w:sz w:val="24"/>
              </w:rPr>
              <w:t>固废</w:t>
            </w:r>
          </w:p>
        </w:tc>
        <w:tc>
          <w:tcPr>
            <w:tcW w:w="1969" w:type="dxa"/>
            <w:gridSpan w:val="2"/>
            <w:tcBorders>
              <w:bottom w:val="single" w:color="auto" w:sz="4" w:space="0"/>
            </w:tcBorders>
            <w:tcMar>
              <w:left w:w="0" w:type="dxa"/>
              <w:right w:w="0" w:type="dxa"/>
            </w:tcMar>
            <w:vAlign w:val="center"/>
          </w:tcPr>
          <w:p>
            <w:pPr>
              <w:pStyle w:val="160"/>
              <w:widowControl w:val="0"/>
              <w:pBdr>
                <w:bottom w:val="none" w:color="auto" w:sz="0" w:space="0"/>
              </w:pBdr>
              <w:spacing w:before="0" w:after="0" w:line="240" w:lineRule="exact"/>
              <w:rPr>
                <w:rFonts w:ascii="Times New Roman" w:hAnsi="Times New Roman"/>
                <w:kern w:val="2"/>
                <w:sz w:val="24"/>
                <w:szCs w:val="24"/>
              </w:rPr>
            </w:pPr>
            <w:r>
              <w:rPr>
                <w:rFonts w:ascii="Times New Roman" w:hAnsi="Times New Roman"/>
                <w:kern w:val="2"/>
                <w:sz w:val="24"/>
                <w:szCs w:val="24"/>
              </w:rPr>
              <w:t>名称</w:t>
            </w:r>
          </w:p>
        </w:tc>
        <w:tc>
          <w:tcPr>
            <w:tcW w:w="980" w:type="dxa"/>
            <w:gridSpan w:val="2"/>
            <w:tcBorders>
              <w:bottom w:val="single" w:color="auto" w:sz="4" w:space="0"/>
            </w:tcBorders>
            <w:tcMar>
              <w:left w:w="0" w:type="dxa"/>
              <w:right w:w="0" w:type="dxa"/>
            </w:tcMar>
            <w:vAlign w:val="center"/>
          </w:tcPr>
          <w:p>
            <w:pPr>
              <w:pStyle w:val="160"/>
              <w:widowControl w:val="0"/>
              <w:pBdr>
                <w:bottom w:val="none" w:color="auto" w:sz="0" w:space="0"/>
              </w:pBdr>
              <w:spacing w:before="0" w:after="0" w:line="240" w:lineRule="exact"/>
              <w:rPr>
                <w:rFonts w:ascii="Times New Roman" w:hAnsi="Times New Roman"/>
                <w:sz w:val="24"/>
                <w:szCs w:val="24"/>
              </w:rPr>
            </w:pPr>
            <w:r>
              <w:rPr>
                <w:rFonts w:ascii="Times New Roman" w:hAnsi="Times New Roman"/>
                <w:sz w:val="24"/>
                <w:szCs w:val="24"/>
              </w:rPr>
              <w:t>产生量</w:t>
            </w:r>
          </w:p>
          <w:p>
            <w:pPr>
              <w:pStyle w:val="160"/>
              <w:widowControl w:val="0"/>
              <w:pBdr>
                <w:bottom w:val="none" w:color="auto" w:sz="0" w:space="0"/>
              </w:pBdr>
              <w:spacing w:before="0" w:after="0" w:line="240" w:lineRule="exact"/>
              <w:rPr>
                <w:rFonts w:ascii="Times New Roman" w:hAnsi="Times New Roman"/>
                <w:kern w:val="2"/>
                <w:sz w:val="24"/>
                <w:szCs w:val="24"/>
              </w:rPr>
            </w:pPr>
            <w:r>
              <w:rPr>
                <w:rFonts w:ascii="Times New Roman" w:hAnsi="Times New Roman"/>
                <w:sz w:val="24"/>
                <w:szCs w:val="24"/>
              </w:rPr>
              <w:t>t/a</w:t>
            </w:r>
          </w:p>
        </w:tc>
        <w:tc>
          <w:tcPr>
            <w:tcW w:w="1066" w:type="dxa"/>
            <w:tcBorders>
              <w:bottom w:val="single" w:color="auto" w:sz="4" w:space="0"/>
            </w:tcBorders>
            <w:tcMar>
              <w:left w:w="0" w:type="dxa"/>
              <w:right w:w="0" w:type="dxa"/>
            </w:tcMar>
            <w:vAlign w:val="center"/>
          </w:tcPr>
          <w:p>
            <w:pPr>
              <w:spacing w:line="240" w:lineRule="exact"/>
              <w:jc w:val="center"/>
              <w:rPr>
                <w:sz w:val="24"/>
              </w:rPr>
            </w:pPr>
            <w:r>
              <w:rPr>
                <w:sz w:val="24"/>
              </w:rPr>
              <w:t>处理处置量</w:t>
            </w:r>
          </w:p>
          <w:p>
            <w:pPr>
              <w:spacing w:line="240" w:lineRule="exact"/>
              <w:jc w:val="center"/>
              <w:rPr>
                <w:sz w:val="24"/>
              </w:rPr>
            </w:pPr>
            <w:r>
              <w:rPr>
                <w:sz w:val="24"/>
              </w:rPr>
              <w:t>t/a</w:t>
            </w:r>
          </w:p>
        </w:tc>
        <w:tc>
          <w:tcPr>
            <w:tcW w:w="917" w:type="dxa"/>
            <w:tcBorders>
              <w:bottom w:val="single" w:color="auto" w:sz="4" w:space="0"/>
            </w:tcBorders>
            <w:tcMar>
              <w:left w:w="0" w:type="dxa"/>
              <w:right w:w="0" w:type="dxa"/>
            </w:tcMar>
            <w:vAlign w:val="center"/>
          </w:tcPr>
          <w:p>
            <w:pPr>
              <w:spacing w:line="240" w:lineRule="exact"/>
              <w:jc w:val="center"/>
              <w:rPr>
                <w:sz w:val="24"/>
              </w:rPr>
            </w:pPr>
            <w:r>
              <w:rPr>
                <w:sz w:val="24"/>
              </w:rPr>
              <w:t>综合利用量</w:t>
            </w:r>
          </w:p>
          <w:p>
            <w:pPr>
              <w:spacing w:line="240" w:lineRule="exact"/>
              <w:jc w:val="center"/>
              <w:rPr>
                <w:sz w:val="24"/>
              </w:rPr>
            </w:pPr>
            <w:r>
              <w:rPr>
                <w:sz w:val="24"/>
              </w:rPr>
              <w:t>t/a</w:t>
            </w:r>
          </w:p>
        </w:tc>
        <w:tc>
          <w:tcPr>
            <w:tcW w:w="410" w:type="dxa"/>
            <w:tcMar>
              <w:left w:w="0" w:type="dxa"/>
              <w:right w:w="0" w:type="dxa"/>
            </w:tcMar>
            <w:vAlign w:val="center"/>
          </w:tcPr>
          <w:p>
            <w:pPr>
              <w:spacing w:line="240" w:lineRule="exact"/>
              <w:jc w:val="center"/>
              <w:rPr>
                <w:sz w:val="24"/>
              </w:rPr>
            </w:pPr>
            <w:r>
              <w:rPr>
                <w:sz w:val="24"/>
              </w:rPr>
              <w:t>外排量t/a</w:t>
            </w:r>
          </w:p>
        </w:tc>
        <w:tc>
          <w:tcPr>
            <w:tcW w:w="2528" w:type="dxa"/>
            <w:gridSpan w:val="3"/>
            <w:tcMar>
              <w:left w:w="0" w:type="dxa"/>
              <w:right w:w="0" w:type="dxa"/>
            </w:tcMar>
            <w:vAlign w:val="center"/>
          </w:tcPr>
          <w:p>
            <w:pPr>
              <w:spacing w:line="24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0" w:type="dxa"/>
            <w:vMerge w:val="continue"/>
            <w:vAlign w:val="center"/>
          </w:tcPr>
          <w:p>
            <w:pPr>
              <w:jc w:val="center"/>
              <w:rPr>
                <w:sz w:val="24"/>
              </w:rPr>
            </w:pPr>
          </w:p>
        </w:tc>
        <w:tc>
          <w:tcPr>
            <w:tcW w:w="1969" w:type="dxa"/>
            <w:gridSpan w:val="2"/>
            <w:tcBorders>
              <w:bottom w:val="single" w:color="auto" w:sz="4" w:space="0"/>
            </w:tcBorders>
            <w:tcMar>
              <w:left w:w="0" w:type="dxa"/>
              <w:right w:w="0" w:type="dxa"/>
            </w:tcMar>
            <w:vAlign w:val="center"/>
          </w:tcPr>
          <w:p>
            <w:pPr>
              <w:spacing w:line="240" w:lineRule="exact"/>
              <w:jc w:val="center"/>
              <w:rPr>
                <w:kern w:val="0"/>
                <w:sz w:val="24"/>
                <w:lang w:bidi="ar"/>
              </w:rPr>
            </w:pPr>
            <w:r>
              <w:rPr>
                <w:kern w:val="0"/>
                <w:sz w:val="24"/>
                <w:lang w:bidi="ar"/>
              </w:rPr>
              <w:t>打捞淤泥</w:t>
            </w:r>
          </w:p>
        </w:tc>
        <w:tc>
          <w:tcPr>
            <w:tcW w:w="980" w:type="dxa"/>
            <w:gridSpan w:val="2"/>
            <w:tcBorders>
              <w:bottom w:val="single" w:color="auto" w:sz="4" w:space="0"/>
            </w:tcBorders>
            <w:vAlign w:val="center"/>
          </w:tcPr>
          <w:p>
            <w:pPr>
              <w:widowControl/>
              <w:jc w:val="center"/>
              <w:textAlignment w:val="center"/>
              <w:rPr>
                <w:kern w:val="0"/>
                <w:sz w:val="24"/>
                <w:lang w:bidi="ar"/>
              </w:rPr>
            </w:pPr>
            <w:r>
              <w:rPr>
                <w:rFonts w:hint="eastAsia"/>
                <w:sz w:val="24"/>
                <w:lang w:val="en-US" w:eastAsia="zh-CN"/>
              </w:rPr>
              <w:t>3.13</w:t>
            </w:r>
            <w:r>
              <w:rPr>
                <w:rFonts w:hint="eastAsia"/>
                <w:sz w:val="24"/>
                <w:lang w:eastAsia="zh-CN"/>
              </w:rPr>
              <w:t>万</w:t>
            </w:r>
            <w:r>
              <w:rPr>
                <w:sz w:val="24"/>
              </w:rPr>
              <w:t>m</w:t>
            </w:r>
            <w:r>
              <w:rPr>
                <w:sz w:val="24"/>
                <w:vertAlign w:val="superscript"/>
              </w:rPr>
              <w:t>3</w:t>
            </w:r>
          </w:p>
        </w:tc>
        <w:tc>
          <w:tcPr>
            <w:tcW w:w="1066" w:type="dxa"/>
            <w:tcBorders>
              <w:bottom w:val="single" w:color="auto" w:sz="4" w:space="0"/>
            </w:tcBorders>
            <w:vAlign w:val="center"/>
          </w:tcPr>
          <w:p>
            <w:pPr>
              <w:widowControl/>
              <w:jc w:val="center"/>
              <w:textAlignment w:val="center"/>
              <w:rPr>
                <w:kern w:val="0"/>
                <w:sz w:val="24"/>
                <w:lang w:bidi="ar"/>
              </w:rPr>
            </w:pPr>
            <w:r>
              <w:rPr>
                <w:kern w:val="0"/>
                <w:sz w:val="24"/>
                <w:lang w:bidi="ar"/>
              </w:rPr>
              <w:t>0</w:t>
            </w:r>
          </w:p>
        </w:tc>
        <w:tc>
          <w:tcPr>
            <w:tcW w:w="917" w:type="dxa"/>
            <w:tcBorders>
              <w:bottom w:val="single" w:color="auto" w:sz="4" w:space="0"/>
            </w:tcBorders>
            <w:vAlign w:val="center"/>
          </w:tcPr>
          <w:p>
            <w:pPr>
              <w:widowControl/>
              <w:jc w:val="center"/>
              <w:textAlignment w:val="center"/>
              <w:rPr>
                <w:kern w:val="0"/>
                <w:sz w:val="24"/>
              </w:rPr>
            </w:pPr>
            <w:r>
              <w:rPr>
                <w:rFonts w:hint="eastAsia"/>
                <w:sz w:val="24"/>
                <w:lang w:val="en-US" w:eastAsia="zh-CN"/>
              </w:rPr>
              <w:t>3.13</w:t>
            </w:r>
            <w:r>
              <w:rPr>
                <w:rFonts w:hint="eastAsia"/>
                <w:sz w:val="24"/>
                <w:lang w:eastAsia="zh-CN"/>
              </w:rPr>
              <w:t>万</w:t>
            </w:r>
            <w:r>
              <w:rPr>
                <w:sz w:val="24"/>
              </w:rPr>
              <w:t>m</w:t>
            </w:r>
            <w:r>
              <w:rPr>
                <w:sz w:val="24"/>
                <w:vertAlign w:val="superscript"/>
              </w:rPr>
              <w:t>3</w:t>
            </w:r>
          </w:p>
        </w:tc>
        <w:tc>
          <w:tcPr>
            <w:tcW w:w="410" w:type="dxa"/>
            <w:tcMar>
              <w:left w:w="0" w:type="dxa"/>
              <w:right w:w="0" w:type="dxa"/>
            </w:tcMar>
            <w:vAlign w:val="center"/>
          </w:tcPr>
          <w:p>
            <w:pPr>
              <w:widowControl/>
              <w:jc w:val="center"/>
              <w:textAlignment w:val="center"/>
              <w:rPr>
                <w:kern w:val="0"/>
                <w:sz w:val="24"/>
              </w:rPr>
            </w:pPr>
            <w:r>
              <w:rPr>
                <w:kern w:val="0"/>
                <w:sz w:val="24"/>
                <w:lang w:bidi="ar"/>
              </w:rPr>
              <w:t>0</w:t>
            </w:r>
          </w:p>
        </w:tc>
        <w:tc>
          <w:tcPr>
            <w:tcW w:w="2528" w:type="dxa"/>
            <w:gridSpan w:val="3"/>
            <w:tcMar>
              <w:left w:w="0" w:type="dxa"/>
              <w:right w:w="0" w:type="dxa"/>
            </w:tcMar>
            <w:vAlign w:val="center"/>
          </w:tcPr>
          <w:p>
            <w:pPr>
              <w:pStyle w:val="207"/>
              <w:spacing w:line="242" w:lineRule="auto"/>
              <w:ind w:left="189" w:right="28" w:hanging="84"/>
              <w:rPr>
                <w:rFonts w:ascii="Times New Roman" w:hAnsi="Times New Roman" w:cs="Times New Roman"/>
                <w:sz w:val="24"/>
              </w:rPr>
            </w:pPr>
            <w:r>
              <w:rPr>
                <w:rFonts w:ascii="Times New Roman" w:hAnsi="Times New Roman" w:cs="Times New Roman"/>
                <w:sz w:val="24"/>
              </w:rPr>
              <w:t>堆放于临时排泥场， 固化处理后可用于河道护坡的修筑和缓坡化处理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continue"/>
            <w:vAlign w:val="center"/>
          </w:tcPr>
          <w:p>
            <w:pPr>
              <w:jc w:val="center"/>
              <w:rPr>
                <w:sz w:val="24"/>
              </w:rPr>
            </w:pPr>
          </w:p>
        </w:tc>
        <w:tc>
          <w:tcPr>
            <w:tcW w:w="1969" w:type="dxa"/>
            <w:gridSpan w:val="2"/>
            <w:tcBorders>
              <w:bottom w:val="single" w:color="auto" w:sz="4" w:space="0"/>
            </w:tcBorders>
            <w:tcMar>
              <w:left w:w="0" w:type="dxa"/>
              <w:right w:w="0" w:type="dxa"/>
            </w:tcMar>
            <w:vAlign w:val="center"/>
          </w:tcPr>
          <w:p>
            <w:pPr>
              <w:spacing w:line="240" w:lineRule="exact"/>
              <w:jc w:val="center"/>
              <w:rPr>
                <w:kern w:val="0"/>
                <w:sz w:val="24"/>
                <w:lang w:bidi="ar"/>
              </w:rPr>
            </w:pPr>
            <w:r>
              <w:rPr>
                <w:kern w:val="0"/>
                <w:sz w:val="24"/>
                <w:lang w:bidi="ar"/>
              </w:rPr>
              <w:t>生活垃圾</w:t>
            </w:r>
          </w:p>
        </w:tc>
        <w:tc>
          <w:tcPr>
            <w:tcW w:w="980" w:type="dxa"/>
            <w:gridSpan w:val="2"/>
            <w:tcBorders>
              <w:bottom w:val="single" w:color="auto" w:sz="4" w:space="0"/>
            </w:tcBorders>
            <w:vAlign w:val="center"/>
          </w:tcPr>
          <w:p>
            <w:pPr>
              <w:widowControl/>
              <w:jc w:val="center"/>
              <w:textAlignment w:val="center"/>
              <w:rPr>
                <w:kern w:val="0"/>
                <w:sz w:val="24"/>
                <w:lang w:bidi="ar"/>
              </w:rPr>
            </w:pPr>
            <w:r>
              <w:rPr>
                <w:kern w:val="0"/>
                <w:sz w:val="24"/>
                <w:lang w:bidi="ar"/>
              </w:rPr>
              <w:t>1.5</w:t>
            </w:r>
          </w:p>
        </w:tc>
        <w:tc>
          <w:tcPr>
            <w:tcW w:w="1066" w:type="dxa"/>
            <w:tcBorders>
              <w:bottom w:val="single" w:color="auto" w:sz="4" w:space="0"/>
            </w:tcBorders>
            <w:vAlign w:val="center"/>
          </w:tcPr>
          <w:p>
            <w:pPr>
              <w:widowControl/>
              <w:jc w:val="center"/>
              <w:textAlignment w:val="center"/>
              <w:rPr>
                <w:kern w:val="0"/>
                <w:sz w:val="24"/>
                <w:lang w:bidi="ar"/>
              </w:rPr>
            </w:pPr>
            <w:r>
              <w:rPr>
                <w:kern w:val="0"/>
                <w:sz w:val="24"/>
                <w:lang w:bidi="ar"/>
              </w:rPr>
              <w:t>1.5</w:t>
            </w:r>
          </w:p>
        </w:tc>
        <w:tc>
          <w:tcPr>
            <w:tcW w:w="917" w:type="dxa"/>
            <w:tcBorders>
              <w:bottom w:val="single" w:color="auto" w:sz="4" w:space="0"/>
            </w:tcBorders>
            <w:vAlign w:val="center"/>
          </w:tcPr>
          <w:p>
            <w:pPr>
              <w:widowControl/>
              <w:jc w:val="center"/>
              <w:rPr>
                <w:kern w:val="0"/>
                <w:sz w:val="24"/>
              </w:rPr>
            </w:pPr>
            <w:r>
              <w:rPr>
                <w:kern w:val="0"/>
                <w:sz w:val="24"/>
              </w:rPr>
              <w:t>0</w:t>
            </w:r>
          </w:p>
        </w:tc>
        <w:tc>
          <w:tcPr>
            <w:tcW w:w="410" w:type="dxa"/>
            <w:tcMar>
              <w:left w:w="0" w:type="dxa"/>
              <w:right w:w="0" w:type="dxa"/>
            </w:tcMar>
            <w:vAlign w:val="center"/>
          </w:tcPr>
          <w:p>
            <w:pPr>
              <w:widowControl/>
              <w:jc w:val="center"/>
              <w:rPr>
                <w:kern w:val="0"/>
                <w:sz w:val="24"/>
              </w:rPr>
            </w:pPr>
            <w:r>
              <w:rPr>
                <w:kern w:val="0"/>
                <w:sz w:val="24"/>
              </w:rPr>
              <w:t>0</w:t>
            </w:r>
          </w:p>
        </w:tc>
        <w:tc>
          <w:tcPr>
            <w:tcW w:w="2528" w:type="dxa"/>
            <w:gridSpan w:val="3"/>
            <w:tcMar>
              <w:left w:w="0" w:type="dxa"/>
              <w:right w:w="0" w:type="dxa"/>
            </w:tcMar>
            <w:vAlign w:val="center"/>
          </w:tcPr>
          <w:p>
            <w:pPr>
              <w:pStyle w:val="207"/>
              <w:spacing w:before="122" w:line="242" w:lineRule="auto"/>
              <w:ind w:left="105" w:right="28"/>
              <w:rPr>
                <w:rFonts w:ascii="Times New Roman" w:hAnsi="Times New Roman" w:cs="Times New Roman"/>
                <w:kern w:val="0"/>
                <w:sz w:val="24"/>
              </w:rPr>
            </w:pPr>
            <w:r>
              <w:rPr>
                <w:rFonts w:ascii="Times New Roman" w:hAnsi="Times New Roman" w:cs="Times New Roman"/>
                <w:sz w:val="24"/>
              </w:rPr>
              <w:t>分类处理，生活垃圾送至环卫部门处理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0" w:type="dxa"/>
            <w:vMerge w:val="restart"/>
            <w:vAlign w:val="center"/>
          </w:tcPr>
          <w:p>
            <w:pPr>
              <w:jc w:val="center"/>
              <w:rPr>
                <w:sz w:val="24"/>
              </w:rPr>
            </w:pPr>
            <w:r>
              <w:rPr>
                <w:sz w:val="24"/>
              </w:rPr>
              <w:t>噪声</w:t>
            </w:r>
          </w:p>
        </w:tc>
        <w:tc>
          <w:tcPr>
            <w:tcW w:w="2680" w:type="dxa"/>
            <w:gridSpan w:val="3"/>
            <w:tcMar>
              <w:left w:w="0" w:type="dxa"/>
              <w:right w:w="0" w:type="dxa"/>
            </w:tcMar>
            <w:vAlign w:val="center"/>
          </w:tcPr>
          <w:p>
            <w:pPr>
              <w:spacing w:line="240" w:lineRule="exact"/>
              <w:jc w:val="center"/>
              <w:rPr>
                <w:sz w:val="24"/>
              </w:rPr>
            </w:pPr>
            <w:r>
              <w:rPr>
                <w:sz w:val="24"/>
              </w:rPr>
              <w:t>名称</w:t>
            </w:r>
          </w:p>
        </w:tc>
        <w:tc>
          <w:tcPr>
            <w:tcW w:w="1335" w:type="dxa"/>
            <w:gridSpan w:val="2"/>
            <w:vAlign w:val="center"/>
          </w:tcPr>
          <w:p>
            <w:pPr>
              <w:spacing w:line="240" w:lineRule="exact"/>
              <w:jc w:val="center"/>
              <w:rPr>
                <w:sz w:val="24"/>
              </w:rPr>
            </w:pPr>
            <w:r>
              <w:rPr>
                <w:sz w:val="24"/>
              </w:rPr>
              <w:t>所在位置</w:t>
            </w:r>
          </w:p>
        </w:tc>
        <w:tc>
          <w:tcPr>
            <w:tcW w:w="917" w:type="dxa"/>
            <w:tcMar>
              <w:left w:w="0" w:type="dxa"/>
              <w:right w:w="0" w:type="dxa"/>
            </w:tcMar>
            <w:vAlign w:val="center"/>
          </w:tcPr>
          <w:p>
            <w:pPr>
              <w:spacing w:line="240" w:lineRule="exact"/>
              <w:jc w:val="center"/>
              <w:rPr>
                <w:sz w:val="24"/>
              </w:rPr>
            </w:pPr>
            <w:r>
              <w:rPr>
                <w:sz w:val="24"/>
              </w:rPr>
              <w:t>等效声级</w:t>
            </w:r>
          </w:p>
          <w:p>
            <w:pPr>
              <w:spacing w:line="240" w:lineRule="exact"/>
              <w:jc w:val="center"/>
              <w:rPr>
                <w:sz w:val="24"/>
              </w:rPr>
            </w:pPr>
            <w:r>
              <w:rPr>
                <w:sz w:val="24"/>
              </w:rPr>
              <w:t>dB（A）</w:t>
            </w:r>
          </w:p>
        </w:tc>
        <w:tc>
          <w:tcPr>
            <w:tcW w:w="2938" w:type="dxa"/>
            <w:gridSpan w:val="4"/>
            <w:vAlign w:val="center"/>
          </w:tcPr>
          <w:p>
            <w:pPr>
              <w:spacing w:line="240" w:lineRule="exact"/>
              <w:jc w:val="center"/>
              <w:rPr>
                <w:sz w:val="24"/>
              </w:rPr>
            </w:pPr>
            <w:r>
              <w:rPr>
                <w:sz w:val="24"/>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continue"/>
            <w:vAlign w:val="center"/>
          </w:tcPr>
          <w:p>
            <w:pPr>
              <w:jc w:val="center"/>
              <w:rPr>
                <w:sz w:val="24"/>
              </w:rPr>
            </w:pPr>
          </w:p>
        </w:tc>
        <w:tc>
          <w:tcPr>
            <w:tcW w:w="2680" w:type="dxa"/>
            <w:gridSpan w:val="3"/>
            <w:tcMar>
              <w:left w:w="0" w:type="dxa"/>
              <w:right w:w="0" w:type="dxa"/>
            </w:tcMar>
          </w:tcPr>
          <w:p>
            <w:pPr>
              <w:pStyle w:val="207"/>
              <w:spacing w:before="7" w:line="292" w:lineRule="exact"/>
              <w:ind w:left="633"/>
              <w:jc w:val="left"/>
              <w:rPr>
                <w:rFonts w:ascii="Times New Roman" w:hAnsi="Times New Roman" w:cs="Times New Roman"/>
                <w:color w:val="000000"/>
                <w:sz w:val="24"/>
              </w:rPr>
            </w:pPr>
            <w:r>
              <w:rPr>
                <w:rFonts w:hint="eastAsia" w:ascii="Times New Roman" w:hAnsi="Times New Roman" w:cs="Times New Roman"/>
                <w:sz w:val="24"/>
              </w:rPr>
              <w:t>挖掘机</w:t>
            </w:r>
          </w:p>
        </w:tc>
        <w:tc>
          <w:tcPr>
            <w:tcW w:w="1335" w:type="dxa"/>
            <w:gridSpan w:val="2"/>
            <w:vAlign w:val="center"/>
          </w:tcPr>
          <w:p>
            <w:pPr>
              <w:widowControl/>
              <w:jc w:val="center"/>
              <w:rPr>
                <w:sz w:val="24"/>
              </w:rPr>
            </w:pPr>
            <w:r>
              <w:rPr>
                <w:sz w:val="24"/>
              </w:rPr>
              <w:t>室外</w:t>
            </w:r>
          </w:p>
        </w:tc>
        <w:tc>
          <w:tcPr>
            <w:tcW w:w="917" w:type="dxa"/>
            <w:tcMar>
              <w:left w:w="0" w:type="dxa"/>
              <w:right w:w="0" w:type="dxa"/>
            </w:tcMar>
          </w:tcPr>
          <w:p>
            <w:pPr>
              <w:pStyle w:val="207"/>
              <w:spacing w:before="24" w:line="276" w:lineRule="exact"/>
              <w:ind w:left="293" w:right="283"/>
              <w:rPr>
                <w:rFonts w:ascii="Times New Roman" w:hAnsi="Times New Roman" w:cs="Times New Roman"/>
                <w:sz w:val="24"/>
              </w:rPr>
            </w:pPr>
            <w:r>
              <w:rPr>
                <w:rFonts w:ascii="Times New Roman" w:hAnsi="Times New Roman" w:cs="Times New Roman"/>
                <w:sz w:val="24"/>
              </w:rPr>
              <w:t>84</w:t>
            </w:r>
          </w:p>
        </w:tc>
        <w:tc>
          <w:tcPr>
            <w:tcW w:w="2938" w:type="dxa"/>
            <w:gridSpan w:val="4"/>
            <w:vAlign w:val="center"/>
          </w:tcPr>
          <w:p>
            <w:pPr>
              <w:spacing w:line="300" w:lineRule="exact"/>
              <w:jc w:val="center"/>
              <w:rPr>
                <w:sz w:val="24"/>
              </w:rPr>
            </w:pPr>
            <w:r>
              <w:rPr>
                <w:sz w:val="24"/>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continue"/>
            <w:vAlign w:val="center"/>
          </w:tcPr>
          <w:p>
            <w:pPr>
              <w:jc w:val="center"/>
              <w:rPr>
                <w:sz w:val="24"/>
              </w:rPr>
            </w:pPr>
          </w:p>
        </w:tc>
        <w:tc>
          <w:tcPr>
            <w:tcW w:w="2680" w:type="dxa"/>
            <w:gridSpan w:val="3"/>
            <w:tcMar>
              <w:left w:w="0" w:type="dxa"/>
              <w:right w:w="0" w:type="dxa"/>
            </w:tcMar>
          </w:tcPr>
          <w:p>
            <w:pPr>
              <w:pStyle w:val="207"/>
              <w:spacing w:line="306" w:lineRule="exact"/>
              <w:ind w:left="616"/>
              <w:jc w:val="left"/>
              <w:rPr>
                <w:rFonts w:ascii="Times New Roman" w:hAnsi="Times New Roman" w:cs="Times New Roman"/>
                <w:sz w:val="24"/>
              </w:rPr>
            </w:pPr>
            <w:r>
              <w:rPr>
                <w:rFonts w:ascii="Times New Roman" w:hAnsi="Times New Roman" w:cs="Times New Roman"/>
                <w:sz w:val="24"/>
              </w:rPr>
              <w:t>起重机</w:t>
            </w:r>
          </w:p>
        </w:tc>
        <w:tc>
          <w:tcPr>
            <w:tcW w:w="1335" w:type="dxa"/>
            <w:gridSpan w:val="2"/>
            <w:vAlign w:val="center"/>
          </w:tcPr>
          <w:p>
            <w:pPr>
              <w:widowControl/>
              <w:jc w:val="center"/>
              <w:rPr>
                <w:sz w:val="24"/>
              </w:rPr>
            </w:pPr>
            <w:r>
              <w:rPr>
                <w:sz w:val="24"/>
              </w:rPr>
              <w:t>室外</w:t>
            </w:r>
          </w:p>
        </w:tc>
        <w:tc>
          <w:tcPr>
            <w:tcW w:w="917" w:type="dxa"/>
            <w:tcMar>
              <w:left w:w="0" w:type="dxa"/>
              <w:right w:w="0" w:type="dxa"/>
            </w:tcMar>
          </w:tcPr>
          <w:p>
            <w:pPr>
              <w:pStyle w:val="207"/>
              <w:spacing w:before="25" w:line="280" w:lineRule="exact"/>
              <w:ind w:left="293" w:right="283"/>
              <w:rPr>
                <w:rFonts w:ascii="Times New Roman" w:hAnsi="Times New Roman" w:cs="Times New Roman"/>
                <w:sz w:val="24"/>
              </w:rPr>
            </w:pPr>
            <w:r>
              <w:rPr>
                <w:rFonts w:ascii="Times New Roman" w:hAnsi="Times New Roman" w:cs="Times New Roman"/>
                <w:sz w:val="24"/>
              </w:rPr>
              <w:t>85</w:t>
            </w:r>
          </w:p>
        </w:tc>
        <w:tc>
          <w:tcPr>
            <w:tcW w:w="2938" w:type="dxa"/>
            <w:gridSpan w:val="4"/>
            <w:vAlign w:val="center"/>
          </w:tcPr>
          <w:p>
            <w:pPr>
              <w:spacing w:line="300" w:lineRule="exact"/>
              <w:jc w:val="center"/>
              <w:rPr>
                <w:sz w:val="24"/>
              </w:rPr>
            </w:pPr>
            <w:r>
              <w:rPr>
                <w:sz w:val="24"/>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continue"/>
            <w:vAlign w:val="center"/>
          </w:tcPr>
          <w:p>
            <w:pPr>
              <w:jc w:val="center"/>
              <w:rPr>
                <w:sz w:val="24"/>
              </w:rPr>
            </w:pPr>
          </w:p>
        </w:tc>
        <w:tc>
          <w:tcPr>
            <w:tcW w:w="2680" w:type="dxa"/>
            <w:gridSpan w:val="3"/>
            <w:tcMar>
              <w:left w:w="0" w:type="dxa"/>
              <w:right w:w="0" w:type="dxa"/>
            </w:tcMar>
          </w:tcPr>
          <w:p>
            <w:pPr>
              <w:pStyle w:val="207"/>
              <w:spacing w:line="304" w:lineRule="exact"/>
              <w:ind w:left="616"/>
              <w:jc w:val="left"/>
              <w:rPr>
                <w:rFonts w:ascii="Times New Roman" w:hAnsi="Times New Roman" w:cs="Times New Roman"/>
                <w:sz w:val="24"/>
              </w:rPr>
            </w:pPr>
            <w:r>
              <w:rPr>
                <w:rFonts w:ascii="Times New Roman" w:hAnsi="Times New Roman" w:cs="Times New Roman"/>
                <w:sz w:val="24"/>
              </w:rPr>
              <w:t>装载机</w:t>
            </w:r>
          </w:p>
        </w:tc>
        <w:tc>
          <w:tcPr>
            <w:tcW w:w="1335" w:type="dxa"/>
            <w:gridSpan w:val="2"/>
            <w:vAlign w:val="center"/>
          </w:tcPr>
          <w:p>
            <w:pPr>
              <w:widowControl/>
              <w:jc w:val="center"/>
              <w:rPr>
                <w:sz w:val="24"/>
              </w:rPr>
            </w:pPr>
            <w:r>
              <w:rPr>
                <w:sz w:val="24"/>
              </w:rPr>
              <w:t>室外</w:t>
            </w:r>
          </w:p>
        </w:tc>
        <w:tc>
          <w:tcPr>
            <w:tcW w:w="917" w:type="dxa"/>
            <w:tcMar>
              <w:left w:w="0" w:type="dxa"/>
              <w:right w:w="0" w:type="dxa"/>
            </w:tcMar>
          </w:tcPr>
          <w:p>
            <w:pPr>
              <w:pStyle w:val="207"/>
              <w:spacing w:before="25" w:line="278" w:lineRule="exact"/>
              <w:ind w:left="293" w:right="283"/>
              <w:rPr>
                <w:rFonts w:ascii="Times New Roman" w:hAnsi="Times New Roman" w:cs="Times New Roman"/>
                <w:sz w:val="24"/>
              </w:rPr>
            </w:pPr>
            <w:r>
              <w:rPr>
                <w:rFonts w:ascii="Times New Roman" w:hAnsi="Times New Roman" w:cs="Times New Roman"/>
                <w:sz w:val="24"/>
              </w:rPr>
              <w:t>82</w:t>
            </w:r>
          </w:p>
        </w:tc>
        <w:tc>
          <w:tcPr>
            <w:tcW w:w="2938" w:type="dxa"/>
            <w:gridSpan w:val="4"/>
            <w:vAlign w:val="center"/>
          </w:tcPr>
          <w:p>
            <w:pPr>
              <w:spacing w:line="300" w:lineRule="exact"/>
              <w:jc w:val="center"/>
              <w:rPr>
                <w:sz w:val="24"/>
              </w:rPr>
            </w:pPr>
            <w:r>
              <w:rPr>
                <w:sz w:val="24"/>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Merge w:val="continue"/>
            <w:vAlign w:val="center"/>
          </w:tcPr>
          <w:p>
            <w:pPr>
              <w:jc w:val="center"/>
              <w:rPr>
                <w:sz w:val="24"/>
              </w:rPr>
            </w:pPr>
          </w:p>
        </w:tc>
        <w:tc>
          <w:tcPr>
            <w:tcW w:w="2680" w:type="dxa"/>
            <w:gridSpan w:val="3"/>
            <w:tcMar>
              <w:left w:w="0" w:type="dxa"/>
              <w:right w:w="0" w:type="dxa"/>
            </w:tcMar>
          </w:tcPr>
          <w:p>
            <w:pPr>
              <w:pStyle w:val="207"/>
              <w:spacing w:before="1" w:line="304" w:lineRule="exact"/>
              <w:ind w:left="616"/>
              <w:jc w:val="left"/>
              <w:rPr>
                <w:rFonts w:ascii="Times New Roman" w:hAnsi="Times New Roman" w:cs="Times New Roman"/>
                <w:sz w:val="24"/>
              </w:rPr>
            </w:pPr>
            <w:r>
              <w:rPr>
                <w:rFonts w:ascii="Times New Roman" w:hAnsi="Times New Roman" w:cs="Times New Roman"/>
                <w:sz w:val="24"/>
              </w:rPr>
              <w:t>泥浆泵</w:t>
            </w:r>
          </w:p>
        </w:tc>
        <w:tc>
          <w:tcPr>
            <w:tcW w:w="1335" w:type="dxa"/>
            <w:gridSpan w:val="2"/>
            <w:vAlign w:val="center"/>
          </w:tcPr>
          <w:p>
            <w:pPr>
              <w:widowControl/>
              <w:jc w:val="center"/>
              <w:rPr>
                <w:sz w:val="24"/>
              </w:rPr>
            </w:pPr>
            <w:r>
              <w:rPr>
                <w:sz w:val="24"/>
              </w:rPr>
              <w:t>室外</w:t>
            </w:r>
          </w:p>
        </w:tc>
        <w:tc>
          <w:tcPr>
            <w:tcW w:w="917" w:type="dxa"/>
            <w:tcMar>
              <w:left w:w="0" w:type="dxa"/>
              <w:right w:w="0" w:type="dxa"/>
            </w:tcMar>
          </w:tcPr>
          <w:p>
            <w:pPr>
              <w:pStyle w:val="207"/>
              <w:spacing w:before="25" w:line="280" w:lineRule="exact"/>
              <w:ind w:left="293" w:right="283"/>
              <w:rPr>
                <w:rFonts w:ascii="Times New Roman" w:hAnsi="Times New Roman" w:cs="Times New Roman"/>
                <w:sz w:val="24"/>
              </w:rPr>
            </w:pPr>
            <w:r>
              <w:rPr>
                <w:rFonts w:ascii="Times New Roman" w:hAnsi="Times New Roman" w:cs="Times New Roman"/>
                <w:sz w:val="24"/>
              </w:rPr>
              <w:t>90</w:t>
            </w:r>
          </w:p>
        </w:tc>
        <w:tc>
          <w:tcPr>
            <w:tcW w:w="2938" w:type="dxa"/>
            <w:gridSpan w:val="4"/>
            <w:vAlign w:val="center"/>
          </w:tcPr>
          <w:p>
            <w:pPr>
              <w:spacing w:line="300" w:lineRule="exact"/>
              <w:jc w:val="center"/>
              <w:rPr>
                <w:sz w:val="24"/>
              </w:rPr>
            </w:pPr>
            <w:r>
              <w:rPr>
                <w:sz w:val="24"/>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 w:type="dxa"/>
            <w:vAlign w:val="center"/>
          </w:tcPr>
          <w:p>
            <w:pPr>
              <w:jc w:val="center"/>
              <w:rPr>
                <w:sz w:val="24"/>
              </w:rPr>
            </w:pPr>
          </w:p>
        </w:tc>
        <w:tc>
          <w:tcPr>
            <w:tcW w:w="2680" w:type="dxa"/>
            <w:gridSpan w:val="3"/>
            <w:tcMar>
              <w:left w:w="0" w:type="dxa"/>
              <w:right w:w="0" w:type="dxa"/>
            </w:tcMar>
          </w:tcPr>
          <w:p>
            <w:pPr>
              <w:pStyle w:val="207"/>
              <w:spacing w:before="1" w:line="304" w:lineRule="exact"/>
              <w:ind w:left="616"/>
              <w:jc w:val="left"/>
              <w:rPr>
                <w:rFonts w:ascii="Times New Roman" w:hAnsi="Times New Roman" w:cs="Times New Roman"/>
                <w:sz w:val="24"/>
                <w:lang w:val="en-US"/>
              </w:rPr>
            </w:pPr>
            <w:r>
              <w:rPr>
                <w:rFonts w:hint="eastAsia" w:ascii="Times New Roman" w:hAnsi="Times New Roman" w:cs="Times New Roman"/>
                <w:sz w:val="24"/>
                <w:lang w:val="en-US"/>
              </w:rPr>
              <w:t>打桩机</w:t>
            </w:r>
          </w:p>
        </w:tc>
        <w:tc>
          <w:tcPr>
            <w:tcW w:w="1335" w:type="dxa"/>
            <w:gridSpan w:val="2"/>
            <w:vAlign w:val="center"/>
          </w:tcPr>
          <w:p>
            <w:pPr>
              <w:widowControl/>
              <w:jc w:val="center"/>
              <w:rPr>
                <w:sz w:val="24"/>
              </w:rPr>
            </w:pPr>
            <w:r>
              <w:rPr>
                <w:rFonts w:hint="eastAsia"/>
                <w:sz w:val="24"/>
              </w:rPr>
              <w:t>室外</w:t>
            </w:r>
          </w:p>
        </w:tc>
        <w:tc>
          <w:tcPr>
            <w:tcW w:w="917" w:type="dxa"/>
            <w:tcMar>
              <w:left w:w="0" w:type="dxa"/>
              <w:right w:w="0" w:type="dxa"/>
            </w:tcMar>
          </w:tcPr>
          <w:p>
            <w:pPr>
              <w:pStyle w:val="207"/>
              <w:spacing w:before="25" w:line="280" w:lineRule="exact"/>
              <w:ind w:left="293" w:right="283"/>
              <w:rPr>
                <w:rFonts w:ascii="Times New Roman" w:hAnsi="Times New Roman" w:cs="Times New Roman"/>
                <w:sz w:val="24"/>
                <w:lang w:val="en-US"/>
              </w:rPr>
            </w:pPr>
            <w:r>
              <w:rPr>
                <w:rFonts w:hint="eastAsia" w:ascii="Times New Roman" w:hAnsi="Times New Roman" w:cs="Times New Roman"/>
                <w:sz w:val="24"/>
                <w:lang w:val="en-US"/>
              </w:rPr>
              <w:t>90</w:t>
            </w:r>
          </w:p>
        </w:tc>
        <w:tc>
          <w:tcPr>
            <w:tcW w:w="2938" w:type="dxa"/>
            <w:gridSpan w:val="4"/>
            <w:vAlign w:val="center"/>
          </w:tcPr>
          <w:p>
            <w:pPr>
              <w:spacing w:line="300" w:lineRule="exact"/>
              <w:jc w:val="center"/>
              <w:rPr>
                <w:sz w:val="24"/>
              </w:rPr>
            </w:pPr>
            <w:r>
              <w:rPr>
                <w:sz w:val="24"/>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0" w:type="dxa"/>
            <w:gridSpan w:val="11"/>
            <w:vAlign w:val="center"/>
          </w:tcPr>
          <w:p>
            <w:pPr>
              <w:spacing w:line="360" w:lineRule="auto"/>
              <w:ind w:firstLine="480" w:firstLineChars="200"/>
              <w:jc w:val="left"/>
              <w:rPr>
                <w:sz w:val="24"/>
              </w:rPr>
            </w:pPr>
            <w:r>
              <w:rPr>
                <w:sz w:val="24"/>
              </w:rPr>
              <w:t>主要生态影响（不够时可附另页）</w:t>
            </w:r>
          </w:p>
          <w:p>
            <w:pPr>
              <w:spacing w:line="360" w:lineRule="auto"/>
              <w:ind w:firstLine="480" w:firstLineChars="200"/>
              <w:jc w:val="left"/>
              <w:rPr>
                <w:sz w:val="24"/>
              </w:rPr>
            </w:pPr>
            <w:r>
              <w:rPr>
                <w:sz w:val="24"/>
              </w:rPr>
              <w:t>1. 施工期生态影响分析</w:t>
            </w:r>
          </w:p>
          <w:p>
            <w:pPr>
              <w:spacing w:line="360" w:lineRule="auto"/>
              <w:ind w:firstLine="480" w:firstLineChars="200"/>
              <w:jc w:val="left"/>
              <w:rPr>
                <w:sz w:val="24"/>
              </w:rPr>
            </w:pPr>
            <w:r>
              <w:rPr>
                <w:sz w:val="24"/>
              </w:rPr>
              <w:t>本工程作业属于短期的临时性工程，施工期间由于工程建设的需要，会破坏现有的一些水生植被及底栖生物，根据实地调查，本工程范围内无珍稀动植物的生长地和栖息地，无特殊生境和特有物种。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spacing w:line="360" w:lineRule="auto"/>
              <w:ind w:firstLine="480" w:firstLineChars="200"/>
              <w:jc w:val="left"/>
              <w:rPr>
                <w:sz w:val="24"/>
              </w:rPr>
            </w:pPr>
            <w:r>
              <w:rPr>
                <w:sz w:val="24"/>
              </w:rPr>
              <w:t>2.施工完成投入使用后生态影响分析</w:t>
            </w:r>
          </w:p>
          <w:p>
            <w:pPr>
              <w:spacing w:line="360" w:lineRule="auto"/>
              <w:ind w:firstLine="480" w:firstLineChars="200"/>
              <w:jc w:val="left"/>
              <w:rPr>
                <w:sz w:val="24"/>
              </w:rPr>
            </w:pPr>
            <w:r>
              <w:rPr>
                <w:sz w:val="24"/>
              </w:rPr>
              <w:t>河道整治改善了入湖水质，降低河水的富营养化，提高了地区的防洪除涝能力和河道水环境容量；能够有效削减入河污染负荷，同时有效地缓解镇区河道的防洪压力。可以改善</w:t>
            </w:r>
            <w:r>
              <w:rPr>
                <w:rFonts w:hint="eastAsia"/>
                <w:sz w:val="24"/>
                <w:lang w:eastAsia="zh-CN"/>
              </w:rPr>
              <w:t>和桥镇</w:t>
            </w:r>
            <w:r>
              <w:rPr>
                <w:sz w:val="24"/>
              </w:rPr>
              <w:t>水环境的质量状况，从根本上保护水源、重建生态，恢复生态系统。对于促进区域建设，改善镇区水环境将产生重要的意义。</w:t>
            </w:r>
          </w:p>
          <w:p>
            <w:pPr>
              <w:spacing w:line="360" w:lineRule="auto"/>
              <w:ind w:firstLine="480" w:firstLineChars="200"/>
              <w:jc w:val="left"/>
              <w:rPr>
                <w:sz w:val="24"/>
              </w:rPr>
            </w:pPr>
            <w:r>
              <w:rPr>
                <w:sz w:val="24"/>
              </w:rPr>
              <w:t>综上分析，本项目在施工期间对生态环境影响不大，而且通过采取相应的生态保护和恢复措施，尤其是通过施工管理和强化施工期的保护和恢复，则本项目建设对生态环境影响是可以接受的，并且</w:t>
            </w:r>
            <w:r>
              <w:rPr>
                <w:rFonts w:hint="eastAsia"/>
                <w:sz w:val="24"/>
              </w:rPr>
              <w:t>项目的实施</w:t>
            </w:r>
            <w:r>
              <w:rPr>
                <w:sz w:val="24"/>
              </w:rPr>
              <w:t>对生态环境具有积极的影响。</w:t>
            </w: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left="0" w:leftChars="0" w:firstLine="0" w:firstLineChars="0"/>
              <w:rPr>
                <w:sz w:val="24"/>
              </w:rPr>
            </w:pPr>
          </w:p>
          <w:p>
            <w:pPr>
              <w:pStyle w:val="2"/>
              <w:ind w:left="0" w:leftChars="0" w:firstLine="0" w:firstLineChars="0"/>
              <w:rPr>
                <w:sz w:val="24"/>
              </w:rPr>
            </w:pPr>
          </w:p>
        </w:tc>
      </w:tr>
    </w:tbl>
    <w:p>
      <w:pPr>
        <w:spacing w:before="156" w:beforeLines="50" w:line="360" w:lineRule="auto"/>
        <w:ind w:firstLine="480" w:firstLineChars="200"/>
        <w:rPr>
          <w:sz w:val="24"/>
        </w:rPr>
        <w:sectPr>
          <w:pgSz w:w="11907" w:h="16840"/>
          <w:pgMar w:top="1871" w:right="1418" w:bottom="1712" w:left="1418" w:header="964" w:footer="964" w:gutter="0"/>
          <w:cols w:space="720" w:num="1"/>
          <w:docGrid w:type="lines" w:linePitch="312" w:charSpace="0"/>
        </w:sectPr>
      </w:pPr>
    </w:p>
    <w:p>
      <w:pPr>
        <w:pStyle w:val="4"/>
        <w:spacing w:before="0" w:after="0" w:line="440" w:lineRule="exact"/>
        <w:rPr>
          <w:sz w:val="28"/>
          <w:szCs w:val="28"/>
        </w:rPr>
      </w:pPr>
      <w:r>
        <w:rPr>
          <w:sz w:val="28"/>
          <w:szCs w:val="28"/>
        </w:rPr>
        <w:t>七、环境影响分析</w:t>
      </w: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trPr>
        <w:tc>
          <w:tcPr>
            <w:tcW w:w="92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rPr>
            </w:pPr>
            <w:r>
              <w:rPr>
                <w:rFonts w:hint="eastAsia"/>
                <w:b/>
                <w:sz w:val="28"/>
                <w:szCs w:val="28"/>
                <w:lang w:val="en-US" w:eastAsia="zh-CN"/>
              </w:rPr>
              <w:t xml:space="preserve">7.1 </w:t>
            </w:r>
            <w:r>
              <w:rPr>
                <w:b/>
                <w:sz w:val="28"/>
                <w:szCs w:val="28"/>
              </w:rPr>
              <w:t>施工期环境影响简要分析：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b/>
                <w:sz w:val="24"/>
                <w:szCs w:val="22"/>
              </w:rPr>
            </w:pPr>
            <w:r>
              <w:rPr>
                <w:rFonts w:hint="eastAsia"/>
                <w:b/>
                <w:sz w:val="24"/>
                <w:szCs w:val="22"/>
                <w:lang w:val="en-US" w:eastAsia="zh-CN"/>
              </w:rPr>
              <w:t>1、</w:t>
            </w:r>
            <w:r>
              <w:rPr>
                <w:b/>
                <w:sz w:val="24"/>
                <w:szCs w:val="22"/>
              </w:rPr>
              <w:t>大气环境影响分析</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Times New Roman" w:eastAsia="宋体"/>
                <w:sz w:val="24"/>
              </w:rPr>
              <w:t>（1）</w:t>
            </w:r>
            <w:r>
              <w:rPr>
                <w:rFonts w:ascii="Times New Roman" w:eastAsia="宋体"/>
                <w:sz w:val="24"/>
              </w:rPr>
              <w:t>评价等级判定</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本项目为河道清淤项目，项目营运期无废气产生，施工期对环境的影响具有短期性、间歇性和可逆性，因此根据《环境影响评价技术导则大气环境》（HJ2.2-2008）环境空气影响评价等级判定依据，确定为三级。</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w:t>
            </w:r>
            <w:r>
              <w:rPr>
                <w:rFonts w:hint="eastAsia" w:ascii="Times New Roman" w:eastAsia="宋体"/>
                <w:sz w:val="24"/>
              </w:rPr>
              <w:t>2</w:t>
            </w:r>
            <w:r>
              <w:rPr>
                <w:rFonts w:ascii="Times New Roman" w:eastAsia="宋体"/>
                <w:sz w:val="24"/>
              </w:rPr>
              <w:t>）恶臭</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在清淤过程中，河道底部含有有机物腐殖的污染底泥，在受到扰动和堆放过程中，会有少量恶臭气体产生，主要成分是H</w:t>
            </w:r>
            <w:r>
              <w:rPr>
                <w:rFonts w:ascii="Times New Roman" w:eastAsia="宋体"/>
                <w:sz w:val="24"/>
                <w:vertAlign w:val="subscript"/>
              </w:rPr>
              <w:t>2</w:t>
            </w:r>
            <w:r>
              <w:rPr>
                <w:rFonts w:ascii="Times New Roman" w:eastAsia="宋体"/>
                <w:sz w:val="24"/>
              </w:rPr>
              <w:t>S、NH</w:t>
            </w:r>
            <w:r>
              <w:rPr>
                <w:rFonts w:ascii="Times New Roman" w:eastAsia="宋体"/>
                <w:sz w:val="24"/>
                <w:vertAlign w:val="subscript"/>
              </w:rPr>
              <w:t>3</w:t>
            </w:r>
            <w:r>
              <w:rPr>
                <w:rFonts w:ascii="Times New Roman" w:eastAsia="宋体"/>
                <w:sz w:val="24"/>
              </w:rPr>
              <w:t>等，呈无组织状态释放。</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本项目打捞的淤泥堆放于临时排泥场进行干化。根据规划，本工程拟结合清淤河道所在的位置，就近充分利用现有废弃坑塘作为生态排泥场，本工程清淤土方量约为</w:t>
            </w:r>
            <w:r>
              <w:rPr>
                <w:rFonts w:hint="eastAsia" w:ascii="Times New Roman" w:eastAsia="宋体"/>
                <w:sz w:val="24"/>
                <w:lang w:val="en-US" w:eastAsia="zh-CN"/>
              </w:rPr>
              <w:t>3.13</w:t>
            </w:r>
            <w:r>
              <w:rPr>
                <w:rFonts w:hint="eastAsia" w:ascii="Times New Roman" w:eastAsia="宋体"/>
                <w:sz w:val="24"/>
                <w:lang w:eastAsia="zh-CN"/>
              </w:rPr>
              <w:t>万</w:t>
            </w:r>
            <w:r>
              <w:rPr>
                <w:rFonts w:ascii="Times New Roman" w:eastAsia="宋体"/>
                <w:sz w:val="24"/>
              </w:rPr>
              <w:t>m</w:t>
            </w:r>
            <w:r>
              <w:rPr>
                <w:rFonts w:ascii="Times New Roman" w:eastAsia="宋体"/>
                <w:sz w:val="24"/>
                <w:vertAlign w:val="superscript"/>
              </w:rPr>
              <w:t>3</w:t>
            </w:r>
            <w:r>
              <w:rPr>
                <w:rFonts w:ascii="Times New Roman" w:eastAsia="宋体"/>
                <w:sz w:val="24"/>
              </w:rPr>
              <w:t>，根据现有排泥场面积及场址现状，在充分利用废弃坑塘现有深度的基础上，本项目各排泥场最大堆土高按 1.0～2.5m 估算。考虑围堰本体占地、围堰取土后容量增加及余水处理场地后，按此布置计算各排泥场容量，需排泥场有效库容</w:t>
            </w:r>
            <w:r>
              <w:rPr>
                <w:rFonts w:hint="eastAsia" w:ascii="Times New Roman" w:eastAsia="宋体"/>
                <w:sz w:val="24"/>
                <w:lang w:val="en-US" w:eastAsia="zh-CN"/>
              </w:rPr>
              <w:t>77</w:t>
            </w:r>
            <w:r>
              <w:rPr>
                <w:rFonts w:ascii="Times New Roman" w:eastAsia="宋体"/>
                <w:sz w:val="24"/>
              </w:rPr>
              <w:t>亩。</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highlight w:val="none"/>
                <w:lang w:eastAsia="zh-CN"/>
              </w:rPr>
            </w:pPr>
            <w:r>
              <w:rPr>
                <w:rFonts w:ascii="Times New Roman" w:eastAsia="宋体"/>
                <w:sz w:val="24"/>
                <w:highlight w:val="none"/>
              </w:rPr>
              <w:t>本项目共设置</w:t>
            </w:r>
            <w:r>
              <w:rPr>
                <w:rFonts w:hint="eastAsia" w:ascii="Times New Roman" w:eastAsia="宋体"/>
                <w:sz w:val="24"/>
                <w:highlight w:val="none"/>
                <w:lang w:val="en-US" w:eastAsia="zh-CN"/>
              </w:rPr>
              <w:t>3</w:t>
            </w:r>
            <w:r>
              <w:rPr>
                <w:rFonts w:ascii="Times New Roman" w:eastAsia="宋体"/>
                <w:sz w:val="24"/>
                <w:highlight w:val="none"/>
              </w:rPr>
              <w:t>处排泥场，根据现场勘查结果，本项目设置的</w:t>
            </w:r>
            <w:r>
              <w:rPr>
                <w:rFonts w:hint="eastAsia" w:ascii="Times New Roman" w:eastAsia="宋体"/>
                <w:sz w:val="24"/>
                <w:highlight w:val="none"/>
                <w:lang w:val="en-US" w:eastAsia="zh-CN"/>
              </w:rPr>
              <w:t>1</w:t>
            </w:r>
            <w:r>
              <w:rPr>
                <w:rFonts w:ascii="Times New Roman" w:eastAsia="宋体"/>
                <w:sz w:val="24"/>
                <w:highlight w:val="none"/>
              </w:rPr>
              <w:t>个临时排泥场中： 1#排泥场最近敏感目标</w:t>
            </w:r>
            <w:r>
              <w:rPr>
                <w:rFonts w:hint="eastAsia" w:ascii="Times New Roman" w:eastAsia="宋体"/>
                <w:sz w:val="24"/>
                <w:highlight w:val="none"/>
                <w:lang w:val="en-US" w:eastAsia="zh-CN"/>
              </w:rPr>
              <w:t>戈塍</w:t>
            </w:r>
            <w:r>
              <w:rPr>
                <w:rFonts w:ascii="Times New Roman" w:eastAsia="宋体"/>
                <w:sz w:val="24"/>
                <w:highlight w:val="none"/>
              </w:rPr>
              <w:t>位于排泥场</w:t>
            </w:r>
            <w:r>
              <w:rPr>
                <w:rFonts w:hint="eastAsia" w:ascii="Times New Roman" w:eastAsia="宋体"/>
                <w:sz w:val="24"/>
                <w:highlight w:val="none"/>
                <w:lang w:eastAsia="zh-CN"/>
              </w:rPr>
              <w:t>南</w:t>
            </w:r>
            <w:r>
              <w:rPr>
                <w:rFonts w:ascii="Times New Roman" w:eastAsia="宋体"/>
                <w:sz w:val="24"/>
                <w:highlight w:val="none"/>
              </w:rPr>
              <w:t>侧</w:t>
            </w:r>
            <w:r>
              <w:rPr>
                <w:rFonts w:hint="eastAsia" w:ascii="Times New Roman" w:eastAsia="宋体"/>
                <w:sz w:val="24"/>
                <w:highlight w:val="none"/>
                <w:lang w:val="en-US" w:eastAsia="zh-CN"/>
              </w:rPr>
              <w:t>88</w:t>
            </w:r>
            <w:r>
              <w:rPr>
                <w:rFonts w:hint="eastAsia" w:ascii="Times New Roman" w:eastAsia="宋体"/>
                <w:sz w:val="24"/>
                <w:highlight w:val="none"/>
              </w:rPr>
              <w:t>m</w:t>
            </w:r>
            <w:r>
              <w:rPr>
                <w:rFonts w:hint="eastAsia" w:ascii="Times New Roman" w:eastAsia="宋体"/>
                <w:sz w:val="24"/>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根据类似湖泊疏浚工程实例的类比分析来看，底泥在疏挖过程中在岸边及湖边将会有较明显的臭味，影响范围一般在50m左右；底泥输入排泥场，对排泥场定期喷洒抑臭剂， 能够降低臭气的释放量，体现出良好的除臭效果。根据类比，经采取除臭后，排泥场 30m 之外有轻微臭味，50m 之外基本无气味。</w:t>
            </w:r>
            <w:r>
              <w:rPr>
                <w:rFonts w:hint="eastAsia" w:ascii="Times New Roman" w:eastAsia="宋体"/>
                <w:sz w:val="24"/>
              </w:rPr>
              <w:t>本项目设计清淤河道周边均有农居点，</w:t>
            </w:r>
            <w:r>
              <w:rPr>
                <w:rFonts w:ascii="Times New Roman" w:eastAsia="宋体"/>
                <w:sz w:val="24"/>
              </w:rPr>
              <w:t>本项目设置</w:t>
            </w:r>
            <w:r>
              <w:rPr>
                <w:rFonts w:hint="eastAsia" w:ascii="Times New Roman" w:eastAsia="宋体"/>
                <w:sz w:val="24"/>
              </w:rPr>
              <w:t>的</w:t>
            </w:r>
            <w:r>
              <w:rPr>
                <w:rFonts w:hint="eastAsia" w:ascii="Times New Roman" w:eastAsia="宋体"/>
                <w:sz w:val="24"/>
                <w:lang w:val="en-US" w:eastAsia="zh-CN"/>
              </w:rPr>
              <w:t>1</w:t>
            </w:r>
            <w:r>
              <w:rPr>
                <w:rFonts w:ascii="Times New Roman" w:eastAsia="宋体"/>
                <w:sz w:val="24"/>
              </w:rPr>
              <w:t>个临时排泥场</w:t>
            </w:r>
            <w:r>
              <w:rPr>
                <w:rFonts w:hint="eastAsia" w:ascii="Times New Roman" w:eastAsia="宋体"/>
                <w:sz w:val="24"/>
              </w:rPr>
              <w:t>最近敏感目标均在30m之外。</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Times New Roman" w:eastAsia="宋体"/>
                <w:sz w:val="24"/>
              </w:rPr>
              <w:t>因此，河道底泥清淤工作开始前时施工单位必须提前告知附近居民关闭窗户，避免在大风天气下进行施工，运输车辆要进行遮盖，减少车辆滞留时间。排泥场比较空旷，同时干化过程保持良好的通风状态，尽量避免使淤泥处于厌氧状态，可有效减少恶臭的产生，并且做到及时清运淤泥。底泥输入排泥场，对排泥场定期喷洒抑臭剂，能够降低臭气的释放量，有良好的除臭效果。因此，经采取相关措施后，同时加强排泥场的管理，切实做到各项环保措施落实到位的前提下，此清淤及干化过程中污泥产生的臭味对周围环境较小。</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w:t>
            </w:r>
            <w:r>
              <w:rPr>
                <w:rFonts w:hint="eastAsia" w:ascii="Times New Roman" w:eastAsia="宋体"/>
                <w:sz w:val="24"/>
              </w:rPr>
              <w:t>3</w:t>
            </w:r>
            <w:r>
              <w:rPr>
                <w:rFonts w:ascii="Times New Roman" w:eastAsia="宋体"/>
                <w:sz w:val="24"/>
              </w:rPr>
              <w:t>）施工扬尘</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施工期遇天气干燥季节易产生扬尘，据类比分析，在此天气条件下，扬尘产生处下风向60m范围内TSP超标，据施工点下风向150m以内的空气环境均受到一定的影响，但施工扬尘对环境的影响具有短期性、间歇性和可逆性。由于施工场地较窄，施工范围有限， 施工机械同时施工的几率不大，所以废气污染是小范围的、短暂的。根据同类型工程经验， 施工废气的影响范围一般在场地周围50m范围内，由于项目整治范围内的两岸敏感点较多，特别是施工中的大部分地区要穿过居民密集区，因此工程施工过程中应十分重视污染，采取相应可靠的环保措施以降低污染。</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总之，只要加强管理、切实落实好防尘措施，施工场地扬尘对环境的影响将会大大降低，同时其对环境的影响也将随施工的结束而消失。</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w:t>
            </w:r>
            <w:r>
              <w:rPr>
                <w:rFonts w:hint="eastAsia" w:ascii="Times New Roman" w:eastAsia="宋体"/>
                <w:sz w:val="24"/>
              </w:rPr>
              <w:t>4</w:t>
            </w:r>
            <w:r>
              <w:rPr>
                <w:rFonts w:ascii="Times New Roman" w:eastAsia="宋体"/>
                <w:sz w:val="24"/>
              </w:rPr>
              <w:t>）运输车辆及作业机械尾气</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废气污染防治措施：</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宋体" w:hAnsi="宋体" w:eastAsia="宋体" w:cs="宋体"/>
                <w:sz w:val="24"/>
              </w:rPr>
              <w:t>①</w:t>
            </w:r>
            <w:r>
              <w:rPr>
                <w:rFonts w:ascii="Times New Roman" w:eastAsia="宋体"/>
                <w:sz w:val="24"/>
              </w:rPr>
              <w:t>合理安排施工现场和施工时间，加强工区的规划管理，当出现风速过大或不利天气状况时应停止施工作业，并对堆放的建筑材料进行遮盖。</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宋体" w:hAnsi="宋体" w:eastAsia="宋体" w:cs="宋体"/>
                <w:sz w:val="24"/>
              </w:rPr>
              <w:t>②</w:t>
            </w:r>
            <w:r>
              <w:rPr>
                <w:rFonts w:ascii="Times New Roman" w:eastAsia="宋体"/>
                <w:sz w:val="24"/>
              </w:rPr>
              <w:t>尽量减少搬运环节，搬运时要作到轻举轻放；挖掘土方及时利用，以防因长期堆放表面干燥而起尘。</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宋体" w:hAnsi="宋体" w:eastAsia="宋体" w:cs="宋体"/>
                <w:sz w:val="24"/>
              </w:rPr>
              <w:t>③</w:t>
            </w:r>
            <w:r>
              <w:rPr>
                <w:rFonts w:ascii="Times New Roman" w:eastAsia="宋体"/>
                <w:sz w:val="24"/>
              </w:rPr>
              <w:t>加强对施工机械，运输车辆的维修保养。禁止不符合国家废气排放标准的机械和车辆进入工区，禁止以柴油为燃料的施工机械超负荷工作，减少烟尘和颗粒物排放。</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宋体" w:hAnsi="宋体" w:eastAsia="宋体" w:cs="宋体"/>
                <w:sz w:val="24"/>
              </w:rPr>
              <w:t>④</w:t>
            </w:r>
            <w:r>
              <w:rPr>
                <w:rFonts w:ascii="Times New Roman" w:eastAsia="宋体"/>
                <w:sz w:val="24"/>
              </w:rPr>
              <w:t>配合有关部门搞好施工期间周围道路及本项目道路的交通组织，减少车辆滞留时间， 避免因施工而造成交通堵塞，减少因此而产生的怠速废气排放。</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本项目在建设过程中除采取以上措施外，还得严格执行《江苏省大气污染防治条例》</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Times New Roman" w:eastAsia="宋体"/>
                <w:sz w:val="24"/>
                <w:lang w:eastAsia="zh-CN"/>
              </w:rPr>
              <w:t>（</w:t>
            </w:r>
            <w:r>
              <w:rPr>
                <w:rFonts w:ascii="Times New Roman" w:eastAsia="宋体"/>
                <w:sz w:val="24"/>
              </w:rPr>
              <w:t>2018年5月1日实施</w:t>
            </w:r>
            <w:r>
              <w:rPr>
                <w:rFonts w:hint="eastAsia" w:ascii="Times New Roman" w:eastAsia="宋体"/>
                <w:sz w:val="24"/>
                <w:lang w:eastAsia="zh-CN"/>
              </w:rPr>
              <w:t>）</w:t>
            </w:r>
            <w:r>
              <w:rPr>
                <w:rFonts w:ascii="Times New Roman" w:eastAsia="宋体"/>
                <w:sz w:val="24"/>
              </w:rPr>
              <w:t>中第五十一条及第五十二条相关规定</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第五十一条 建设工地的物料堆放场所应当按照要求进行地面硬化，并采取密闭、围挡、遮盖、喷淋、绿化、设置防风抑尘网等措施。物料装卸可以密闭作业的应当密闭，避免作业起尘。</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物料堆放场所出口应当硬化地面并设置车辆清洗设施，运输车辆冲洗干净后方可驶出作业场所。施工单位和物料堆放场所经营管理者应当及时清扫和冲洗出口处道路，路面不得有明显可见泥土、物料印迹。</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第五十二条 工程建设单位应当承担施工扬尘的污染防治责任，将扬尘污染防治费用列入工程造价。工程建设单位应当要求施工单位制定扬尘污染防治方案，并委托监理单位负责方案的监督实施。</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施工单位应当遵守建设施工现场环境保护的规定，建立相应的责任管理制度，制定扬尘污染防治方案，在施工工地设置密闭围挡，采取覆盖、分段作业、择时施工、洒水抑尘、冲洗地面和车辆等有效防尘降尘措施。</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经采取以上防治措施及执行《江苏省大气污染防治条例》（2018 年 5 月 1 日实施）中相关规定后，项目施工过程中产生的</w:t>
            </w:r>
            <w:r>
              <w:rPr>
                <w:rFonts w:hint="eastAsia" w:ascii="Times New Roman" w:eastAsia="宋体"/>
                <w:sz w:val="24"/>
              </w:rPr>
              <w:t>扬尘</w:t>
            </w:r>
            <w:r>
              <w:rPr>
                <w:rFonts w:ascii="Times New Roman" w:eastAsia="宋体"/>
                <w:sz w:val="24"/>
              </w:rPr>
              <w:t>对周围环境的影响在可承受范围之内。</w:t>
            </w:r>
          </w:p>
          <w:p>
            <w:pPr>
              <w:pStyle w:val="207"/>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auto"/>
              <w:rPr>
                <w:rFonts w:hint="default" w:ascii="Times New Roman" w:hAnsi="Times New Roman" w:eastAsia="宋体" w:cs="Times New Roman"/>
                <w:sz w:val="24"/>
              </w:rPr>
            </w:pPr>
            <w:r>
              <w:rPr>
                <w:rFonts w:hint="eastAsia"/>
                <w:b/>
                <w:sz w:val="24"/>
                <w:szCs w:val="22"/>
                <w:lang w:val="en-US" w:eastAsia="zh-CN"/>
              </w:rPr>
              <w:t>2、</w:t>
            </w:r>
            <w:r>
              <w:rPr>
                <w:b/>
                <w:sz w:val="24"/>
                <w:szCs w:val="22"/>
              </w:rPr>
              <w:t>水环境影响分析</w:t>
            </w:r>
            <w:r>
              <w:rPr>
                <w:b/>
                <w:sz w:val="24"/>
                <w:szCs w:val="22"/>
              </w:rPr>
              <w:br w:type="textWrapping"/>
            </w:r>
            <w:r>
              <w:rPr>
                <w:rFonts w:hint="default" w:ascii="Times New Roman" w:hAnsi="Times New Roman" w:eastAsia="宋体" w:cs="Times New Roman"/>
                <w:sz w:val="24"/>
              </w:rPr>
              <w:t>本项目施工期水环境影响属于复合影响型，既是水污染影响型又是水文要素影响型。</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（1）评价等级与评价范围确定</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①评价等级确定</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水污染影响型评价等级判定：</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本项目施工期废水包括施工人员生活污水、施工过程产生的废水。</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pacing w:val="-5"/>
                <w:sz w:val="24"/>
              </w:rPr>
              <w:t>施工废水主要包括车辆和施工设备的冲洗废水等。冲洗废水的质和量是随机的，其产</w:t>
            </w:r>
            <w:r>
              <w:rPr>
                <w:rFonts w:hint="default" w:ascii="Times New Roman" w:hAnsi="Times New Roman" w:eastAsia="宋体" w:cs="Times New Roman"/>
                <w:sz w:val="24"/>
              </w:rPr>
              <w:t>生量具有较大的不确定性，其主要污染物为 SS</w:t>
            </w:r>
            <w:r>
              <w:rPr>
                <w:rFonts w:hint="default" w:ascii="Times New Roman" w:hAnsi="Times New Roman" w:eastAsia="宋体" w:cs="Times New Roman"/>
                <w:spacing w:val="-1"/>
                <w:sz w:val="24"/>
              </w:rPr>
              <w:t>、石油类；施工废水经隔油沉淀处理之后</w:t>
            </w:r>
            <w:r>
              <w:rPr>
                <w:rFonts w:hint="default" w:ascii="Times New Roman" w:hAnsi="Times New Roman" w:eastAsia="宋体" w:cs="Times New Roman"/>
                <w:sz w:val="24"/>
              </w:rPr>
              <w:t>全部回用车辆和设备的冲洗水，施工场地洒水抑尘等。</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pacing w:val="-3"/>
                <w:sz w:val="24"/>
              </w:rPr>
              <w:t xml:space="preserve">施工期施工人员产生的生活污水产生量约 </w:t>
            </w:r>
            <w:r>
              <w:rPr>
                <w:rFonts w:hint="default" w:ascii="Times New Roman" w:hAnsi="Times New Roman" w:eastAsia="宋体" w:cs="Times New Roman"/>
                <w:sz w:val="24"/>
              </w:rPr>
              <w:t>120t（</w:t>
            </w:r>
            <w:r>
              <w:rPr>
                <w:rFonts w:hint="default" w:ascii="Times New Roman" w:hAnsi="Times New Roman" w:eastAsia="宋体" w:cs="Times New Roman"/>
                <w:spacing w:val="-9"/>
                <w:sz w:val="24"/>
              </w:rPr>
              <w:t xml:space="preserve">按用水量的 </w:t>
            </w:r>
            <w:r>
              <w:rPr>
                <w:rFonts w:hint="default" w:ascii="Times New Roman" w:hAnsi="Times New Roman" w:eastAsia="宋体" w:cs="Times New Roman"/>
                <w:sz w:val="24"/>
              </w:rPr>
              <w:t>80</w:t>
            </w:r>
            <w:r>
              <w:rPr>
                <w:rFonts w:hint="default" w:ascii="Times New Roman" w:hAnsi="Times New Roman" w:eastAsia="宋体" w:cs="Times New Roman"/>
                <w:spacing w:val="-1"/>
                <w:sz w:val="24"/>
              </w:rPr>
              <w:t>%</w:t>
            </w:r>
            <w:r>
              <w:rPr>
                <w:rFonts w:hint="default" w:ascii="Times New Roman" w:hAnsi="Times New Roman" w:eastAsia="宋体" w:cs="Times New Roman"/>
                <w:spacing w:val="1"/>
                <w:sz w:val="24"/>
              </w:rPr>
              <w:t>计算</w:t>
            </w:r>
            <w:r>
              <w:rPr>
                <w:rFonts w:hint="default" w:ascii="Times New Roman" w:hAnsi="Times New Roman" w:eastAsia="宋体" w:cs="Times New Roman"/>
                <w:spacing w:val="-120"/>
                <w:sz w:val="24"/>
              </w:rPr>
              <w:t>）</w:t>
            </w:r>
            <w:r>
              <w:rPr>
                <w:rFonts w:hint="default" w:ascii="Times New Roman" w:hAnsi="Times New Roman" w:eastAsia="宋体" w:cs="Times New Roman"/>
                <w:spacing w:val="-3"/>
                <w:sz w:val="24"/>
              </w:rPr>
              <w:t>，就近公共厕</w:t>
            </w:r>
            <w:r>
              <w:rPr>
                <w:rFonts w:hint="default" w:ascii="Times New Roman" w:hAnsi="Times New Roman" w:eastAsia="宋体" w:cs="Times New Roman"/>
                <w:sz w:val="24"/>
              </w:rPr>
              <w:t>所接入宜兴市城市污水处理厂处理达标后，排入武宜运河，对外环境的影响较小。</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both"/>
              <w:textAlignment w:val="auto"/>
              <w:rPr>
                <w:rFonts w:hint="default" w:ascii="Times New Roman" w:hAnsi="Times New Roman" w:eastAsia="宋体" w:cs="Times New Roman"/>
                <w:spacing w:val="-5"/>
                <w:sz w:val="24"/>
                <w:lang w:val="en-US" w:eastAsia="zh-CN"/>
              </w:rPr>
            </w:pPr>
            <w:r>
              <w:rPr>
                <w:rFonts w:hint="default" w:ascii="Times New Roman" w:hAnsi="Times New Roman" w:eastAsia="宋体" w:cs="Times New Roman"/>
                <w:spacing w:val="-5"/>
                <w:sz w:val="24"/>
              </w:rPr>
              <w:t>根据《环境影响评价技术导则-地表水环境》</w:t>
            </w:r>
            <w:r>
              <w:rPr>
                <w:rFonts w:hint="eastAsia" w:ascii="Times New Roman" w:hAnsi="Times New Roman" w:eastAsia="宋体" w:cs="Times New Roman"/>
                <w:spacing w:val="-5"/>
                <w:sz w:val="24"/>
                <w:lang w:eastAsia="zh-CN"/>
              </w:rPr>
              <w:t>（</w:t>
            </w:r>
            <w:r>
              <w:rPr>
                <w:rFonts w:hint="default" w:ascii="Times New Roman" w:hAnsi="Times New Roman" w:eastAsia="宋体" w:cs="Times New Roman"/>
                <w:spacing w:val="-5"/>
                <w:sz w:val="24"/>
              </w:rPr>
              <w:t>HJ2.3-2018</w:t>
            </w:r>
            <w:r>
              <w:rPr>
                <w:rFonts w:hint="eastAsia" w:ascii="Times New Roman" w:hAnsi="Times New Roman" w:eastAsia="宋体" w:cs="Times New Roman"/>
                <w:spacing w:val="-5"/>
                <w:sz w:val="24"/>
                <w:lang w:eastAsia="zh-CN"/>
              </w:rPr>
              <w:t>），</w:t>
            </w:r>
            <w:r>
              <w:rPr>
                <w:rFonts w:hint="default" w:ascii="Times New Roman" w:hAnsi="Times New Roman" w:eastAsia="宋体" w:cs="Times New Roman"/>
                <w:spacing w:val="-5"/>
                <w:sz w:val="24"/>
              </w:rPr>
              <w:t>根据水污染影响型建设项目评价等级判定标准进行评价等级的划分</w:t>
            </w:r>
            <w:r>
              <w:rPr>
                <w:rFonts w:hint="eastAsia" w:ascii="Times New Roman" w:hAnsi="Times New Roman" w:eastAsia="宋体" w:cs="Times New Roman"/>
                <w:spacing w:val="-5"/>
                <w:sz w:val="24"/>
                <w:lang w:eastAsia="zh-CN"/>
              </w:rPr>
              <w:t>，具体见表</w:t>
            </w:r>
            <w:r>
              <w:rPr>
                <w:rFonts w:hint="default" w:ascii="Times New Roman" w:hAnsi="Times New Roman" w:eastAsia="宋体" w:cs="Times New Roman"/>
                <w:spacing w:val="-5"/>
                <w:sz w:val="24"/>
                <w:lang w:val="en-US" w:eastAsia="zh-CN"/>
              </w:rPr>
              <w:t>7-1</w:t>
            </w:r>
          </w:p>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b/>
                <w:sz w:val="24"/>
              </w:rPr>
            </w:pPr>
            <w:r>
              <w:rPr>
                <w:b/>
                <w:sz w:val="24"/>
              </w:rPr>
              <w:t xml:space="preserve">表 </w:t>
            </w:r>
            <w:r>
              <w:rPr>
                <w:rFonts w:ascii="Times New Roman" w:eastAsia="Times New Roman"/>
                <w:b/>
                <w:sz w:val="24"/>
              </w:rPr>
              <w:t xml:space="preserve">7-1 </w:t>
            </w:r>
            <w:r>
              <w:rPr>
                <w:b/>
                <w:sz w:val="24"/>
              </w:rPr>
              <w:t>水污染型建设项目评价等级判定</w:t>
            </w:r>
          </w:p>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b/>
                <w:sz w:val="24"/>
                <w:lang w:val="en-US" w:eastAsia="zh-CN"/>
              </w:rPr>
            </w:pPr>
          </w:p>
          <w:tbl>
            <w:tblPr>
              <w:tblStyle w:val="35"/>
              <w:tblW w:w="4999" w:type="pct"/>
              <w:tblInd w:w="0" w:type="dxa"/>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2948"/>
              <w:gridCol w:w="3168"/>
            </w:tblGrid>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l2br w:val="nil"/>
                    <w:tr2bl w:val="nil"/>
                  </w:tcBorders>
                  <w:vAlign w:val="center"/>
                </w:tcPr>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评价标准</w:t>
                  </w:r>
                </w:p>
              </w:tc>
              <w:tc>
                <w:tcPr>
                  <w:tcW w:w="3333" w:type="pct"/>
                  <w:gridSpan w:val="2"/>
                  <w:tcBorders>
                    <w:tl2br w:val="nil"/>
                    <w:tr2bl w:val="nil"/>
                  </w:tcBorders>
                  <w:vAlign w:val="center"/>
                </w:tcPr>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判断依据</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tl2br w:val="nil"/>
                    <w:tr2bl w:val="nil"/>
                  </w:tcBorders>
                  <w:vAlign w:val="center"/>
                </w:tcPr>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sz w:val="21"/>
                      <w:szCs w:val="21"/>
                      <w:vertAlign w:val="baseline"/>
                      <w:lang w:val="en-US" w:eastAsia="zh-CN"/>
                    </w:rPr>
                  </w:pPr>
                </w:p>
              </w:tc>
              <w:tc>
                <w:tcPr>
                  <w:tcW w:w="1666" w:type="pct"/>
                  <w:tcBorders>
                    <w:tl2br w:val="nil"/>
                    <w:tr2bl w:val="nil"/>
                  </w:tcBorders>
                  <w:vAlign w:val="center"/>
                </w:tcPr>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排放方式</w:t>
                  </w:r>
                </w:p>
              </w:tc>
              <w:tc>
                <w:tcPr>
                  <w:tcW w:w="1667" w:type="pct"/>
                  <w:tcBorders>
                    <w:tl2br w:val="nil"/>
                    <w:tr2bl w:val="nil"/>
                  </w:tcBorders>
                  <w:vAlign w:val="center"/>
                </w:tcPr>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pacing w:val="-3"/>
                      <w:sz w:val="21"/>
                      <w:szCs w:val="21"/>
                    </w:rPr>
                    <w:t xml:space="preserve">废水排放量 </w:t>
                  </w:r>
                  <w:r>
                    <w:rPr>
                      <w:rFonts w:hint="default" w:ascii="Times New Roman" w:hAnsi="Times New Roman" w:eastAsia="宋体" w:cs="Times New Roman"/>
                      <w:sz w:val="21"/>
                      <w:szCs w:val="21"/>
                    </w:rPr>
                    <w:t>Q/m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vertAlign w:val="baseline"/>
                    </w:rPr>
                    <w:t xml:space="preserve">/d； </w:t>
                  </w:r>
                  <w:r>
                    <w:rPr>
                      <w:rFonts w:hint="default" w:ascii="Times New Roman" w:hAnsi="Times New Roman" w:eastAsia="宋体" w:cs="Times New Roman"/>
                      <w:spacing w:val="-9"/>
                      <w:sz w:val="21"/>
                      <w:szCs w:val="21"/>
                      <w:vertAlign w:val="baseline"/>
                    </w:rPr>
                    <w:t xml:space="preserve">水污染物当量数 </w:t>
                  </w:r>
                  <w:r>
                    <w:rPr>
                      <w:rFonts w:hint="default" w:ascii="Times New Roman" w:hAnsi="Times New Roman" w:eastAsia="宋体" w:cs="Times New Roman"/>
                      <w:sz w:val="21"/>
                      <w:szCs w:val="21"/>
                      <w:vertAlign w:val="baseline"/>
                    </w:rPr>
                    <w:t>W/</w:t>
                  </w:r>
                  <w:r>
                    <w:rPr>
                      <w:rFonts w:hint="default" w:ascii="Times New Roman" w:hAnsi="Times New Roman" w:eastAsia="宋体" w:cs="Times New Roman"/>
                      <w:spacing w:val="-6"/>
                      <w:sz w:val="21"/>
                      <w:szCs w:val="21"/>
                      <w:vertAlign w:val="baseline"/>
                    </w:rPr>
                    <w:t>无量纲</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tcBorders>
                    <w:tl2br w:val="nil"/>
                    <w:tr2bl w:val="nil"/>
                  </w:tcBorders>
                  <w:vAlign w:val="center"/>
                </w:tcPr>
                <w:p>
                  <w:pPr>
                    <w:pStyle w:val="207"/>
                    <w:spacing w:before="90"/>
                    <w:ind w:left="520" w:leftChars="0" w:right="509"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级</w:t>
                  </w:r>
                </w:p>
              </w:tc>
              <w:tc>
                <w:tcPr>
                  <w:tcW w:w="1666" w:type="pct"/>
                  <w:tcBorders>
                    <w:tl2br w:val="nil"/>
                    <w:tr2bl w:val="nil"/>
                  </w:tcBorders>
                  <w:vAlign w:val="center"/>
                </w:tcPr>
                <w:p>
                  <w:pPr>
                    <w:pStyle w:val="207"/>
                    <w:spacing w:before="66"/>
                    <w:ind w:left="520" w:leftChars="0" w:right="509"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直接排放</w:t>
                  </w:r>
                </w:p>
              </w:tc>
              <w:tc>
                <w:tcPr>
                  <w:tcW w:w="1667" w:type="pct"/>
                  <w:tcBorders>
                    <w:tl2br w:val="nil"/>
                    <w:tr2bl w:val="nil"/>
                  </w:tcBorders>
                  <w:vAlign w:val="center"/>
                </w:tcPr>
                <w:p>
                  <w:pPr>
                    <w:pStyle w:val="207"/>
                    <w:spacing w:before="66"/>
                    <w:ind w:left="1009" w:leftChars="0" w:right="999"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Q≥20000 或W≥600000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6" w:type="pct"/>
                  <w:tcBorders>
                    <w:tl2br w:val="nil"/>
                    <w:tr2bl w:val="nil"/>
                  </w:tcBorders>
                  <w:vAlign w:val="center"/>
                </w:tcPr>
                <w:p>
                  <w:pPr>
                    <w:pStyle w:val="207"/>
                    <w:spacing w:before="90"/>
                    <w:ind w:left="520" w:leftChars="0" w:right="509"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二级</w:t>
                  </w:r>
                </w:p>
              </w:tc>
              <w:tc>
                <w:tcPr>
                  <w:tcW w:w="1666" w:type="pct"/>
                  <w:tcBorders>
                    <w:tl2br w:val="nil"/>
                    <w:tr2bl w:val="nil"/>
                  </w:tcBorders>
                  <w:vAlign w:val="center"/>
                </w:tcPr>
                <w:p>
                  <w:pPr>
                    <w:pStyle w:val="207"/>
                    <w:spacing w:before="69"/>
                    <w:ind w:left="520" w:leftChars="0" w:right="509"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直接排放</w:t>
                  </w:r>
                </w:p>
              </w:tc>
              <w:tc>
                <w:tcPr>
                  <w:tcW w:w="1667" w:type="pct"/>
                  <w:tcBorders>
                    <w:tl2br w:val="nil"/>
                    <w:tr2bl w:val="nil"/>
                  </w:tcBorders>
                  <w:vAlign w:val="center"/>
                </w:tcPr>
                <w:p>
                  <w:pPr>
                    <w:pStyle w:val="207"/>
                    <w:spacing w:before="69"/>
                    <w:ind w:left="1009" w:leftChars="0" w:right="999"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其他</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66" w:type="pct"/>
                  <w:tcBorders>
                    <w:tl2br w:val="nil"/>
                    <w:tr2bl w:val="nil"/>
                  </w:tcBorders>
                  <w:vAlign w:val="center"/>
                </w:tcPr>
                <w:p>
                  <w:pPr>
                    <w:pStyle w:val="207"/>
                    <w:spacing w:before="90"/>
                    <w:ind w:left="520" w:leftChars="0" w:right="509"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三级A</w:t>
                  </w:r>
                </w:p>
              </w:tc>
              <w:tc>
                <w:tcPr>
                  <w:tcW w:w="1666" w:type="pct"/>
                  <w:tcBorders>
                    <w:tl2br w:val="nil"/>
                    <w:tr2bl w:val="nil"/>
                  </w:tcBorders>
                  <w:vAlign w:val="center"/>
                </w:tcPr>
                <w:p>
                  <w:pPr>
                    <w:pStyle w:val="207"/>
                    <w:spacing w:before="90"/>
                    <w:ind w:left="520" w:leftChars="0" w:right="509"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直接排放</w:t>
                  </w:r>
                </w:p>
              </w:tc>
              <w:tc>
                <w:tcPr>
                  <w:tcW w:w="1667" w:type="pct"/>
                  <w:tcBorders>
                    <w:tl2br w:val="nil"/>
                    <w:tr2bl w:val="nil"/>
                  </w:tcBorders>
                  <w:vAlign w:val="center"/>
                </w:tcPr>
                <w:p>
                  <w:pPr>
                    <w:pStyle w:val="207"/>
                    <w:spacing w:before="90"/>
                    <w:ind w:left="1007" w:leftChars="0" w:right="999"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Q＜200 且 W＜6000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66" w:type="pct"/>
                  <w:tcBorders>
                    <w:tl2br w:val="nil"/>
                    <w:tr2bl w:val="nil"/>
                  </w:tcBorders>
                  <w:vAlign w:val="center"/>
                </w:tcPr>
                <w:p>
                  <w:pPr>
                    <w:pStyle w:val="207"/>
                    <w:spacing w:before="90"/>
                    <w:ind w:left="520" w:leftChars="0" w:right="509"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三级B</w:t>
                  </w:r>
                </w:p>
              </w:tc>
              <w:tc>
                <w:tcPr>
                  <w:tcW w:w="1666" w:type="pct"/>
                  <w:tcBorders>
                    <w:tl2br w:val="nil"/>
                    <w:tr2bl w:val="nil"/>
                  </w:tcBorders>
                  <w:vAlign w:val="center"/>
                </w:tcPr>
                <w:p>
                  <w:pPr>
                    <w:pStyle w:val="207"/>
                    <w:spacing w:before="71"/>
                    <w:ind w:left="520" w:leftChars="0" w:right="509"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间接排放</w:t>
                  </w:r>
                </w:p>
              </w:tc>
              <w:tc>
                <w:tcPr>
                  <w:tcW w:w="1667" w:type="pct"/>
                  <w:tcBorders>
                    <w:tl2br w:val="nil"/>
                    <w:tr2bl w:val="nil"/>
                  </w:tcBorders>
                  <w:vAlign w:val="center"/>
                </w:tcPr>
                <w:p>
                  <w:pPr>
                    <w:pStyle w:val="207"/>
                    <w:spacing w:before="78"/>
                    <w:ind w:left="8" w:lef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w w:val="100"/>
                      <w:sz w:val="21"/>
                      <w:szCs w:val="21"/>
                    </w:rPr>
                    <w:t>-</w:t>
                  </w:r>
                </w:p>
              </w:tc>
            </w:tr>
          </w:tbl>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本项目施工期的生活污水量共计120t，主要污染物为COD、SS、氨氮、TN、总磷等，接管宜兴市城市污水处理厂，不直接排放，对照水污染型建设项目评价等级判定标准可知，本项目为评价等级为三级B。</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水文要素影响型评价等级判定：</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本项目施工过程不涉及水温和径流变化，主要是工程扰动对地表水域的影响。</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根据《环境影响评价技术导则-地表水环境》（HJ2.3-2018），根据水污染影响型建设项目评价等级判定标准进行评价等级的划分，具体如表 7-2：</w:t>
            </w:r>
          </w:p>
          <w:p>
            <w:pPr>
              <w:pStyle w:val="207"/>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b/>
                <w:sz w:val="24"/>
              </w:rPr>
            </w:pPr>
            <w:r>
              <w:rPr>
                <w:b/>
                <w:sz w:val="24"/>
              </w:rPr>
              <w:t>表 7-2 水文要素影响型建设项目评价等级判定</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900"/>
              <w:gridCol w:w="71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051" w:type="pct"/>
                  <w:vMerge w:val="restart"/>
                  <w:tcBorders>
                    <w:left w:val="nil"/>
                    <w:bottom w:val="single" w:color="000000" w:sz="4" w:space="0"/>
                    <w:right w:val="single" w:color="000000" w:sz="4" w:space="0"/>
                  </w:tcBorders>
                  <w:vAlign w:val="center"/>
                </w:tcPr>
                <w:p>
                  <w:pPr>
                    <w:pStyle w:val="207"/>
                    <w:spacing w:before="163"/>
                    <w:jc w:val="center"/>
                    <w:rPr>
                      <w:sz w:val="21"/>
                    </w:rPr>
                  </w:pPr>
                  <w:r>
                    <w:rPr>
                      <w:rFonts w:hint="eastAsia"/>
                      <w:sz w:val="21"/>
                      <w:lang w:eastAsia="zh-CN"/>
                    </w:rPr>
                    <w:t>评</w:t>
                  </w:r>
                  <w:r>
                    <w:rPr>
                      <w:sz w:val="21"/>
                    </w:rPr>
                    <w:t>价等级</w:t>
                  </w:r>
                </w:p>
              </w:tc>
              <w:tc>
                <w:tcPr>
                  <w:tcW w:w="3948" w:type="pct"/>
                  <w:tcBorders>
                    <w:left w:val="single" w:color="000000" w:sz="4" w:space="0"/>
                    <w:bottom w:val="single" w:color="000000" w:sz="4" w:space="0"/>
                    <w:right w:val="nil"/>
                  </w:tcBorders>
                  <w:vAlign w:val="center"/>
                </w:tcPr>
                <w:p>
                  <w:pPr>
                    <w:pStyle w:val="207"/>
                    <w:spacing w:before="1" w:line="251" w:lineRule="exact"/>
                    <w:ind w:left="1564" w:right="1542"/>
                    <w:jc w:val="center"/>
                    <w:rPr>
                      <w:sz w:val="21"/>
                    </w:rPr>
                  </w:pPr>
                  <w:r>
                    <w:rPr>
                      <w:sz w:val="21"/>
                    </w:rPr>
                    <w:t>受影响地表水域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051" w:type="pct"/>
                  <w:vMerge w:val="continue"/>
                  <w:tcBorders>
                    <w:top w:val="nil"/>
                    <w:left w:val="nil"/>
                    <w:bottom w:val="single" w:color="000000" w:sz="4" w:space="0"/>
                    <w:right w:val="single" w:color="000000" w:sz="4" w:space="0"/>
                  </w:tcBorders>
                  <w:vAlign w:val="center"/>
                </w:tcPr>
                <w:p>
                  <w:pPr>
                    <w:jc w:val="center"/>
                    <w:rPr>
                      <w:sz w:val="2"/>
                      <w:szCs w:val="2"/>
                    </w:rPr>
                  </w:pPr>
                </w:p>
              </w:tc>
              <w:tc>
                <w:tcPr>
                  <w:tcW w:w="3948" w:type="pct"/>
                  <w:tcBorders>
                    <w:top w:val="single" w:color="000000" w:sz="4" w:space="0"/>
                    <w:left w:val="single" w:color="000000" w:sz="4" w:space="0"/>
                    <w:bottom w:val="single" w:color="000000" w:sz="4" w:space="0"/>
                    <w:right w:val="nil"/>
                  </w:tcBorders>
                  <w:vAlign w:val="center"/>
                </w:tcPr>
                <w:p>
                  <w:pPr>
                    <w:pStyle w:val="207"/>
                    <w:spacing w:before="26" w:line="254" w:lineRule="exact"/>
                    <w:ind w:left="1793" w:right="91" w:hanging="1676"/>
                    <w:jc w:val="center"/>
                    <w:rPr>
                      <w:rFonts w:ascii="Times New Roman" w:eastAsia="Times New Roman"/>
                      <w:sz w:val="21"/>
                    </w:rPr>
                  </w:pPr>
                  <w:r>
                    <w:rPr>
                      <w:position w:val="2"/>
                      <w:sz w:val="21"/>
                    </w:rPr>
                    <w:t xml:space="preserve">工程垂直投影面积及外扩范围 </w:t>
                  </w:r>
                  <w:r>
                    <w:rPr>
                      <w:rFonts w:ascii="Times New Roman" w:eastAsia="Times New Roman"/>
                      <w:spacing w:val="-6"/>
                      <w:position w:val="2"/>
                      <w:sz w:val="21"/>
                    </w:rPr>
                    <w:t>A</w:t>
                  </w:r>
                  <w:r>
                    <w:rPr>
                      <w:rFonts w:ascii="Times New Roman" w:eastAsia="Times New Roman"/>
                      <w:spacing w:val="-6"/>
                      <w:position w:val="2"/>
                      <w:sz w:val="21"/>
                      <w:vertAlign w:val="subscript"/>
                    </w:rPr>
                    <w:t>1</w:t>
                  </w:r>
                  <w:r>
                    <w:rPr>
                      <w:rFonts w:ascii="Times New Roman" w:eastAsia="Times New Roman"/>
                      <w:spacing w:val="-6"/>
                      <w:position w:val="2"/>
                      <w:sz w:val="21"/>
                      <w:vertAlign w:val="baseline"/>
                    </w:rPr>
                    <w:t>/km</w:t>
                  </w:r>
                  <w:r>
                    <w:rPr>
                      <w:rFonts w:ascii="Times New Roman" w:eastAsia="Times New Roman"/>
                      <w:spacing w:val="-6"/>
                      <w:position w:val="2"/>
                      <w:sz w:val="21"/>
                      <w:vertAlign w:val="superscript"/>
                    </w:rPr>
                    <w:t>2</w:t>
                  </w:r>
                  <w:r>
                    <w:rPr>
                      <w:spacing w:val="-8"/>
                      <w:position w:val="2"/>
                      <w:sz w:val="21"/>
                      <w:vertAlign w:val="baseline"/>
                    </w:rPr>
                    <w:t xml:space="preserve">；工程扰动水底面积 </w:t>
                  </w:r>
                  <w:r>
                    <w:rPr>
                      <w:rFonts w:ascii="Times New Roman" w:eastAsia="Times New Roman"/>
                      <w:spacing w:val="-6"/>
                      <w:position w:val="2"/>
                      <w:sz w:val="21"/>
                      <w:vertAlign w:val="baseline"/>
                    </w:rPr>
                    <w:t>A</w:t>
                  </w:r>
                  <w:r>
                    <w:rPr>
                      <w:rFonts w:ascii="Times New Roman" w:eastAsia="Times New Roman"/>
                      <w:spacing w:val="-6"/>
                      <w:position w:val="2"/>
                      <w:sz w:val="21"/>
                      <w:vertAlign w:val="subscript"/>
                    </w:rPr>
                    <w:t>2</w:t>
                  </w:r>
                  <w:r>
                    <w:rPr>
                      <w:rFonts w:ascii="Times New Roman" w:eastAsia="Times New Roman"/>
                      <w:spacing w:val="-6"/>
                      <w:position w:val="2"/>
                      <w:sz w:val="21"/>
                      <w:vertAlign w:val="baseline"/>
                    </w:rPr>
                    <w:t>/km</w:t>
                  </w:r>
                  <w:r>
                    <w:rPr>
                      <w:rFonts w:ascii="Times New Roman" w:eastAsia="Times New Roman"/>
                      <w:spacing w:val="-6"/>
                      <w:position w:val="2"/>
                      <w:sz w:val="21"/>
                      <w:vertAlign w:val="superscript"/>
                    </w:rPr>
                    <w:t>2</w:t>
                  </w:r>
                  <w:r>
                    <w:rPr>
                      <w:spacing w:val="-2"/>
                      <w:position w:val="2"/>
                      <w:sz w:val="21"/>
                      <w:vertAlign w:val="baseline"/>
                    </w:rPr>
                    <w:t>；过水断面</w:t>
                  </w:r>
                  <w:r>
                    <w:rPr>
                      <w:spacing w:val="-2"/>
                      <w:sz w:val="21"/>
                      <w:vertAlign w:val="baseline"/>
                    </w:rPr>
                    <w:t xml:space="preserve">宽度占用比例或占用水域面积比例 </w:t>
                  </w:r>
                  <w:r>
                    <w:rPr>
                      <w:rFonts w:ascii="Times New Roman" w:eastAsia="Times New Roman"/>
                      <w:sz w:val="21"/>
                      <w:vertAlign w:val="baseline"/>
                    </w:rPr>
                    <w:t>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1" w:type="pct"/>
                  <w:vMerge w:val="continue"/>
                  <w:tcBorders>
                    <w:top w:val="nil"/>
                    <w:left w:val="nil"/>
                    <w:bottom w:val="single" w:color="000000" w:sz="4" w:space="0"/>
                    <w:right w:val="single" w:color="000000" w:sz="4" w:space="0"/>
                  </w:tcBorders>
                  <w:vAlign w:val="center"/>
                </w:tcPr>
                <w:p>
                  <w:pPr>
                    <w:jc w:val="center"/>
                    <w:rPr>
                      <w:sz w:val="2"/>
                      <w:szCs w:val="2"/>
                    </w:rPr>
                  </w:pPr>
                </w:p>
              </w:tc>
              <w:tc>
                <w:tcPr>
                  <w:tcW w:w="3948" w:type="pct"/>
                  <w:tcBorders>
                    <w:top w:val="single" w:color="000000" w:sz="4" w:space="0"/>
                    <w:left w:val="single" w:color="000000" w:sz="4" w:space="0"/>
                    <w:bottom w:val="single" w:color="000000" w:sz="4" w:space="0"/>
                    <w:right w:val="nil"/>
                  </w:tcBorders>
                  <w:vAlign w:val="center"/>
                </w:tcPr>
                <w:p>
                  <w:pPr>
                    <w:pStyle w:val="207"/>
                    <w:spacing w:line="252" w:lineRule="exact"/>
                    <w:ind w:left="1564" w:right="1542"/>
                    <w:jc w:val="center"/>
                    <w:rPr>
                      <w:sz w:val="21"/>
                    </w:rPr>
                  </w:pPr>
                  <w:r>
                    <w:rPr>
                      <w:sz w:val="21"/>
                    </w:rPr>
                    <w:t>河流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1051" w:type="pct"/>
                  <w:tcBorders>
                    <w:top w:val="single" w:color="000000" w:sz="4" w:space="0"/>
                    <w:left w:val="nil"/>
                    <w:bottom w:val="single" w:color="000000" w:sz="4" w:space="0"/>
                    <w:right w:val="single" w:color="000000" w:sz="4" w:space="0"/>
                  </w:tcBorders>
                  <w:vAlign w:val="center"/>
                </w:tcPr>
                <w:p>
                  <w:pPr>
                    <w:pStyle w:val="207"/>
                    <w:spacing w:line="252" w:lineRule="exact"/>
                    <w:ind w:left="589" w:right="559"/>
                    <w:jc w:val="center"/>
                    <w:rPr>
                      <w:sz w:val="21"/>
                    </w:rPr>
                  </w:pPr>
                  <w:r>
                    <w:rPr>
                      <w:sz w:val="21"/>
                    </w:rPr>
                    <w:t>一级</w:t>
                  </w:r>
                </w:p>
              </w:tc>
              <w:tc>
                <w:tcPr>
                  <w:tcW w:w="3948" w:type="pct"/>
                  <w:tcBorders>
                    <w:top w:val="single" w:color="000000" w:sz="4" w:space="0"/>
                    <w:left w:val="single" w:color="000000" w:sz="4" w:space="0"/>
                    <w:bottom w:val="single" w:color="000000" w:sz="4" w:space="0"/>
                    <w:right w:val="nil"/>
                  </w:tcBorders>
                  <w:vAlign w:val="center"/>
                </w:tcPr>
                <w:p>
                  <w:pPr>
                    <w:pStyle w:val="207"/>
                    <w:spacing w:line="252" w:lineRule="exact"/>
                    <w:ind w:left="1565" w:right="1539"/>
                    <w:jc w:val="center"/>
                    <w:rPr>
                      <w:rFonts w:ascii="Times New Roman" w:hAnsi="Times New Roman" w:eastAsia="Times New Roman"/>
                      <w:sz w:val="21"/>
                    </w:rPr>
                  </w:pPr>
                  <w:r>
                    <w:rPr>
                      <w:rFonts w:ascii="Times New Roman" w:hAnsi="Times New Roman" w:eastAsia="Times New Roman"/>
                      <w:sz w:val="21"/>
                    </w:rPr>
                    <w:t>A</w:t>
                  </w:r>
                  <w:r>
                    <w:rPr>
                      <w:rFonts w:ascii="Times New Roman" w:hAnsi="Times New Roman" w:eastAsia="Times New Roman"/>
                      <w:sz w:val="21"/>
                      <w:vertAlign w:val="subscript"/>
                    </w:rPr>
                    <w:t>1</w:t>
                  </w:r>
                  <w:r>
                    <w:rPr>
                      <w:sz w:val="21"/>
                      <w:vertAlign w:val="baseline"/>
                    </w:rPr>
                    <w:t>≥</w:t>
                  </w:r>
                  <w:r>
                    <w:rPr>
                      <w:rFonts w:ascii="Times New Roman" w:hAnsi="Times New Roman" w:eastAsia="Times New Roman"/>
                      <w:sz w:val="21"/>
                      <w:vertAlign w:val="baseline"/>
                    </w:rPr>
                    <w:t>0.3</w:t>
                  </w:r>
                  <w:r>
                    <w:rPr>
                      <w:sz w:val="21"/>
                      <w:vertAlign w:val="baseline"/>
                    </w:rPr>
                    <w:t xml:space="preserve">；或 </w:t>
                  </w:r>
                  <w:r>
                    <w:rPr>
                      <w:rFonts w:ascii="Times New Roman" w:hAnsi="Times New Roman" w:eastAsia="Times New Roman"/>
                      <w:sz w:val="21"/>
                      <w:vertAlign w:val="baseline"/>
                    </w:rPr>
                    <w:t>A</w:t>
                  </w:r>
                  <w:r>
                    <w:rPr>
                      <w:rFonts w:ascii="Times New Roman" w:hAnsi="Times New Roman" w:eastAsia="Times New Roman"/>
                      <w:sz w:val="21"/>
                      <w:vertAlign w:val="subscript"/>
                    </w:rPr>
                    <w:t>2</w:t>
                  </w:r>
                  <w:r>
                    <w:rPr>
                      <w:sz w:val="21"/>
                      <w:vertAlign w:val="baseline"/>
                    </w:rPr>
                    <w:t>≥</w:t>
                  </w:r>
                  <w:r>
                    <w:rPr>
                      <w:rFonts w:ascii="Times New Roman" w:hAnsi="Times New Roman" w:eastAsia="Times New Roman"/>
                      <w:sz w:val="21"/>
                      <w:vertAlign w:val="baseline"/>
                    </w:rPr>
                    <w:t>1.5</w:t>
                  </w:r>
                  <w:r>
                    <w:rPr>
                      <w:sz w:val="21"/>
                      <w:vertAlign w:val="baseline"/>
                    </w:rPr>
                    <w:t>；</w:t>
                  </w:r>
                  <w:r>
                    <w:rPr>
                      <w:rFonts w:ascii="Times New Roman" w:hAnsi="Times New Roman" w:eastAsia="Times New Roman"/>
                      <w:sz w:val="21"/>
                      <w:vertAlign w:val="baseline"/>
                    </w:rPr>
                    <w:t>R</w:t>
                  </w:r>
                  <w:r>
                    <w:rPr>
                      <w:sz w:val="21"/>
                      <w:vertAlign w:val="baseline"/>
                    </w:rPr>
                    <w:t>≥</w:t>
                  </w:r>
                  <w:r>
                    <w:rPr>
                      <w:rFonts w:ascii="Times New Roman" w:hAnsi="Times New Roman" w:eastAsia="Times New Roman"/>
                      <w:sz w:val="21"/>
                      <w:vertAlign w:val="baseline"/>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1" w:type="pct"/>
                  <w:tcBorders>
                    <w:top w:val="single" w:color="000000" w:sz="4" w:space="0"/>
                    <w:left w:val="nil"/>
                    <w:bottom w:val="single" w:color="000000" w:sz="4" w:space="0"/>
                    <w:right w:val="single" w:color="000000" w:sz="4" w:space="0"/>
                  </w:tcBorders>
                  <w:vAlign w:val="center"/>
                </w:tcPr>
                <w:p>
                  <w:pPr>
                    <w:pStyle w:val="207"/>
                    <w:spacing w:line="251" w:lineRule="exact"/>
                    <w:ind w:left="589" w:right="559"/>
                    <w:jc w:val="center"/>
                    <w:rPr>
                      <w:sz w:val="21"/>
                    </w:rPr>
                  </w:pPr>
                  <w:r>
                    <w:rPr>
                      <w:sz w:val="21"/>
                    </w:rPr>
                    <w:t>二级</w:t>
                  </w:r>
                </w:p>
              </w:tc>
              <w:tc>
                <w:tcPr>
                  <w:tcW w:w="3948" w:type="pct"/>
                  <w:tcBorders>
                    <w:top w:val="single" w:color="000000" w:sz="4" w:space="0"/>
                    <w:left w:val="single" w:color="000000" w:sz="4" w:space="0"/>
                    <w:bottom w:val="single" w:color="000000" w:sz="4" w:space="0"/>
                    <w:right w:val="nil"/>
                  </w:tcBorders>
                  <w:vAlign w:val="center"/>
                </w:tcPr>
                <w:p>
                  <w:pPr>
                    <w:pStyle w:val="207"/>
                    <w:spacing w:line="251" w:lineRule="exact"/>
                    <w:ind w:left="1565" w:right="1542"/>
                    <w:jc w:val="center"/>
                    <w:rPr>
                      <w:rFonts w:ascii="Times New Roman" w:eastAsia="Times New Roman"/>
                      <w:sz w:val="21"/>
                    </w:rPr>
                  </w:pPr>
                  <w:r>
                    <w:rPr>
                      <w:rFonts w:ascii="Times New Roman" w:eastAsia="Times New Roman"/>
                      <w:sz w:val="21"/>
                    </w:rPr>
                    <w:t>0.3</w:t>
                  </w:r>
                  <w:r>
                    <w:rPr>
                      <w:sz w:val="21"/>
                    </w:rPr>
                    <w:t>＞</w:t>
                  </w:r>
                  <w:r>
                    <w:rPr>
                      <w:rFonts w:ascii="Times New Roman" w:eastAsia="Times New Roman"/>
                      <w:sz w:val="21"/>
                    </w:rPr>
                    <w:t>A</w:t>
                  </w:r>
                  <w:r>
                    <w:rPr>
                      <w:rFonts w:ascii="Times New Roman" w:eastAsia="Times New Roman"/>
                      <w:sz w:val="21"/>
                      <w:vertAlign w:val="subscript"/>
                    </w:rPr>
                    <w:t>1</w:t>
                  </w:r>
                  <w:r>
                    <w:rPr>
                      <w:sz w:val="21"/>
                      <w:vertAlign w:val="baseline"/>
                    </w:rPr>
                    <w:t>＞</w:t>
                  </w:r>
                  <w:r>
                    <w:rPr>
                      <w:rFonts w:ascii="Times New Roman" w:eastAsia="Times New Roman"/>
                      <w:sz w:val="21"/>
                      <w:vertAlign w:val="baseline"/>
                    </w:rPr>
                    <w:t>0.05</w:t>
                  </w:r>
                  <w:r>
                    <w:rPr>
                      <w:sz w:val="21"/>
                      <w:vertAlign w:val="baseline"/>
                    </w:rPr>
                    <w:t xml:space="preserve">；或 </w:t>
                  </w:r>
                  <w:r>
                    <w:rPr>
                      <w:rFonts w:ascii="Times New Roman" w:eastAsia="Times New Roman"/>
                      <w:sz w:val="21"/>
                      <w:vertAlign w:val="baseline"/>
                    </w:rPr>
                    <w:t>1.5</w:t>
                  </w:r>
                  <w:r>
                    <w:rPr>
                      <w:sz w:val="21"/>
                      <w:vertAlign w:val="baseline"/>
                    </w:rPr>
                    <w:t>＞</w:t>
                  </w:r>
                  <w:r>
                    <w:rPr>
                      <w:rFonts w:ascii="Times New Roman" w:eastAsia="Times New Roman"/>
                      <w:sz w:val="21"/>
                      <w:vertAlign w:val="baseline"/>
                    </w:rPr>
                    <w:t>A</w:t>
                  </w:r>
                  <w:r>
                    <w:rPr>
                      <w:rFonts w:ascii="Times New Roman" w:eastAsia="Times New Roman"/>
                      <w:sz w:val="21"/>
                      <w:vertAlign w:val="subscript"/>
                    </w:rPr>
                    <w:t>2</w:t>
                  </w:r>
                  <w:r>
                    <w:rPr>
                      <w:sz w:val="21"/>
                      <w:vertAlign w:val="baseline"/>
                    </w:rPr>
                    <w:t>＞</w:t>
                  </w:r>
                  <w:r>
                    <w:rPr>
                      <w:rFonts w:ascii="Times New Roman" w:eastAsia="Times New Roman"/>
                      <w:sz w:val="21"/>
                      <w:vertAlign w:val="baseline"/>
                    </w:rPr>
                    <w:t>0.2</w:t>
                  </w:r>
                  <w:r>
                    <w:rPr>
                      <w:sz w:val="21"/>
                      <w:vertAlign w:val="baseline"/>
                    </w:rPr>
                    <w:t>；</w:t>
                  </w:r>
                  <w:r>
                    <w:rPr>
                      <w:rFonts w:ascii="Times New Roman" w:eastAsia="Times New Roman"/>
                      <w:sz w:val="21"/>
                      <w:vertAlign w:val="baseline"/>
                    </w:rPr>
                    <w:t>10</w:t>
                  </w:r>
                  <w:r>
                    <w:rPr>
                      <w:sz w:val="21"/>
                      <w:vertAlign w:val="baseline"/>
                    </w:rPr>
                    <w:t>＞</w:t>
                  </w:r>
                  <w:r>
                    <w:rPr>
                      <w:rFonts w:ascii="Times New Roman" w:eastAsia="Times New Roman"/>
                      <w:sz w:val="21"/>
                      <w:vertAlign w:val="baseline"/>
                    </w:rPr>
                    <w:t>R</w:t>
                  </w:r>
                  <w:r>
                    <w:rPr>
                      <w:sz w:val="21"/>
                      <w:vertAlign w:val="baseline"/>
                    </w:rPr>
                    <w:t>＞</w:t>
                  </w:r>
                  <w:r>
                    <w:rPr>
                      <w:rFonts w:ascii="Times New Roman" w:eastAsia="Times New Roman"/>
                      <w:sz w:val="21"/>
                      <w:vertAlign w:val="baseline"/>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1" w:type="pct"/>
                  <w:tcBorders>
                    <w:top w:val="single" w:color="000000" w:sz="4" w:space="0"/>
                    <w:left w:val="nil"/>
                    <w:right w:val="single" w:color="000000" w:sz="4" w:space="0"/>
                  </w:tcBorders>
                  <w:vAlign w:val="center"/>
                </w:tcPr>
                <w:p>
                  <w:pPr>
                    <w:pStyle w:val="207"/>
                    <w:spacing w:line="252" w:lineRule="exact"/>
                    <w:ind w:left="589" w:right="559"/>
                    <w:jc w:val="center"/>
                    <w:rPr>
                      <w:sz w:val="21"/>
                    </w:rPr>
                  </w:pPr>
                  <w:r>
                    <w:rPr>
                      <w:sz w:val="21"/>
                    </w:rPr>
                    <w:t>三级</w:t>
                  </w:r>
                </w:p>
              </w:tc>
              <w:tc>
                <w:tcPr>
                  <w:tcW w:w="3948" w:type="pct"/>
                  <w:tcBorders>
                    <w:top w:val="single" w:color="000000" w:sz="4" w:space="0"/>
                    <w:left w:val="single" w:color="000000" w:sz="4" w:space="0"/>
                    <w:right w:val="nil"/>
                  </w:tcBorders>
                  <w:vAlign w:val="center"/>
                </w:tcPr>
                <w:p>
                  <w:pPr>
                    <w:pStyle w:val="207"/>
                    <w:spacing w:line="252" w:lineRule="exact"/>
                    <w:ind w:left="1565" w:right="1539"/>
                    <w:jc w:val="center"/>
                    <w:rPr>
                      <w:rFonts w:ascii="Times New Roman" w:hAnsi="Times New Roman" w:eastAsia="Times New Roman"/>
                      <w:sz w:val="21"/>
                    </w:rPr>
                  </w:pPr>
                  <w:r>
                    <w:rPr>
                      <w:rFonts w:ascii="Times New Roman" w:hAnsi="Times New Roman" w:eastAsia="Times New Roman"/>
                      <w:sz w:val="21"/>
                    </w:rPr>
                    <w:t>A</w:t>
                  </w:r>
                  <w:r>
                    <w:rPr>
                      <w:rFonts w:ascii="Times New Roman" w:hAnsi="Times New Roman" w:eastAsia="Times New Roman"/>
                      <w:sz w:val="21"/>
                      <w:vertAlign w:val="subscript"/>
                    </w:rPr>
                    <w:t>1</w:t>
                  </w:r>
                  <w:r>
                    <w:rPr>
                      <w:sz w:val="21"/>
                      <w:vertAlign w:val="baseline"/>
                    </w:rPr>
                    <w:t>≤</w:t>
                  </w:r>
                  <w:r>
                    <w:rPr>
                      <w:rFonts w:ascii="Times New Roman" w:hAnsi="Times New Roman" w:eastAsia="Times New Roman"/>
                      <w:sz w:val="21"/>
                      <w:vertAlign w:val="baseline"/>
                    </w:rPr>
                    <w:t>0.05</w:t>
                  </w:r>
                  <w:r>
                    <w:rPr>
                      <w:sz w:val="21"/>
                      <w:vertAlign w:val="baseline"/>
                    </w:rPr>
                    <w:t xml:space="preserve">；或 </w:t>
                  </w:r>
                  <w:r>
                    <w:rPr>
                      <w:rFonts w:ascii="Times New Roman" w:hAnsi="Times New Roman" w:eastAsia="Times New Roman"/>
                      <w:sz w:val="21"/>
                      <w:vertAlign w:val="baseline"/>
                    </w:rPr>
                    <w:t>A</w:t>
                  </w:r>
                  <w:r>
                    <w:rPr>
                      <w:rFonts w:ascii="Times New Roman" w:hAnsi="Times New Roman" w:eastAsia="Times New Roman"/>
                      <w:sz w:val="21"/>
                      <w:vertAlign w:val="subscript"/>
                    </w:rPr>
                    <w:t>2</w:t>
                  </w:r>
                  <w:r>
                    <w:rPr>
                      <w:sz w:val="21"/>
                      <w:vertAlign w:val="baseline"/>
                    </w:rPr>
                    <w:t>≤</w:t>
                  </w:r>
                  <w:r>
                    <w:rPr>
                      <w:rFonts w:ascii="Times New Roman" w:hAnsi="Times New Roman" w:eastAsia="Times New Roman"/>
                      <w:sz w:val="21"/>
                      <w:vertAlign w:val="baseline"/>
                    </w:rPr>
                    <w:t>0.2</w:t>
                  </w:r>
                  <w:r>
                    <w:rPr>
                      <w:sz w:val="21"/>
                      <w:vertAlign w:val="baseline"/>
                    </w:rPr>
                    <w:t>；</w:t>
                  </w:r>
                  <w:r>
                    <w:rPr>
                      <w:rFonts w:ascii="Times New Roman" w:hAnsi="Times New Roman" w:eastAsia="Times New Roman"/>
                      <w:sz w:val="21"/>
                      <w:vertAlign w:val="baseline"/>
                    </w:rPr>
                    <w:t>R</w:t>
                  </w:r>
                  <w:r>
                    <w:rPr>
                      <w:sz w:val="21"/>
                      <w:vertAlign w:val="baseline"/>
                    </w:rPr>
                    <w:t>≤</w:t>
                  </w:r>
                  <w:r>
                    <w:rPr>
                      <w:rFonts w:ascii="Times New Roman" w:hAnsi="Times New Roman" w:eastAsia="Times New Roman"/>
                      <w:sz w:val="21"/>
                      <w:vertAlign w:val="baseline"/>
                    </w:rPr>
                    <w:t>5</w:t>
                  </w:r>
                </w:p>
              </w:tc>
            </w:tr>
          </w:tbl>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工程扰动水底面积 A</w:t>
            </w:r>
            <w:r>
              <w:rPr>
                <w:rFonts w:hint="eastAsia" w:ascii="Times New Roman" w:eastAsia="宋体"/>
                <w:sz w:val="24"/>
                <w:vertAlign w:val="subscript"/>
              </w:rPr>
              <w:t>2</w:t>
            </w:r>
            <w:r>
              <w:rPr>
                <w:rFonts w:hint="eastAsia" w:ascii="Times New Roman" w:eastAsia="宋体"/>
                <w:sz w:val="24"/>
              </w:rPr>
              <w:t xml:space="preserve"> 约 0.0</w:t>
            </w:r>
            <w:r>
              <w:rPr>
                <w:rFonts w:hint="eastAsia" w:ascii="Times New Roman" w:eastAsia="宋体"/>
                <w:sz w:val="24"/>
                <w:lang w:val="en-US" w:eastAsia="zh-CN"/>
              </w:rPr>
              <w:t>19</w:t>
            </w:r>
            <w:r>
              <w:rPr>
                <w:rFonts w:hint="eastAsia" w:ascii="Times New Roman" w:eastAsia="宋体"/>
                <w:sz w:val="24"/>
              </w:rPr>
              <w:t>km</w:t>
            </w:r>
            <w:r>
              <w:rPr>
                <w:rFonts w:hint="eastAsia" w:ascii="Times New Roman" w:eastAsia="宋体"/>
                <w:sz w:val="24"/>
                <w:vertAlign w:val="superscript"/>
              </w:rPr>
              <w:t>2</w:t>
            </w:r>
            <w:r>
              <w:rPr>
                <w:rFonts w:hint="eastAsia" w:ascii="Times New Roman" w:eastAsia="宋体"/>
                <w:sz w:val="24"/>
              </w:rPr>
              <w:t>，对照水文要素影响型建设项目评价等级判定标准，本项目评价等级为三级。</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②评价范围的确定</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根据水污染影响型三级B评价范围要求，需分析依托污染处理设施环境可行性分析的要求及涉及地表水环境风险的，应覆盖环境风险影响范围所及的水环境保护目标水域。本项目为生活污水，不涉及到地表水环境风险，本次主要对依托污染处理设施环境可行性分析进行分析。</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根据水文要素影响型三级评价范围要求，地表水域影响评价范围为相对建设项目建</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设前日均或潮均流速及水深、或高（累计频率5%）低（累计频率90%）水位（潮位）变化幅度超过±5%的水域，建设项目影响范围涉及水环境保护目标的，评价范围至少应扩大到水环境保护目标内受影响的水域。本项目施工不涉及水位变化，也不涉及水环境保护目标，因此本项目地表水域影响评价范围包括施工河流段。</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③评价时期的确定</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本项目施工期较短，一般安排在枯水期，因此本项目选择整个施工期作为评价时期。</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lang w:eastAsia="zh-CN"/>
              </w:rPr>
              <w:t>（</w:t>
            </w:r>
            <w:r>
              <w:rPr>
                <w:rFonts w:hint="eastAsia" w:ascii="Times New Roman" w:eastAsia="宋体"/>
                <w:sz w:val="24"/>
                <w:lang w:val="en-US" w:eastAsia="zh-CN"/>
              </w:rPr>
              <w:t>1</w:t>
            </w:r>
            <w:r>
              <w:rPr>
                <w:rFonts w:hint="eastAsia" w:ascii="Times New Roman" w:eastAsia="宋体"/>
                <w:sz w:val="24"/>
                <w:lang w:eastAsia="zh-CN"/>
              </w:rPr>
              <w:t>）</w:t>
            </w:r>
            <w:r>
              <w:rPr>
                <w:rFonts w:hint="eastAsia" w:ascii="Times New Roman" w:eastAsia="宋体"/>
                <w:sz w:val="24"/>
              </w:rPr>
              <w:t>环境现状调查与评价</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本次清淤的</w:t>
            </w:r>
            <w:r>
              <w:rPr>
                <w:rFonts w:hint="eastAsia" w:ascii="Times New Roman" w:eastAsia="宋体"/>
                <w:sz w:val="24"/>
                <w:lang w:eastAsia="zh-CN"/>
              </w:rPr>
              <w:t>龚家浜</w:t>
            </w:r>
            <w:r>
              <w:rPr>
                <w:rFonts w:hint="eastAsia" w:ascii="Times New Roman" w:eastAsia="宋体"/>
                <w:sz w:val="24"/>
              </w:rPr>
              <w:t>，多年未经疏浚，河床淤积严重、调蓄和引排能力严重削弱，威胁区域防洪除涝安全，不利于水生态环境保护，不适应经济社会发展和生态文明建设要求。</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lang w:eastAsia="zh-CN"/>
              </w:rPr>
              <w:t>（</w:t>
            </w:r>
            <w:r>
              <w:rPr>
                <w:rFonts w:hint="eastAsia" w:ascii="Times New Roman" w:eastAsia="宋体"/>
                <w:sz w:val="24"/>
                <w:lang w:val="en-US" w:eastAsia="zh-CN"/>
              </w:rPr>
              <w:t>2</w:t>
            </w:r>
            <w:r>
              <w:rPr>
                <w:rFonts w:hint="eastAsia" w:ascii="Times New Roman" w:eastAsia="宋体"/>
                <w:sz w:val="24"/>
                <w:lang w:eastAsia="zh-CN"/>
              </w:rPr>
              <w:t>）</w:t>
            </w:r>
            <w:r>
              <w:rPr>
                <w:rFonts w:hint="eastAsia" w:ascii="Times New Roman" w:eastAsia="宋体"/>
                <w:sz w:val="24"/>
              </w:rPr>
              <w:t>地表水环境影响预测</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本项目因施工过程注意严格控制施工范围，减少对周围环境影响，确保生态流量满足下游用水和生态用水需求。</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lang w:eastAsia="zh-CN"/>
              </w:rPr>
            </w:pPr>
            <w:r>
              <w:rPr>
                <w:rFonts w:hint="eastAsia" w:ascii="Times New Roman" w:eastAsia="宋体"/>
                <w:sz w:val="24"/>
                <w:lang w:eastAsia="zh-CN"/>
              </w:rPr>
              <w:t>（</w:t>
            </w:r>
            <w:r>
              <w:rPr>
                <w:rFonts w:hint="eastAsia" w:ascii="Times New Roman" w:eastAsia="宋体"/>
                <w:sz w:val="24"/>
                <w:lang w:val="en-US" w:eastAsia="zh-CN"/>
              </w:rPr>
              <w:t>3</w:t>
            </w:r>
            <w:r>
              <w:rPr>
                <w:rFonts w:hint="eastAsia" w:ascii="Times New Roman" w:eastAsia="宋体"/>
                <w:sz w:val="24"/>
                <w:lang w:eastAsia="zh-CN"/>
              </w:rPr>
              <w:t>）地表水环境影响评价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施工期水环境影响主要包括施工扰动对水环境的影响和施工期废水对水环境的影响。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val="en-US" w:eastAsia="zh-CN"/>
              </w:rPr>
              <w:t>①</w:t>
            </w:r>
            <w:r>
              <w:rPr>
                <w:sz w:val="24"/>
              </w:rPr>
              <w:t>施工扰动对水环境质量的影响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本项目采取干法施工，</w:t>
            </w:r>
            <w:r>
              <w:rPr>
                <w:sz w:val="24"/>
              </w:rPr>
              <w:t>工程施工将对河底下层原来较为稳定的底质沉积产生扰动，造成底泥及水体污染物在水体周围的扩散，引起水体物理化学环境的改变，施工过程中可能会对水环境质量产生一定影响，但因为施工工程是短暂的，随着施工工程的结束，扩散的底泥也会慢慢沉降，同时河道整治完成后通过闸站的建设，河道之间加强了水体沟通，增强了水体的流动性，从而强化了河流水体富氧自净能力，进一步增加了水环境容量，河道水环境质量能较快恢复并慢慢好转，生态环境也将进一步改善，从而有利于维持河道生态系统的平衡和生物多样性，促进区域生态系统的良性循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eastAsia="zh-CN"/>
              </w:rPr>
              <w:t>②</w:t>
            </w:r>
            <w:r>
              <w:rPr>
                <w:sz w:val="24"/>
              </w:rPr>
              <w:t>施工期废水对水环境的影响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施工期废水包括施工人员生活污水、施工过程产生的废水、下雨天的地表径流及淤泥余水。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ascii="宋体" w:hAnsi="宋体" w:cs="宋体"/>
                <w:sz w:val="24"/>
                <w:lang w:val="en-US" w:eastAsia="zh-CN"/>
              </w:rPr>
              <w:t>1.</w:t>
            </w:r>
            <w:r>
              <w:rPr>
                <w:sz w:val="24"/>
              </w:rPr>
              <w:t>施工废水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施工废水主要包括车辆和施工设备的冲洗废水、基坑排水、下雨天的地表径流等。施工废水的质和量是随机的，其产生量具有较大的不确定性，其主要污染物为 SS、石油类，施工废水经隔油池、沉淀池简单处理之后全部回用车辆和设备的冲洗，施工场地洒水抑尘、绿化用水等。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因此应合理安排施工进度和施工强度，保证余水有足够的沉淀时间；延长余水的过流路径，增加余水停留时间，促进悬浮物沉降，减轻后续余水处理压力。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ascii="宋体" w:hAnsi="宋体" w:cs="宋体"/>
                <w:sz w:val="24"/>
                <w:lang w:val="en-US" w:eastAsia="zh-CN"/>
              </w:rPr>
              <w:t>2.</w:t>
            </w:r>
            <w:r>
              <w:rPr>
                <w:sz w:val="24"/>
              </w:rPr>
              <w:t>淤泥余水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清淤产生的余水占生产废水总量的主要部分。本工程生态清淤施工采用</w:t>
            </w:r>
            <w:r>
              <w:rPr>
                <w:rFonts w:hint="eastAsia"/>
                <w:sz w:val="24"/>
              </w:rPr>
              <w:t>泥浆泵水力冲挖疏浚的清淤方式</w:t>
            </w:r>
            <w:r>
              <w:rPr>
                <w:sz w:val="24"/>
              </w:rPr>
              <w:t>，泥浆含固率一般在 10～20%之间，经过一定时间的自然沉降后，大部分泥浆将沉淀，沉淀后的表层水通过退水口排出。由于工程疏浚泥浆流量较大，尤其施工后期泥浆沉淀时间很短，退水口排出的余水含有浓度较高的悬浮泥沙，这部分废水若不经处理直接排入周边水体短期内可能造成退水口附近区域水体混浊度急剧升高，对环境产生不利影响。本工程前期将充分利用排泥场的沉淀条件和大颗粒底泥容易自沉的特点进行物理处理，后期当自然沉淀不能满足排放要求时，用加投化学混凝剂处理的方法提高出水水质，本工程投加的絮凝剂为聚合氯化铝（PAC），不含N、P 元素，排入附近水体不会造成水体水质的恶化。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 xml:space="preserve">根据工程分析，未经处理的尾水悬浮物浓度可达 </w:t>
            </w:r>
            <w:r>
              <w:rPr>
                <w:sz w:val="24"/>
              </w:rPr>
              <w:t>5000mg/L</w:t>
            </w:r>
            <w:r>
              <w:rPr>
                <w:rFonts w:hint="eastAsia"/>
                <w:sz w:val="24"/>
              </w:rPr>
              <w:t xml:space="preserve">，根据相关文献，高浓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 xml:space="preserve">度、大颗粒悬浮物污水经过自然沉淀，静置时间 </w:t>
            </w:r>
            <w:r>
              <w:rPr>
                <w:sz w:val="24"/>
              </w:rPr>
              <w:t xml:space="preserve">2 </w:t>
            </w:r>
            <w:r>
              <w:rPr>
                <w:rFonts w:hint="eastAsia"/>
                <w:sz w:val="24"/>
              </w:rPr>
              <w:t xml:space="preserve">小时以上，再投加一定剂量的絮凝剂， 排放口 </w:t>
            </w:r>
            <w:r>
              <w:rPr>
                <w:sz w:val="24"/>
              </w:rPr>
              <w:t xml:space="preserve">SS </w:t>
            </w:r>
            <w:r>
              <w:rPr>
                <w:rFonts w:hint="eastAsia"/>
                <w:sz w:val="24"/>
              </w:rPr>
              <w:t xml:space="preserve">浓度可控制在 </w:t>
            </w:r>
            <w:r>
              <w:rPr>
                <w:sz w:val="24"/>
              </w:rPr>
              <w:t xml:space="preserve">70mg/L </w:t>
            </w:r>
            <w:r>
              <w:rPr>
                <w:rFonts w:hint="eastAsia"/>
                <w:sz w:val="24"/>
              </w:rPr>
              <w:t>以内，达到《污水综合排放标准》（</w:t>
            </w:r>
            <w:r>
              <w:rPr>
                <w:sz w:val="24"/>
              </w:rPr>
              <w:t>GB8978-1996</w:t>
            </w:r>
            <w:r>
              <w:rPr>
                <w:rFonts w:hint="eastAsia"/>
                <w:sz w:val="24"/>
              </w:rPr>
              <w:t>）一 级标准。因此应合理安排施工进度和清淤施工强度，保证余水有足够的沉淀时间；延长余水的过流路径，增加余水停留时间，促进悬浮物沉降，减轻后续余水处理压力；如果处理效率不够，需设置余水沉淀池，经沉淀处理后的淤泥余水达到《污水综合排放标准》（</w:t>
            </w:r>
            <w:r>
              <w:rPr>
                <w:sz w:val="24"/>
              </w:rPr>
              <w:t>GB 8978-1996</w:t>
            </w:r>
            <w:r>
              <w:rPr>
                <w:rFonts w:hint="eastAsia"/>
                <w:sz w:val="24"/>
              </w:rPr>
              <w:t xml:space="preserve">）表 </w:t>
            </w:r>
            <w:r>
              <w:rPr>
                <w:sz w:val="24"/>
              </w:rPr>
              <w:t xml:space="preserve">4 </w:t>
            </w:r>
            <w:r>
              <w:rPr>
                <w:rFonts w:hint="eastAsia"/>
                <w:sz w:val="24"/>
              </w:rPr>
              <w:t xml:space="preserve">中一级标准后就近水体排放。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rPr>
            </w:pPr>
            <w:r>
              <w:rPr>
                <w:rFonts w:hint="eastAsia" w:ascii="宋体" w:hAnsi="宋体" w:cs="宋体"/>
                <w:sz w:val="24"/>
                <w:lang w:val="en-US" w:eastAsia="zh-CN"/>
              </w:rPr>
              <w:t>3.</w:t>
            </w:r>
            <w:r>
              <w:rPr>
                <w:sz w:val="24"/>
              </w:rPr>
              <w:t>生活污水对水环境的影响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rPr>
            </w:pPr>
            <w:r>
              <w:rPr>
                <w:sz w:val="24"/>
              </w:rPr>
              <w:t>本项目施工期施工人员产生的生活污水产生量约120t（按用水量的80%计算），就近公共厕所接入</w:t>
            </w:r>
            <w:r>
              <w:rPr>
                <w:rFonts w:hint="eastAsia"/>
                <w:sz w:val="24"/>
              </w:rPr>
              <w:t>宜兴市建邦和桥污水处理有限公司</w:t>
            </w:r>
            <w:r>
              <w:rPr>
                <w:sz w:val="24"/>
              </w:rPr>
              <w:t>集中处理，达标后尾水排入武宜运河，对外环境的影响较小。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Ansi="宋体"/>
                <w:sz w:val="24"/>
              </w:rPr>
            </w:pPr>
            <w:r>
              <w:rPr>
                <w:rFonts w:hint="eastAsia" w:hAnsi="宋体"/>
                <w:sz w:val="24"/>
                <w:lang w:val="en-US" w:eastAsia="zh-CN"/>
              </w:rPr>
              <w:t>4</w:t>
            </w:r>
            <w:r>
              <w:rPr>
                <w:rFonts w:hint="eastAsia" w:hAnsi="宋体"/>
                <w:sz w:val="24"/>
              </w:rPr>
              <w:t>、宜兴市建邦和桥污水处理厂概况</w:t>
            </w:r>
          </w:p>
          <w:p>
            <w:pPr>
              <w:pStyle w:val="20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sz w:val="24"/>
              </w:rPr>
            </w:pPr>
            <w:r>
              <w:rPr>
                <w:sz w:val="24"/>
              </w:rPr>
              <w:t>宜兴市建邦和桥污水处理厂位于宜兴市和桥工业集中区，污水处理厂设计规模日处</w:t>
            </w:r>
            <w:r>
              <w:rPr>
                <w:spacing w:val="-11"/>
                <w:sz w:val="24"/>
              </w:rPr>
              <w:t>理污水</w:t>
            </w:r>
            <w:r>
              <w:rPr>
                <w:rFonts w:ascii="Times New Roman" w:eastAsia="Times New Roman"/>
                <w:sz w:val="24"/>
              </w:rPr>
              <w:t>2</w:t>
            </w:r>
            <w:r>
              <w:rPr>
                <w:spacing w:val="-21"/>
                <w:sz w:val="24"/>
              </w:rPr>
              <w:t xml:space="preserve">万 </w:t>
            </w:r>
            <w:r>
              <w:rPr>
                <w:rFonts w:hint="eastAsia" w:ascii="Times New Roman"/>
                <w:sz w:val="24"/>
              </w:rPr>
              <w:t>吨</w:t>
            </w:r>
            <w:r>
              <w:rPr>
                <w:spacing w:val="-6"/>
                <w:sz w:val="24"/>
              </w:rPr>
              <w:t>。现纳管量约</w:t>
            </w:r>
            <w:r>
              <w:rPr>
                <w:rFonts w:ascii="Times New Roman" w:eastAsia="Times New Roman"/>
                <w:sz w:val="24"/>
              </w:rPr>
              <w:t>1.34</w:t>
            </w:r>
            <w:r>
              <w:rPr>
                <w:sz w:val="24"/>
              </w:rPr>
              <w:t>万吨</w:t>
            </w:r>
            <w:r>
              <w:rPr>
                <w:rFonts w:ascii="Times New Roman" w:eastAsia="Times New Roman"/>
                <w:sz w:val="24"/>
              </w:rPr>
              <w:t>/</w:t>
            </w:r>
            <w:r>
              <w:rPr>
                <w:sz w:val="24"/>
              </w:rPr>
              <w:t>日，污水处理厂纳管范围主要为和桥镇工业集中区</w:t>
            </w:r>
            <w:r>
              <w:rPr>
                <w:spacing w:val="9"/>
                <w:sz w:val="24"/>
              </w:rPr>
              <w:t>的工业废水和和桥镇区及周边农村，以及</w:t>
            </w:r>
            <w:r>
              <w:rPr>
                <w:rFonts w:hint="eastAsia"/>
                <w:spacing w:val="9"/>
                <w:sz w:val="24"/>
                <w:lang w:eastAsia="zh-CN"/>
              </w:rPr>
              <w:t>和桥镇</w:t>
            </w:r>
            <w:r>
              <w:rPr>
                <w:spacing w:val="9"/>
                <w:sz w:val="24"/>
              </w:rPr>
              <w:t>的部分地区。污水处理工艺为改良型</w:t>
            </w:r>
            <w:r>
              <w:rPr>
                <w:rFonts w:ascii="Times New Roman" w:eastAsia="Times New Roman"/>
                <w:spacing w:val="-6"/>
                <w:sz w:val="24"/>
              </w:rPr>
              <w:t>A</w:t>
            </w:r>
            <w:r>
              <w:rPr>
                <w:rFonts w:ascii="Times New Roman" w:eastAsia="Times New Roman"/>
                <w:spacing w:val="-6"/>
                <w:sz w:val="24"/>
                <w:vertAlign w:val="superscript"/>
              </w:rPr>
              <w:t>2</w:t>
            </w:r>
            <w:r>
              <w:rPr>
                <w:rFonts w:ascii="Times New Roman" w:eastAsia="Times New Roman"/>
                <w:spacing w:val="-6"/>
                <w:sz w:val="24"/>
              </w:rPr>
              <w:t>/O</w:t>
            </w:r>
            <w:r>
              <w:rPr>
                <w:spacing w:val="-5"/>
                <w:sz w:val="24"/>
              </w:rPr>
              <w:t>，污水处理厂出水水质达到《城镇污水处理厂污染物排放标准</w:t>
            </w:r>
            <w:r>
              <w:rPr>
                <w:spacing w:val="-144"/>
                <w:sz w:val="24"/>
              </w:rPr>
              <w:t>》</w:t>
            </w:r>
            <w:r>
              <w:rPr>
                <w:sz w:val="24"/>
              </w:rPr>
              <w:t>（</w:t>
            </w:r>
            <w:r>
              <w:rPr>
                <w:rFonts w:ascii="Times New Roman" w:eastAsia="Times New Roman"/>
                <w:sz w:val="24"/>
              </w:rPr>
              <w:t>GB18918-2002</w:t>
            </w:r>
            <w:r>
              <w:rPr>
                <w:sz w:val="24"/>
              </w:rPr>
              <w:t>）</w:t>
            </w:r>
            <w:r>
              <w:rPr>
                <w:spacing w:val="-27"/>
                <w:sz w:val="24"/>
              </w:rPr>
              <w:t>中</w:t>
            </w:r>
            <w:r>
              <w:rPr>
                <w:spacing w:val="-4"/>
                <w:sz w:val="24"/>
              </w:rPr>
              <w:t>规定的一级标准的</w:t>
            </w:r>
            <w:r>
              <w:rPr>
                <w:rFonts w:ascii="Times New Roman" w:eastAsia="Times New Roman"/>
                <w:sz w:val="24"/>
              </w:rPr>
              <w:t>A</w:t>
            </w:r>
            <w:r>
              <w:rPr>
                <w:sz w:val="24"/>
              </w:rPr>
              <w:t>标准及《太湖地区城镇污水处理厂及重点工业行业主要污染物排放</w:t>
            </w:r>
            <w:r>
              <w:rPr>
                <w:spacing w:val="9"/>
                <w:sz w:val="24"/>
              </w:rPr>
              <w:t>限值》</w:t>
            </w:r>
            <w:r>
              <w:rPr>
                <w:sz w:val="24"/>
              </w:rPr>
              <w:t>（</w:t>
            </w:r>
            <w:r>
              <w:rPr>
                <w:rFonts w:ascii="Times New Roman" w:eastAsia="Times New Roman"/>
                <w:sz w:val="24"/>
              </w:rPr>
              <w:t>DB32/1072-2007</w:t>
            </w:r>
            <w:r>
              <w:rPr>
                <w:sz w:val="24"/>
              </w:rPr>
              <w:t>）</w:t>
            </w:r>
            <w:r>
              <w:rPr>
                <w:spacing w:val="-20"/>
                <w:sz w:val="24"/>
              </w:rPr>
              <w:t xml:space="preserve">中表 </w:t>
            </w:r>
            <w:r>
              <w:rPr>
                <w:rFonts w:ascii="Times New Roman" w:eastAsia="Times New Roman"/>
                <w:sz w:val="24"/>
              </w:rPr>
              <w:t xml:space="preserve">2 </w:t>
            </w:r>
            <w:r>
              <w:rPr>
                <w:sz w:val="24"/>
              </w:rPr>
              <w:t>标准，达标尾水排入塘渎港，最终进入武宜运河。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2"/>
              </w:rPr>
            </w:pPr>
            <w:r>
              <w:rPr>
                <w:rFonts w:hint="eastAsia"/>
                <w:sz w:val="24"/>
                <w:szCs w:val="22"/>
              </w:rPr>
              <w:t>本项目废水为生活污水，水质简单，排入宜兴市建邦和桥污水处理厂后能得到有效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2"/>
              </w:rPr>
            </w:pPr>
            <w:r>
              <w:rPr>
                <w:rFonts w:hint="eastAsia"/>
                <w:sz w:val="24"/>
                <w:szCs w:val="22"/>
              </w:rPr>
              <w:t>治理，不会对宜兴市建邦和桥污水处理厂的处理工艺造成冲击。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2"/>
              </w:rPr>
            </w:pPr>
            <w:r>
              <w:rPr>
                <w:rFonts w:hint="eastAsia"/>
                <w:sz w:val="24"/>
                <w:szCs w:val="22"/>
              </w:rPr>
              <w:t>宜兴市建邦和桥污水处理厂目前实际日处理污水2万m</w:t>
            </w:r>
            <w:r>
              <w:rPr>
                <w:rFonts w:hint="eastAsia"/>
                <w:sz w:val="24"/>
                <w:szCs w:val="22"/>
                <w:vertAlign w:val="superscript"/>
              </w:rPr>
              <w:t>3</w:t>
            </w:r>
            <w:r>
              <w:rPr>
                <w:rFonts w:hint="eastAsia"/>
                <w:sz w:val="24"/>
                <w:szCs w:val="22"/>
              </w:rPr>
              <w:t>，已接管1.34万m</w:t>
            </w:r>
            <w:r>
              <w:rPr>
                <w:rFonts w:hint="eastAsia"/>
                <w:sz w:val="24"/>
                <w:szCs w:val="22"/>
                <w:vertAlign w:val="superscript"/>
              </w:rPr>
              <w:t>3</w:t>
            </w:r>
            <w:r>
              <w:rPr>
                <w:rFonts w:hint="eastAsia"/>
                <w:sz w:val="24"/>
                <w:szCs w:val="22"/>
              </w:rPr>
              <w:t>/d，尚有余量0.66万m</w:t>
            </w:r>
            <w:r>
              <w:rPr>
                <w:rFonts w:hint="eastAsia"/>
                <w:sz w:val="24"/>
                <w:szCs w:val="22"/>
                <w:vertAlign w:val="superscript"/>
              </w:rPr>
              <w:t>3</w:t>
            </w:r>
            <w:r>
              <w:rPr>
                <w:rFonts w:hint="eastAsia"/>
                <w:sz w:val="24"/>
                <w:szCs w:val="22"/>
              </w:rPr>
              <w:t>/d，本项目污水排放量为1.2m</w:t>
            </w:r>
            <w:r>
              <w:rPr>
                <w:rFonts w:hint="eastAsia"/>
                <w:sz w:val="24"/>
                <w:szCs w:val="22"/>
                <w:vertAlign w:val="superscript"/>
              </w:rPr>
              <w:t>3</w:t>
            </w:r>
            <w:r>
              <w:rPr>
                <w:rFonts w:hint="eastAsia"/>
                <w:sz w:val="24"/>
                <w:szCs w:val="22"/>
              </w:rPr>
              <w:t>/d，排放量较小，仅占宜兴市建邦和桥污水处理厂剩余污水处理能力的 0.018%，污水处理厂有余量接收本项目废水，建设项目污水排放不会对宜兴市建邦和桥污水处理厂正常运行造成影响。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2"/>
              </w:rPr>
            </w:pPr>
            <w:r>
              <w:rPr>
                <w:rFonts w:hint="eastAsia"/>
                <w:sz w:val="24"/>
                <w:szCs w:val="22"/>
              </w:rPr>
              <w:t>综上所述，建设项目排放的生活污水经宜兴市建邦和桥污水处理厂处理后达标后尾水排入塘渎港，最终进入武宜运河，对周围水环境影响较小。同时，根据宜兴市建邦和桥污水处理厂环境影响报告的预测结果，正常情况下污水处理厂达标后的尾水排</w:t>
            </w:r>
            <w:r>
              <w:rPr>
                <w:rFonts w:hint="eastAsia"/>
                <w:sz w:val="24"/>
                <w:szCs w:val="22"/>
                <w:lang w:val="en-US" w:eastAsia="zh-CN"/>
              </w:rPr>
              <w:t>T</w:t>
            </w:r>
            <w:r>
              <w:rPr>
                <w:rFonts w:hint="eastAsia"/>
                <w:sz w:val="24"/>
                <w:szCs w:val="22"/>
              </w:rPr>
              <w:t>放不会对武宜运河水质产生大的影响，不会改变武宜运河水环境功能级别，不会对武宜运河水环境容量造成冲击。</w:t>
            </w:r>
          </w:p>
          <w:p>
            <w:pPr>
              <w:spacing w:line="360" w:lineRule="auto"/>
              <w:ind w:firstLine="482" w:firstLineChars="200"/>
              <w:jc w:val="left"/>
              <w:rPr>
                <w:b/>
                <w:sz w:val="24"/>
                <w:szCs w:val="22"/>
              </w:rPr>
            </w:pPr>
            <w:r>
              <w:rPr>
                <w:b/>
                <w:sz w:val="24"/>
                <w:szCs w:val="22"/>
              </w:rPr>
              <w:t>3、声环境影响分析</w:t>
            </w:r>
          </w:p>
          <w:p>
            <w:pPr>
              <w:pStyle w:val="3"/>
              <w:spacing w:line="360" w:lineRule="auto"/>
              <w:ind w:left="0" w:firstLine="480" w:firstLineChars="200"/>
              <w:rPr>
                <w:rFonts w:ascii="Times New Roman" w:eastAsia="宋体"/>
                <w:sz w:val="24"/>
              </w:rPr>
            </w:pPr>
            <w:r>
              <w:rPr>
                <w:rFonts w:ascii="Times New Roman" w:eastAsia="宋体"/>
                <w:sz w:val="24"/>
              </w:rPr>
              <w:t>本项目噪声设备源强主要来自</w:t>
            </w:r>
            <w:r>
              <w:rPr>
                <w:rFonts w:hint="eastAsia" w:ascii="Times New Roman" w:eastAsia="宋体"/>
                <w:sz w:val="24"/>
              </w:rPr>
              <w:t>运行时的施工设备，主要是室外施工</w:t>
            </w:r>
            <w:r>
              <w:rPr>
                <w:rFonts w:ascii="Times New Roman" w:eastAsia="宋体"/>
                <w:sz w:val="24"/>
              </w:rPr>
              <w:t>。 根据点声源衰减模式预测和叠加公式，每个点源对预测点的影响声级LP为：</w:t>
            </w:r>
          </w:p>
          <w:p>
            <w:pPr>
              <w:pStyle w:val="3"/>
              <w:spacing w:line="360" w:lineRule="auto"/>
              <w:ind w:left="0" w:firstLine="480" w:firstLineChars="200"/>
              <w:rPr>
                <w:rFonts w:ascii="Times New Roman" w:eastAsia="宋体"/>
                <w:sz w:val="24"/>
              </w:rPr>
            </w:pPr>
            <m:oMathPara>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m:t>
                    </m:r>
                    <m:ctrlPr>
                      <w:rPr>
                        <w:rFonts w:ascii="Cambria Math" w:hAnsi="Cambria Math" w:eastAsia="宋体"/>
                        <w:sz w:val="24"/>
                      </w:rPr>
                    </m:ctrlPr>
                  </m:sub>
                </m:sSub>
                <m:r>
                  <m:rPr>
                    <m:sty m:val="p"/>
                  </m:rPr>
                  <w:rPr>
                    <w:rFonts w:ascii="Cambria Math" w:hAnsi="Cambria Math" w:eastAsia="宋体"/>
                    <w:sz w:val="24"/>
                  </w:rPr>
                  <m:t>＝</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p0</m:t>
                    </m:r>
                    <m:ctrlPr>
                      <w:rPr>
                        <w:rFonts w:ascii="Cambria Math" w:hAnsi="Cambria Math" w:eastAsia="宋体"/>
                        <w:sz w:val="24"/>
                      </w:rPr>
                    </m:ctrlPr>
                  </m:sub>
                </m:sSub>
                <m:r>
                  <m:rPr>
                    <m:sty m:val="p"/>
                  </m:rPr>
                  <w:rPr>
                    <w:rFonts w:ascii="Cambria Math" w:hAnsi="Cambria Math" w:eastAsia="宋体"/>
                    <w:sz w:val="24"/>
                  </w:rPr>
                  <m:t>-20lg</m:t>
                </m:r>
                <m:f>
                  <m:fPr>
                    <m:ctrlPr>
                      <w:rPr>
                        <w:rFonts w:ascii="Cambria Math" w:hAnsi="Cambria Math" w:eastAsia="宋体"/>
                        <w:sz w:val="24"/>
                      </w:rPr>
                    </m:ctrlPr>
                  </m:fPr>
                  <m:num>
                    <m:r>
                      <m:rPr>
                        <m:sty m:val="p"/>
                      </m:rPr>
                      <w:rPr>
                        <w:rFonts w:ascii="Cambria Math" w:hAnsi="Cambria Math" w:eastAsia="宋体"/>
                        <w:sz w:val="24"/>
                      </w:rPr>
                      <m:t>r</m:t>
                    </m:r>
                    <m:ctrlPr>
                      <w:rPr>
                        <w:rFonts w:ascii="Cambria Math" w:hAnsi="Cambria Math" w:eastAsia="宋体"/>
                        <w:sz w:val="24"/>
                      </w:rPr>
                    </m:ctrlPr>
                  </m:num>
                  <m:den>
                    <m:sSub>
                      <m:sSubPr>
                        <m:ctrlPr>
                          <w:rPr>
                            <w:rFonts w:ascii="Cambria Math" w:hAnsi="Cambria Math" w:eastAsia="宋体"/>
                            <w:sz w:val="24"/>
                          </w:rPr>
                        </m:ctrlPr>
                      </m:sSubPr>
                      <m:e>
                        <m:r>
                          <m:rPr>
                            <m:sty m:val="p"/>
                          </m:rPr>
                          <w:rPr>
                            <w:rFonts w:ascii="Cambria Math" w:hAnsi="Cambria Math" w:eastAsia="宋体"/>
                            <w:sz w:val="24"/>
                          </w:rPr>
                          <m:t>r</m:t>
                        </m:r>
                        <m:ctrlPr>
                          <w:rPr>
                            <w:rFonts w:ascii="Cambria Math" w:hAnsi="Cambria Math" w:eastAsia="宋体"/>
                            <w:sz w:val="24"/>
                          </w:rPr>
                        </m:ctrlPr>
                      </m:e>
                      <m:sub>
                        <m:r>
                          <m:rPr>
                            <m:sty m:val="p"/>
                          </m:rPr>
                          <w:rPr>
                            <w:rFonts w:ascii="Cambria Math" w:hAnsi="Cambria Math" w:eastAsia="宋体"/>
                            <w:sz w:val="24"/>
                          </w:rPr>
                          <m:t>0</m:t>
                        </m:r>
                        <m:ctrlPr>
                          <w:rPr>
                            <w:rFonts w:ascii="Cambria Math" w:hAnsi="Cambria Math" w:eastAsia="宋体"/>
                            <w:sz w:val="24"/>
                          </w:rPr>
                        </m:ctrlPr>
                      </m:sub>
                    </m:sSub>
                    <m:ctrlPr>
                      <w:rPr>
                        <w:rFonts w:ascii="Cambria Math" w:hAnsi="Cambria Math" w:eastAsia="宋体"/>
                        <w:sz w:val="24"/>
                      </w:rPr>
                    </m:ctrlPr>
                  </m:den>
                </m:f>
                <m:r>
                  <m:rPr>
                    <m:sty m:val="p"/>
                  </m:rPr>
                  <w:rPr>
                    <w:rFonts w:ascii="Cambria Math" w:hAnsi="Cambria Math" w:eastAsia="宋体"/>
                    <w:sz w:val="24"/>
                  </w:rPr>
                  <m:t>-∆L</m:t>
                </m:r>
              </m:oMath>
            </m:oMathPara>
          </w:p>
          <w:p>
            <w:pPr>
              <w:pStyle w:val="3"/>
              <w:spacing w:line="360" w:lineRule="auto"/>
              <w:ind w:left="0" w:firstLine="480" w:firstLineChars="200"/>
              <w:rPr>
                <w:rFonts w:ascii="Times New Roman" w:eastAsia="宋体"/>
                <w:sz w:val="24"/>
              </w:rPr>
            </w:pPr>
            <w:r>
              <w:rPr>
                <w:rFonts w:ascii="Times New Roman" w:eastAsia="宋体"/>
                <w:sz w:val="24"/>
              </w:rPr>
              <w:t>所有点源对预测点的影响声级</w:t>
            </w: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oMath>
            <w:r>
              <w:rPr>
                <w:rFonts w:ascii="Times New Roman" w:eastAsia="宋体"/>
                <w:sz w:val="24"/>
              </w:rPr>
              <w:t>为：</w:t>
            </w:r>
          </w:p>
          <w:p>
            <w:pPr>
              <w:pStyle w:val="3"/>
              <w:spacing w:line="360" w:lineRule="auto"/>
              <w:ind w:left="0" w:firstLine="480" w:firstLineChars="200"/>
              <w:rPr>
                <w:rFonts w:ascii="Times New Roman" w:eastAsia="宋体"/>
                <w:sz w:val="24"/>
              </w:rPr>
            </w:pPr>
            <m:oMathPara>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r>
                  <m:rPr>
                    <m:sty m:val="p"/>
                  </m:rPr>
                  <w:rPr>
                    <w:rFonts w:ascii="Cambria Math" w:hAnsi="Cambria Math" w:eastAsia="宋体"/>
                    <w:sz w:val="24"/>
                  </w:rPr>
                  <m:t>＝10lg</m:t>
                </m:r>
                <m:d>
                  <m:dPr>
                    <m:ctrlPr>
                      <w:rPr>
                        <w:rFonts w:ascii="Cambria Math" w:hAnsi="Cambria Math" w:eastAsia="宋体"/>
                        <w:sz w:val="24"/>
                      </w:rPr>
                    </m:ctrlPr>
                  </m:dPr>
                  <m:e>
                    <m:sSup>
                      <m:sSupPr>
                        <m:ctrlPr>
                          <w:rPr>
                            <w:rFonts w:ascii="Cambria Math" w:hAnsi="Cambria Math" w:eastAsia="宋体"/>
                            <w:sz w:val="24"/>
                          </w:rPr>
                        </m:ctrlPr>
                      </m:sSupPr>
                      <m:e>
                        <m:r>
                          <m:rPr>
                            <m:sty m:val="p"/>
                          </m:rPr>
                          <w:rPr>
                            <w:rFonts w:ascii="Cambria Math" w:hAnsi="Cambria Math" w:eastAsia="宋体"/>
                            <w:sz w:val="24"/>
                          </w:rPr>
                          <m:t>10</m:t>
                        </m:r>
                        <m:ctrlPr>
                          <w:rPr>
                            <w:rFonts w:ascii="Cambria Math" w:hAnsi="Cambria Math" w:eastAsia="宋体"/>
                            <w:sz w:val="24"/>
                          </w:rPr>
                        </m:ctrlPr>
                      </m:e>
                      <m:sup>
                        <m:r>
                          <m:rPr>
                            <m:sty m:val="p"/>
                          </m:rPr>
                          <w:rPr>
                            <w:rFonts w:ascii="Cambria Math" w:hAnsi="Cambria Math" w:eastAsia="宋体"/>
                            <w:sz w:val="24"/>
                          </w:rPr>
                          <m:t>0.1</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P1</m:t>
                            </m:r>
                            <m:ctrlPr>
                              <w:rPr>
                                <w:rFonts w:ascii="Cambria Math" w:hAnsi="Cambria Math" w:eastAsia="宋体"/>
                                <w:sz w:val="24"/>
                              </w:rPr>
                            </m:ctrlPr>
                          </m:sub>
                        </m:sSub>
                        <m:ctrlPr>
                          <w:rPr>
                            <w:rFonts w:ascii="Cambria Math" w:hAnsi="Cambria Math" w:eastAsia="宋体"/>
                            <w:sz w:val="24"/>
                          </w:rPr>
                        </m:ctrlPr>
                      </m:sup>
                    </m:sSup>
                    <m:r>
                      <m:rPr>
                        <m:sty m:val="p"/>
                      </m:rPr>
                      <w:rPr>
                        <w:rFonts w:ascii="Cambria Math" w:hAnsi="Cambria Math" w:eastAsia="宋体"/>
                        <w:sz w:val="24"/>
                      </w:rPr>
                      <m:t>＋</m:t>
                    </m:r>
                    <m:sSup>
                      <m:sSupPr>
                        <m:ctrlPr>
                          <w:rPr>
                            <w:rFonts w:ascii="Cambria Math" w:hAnsi="Cambria Math" w:eastAsia="宋体"/>
                            <w:sz w:val="24"/>
                          </w:rPr>
                        </m:ctrlPr>
                      </m:sSupPr>
                      <m:e>
                        <m:r>
                          <m:rPr>
                            <m:sty m:val="p"/>
                          </m:rPr>
                          <w:rPr>
                            <w:rFonts w:ascii="Cambria Math" w:hAnsi="Cambria Math" w:eastAsia="宋体"/>
                            <w:sz w:val="24"/>
                          </w:rPr>
                          <m:t>10</m:t>
                        </m:r>
                        <m:ctrlPr>
                          <w:rPr>
                            <w:rFonts w:ascii="Cambria Math" w:hAnsi="Cambria Math" w:eastAsia="宋体"/>
                            <w:sz w:val="24"/>
                          </w:rPr>
                        </m:ctrlPr>
                      </m:e>
                      <m:sup>
                        <m:r>
                          <m:rPr>
                            <m:sty m:val="p"/>
                          </m:rPr>
                          <w:rPr>
                            <w:rFonts w:ascii="Cambria Math" w:hAnsi="Cambria Math" w:eastAsia="宋体"/>
                            <w:sz w:val="24"/>
                          </w:rPr>
                          <m:t>0.1</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P2</m:t>
                            </m:r>
                            <m:ctrlPr>
                              <w:rPr>
                                <w:rFonts w:ascii="Cambria Math" w:hAnsi="Cambria Math" w:eastAsia="宋体"/>
                                <w:sz w:val="24"/>
                              </w:rPr>
                            </m:ctrlPr>
                          </m:sub>
                        </m:sSub>
                        <m:ctrlPr>
                          <w:rPr>
                            <w:rFonts w:ascii="Cambria Math" w:hAnsi="Cambria Math" w:eastAsia="宋体"/>
                            <w:sz w:val="24"/>
                          </w:rPr>
                        </m:ctrlPr>
                      </m:sup>
                    </m:sSup>
                    <m:r>
                      <m:rPr>
                        <m:sty m:val="p"/>
                      </m:rPr>
                      <w:rPr>
                        <w:rFonts w:ascii="Cambria Math" w:hAnsi="Cambria Math" w:eastAsia="宋体"/>
                        <w:sz w:val="24"/>
                      </w:rPr>
                      <m:t>＋⋯⋯</m:t>
                    </m:r>
                    <m:sSup>
                      <m:sSupPr>
                        <m:ctrlPr>
                          <w:rPr>
                            <w:rFonts w:ascii="Cambria Math" w:hAnsi="Cambria Math" w:eastAsia="宋体"/>
                            <w:sz w:val="24"/>
                          </w:rPr>
                        </m:ctrlPr>
                      </m:sSupPr>
                      <m:e>
                        <m:r>
                          <m:rPr>
                            <m:sty m:val="p"/>
                          </m:rPr>
                          <w:rPr>
                            <w:rFonts w:ascii="Cambria Math" w:hAnsi="Cambria Math" w:eastAsia="宋体"/>
                            <w:sz w:val="24"/>
                          </w:rPr>
                          <m:t>10</m:t>
                        </m:r>
                        <m:ctrlPr>
                          <w:rPr>
                            <w:rFonts w:ascii="Cambria Math" w:hAnsi="Cambria Math" w:eastAsia="宋体"/>
                            <w:sz w:val="24"/>
                          </w:rPr>
                        </m:ctrlPr>
                      </m:e>
                      <m:sup>
                        <m:r>
                          <m:rPr>
                            <m:sty m:val="p"/>
                          </m:rPr>
                          <w:rPr>
                            <w:rFonts w:ascii="Cambria Math" w:hAnsi="Cambria Math" w:eastAsia="宋体"/>
                            <w:sz w:val="24"/>
                          </w:rPr>
                          <m:t>0.1</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Pn</m:t>
                            </m:r>
                            <m:ctrlPr>
                              <w:rPr>
                                <w:rFonts w:ascii="Cambria Math" w:hAnsi="Cambria Math" w:eastAsia="宋体"/>
                                <w:sz w:val="24"/>
                              </w:rPr>
                            </m:ctrlPr>
                          </m:sub>
                        </m:sSub>
                        <m:ctrlPr>
                          <w:rPr>
                            <w:rFonts w:ascii="Cambria Math" w:hAnsi="Cambria Math" w:eastAsia="宋体"/>
                            <w:sz w:val="24"/>
                          </w:rPr>
                        </m:ctrlPr>
                      </m:sup>
                    </m:sSup>
                    <m:ctrlPr>
                      <w:rPr>
                        <w:rFonts w:ascii="Cambria Math" w:hAnsi="Cambria Math" w:eastAsia="宋体"/>
                        <w:sz w:val="24"/>
                      </w:rPr>
                    </m:ctrlPr>
                  </m:e>
                </m:d>
              </m:oMath>
            </m:oMathPara>
          </w:p>
          <w:p>
            <w:pPr>
              <w:pStyle w:val="3"/>
              <w:spacing w:line="360" w:lineRule="auto"/>
              <w:ind w:left="0" w:firstLine="480" w:firstLineChars="200"/>
              <w:rPr>
                <w:rFonts w:ascii="Times New Roman" w:eastAsia="宋体"/>
                <w:sz w:val="24"/>
              </w:rPr>
            </w:pPr>
            <w:r>
              <w:rPr>
                <w:rFonts w:ascii="Times New Roman" w:eastAsia="宋体"/>
                <w:sz w:val="24"/>
              </w:rPr>
              <w:t>式中：</w:t>
            </w: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p0</m:t>
                  </m:r>
                  <m:ctrlPr>
                    <w:rPr>
                      <w:rFonts w:ascii="Cambria Math" w:hAnsi="Cambria Math" w:eastAsia="宋体"/>
                      <w:sz w:val="24"/>
                    </w:rPr>
                  </m:ctrlPr>
                </m:sub>
              </m:sSub>
            </m:oMath>
            <w:r>
              <w:rPr>
                <w:rFonts w:ascii="Times New Roman" w:eastAsia="宋体"/>
                <w:sz w:val="24"/>
              </w:rPr>
              <w:t>——参考位置r</w:t>
            </w:r>
            <w:r>
              <w:rPr>
                <w:rFonts w:ascii="Times New Roman" w:eastAsia="宋体"/>
                <w:sz w:val="24"/>
                <w:vertAlign w:val="subscript"/>
              </w:rPr>
              <w:t>0</w:t>
            </w:r>
            <w:r>
              <w:rPr>
                <w:rFonts w:ascii="Times New Roman" w:eastAsia="宋体"/>
                <w:sz w:val="24"/>
              </w:rPr>
              <w:t>处的声压级，dB(A)</w:t>
            </w:r>
          </w:p>
          <w:p>
            <w:pPr>
              <w:pStyle w:val="3"/>
              <w:spacing w:line="360" w:lineRule="auto"/>
              <w:ind w:left="0" w:firstLine="480" w:firstLineChars="200"/>
              <w:rPr>
                <w:rFonts w:ascii="Times New Roman" w:eastAsia="宋体"/>
                <w:sz w:val="24"/>
              </w:rPr>
            </w:pP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oMath>
            <w:r>
              <w:rPr>
                <w:rFonts w:ascii="Times New Roman" w:eastAsia="宋体"/>
                <w:sz w:val="24"/>
              </w:rPr>
              <w:t>——各点声源叠加后总声级，dB(A)</w:t>
            </w:r>
          </w:p>
          <w:p>
            <w:pPr>
              <w:pStyle w:val="3"/>
              <w:spacing w:line="360" w:lineRule="auto"/>
              <w:ind w:left="0" w:firstLine="480" w:firstLineChars="200"/>
              <w:rPr>
                <w:rFonts w:ascii="Times New Roman" w:eastAsia="宋体"/>
                <w:sz w:val="24"/>
              </w:rPr>
            </w:pPr>
            <w:r>
              <w:rPr>
                <w:rFonts w:ascii="Times New Roman" w:eastAsia="宋体"/>
                <w:sz w:val="24"/>
              </w:rPr>
              <w:t>r——预测点与声源点的距离，m</w:t>
            </w:r>
          </w:p>
          <w:p>
            <w:pPr>
              <w:pStyle w:val="3"/>
              <w:spacing w:line="360" w:lineRule="auto"/>
              <w:ind w:left="0" w:firstLine="480" w:firstLineChars="200"/>
              <w:rPr>
                <w:rFonts w:ascii="Times New Roman" w:eastAsia="宋体"/>
                <w:sz w:val="24"/>
              </w:rPr>
            </w:pPr>
            <w:r>
              <w:rPr>
                <w:rFonts w:ascii="Times New Roman" w:eastAsia="宋体"/>
                <w:sz w:val="24"/>
              </w:rPr>
              <w:t>r</w:t>
            </w:r>
            <w:r>
              <w:rPr>
                <w:rFonts w:ascii="Times New Roman" w:eastAsia="宋体"/>
                <w:sz w:val="24"/>
                <w:vertAlign w:val="subscript"/>
              </w:rPr>
              <w:t>0</w:t>
            </w:r>
            <w:r>
              <w:rPr>
                <w:rFonts w:ascii="Times New Roman" w:eastAsia="宋体"/>
                <w:sz w:val="24"/>
              </w:rPr>
              <w:t>——参考声处与声源点的距离，m</w:t>
            </w:r>
          </w:p>
          <w:p>
            <w:pPr>
              <w:pStyle w:val="3"/>
              <w:spacing w:line="360" w:lineRule="auto"/>
              <w:ind w:left="0" w:firstLine="480" w:firstLineChars="200"/>
              <w:rPr>
                <w:rFonts w:ascii="Times New Roman" w:eastAsia="宋体"/>
                <w:sz w:val="24"/>
              </w:rPr>
            </w:pPr>
            <m:oMath>
              <m:r>
                <m:rPr>
                  <m:sty m:val="p"/>
                </m:rPr>
                <w:rPr>
                  <w:rFonts w:ascii="Cambria Math" w:hAnsi="Cambria Math" w:eastAsia="宋体"/>
                  <w:sz w:val="24"/>
                </w:rPr>
                <m:t>∆L</m:t>
              </m:r>
            </m:oMath>
            <w:r>
              <w:rPr>
                <w:rFonts w:ascii="Times New Roman" w:eastAsia="宋体"/>
                <w:sz w:val="24"/>
              </w:rPr>
              <w:t>——附加衰减量</w:t>
            </w: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p总</m:t>
                  </m:r>
                  <m:ctrlPr>
                    <w:rPr>
                      <w:rFonts w:ascii="Cambria Math" w:hAnsi="Cambria Math" w:eastAsia="宋体"/>
                      <w:sz w:val="24"/>
                    </w:rPr>
                  </m:ctrlPr>
                </m:sub>
              </m:sSub>
            </m:oMath>
          </w:p>
          <w:p>
            <w:pPr>
              <w:pStyle w:val="3"/>
              <w:spacing w:line="360" w:lineRule="auto"/>
              <w:ind w:left="0" w:firstLine="480" w:firstLineChars="200"/>
              <w:rPr>
                <w:rFonts w:ascii="Times New Roman" w:eastAsia="宋体"/>
                <w:sz w:val="24"/>
              </w:rPr>
            </w:pPr>
            <m:oMath>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p1</m:t>
                  </m:r>
                  <m:ctrlPr>
                    <w:rPr>
                      <w:rFonts w:ascii="Cambria Math" w:hAnsi="Cambria Math" w:eastAsia="宋体"/>
                      <w:sz w:val="24"/>
                    </w:rPr>
                  </m:ctrlPr>
                </m:sub>
              </m:sSub>
              <m:r>
                <m:rPr>
                  <m:sty m:val="p"/>
                </m:rPr>
                <w:rPr>
                  <w:rFonts w:ascii="Cambria Math" w:hAnsi="Cambria Math" w:eastAsia="宋体"/>
                  <w:sz w:val="24"/>
                </w:rPr>
                <m:t>、</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p2</m:t>
                  </m:r>
                  <m:ctrlPr>
                    <w:rPr>
                      <w:rFonts w:ascii="Cambria Math" w:hAnsi="Cambria Math" w:eastAsia="宋体"/>
                      <w:sz w:val="24"/>
                    </w:rPr>
                  </m:ctrlPr>
                </m:sub>
              </m:sSub>
              <m:r>
                <m:rPr>
                  <m:sty m:val="p"/>
                </m:rPr>
                <w:rPr>
                  <w:rFonts w:ascii="Cambria Math" w:hAnsi="Cambria Math" w:eastAsia="宋体"/>
                  <w:sz w:val="24"/>
                </w:rPr>
                <m:t>⋯</m:t>
              </m:r>
              <m:sSub>
                <m:sSubPr>
                  <m:ctrlPr>
                    <w:rPr>
                      <w:rFonts w:ascii="Cambria Math" w:hAnsi="Cambria Math" w:eastAsia="宋体"/>
                      <w:sz w:val="24"/>
                    </w:rPr>
                  </m:ctrlPr>
                </m:sSubPr>
                <m:e>
                  <m:r>
                    <m:rPr>
                      <m:sty m:val="p"/>
                    </m:rPr>
                    <w:rPr>
                      <w:rFonts w:ascii="Cambria Math" w:hAnsi="Cambria Math" w:eastAsia="宋体"/>
                      <w:sz w:val="24"/>
                    </w:rPr>
                    <m:t>L</m:t>
                  </m:r>
                  <m:ctrlPr>
                    <w:rPr>
                      <w:rFonts w:ascii="Cambria Math" w:hAnsi="Cambria Math" w:eastAsia="宋体"/>
                      <w:sz w:val="24"/>
                    </w:rPr>
                  </m:ctrlPr>
                </m:e>
                <m:sub>
                  <m:r>
                    <m:rPr>
                      <m:sty m:val="p"/>
                    </m:rPr>
                    <w:rPr>
                      <w:rFonts w:ascii="Cambria Math" w:hAnsi="Cambria Math" w:eastAsia="宋体"/>
                      <w:sz w:val="24"/>
                    </w:rPr>
                    <m:t>pn</m:t>
                  </m:r>
                  <m:ctrlPr>
                    <w:rPr>
                      <w:rFonts w:ascii="Cambria Math" w:hAnsi="Cambria Math" w:eastAsia="宋体"/>
                      <w:sz w:val="24"/>
                    </w:rPr>
                  </m:ctrlPr>
                </m:sub>
              </m:sSub>
            </m:oMath>
            <w:r>
              <w:rPr>
                <w:rFonts w:ascii="Times New Roman" w:eastAsia="宋体"/>
                <w:sz w:val="24"/>
              </w:rPr>
              <w:t>——第 1、2…n 个声源到 P 点的声压级，dB(A)</w:t>
            </w:r>
          </w:p>
          <w:p>
            <w:pPr>
              <w:pStyle w:val="3"/>
              <w:spacing w:line="360" w:lineRule="auto"/>
              <w:ind w:left="0" w:firstLine="0"/>
              <w:jc w:val="left"/>
              <w:rPr>
                <w:rFonts w:ascii="Times New Roman" w:eastAsia="宋体"/>
                <w:sz w:val="24"/>
                <w:szCs w:val="22"/>
              </w:rPr>
            </w:pPr>
            <w:r>
              <w:rPr>
                <w:rFonts w:ascii="Times New Roman" w:eastAsia="宋体"/>
                <w:sz w:val="24"/>
              </w:rPr>
              <w:t xml:space="preserve">    </w:t>
            </w:r>
            <w:r>
              <w:rPr>
                <w:rFonts w:ascii="Times New Roman" w:eastAsia="宋体"/>
                <w:sz w:val="24"/>
                <w:szCs w:val="22"/>
              </w:rPr>
              <w:t>在不考虑树木及建筑物的噪声衰减量的情况下，各类施工机械在不同距离处的噪声贡献值预测结果见表 7-</w:t>
            </w:r>
            <w:r>
              <w:rPr>
                <w:rFonts w:hint="eastAsia" w:ascii="Times New Roman" w:eastAsia="宋体"/>
                <w:sz w:val="24"/>
                <w:szCs w:val="22"/>
                <w:lang w:val="en-US" w:eastAsia="zh-CN"/>
              </w:rPr>
              <w:t>3</w:t>
            </w:r>
            <w:r>
              <w:rPr>
                <w:rFonts w:ascii="Times New Roman" w:eastAsia="宋体"/>
                <w:sz w:val="24"/>
                <w:szCs w:val="22"/>
              </w:rPr>
              <w:t>。</w:t>
            </w:r>
          </w:p>
          <w:p>
            <w:pPr>
              <w:pStyle w:val="3"/>
              <w:spacing w:line="360" w:lineRule="auto"/>
              <w:ind w:left="0" w:firstLine="0"/>
              <w:jc w:val="center"/>
              <w:rPr>
                <w:rFonts w:ascii="Times New Roman" w:eastAsia="宋体"/>
                <w:b/>
                <w:sz w:val="24"/>
              </w:rPr>
            </w:pPr>
            <w:r>
              <w:rPr>
                <w:rFonts w:ascii="Times New Roman" w:eastAsia="宋体"/>
                <w:b/>
                <w:sz w:val="24"/>
              </w:rPr>
              <w:t>表 7-</w:t>
            </w:r>
            <w:r>
              <w:rPr>
                <w:rFonts w:hint="eastAsia" w:ascii="Times New Roman" w:eastAsia="宋体"/>
                <w:b/>
                <w:sz w:val="24"/>
                <w:lang w:val="en-US" w:eastAsia="zh-CN"/>
              </w:rPr>
              <w:t>3</w:t>
            </w:r>
            <w:r>
              <w:rPr>
                <w:rFonts w:ascii="Times New Roman" w:eastAsia="宋体"/>
                <w:b/>
                <w:sz w:val="24"/>
              </w:rPr>
              <w:tab/>
            </w:r>
            <w:r>
              <w:rPr>
                <w:rFonts w:ascii="Times New Roman" w:eastAsia="宋体"/>
                <w:b/>
                <w:sz w:val="24"/>
              </w:rPr>
              <w:t>各类施工机械在不同距离处的噪声预测值</w:t>
            </w:r>
          </w:p>
          <w:tbl>
            <w:tblPr>
              <w:tblStyle w:val="34"/>
              <w:tblpPr w:leftFromText="180" w:rightFromText="180" w:vertAnchor="text" w:horzAnchor="page" w:tblpXSpec="center" w:tblpY="137"/>
              <w:tblOverlap w:val="never"/>
              <w:tblW w:w="9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1"/>
              <w:gridCol w:w="1801"/>
              <w:gridCol w:w="933"/>
              <w:gridCol w:w="933"/>
              <w:gridCol w:w="936"/>
              <w:gridCol w:w="933"/>
              <w:gridCol w:w="932"/>
              <w:gridCol w:w="932"/>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vMerge w:val="restart"/>
                </w:tcPr>
                <w:p>
                  <w:pPr>
                    <w:pStyle w:val="207"/>
                    <w:spacing w:before="128"/>
                    <w:ind w:left="167"/>
                    <w:jc w:val="left"/>
                    <w:rPr>
                      <w:rFonts w:ascii="Times New Roman" w:hAnsi="Times New Roman" w:cs="Times New Roman"/>
                    </w:rPr>
                  </w:pPr>
                  <w:r>
                    <w:rPr>
                      <w:rFonts w:ascii="Times New Roman" w:hAnsi="Times New Roman" w:cs="Times New Roman"/>
                    </w:rPr>
                    <w:t>序号</w:t>
                  </w:r>
                </w:p>
              </w:tc>
              <w:tc>
                <w:tcPr>
                  <w:tcW w:w="1801" w:type="dxa"/>
                  <w:vMerge w:val="restart"/>
                </w:tcPr>
                <w:p>
                  <w:pPr>
                    <w:pStyle w:val="207"/>
                    <w:spacing w:before="128"/>
                    <w:ind w:left="518"/>
                    <w:jc w:val="left"/>
                    <w:rPr>
                      <w:rFonts w:ascii="Times New Roman" w:hAnsi="Times New Roman" w:cs="Times New Roman"/>
                    </w:rPr>
                  </w:pPr>
                  <w:r>
                    <w:rPr>
                      <w:rFonts w:ascii="Times New Roman" w:hAnsi="Times New Roman" w:cs="Times New Roman"/>
                    </w:rPr>
                    <w:t>机械类型</w:t>
                  </w:r>
                </w:p>
              </w:tc>
              <w:tc>
                <w:tcPr>
                  <w:tcW w:w="6534" w:type="dxa"/>
                  <w:gridSpan w:val="7"/>
                </w:tcPr>
                <w:p>
                  <w:pPr>
                    <w:pStyle w:val="207"/>
                    <w:spacing w:before="1" w:line="252" w:lineRule="exact"/>
                    <w:ind w:left="2392" w:right="2371"/>
                    <w:rPr>
                      <w:rFonts w:ascii="Times New Roman" w:hAnsi="Times New Roman" w:cs="Times New Roman"/>
                    </w:rPr>
                  </w:pPr>
                  <w:r>
                    <w:rPr>
                      <w:rFonts w:ascii="Times New Roman" w:hAnsi="Times New Roman" w:cs="Times New Roman"/>
                    </w:rPr>
                    <w:t>噪声预测值（</w:t>
                  </w:r>
                  <w:r>
                    <w:rPr>
                      <w:rFonts w:ascii="Times New Roman" w:hAnsi="Times New Roman" w:eastAsia="Times New Roman" w:cs="Times New Roman"/>
                    </w:rPr>
                    <w:t>dB(A)</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731"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933" w:type="dxa"/>
                </w:tcPr>
                <w:p>
                  <w:pPr>
                    <w:pStyle w:val="207"/>
                    <w:spacing w:line="222" w:lineRule="exact"/>
                    <w:ind w:left="353"/>
                    <w:jc w:val="left"/>
                    <w:rPr>
                      <w:rFonts w:ascii="Times New Roman" w:hAnsi="Times New Roman" w:cs="Times New Roman"/>
                    </w:rPr>
                  </w:pPr>
                  <w:r>
                    <w:rPr>
                      <w:rFonts w:ascii="Times New Roman" w:hAnsi="Times New Roman" w:cs="Times New Roman"/>
                    </w:rPr>
                    <w:t>5m</w:t>
                  </w:r>
                </w:p>
              </w:tc>
              <w:tc>
                <w:tcPr>
                  <w:tcW w:w="933" w:type="dxa"/>
                </w:tcPr>
                <w:p>
                  <w:pPr>
                    <w:pStyle w:val="207"/>
                    <w:spacing w:line="222" w:lineRule="exact"/>
                    <w:ind w:left="232" w:right="218"/>
                    <w:rPr>
                      <w:rFonts w:ascii="Times New Roman" w:hAnsi="Times New Roman" w:cs="Times New Roman"/>
                    </w:rPr>
                  </w:pPr>
                  <w:r>
                    <w:rPr>
                      <w:rFonts w:ascii="Times New Roman" w:hAnsi="Times New Roman" w:cs="Times New Roman"/>
                    </w:rPr>
                    <w:t>10m</w:t>
                  </w:r>
                </w:p>
              </w:tc>
              <w:tc>
                <w:tcPr>
                  <w:tcW w:w="936" w:type="dxa"/>
                </w:tcPr>
                <w:p>
                  <w:pPr>
                    <w:pStyle w:val="207"/>
                    <w:spacing w:line="222" w:lineRule="exact"/>
                    <w:ind w:left="222" w:right="209"/>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0m</w:t>
                  </w:r>
                </w:p>
              </w:tc>
              <w:tc>
                <w:tcPr>
                  <w:tcW w:w="933" w:type="dxa"/>
                </w:tcPr>
                <w:p>
                  <w:pPr>
                    <w:pStyle w:val="207"/>
                    <w:spacing w:line="222" w:lineRule="exact"/>
                    <w:ind w:left="302"/>
                    <w:jc w:val="left"/>
                    <w:rPr>
                      <w:rFonts w:ascii="Times New Roman" w:hAnsi="Times New Roman" w:cs="Times New Roman"/>
                    </w:rPr>
                  </w:pPr>
                  <w:r>
                    <w:rPr>
                      <w:rFonts w:ascii="Times New Roman" w:hAnsi="Times New Roman" w:cs="Times New Roman"/>
                    </w:rPr>
                    <w:t>40m</w:t>
                  </w:r>
                </w:p>
              </w:tc>
              <w:tc>
                <w:tcPr>
                  <w:tcW w:w="932" w:type="dxa"/>
                </w:tcPr>
                <w:p>
                  <w:pPr>
                    <w:pStyle w:val="207"/>
                    <w:spacing w:line="222" w:lineRule="exact"/>
                    <w:ind w:right="281"/>
                    <w:jc w:val="right"/>
                    <w:rPr>
                      <w:rFonts w:ascii="Times New Roman" w:hAnsi="Times New Roman" w:cs="Times New Roman"/>
                    </w:rPr>
                  </w:pPr>
                  <w:r>
                    <w:rPr>
                      <w:rFonts w:ascii="Times New Roman" w:hAnsi="Times New Roman" w:cs="Times New Roman"/>
                    </w:rPr>
                    <w:t>50m</w:t>
                  </w:r>
                </w:p>
              </w:tc>
              <w:tc>
                <w:tcPr>
                  <w:tcW w:w="932" w:type="dxa"/>
                </w:tcPr>
                <w:p>
                  <w:pPr>
                    <w:pStyle w:val="207"/>
                    <w:spacing w:line="222" w:lineRule="exact"/>
                    <w:ind w:left="236" w:right="213"/>
                    <w:rPr>
                      <w:rFonts w:ascii="Times New Roman" w:hAnsi="Times New Roman" w:cs="Times New Roman"/>
                    </w:rPr>
                  </w:pPr>
                  <w:r>
                    <w:rPr>
                      <w:rFonts w:ascii="Times New Roman" w:hAnsi="Times New Roman" w:cs="Times New Roman"/>
                    </w:rPr>
                    <w:t>80m</w:t>
                  </w:r>
                </w:p>
              </w:tc>
              <w:tc>
                <w:tcPr>
                  <w:tcW w:w="935" w:type="dxa"/>
                </w:tcPr>
                <w:p>
                  <w:pPr>
                    <w:pStyle w:val="207"/>
                    <w:spacing w:line="222" w:lineRule="exact"/>
                    <w:ind w:left="232" w:right="204"/>
                    <w:rPr>
                      <w:rFonts w:ascii="Times New Roman" w:hAnsi="Times New Roman" w:cs="Times New Roman"/>
                    </w:rPr>
                  </w:pPr>
                  <w:r>
                    <w:rPr>
                      <w:rFonts w:ascii="Times New Roman" w:hAnsi="Times New Roman" w:cs="Times New Roman"/>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7"/>
                    <w:spacing w:before="7"/>
                    <w:ind w:left="10"/>
                    <w:rPr>
                      <w:rFonts w:ascii="Times New Roman" w:hAnsi="Times New Roman" w:cs="Times New Roman"/>
                    </w:rPr>
                  </w:pPr>
                  <w:r>
                    <w:rPr>
                      <w:rFonts w:ascii="Times New Roman" w:hAnsi="Times New Roman" w:cs="Times New Roman"/>
                    </w:rPr>
                    <w:t>1</w:t>
                  </w:r>
                </w:p>
              </w:tc>
              <w:tc>
                <w:tcPr>
                  <w:tcW w:w="1801" w:type="dxa"/>
                </w:tcPr>
                <w:p>
                  <w:pPr>
                    <w:pStyle w:val="207"/>
                    <w:spacing w:before="1" w:line="252" w:lineRule="exact"/>
                    <w:ind w:left="604"/>
                    <w:jc w:val="left"/>
                    <w:rPr>
                      <w:rFonts w:ascii="Times New Roman" w:hAnsi="Times New Roman" w:cs="Times New Roman"/>
                    </w:rPr>
                  </w:pPr>
                  <w:r>
                    <w:rPr>
                      <w:rFonts w:hint="eastAsia" w:ascii="Times New Roman" w:hAnsi="Times New Roman" w:cs="Times New Roman"/>
                    </w:rPr>
                    <w:t>拖拉机</w:t>
                  </w:r>
                </w:p>
              </w:tc>
              <w:tc>
                <w:tcPr>
                  <w:tcW w:w="933" w:type="dxa"/>
                </w:tcPr>
                <w:p>
                  <w:pPr>
                    <w:pStyle w:val="207"/>
                    <w:spacing w:before="10"/>
                    <w:ind w:left="372"/>
                    <w:jc w:val="left"/>
                    <w:rPr>
                      <w:rFonts w:ascii="Times New Roman" w:hAnsi="Times New Roman" w:cs="Times New Roman"/>
                    </w:rPr>
                  </w:pPr>
                  <w:r>
                    <w:rPr>
                      <w:rFonts w:ascii="Times New Roman" w:hAnsi="Times New Roman" w:cs="Times New Roman"/>
                    </w:rPr>
                    <w:t>84</w:t>
                  </w:r>
                </w:p>
              </w:tc>
              <w:tc>
                <w:tcPr>
                  <w:tcW w:w="933" w:type="dxa"/>
                </w:tcPr>
                <w:p>
                  <w:pPr>
                    <w:pStyle w:val="207"/>
                    <w:spacing w:before="10"/>
                    <w:ind w:left="240"/>
                    <w:jc w:val="left"/>
                    <w:rPr>
                      <w:rFonts w:ascii="Times New Roman" w:hAnsi="Times New Roman" w:cs="Times New Roman"/>
                      <w:lang w:val="en-US"/>
                    </w:rPr>
                  </w:pPr>
                  <w:r>
                    <w:rPr>
                      <w:rFonts w:ascii="Times New Roman" w:hAnsi="Times New Roman" w:cs="Times New Roman"/>
                    </w:rPr>
                    <w:t>77.98</w:t>
                  </w:r>
                </w:p>
              </w:tc>
              <w:tc>
                <w:tcPr>
                  <w:tcW w:w="936" w:type="dxa"/>
                </w:tcPr>
                <w:p>
                  <w:pPr>
                    <w:pStyle w:val="207"/>
                    <w:spacing w:before="10"/>
                    <w:ind w:left="215" w:right="203"/>
                    <w:rPr>
                      <w:rFonts w:ascii="Times New Roman" w:hAnsi="Times New Roman" w:cs="Times New Roman"/>
                      <w:lang w:val="en-US"/>
                    </w:rPr>
                  </w:pPr>
                  <w:r>
                    <w:rPr>
                      <w:rFonts w:ascii="Times New Roman" w:hAnsi="Times New Roman" w:cs="Times New Roman"/>
                    </w:rPr>
                    <w:t>71.96</w:t>
                  </w:r>
                </w:p>
              </w:tc>
              <w:tc>
                <w:tcPr>
                  <w:tcW w:w="933" w:type="dxa"/>
                </w:tcPr>
                <w:p>
                  <w:pPr>
                    <w:pStyle w:val="207"/>
                    <w:spacing w:before="10"/>
                    <w:ind w:left="222" w:right="211"/>
                    <w:rPr>
                      <w:rFonts w:ascii="Times New Roman" w:hAnsi="Times New Roman" w:cs="Times New Roman"/>
                      <w:lang w:val="en-US"/>
                    </w:rPr>
                  </w:pPr>
                  <w:r>
                    <w:rPr>
                      <w:rFonts w:ascii="Times New Roman" w:hAnsi="Times New Roman" w:cs="Times New Roman"/>
                    </w:rPr>
                    <w:t>65.94</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64.00</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59.92</w:t>
                  </w:r>
                </w:p>
              </w:tc>
              <w:tc>
                <w:tcPr>
                  <w:tcW w:w="935" w:type="dxa"/>
                </w:tcPr>
                <w:p>
                  <w:pPr>
                    <w:pStyle w:val="207"/>
                    <w:spacing w:before="10"/>
                    <w:ind w:left="221" w:right="203"/>
                    <w:rPr>
                      <w:rFonts w:ascii="Times New Roman" w:hAnsi="Times New Roman" w:cs="Times New Roman"/>
                      <w:lang w:val="en-US"/>
                    </w:rPr>
                  </w:pPr>
                  <w:r>
                    <w:rPr>
                      <w:rFonts w:ascii="Times New Roman" w:hAnsi="Times New Roman" w:cs="Times New Roman"/>
                    </w:rPr>
                    <w:t>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731" w:type="dxa"/>
                </w:tcPr>
                <w:p>
                  <w:pPr>
                    <w:pStyle w:val="207"/>
                    <w:spacing w:before="7"/>
                    <w:ind w:left="10"/>
                    <w:rPr>
                      <w:rFonts w:ascii="Times New Roman" w:hAnsi="Times New Roman" w:cs="Times New Roman"/>
                    </w:rPr>
                  </w:pPr>
                  <w:r>
                    <w:rPr>
                      <w:rFonts w:ascii="Times New Roman" w:hAnsi="Times New Roman" w:cs="Times New Roman"/>
                    </w:rPr>
                    <w:t>2</w:t>
                  </w:r>
                </w:p>
              </w:tc>
              <w:tc>
                <w:tcPr>
                  <w:tcW w:w="1801" w:type="dxa"/>
                </w:tcPr>
                <w:p>
                  <w:pPr>
                    <w:pStyle w:val="207"/>
                    <w:spacing w:before="1" w:line="252" w:lineRule="exact"/>
                    <w:ind w:left="604"/>
                    <w:jc w:val="left"/>
                    <w:rPr>
                      <w:rFonts w:ascii="Times New Roman" w:hAnsi="Times New Roman" w:cs="Times New Roman"/>
                    </w:rPr>
                  </w:pPr>
                  <w:r>
                    <w:rPr>
                      <w:rFonts w:ascii="Times New Roman" w:hAnsi="Times New Roman" w:cs="Times New Roman"/>
                    </w:rPr>
                    <w:t>起重机</w:t>
                  </w:r>
                </w:p>
              </w:tc>
              <w:tc>
                <w:tcPr>
                  <w:tcW w:w="933" w:type="dxa"/>
                </w:tcPr>
                <w:p>
                  <w:pPr>
                    <w:pStyle w:val="207"/>
                    <w:spacing w:before="10"/>
                    <w:ind w:left="372"/>
                    <w:jc w:val="left"/>
                    <w:rPr>
                      <w:rFonts w:ascii="Times New Roman" w:hAnsi="Times New Roman" w:cs="Times New Roman"/>
                    </w:rPr>
                  </w:pPr>
                  <w:r>
                    <w:rPr>
                      <w:rFonts w:ascii="Times New Roman" w:hAnsi="Times New Roman" w:cs="Times New Roman"/>
                    </w:rPr>
                    <w:t>85</w:t>
                  </w:r>
                </w:p>
              </w:tc>
              <w:tc>
                <w:tcPr>
                  <w:tcW w:w="933" w:type="dxa"/>
                </w:tcPr>
                <w:p>
                  <w:pPr>
                    <w:pStyle w:val="207"/>
                    <w:spacing w:before="10"/>
                    <w:ind w:left="240"/>
                    <w:jc w:val="left"/>
                    <w:rPr>
                      <w:rFonts w:ascii="Times New Roman" w:hAnsi="Times New Roman" w:cs="Times New Roman"/>
                      <w:lang w:val="en-US"/>
                    </w:rPr>
                  </w:pPr>
                  <w:r>
                    <w:rPr>
                      <w:rFonts w:ascii="Times New Roman" w:hAnsi="Times New Roman" w:cs="Times New Roman"/>
                    </w:rPr>
                    <w:t>78.98</w:t>
                  </w:r>
                </w:p>
              </w:tc>
              <w:tc>
                <w:tcPr>
                  <w:tcW w:w="936" w:type="dxa"/>
                </w:tcPr>
                <w:p>
                  <w:pPr>
                    <w:pStyle w:val="207"/>
                    <w:spacing w:before="10"/>
                    <w:ind w:left="215" w:right="203"/>
                    <w:rPr>
                      <w:rFonts w:ascii="Times New Roman" w:hAnsi="Times New Roman" w:cs="Times New Roman"/>
                      <w:lang w:val="en-US"/>
                    </w:rPr>
                  </w:pPr>
                  <w:r>
                    <w:rPr>
                      <w:rFonts w:ascii="Times New Roman" w:hAnsi="Times New Roman" w:cs="Times New Roman"/>
                    </w:rPr>
                    <w:t>72.96</w:t>
                  </w:r>
                </w:p>
              </w:tc>
              <w:tc>
                <w:tcPr>
                  <w:tcW w:w="933" w:type="dxa"/>
                </w:tcPr>
                <w:p>
                  <w:pPr>
                    <w:pStyle w:val="207"/>
                    <w:spacing w:before="10"/>
                    <w:ind w:left="222" w:right="211"/>
                    <w:rPr>
                      <w:rFonts w:ascii="Times New Roman" w:hAnsi="Times New Roman" w:cs="Times New Roman"/>
                      <w:lang w:val="en-US"/>
                    </w:rPr>
                  </w:pPr>
                  <w:r>
                    <w:rPr>
                      <w:rFonts w:ascii="Times New Roman" w:hAnsi="Times New Roman" w:cs="Times New Roman"/>
                    </w:rPr>
                    <w:t>66.94</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65.00</w:t>
                  </w:r>
                </w:p>
              </w:tc>
              <w:tc>
                <w:tcPr>
                  <w:tcW w:w="932" w:type="dxa"/>
                </w:tcPr>
                <w:p>
                  <w:pPr>
                    <w:pStyle w:val="207"/>
                    <w:spacing w:before="10"/>
                    <w:ind w:left="215" w:right="203"/>
                    <w:rPr>
                      <w:rFonts w:ascii="Times New Roman" w:hAnsi="Times New Roman" w:cs="Times New Roman"/>
                    </w:rPr>
                  </w:pPr>
                  <w:r>
                    <w:rPr>
                      <w:rFonts w:ascii="Times New Roman" w:hAnsi="Times New Roman" w:cs="Times New Roman"/>
                    </w:rPr>
                    <w:t>60.92</w:t>
                  </w:r>
                </w:p>
              </w:tc>
              <w:tc>
                <w:tcPr>
                  <w:tcW w:w="935" w:type="dxa"/>
                </w:tcPr>
                <w:p>
                  <w:pPr>
                    <w:pStyle w:val="207"/>
                    <w:spacing w:before="10"/>
                    <w:ind w:left="221" w:right="203"/>
                    <w:rPr>
                      <w:rFonts w:ascii="Times New Roman" w:hAnsi="Times New Roman" w:cs="Times New Roman"/>
                      <w:lang w:val="en-US"/>
                    </w:rPr>
                  </w:pPr>
                  <w:r>
                    <w:rPr>
                      <w:rFonts w:ascii="Times New Roman" w:hAnsi="Times New Roman" w:cs="Times New Roman"/>
                    </w:rPr>
                    <w:t>58.98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7"/>
                    <w:spacing w:before="10"/>
                    <w:ind w:left="10"/>
                    <w:rPr>
                      <w:rFonts w:ascii="Times New Roman" w:hAnsi="Times New Roman" w:cs="Times New Roman"/>
                    </w:rPr>
                  </w:pPr>
                  <w:r>
                    <w:rPr>
                      <w:rFonts w:ascii="Times New Roman" w:hAnsi="Times New Roman" w:cs="Times New Roman"/>
                      <w:lang w:val="en-US"/>
                    </w:rPr>
                    <w:t>3</w:t>
                  </w:r>
                </w:p>
              </w:tc>
              <w:tc>
                <w:tcPr>
                  <w:tcW w:w="1801" w:type="dxa"/>
                </w:tcPr>
                <w:p>
                  <w:pPr>
                    <w:pStyle w:val="207"/>
                    <w:spacing w:before="1" w:line="252" w:lineRule="exact"/>
                    <w:ind w:left="604"/>
                    <w:jc w:val="left"/>
                    <w:rPr>
                      <w:rFonts w:ascii="Times New Roman" w:hAnsi="Times New Roman" w:cs="Times New Roman"/>
                    </w:rPr>
                  </w:pPr>
                  <w:r>
                    <w:rPr>
                      <w:rFonts w:ascii="Times New Roman" w:hAnsi="Times New Roman" w:cs="Times New Roman"/>
                    </w:rPr>
                    <w:t>装载机</w:t>
                  </w:r>
                </w:p>
              </w:tc>
              <w:tc>
                <w:tcPr>
                  <w:tcW w:w="933" w:type="dxa"/>
                </w:tcPr>
                <w:p>
                  <w:pPr>
                    <w:pStyle w:val="207"/>
                    <w:spacing w:before="10"/>
                    <w:ind w:left="372"/>
                    <w:jc w:val="left"/>
                    <w:rPr>
                      <w:rFonts w:ascii="Times New Roman" w:hAnsi="Times New Roman" w:cs="Times New Roman"/>
                    </w:rPr>
                  </w:pPr>
                  <w:r>
                    <w:rPr>
                      <w:rFonts w:ascii="Times New Roman" w:hAnsi="Times New Roman" w:cs="Times New Roman"/>
                    </w:rPr>
                    <w:t>82</w:t>
                  </w:r>
                </w:p>
              </w:tc>
              <w:tc>
                <w:tcPr>
                  <w:tcW w:w="933" w:type="dxa"/>
                </w:tcPr>
                <w:p>
                  <w:pPr>
                    <w:pStyle w:val="207"/>
                    <w:spacing w:before="10"/>
                    <w:ind w:left="240"/>
                    <w:jc w:val="left"/>
                    <w:rPr>
                      <w:rFonts w:ascii="Times New Roman" w:hAnsi="Times New Roman" w:cs="Times New Roman"/>
                      <w:lang w:val="en-US"/>
                    </w:rPr>
                  </w:pPr>
                  <w:r>
                    <w:rPr>
                      <w:rFonts w:ascii="Times New Roman" w:hAnsi="Times New Roman" w:cs="Times New Roman"/>
                    </w:rPr>
                    <w:t>75.98</w:t>
                  </w:r>
                </w:p>
              </w:tc>
              <w:tc>
                <w:tcPr>
                  <w:tcW w:w="936" w:type="dxa"/>
                </w:tcPr>
                <w:p>
                  <w:pPr>
                    <w:pStyle w:val="207"/>
                    <w:spacing w:before="10"/>
                    <w:ind w:left="215" w:right="203"/>
                    <w:rPr>
                      <w:rFonts w:ascii="Times New Roman" w:hAnsi="Times New Roman" w:cs="Times New Roman"/>
                      <w:lang w:val="en-US"/>
                    </w:rPr>
                  </w:pPr>
                  <w:r>
                    <w:rPr>
                      <w:rFonts w:ascii="Times New Roman" w:hAnsi="Times New Roman" w:cs="Times New Roman"/>
                    </w:rPr>
                    <w:t>69.96</w:t>
                  </w:r>
                </w:p>
              </w:tc>
              <w:tc>
                <w:tcPr>
                  <w:tcW w:w="933" w:type="dxa"/>
                </w:tcPr>
                <w:p>
                  <w:pPr>
                    <w:pStyle w:val="207"/>
                    <w:spacing w:before="10"/>
                    <w:ind w:left="222" w:right="211"/>
                    <w:rPr>
                      <w:rFonts w:ascii="Times New Roman" w:hAnsi="Times New Roman" w:cs="Times New Roman"/>
                      <w:lang w:val="en-US"/>
                    </w:rPr>
                  </w:pPr>
                  <w:r>
                    <w:rPr>
                      <w:rFonts w:ascii="Times New Roman" w:hAnsi="Times New Roman" w:cs="Times New Roman"/>
                    </w:rPr>
                    <w:t>63.94</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62.00</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57.92</w:t>
                  </w:r>
                </w:p>
              </w:tc>
              <w:tc>
                <w:tcPr>
                  <w:tcW w:w="935" w:type="dxa"/>
                </w:tcPr>
                <w:p>
                  <w:pPr>
                    <w:pStyle w:val="207"/>
                    <w:spacing w:before="10"/>
                    <w:ind w:left="221" w:right="203"/>
                    <w:rPr>
                      <w:rFonts w:ascii="Times New Roman" w:hAnsi="Times New Roman" w:cs="Times New Roman"/>
                      <w:lang w:val="en-US"/>
                    </w:rPr>
                  </w:pPr>
                  <w:r>
                    <w:rPr>
                      <w:rFonts w:ascii="Times New Roman" w:hAnsi="Times New Roman" w:cs="Times New Roman"/>
                    </w:rPr>
                    <w:t>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7"/>
                    <w:spacing w:before="10"/>
                    <w:ind w:left="10"/>
                    <w:rPr>
                      <w:rFonts w:ascii="Times New Roman" w:hAnsi="Times New Roman" w:cs="Times New Roman"/>
                    </w:rPr>
                  </w:pPr>
                  <w:r>
                    <w:rPr>
                      <w:rFonts w:ascii="Times New Roman" w:hAnsi="Times New Roman" w:cs="Times New Roman"/>
                      <w:lang w:val="en-US"/>
                    </w:rPr>
                    <w:t>4</w:t>
                  </w:r>
                </w:p>
              </w:tc>
              <w:tc>
                <w:tcPr>
                  <w:tcW w:w="1801" w:type="dxa"/>
                </w:tcPr>
                <w:p>
                  <w:pPr>
                    <w:pStyle w:val="207"/>
                    <w:spacing w:before="1" w:line="252" w:lineRule="exact"/>
                    <w:ind w:left="604"/>
                    <w:jc w:val="left"/>
                    <w:rPr>
                      <w:rFonts w:ascii="Times New Roman" w:hAnsi="Times New Roman" w:cs="Times New Roman"/>
                    </w:rPr>
                  </w:pPr>
                  <w:r>
                    <w:rPr>
                      <w:rFonts w:ascii="Times New Roman" w:hAnsi="Times New Roman" w:cs="Times New Roman"/>
                    </w:rPr>
                    <w:t>泥浆泵</w:t>
                  </w:r>
                </w:p>
              </w:tc>
              <w:tc>
                <w:tcPr>
                  <w:tcW w:w="933" w:type="dxa"/>
                </w:tcPr>
                <w:p>
                  <w:pPr>
                    <w:pStyle w:val="207"/>
                    <w:spacing w:before="10"/>
                    <w:ind w:left="372"/>
                    <w:jc w:val="left"/>
                    <w:rPr>
                      <w:rFonts w:ascii="Times New Roman" w:hAnsi="Times New Roman" w:cs="Times New Roman"/>
                    </w:rPr>
                  </w:pPr>
                  <w:r>
                    <w:rPr>
                      <w:rFonts w:ascii="Times New Roman" w:hAnsi="Times New Roman" w:cs="Times New Roman"/>
                    </w:rPr>
                    <w:t>90</w:t>
                  </w:r>
                </w:p>
              </w:tc>
              <w:tc>
                <w:tcPr>
                  <w:tcW w:w="933" w:type="dxa"/>
                </w:tcPr>
                <w:p>
                  <w:pPr>
                    <w:pStyle w:val="207"/>
                    <w:spacing w:before="10"/>
                    <w:ind w:left="240"/>
                    <w:jc w:val="left"/>
                    <w:rPr>
                      <w:rFonts w:ascii="Times New Roman" w:hAnsi="Times New Roman" w:cs="Times New Roman"/>
                      <w:lang w:val="en-US"/>
                    </w:rPr>
                  </w:pPr>
                  <w:r>
                    <w:rPr>
                      <w:rFonts w:ascii="Times New Roman" w:hAnsi="Times New Roman" w:cs="Times New Roman"/>
                    </w:rPr>
                    <w:t>83.98</w:t>
                  </w:r>
                </w:p>
              </w:tc>
              <w:tc>
                <w:tcPr>
                  <w:tcW w:w="936" w:type="dxa"/>
                </w:tcPr>
                <w:p>
                  <w:pPr>
                    <w:pStyle w:val="207"/>
                    <w:spacing w:before="10"/>
                    <w:ind w:left="215" w:right="203"/>
                    <w:rPr>
                      <w:rFonts w:ascii="Times New Roman" w:hAnsi="Times New Roman" w:cs="Times New Roman"/>
                      <w:lang w:val="en-US"/>
                    </w:rPr>
                  </w:pPr>
                  <w:r>
                    <w:rPr>
                      <w:rFonts w:ascii="Times New Roman" w:hAnsi="Times New Roman" w:cs="Times New Roman"/>
                    </w:rPr>
                    <w:t>77.96</w:t>
                  </w:r>
                </w:p>
              </w:tc>
              <w:tc>
                <w:tcPr>
                  <w:tcW w:w="933" w:type="dxa"/>
                </w:tcPr>
                <w:p>
                  <w:pPr>
                    <w:pStyle w:val="207"/>
                    <w:spacing w:before="10"/>
                    <w:ind w:left="222" w:right="211"/>
                    <w:rPr>
                      <w:rFonts w:ascii="Times New Roman" w:hAnsi="Times New Roman" w:cs="Times New Roman"/>
                    </w:rPr>
                  </w:pPr>
                  <w:r>
                    <w:rPr>
                      <w:rFonts w:ascii="Times New Roman" w:hAnsi="Times New Roman" w:cs="Times New Roman"/>
                    </w:rPr>
                    <w:t>71.94</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70.00</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65.92</w:t>
                  </w:r>
                </w:p>
              </w:tc>
              <w:tc>
                <w:tcPr>
                  <w:tcW w:w="935" w:type="dxa"/>
                </w:tcPr>
                <w:p>
                  <w:pPr>
                    <w:pStyle w:val="207"/>
                    <w:spacing w:before="10"/>
                    <w:ind w:left="221" w:right="203"/>
                    <w:rPr>
                      <w:rFonts w:ascii="Times New Roman" w:hAnsi="Times New Roman" w:cs="Times New Roman"/>
                      <w:lang w:val="en-US"/>
                    </w:rPr>
                  </w:pPr>
                  <w:r>
                    <w:rPr>
                      <w:rFonts w:ascii="Times New Roman" w:hAnsi="Times New Roman" w:cs="Times New Roman"/>
                    </w:rPr>
                    <w:t>63.98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731" w:type="dxa"/>
                </w:tcPr>
                <w:p>
                  <w:pPr>
                    <w:pStyle w:val="207"/>
                    <w:spacing w:before="10"/>
                    <w:ind w:left="10"/>
                    <w:rPr>
                      <w:rFonts w:ascii="Times New Roman" w:hAnsi="Times New Roman" w:cs="Times New Roman"/>
                      <w:lang w:val="en-US"/>
                    </w:rPr>
                  </w:pPr>
                  <w:r>
                    <w:rPr>
                      <w:rFonts w:hint="eastAsia" w:ascii="Times New Roman" w:hAnsi="Times New Roman" w:cs="Times New Roman"/>
                      <w:lang w:val="en-US"/>
                    </w:rPr>
                    <w:t>5</w:t>
                  </w:r>
                </w:p>
              </w:tc>
              <w:tc>
                <w:tcPr>
                  <w:tcW w:w="1801" w:type="dxa"/>
                </w:tcPr>
                <w:p>
                  <w:pPr>
                    <w:pStyle w:val="207"/>
                    <w:spacing w:before="1" w:line="252" w:lineRule="exact"/>
                    <w:ind w:left="604"/>
                    <w:jc w:val="left"/>
                    <w:rPr>
                      <w:rFonts w:ascii="Times New Roman" w:hAnsi="Times New Roman" w:cs="Times New Roman"/>
                      <w:lang w:val="en-US"/>
                    </w:rPr>
                  </w:pPr>
                  <w:r>
                    <w:rPr>
                      <w:rFonts w:hint="eastAsia" w:ascii="Times New Roman" w:hAnsi="Times New Roman" w:cs="Times New Roman"/>
                      <w:lang w:val="en-US"/>
                    </w:rPr>
                    <w:t>打桩机</w:t>
                  </w:r>
                </w:p>
              </w:tc>
              <w:tc>
                <w:tcPr>
                  <w:tcW w:w="933" w:type="dxa"/>
                </w:tcPr>
                <w:p>
                  <w:pPr>
                    <w:pStyle w:val="207"/>
                    <w:spacing w:before="10"/>
                    <w:ind w:left="372"/>
                    <w:jc w:val="left"/>
                    <w:rPr>
                      <w:rFonts w:ascii="Times New Roman" w:hAnsi="Times New Roman" w:cs="Times New Roman"/>
                      <w:lang w:val="en-US"/>
                    </w:rPr>
                  </w:pPr>
                  <w:r>
                    <w:rPr>
                      <w:rFonts w:hint="eastAsia" w:ascii="Times New Roman" w:hAnsi="Times New Roman" w:cs="Times New Roman"/>
                      <w:lang w:val="en-US"/>
                    </w:rPr>
                    <w:t>90</w:t>
                  </w:r>
                </w:p>
              </w:tc>
              <w:tc>
                <w:tcPr>
                  <w:tcW w:w="933" w:type="dxa"/>
                </w:tcPr>
                <w:p>
                  <w:pPr>
                    <w:pStyle w:val="207"/>
                    <w:spacing w:before="10"/>
                    <w:ind w:left="240"/>
                    <w:jc w:val="left"/>
                    <w:rPr>
                      <w:rFonts w:ascii="Times New Roman" w:hAnsi="Times New Roman" w:cs="Times New Roman"/>
                      <w:lang w:val="en-US"/>
                    </w:rPr>
                  </w:pPr>
                  <w:r>
                    <w:rPr>
                      <w:rFonts w:ascii="Times New Roman" w:hAnsi="Times New Roman" w:cs="Times New Roman"/>
                    </w:rPr>
                    <w:t>83.98</w:t>
                  </w:r>
                </w:p>
              </w:tc>
              <w:tc>
                <w:tcPr>
                  <w:tcW w:w="936" w:type="dxa"/>
                </w:tcPr>
                <w:p>
                  <w:pPr>
                    <w:pStyle w:val="207"/>
                    <w:spacing w:before="10"/>
                    <w:ind w:left="215" w:right="203"/>
                    <w:rPr>
                      <w:rFonts w:ascii="Times New Roman" w:hAnsi="Times New Roman" w:cs="Times New Roman"/>
                      <w:lang w:val="en-US"/>
                    </w:rPr>
                  </w:pPr>
                  <w:r>
                    <w:rPr>
                      <w:rFonts w:ascii="Times New Roman" w:hAnsi="Times New Roman" w:cs="Times New Roman"/>
                    </w:rPr>
                    <w:t>77.96</w:t>
                  </w:r>
                </w:p>
              </w:tc>
              <w:tc>
                <w:tcPr>
                  <w:tcW w:w="933" w:type="dxa"/>
                </w:tcPr>
                <w:p>
                  <w:pPr>
                    <w:pStyle w:val="207"/>
                    <w:spacing w:before="10"/>
                    <w:ind w:left="222" w:right="211"/>
                    <w:rPr>
                      <w:rFonts w:ascii="Times New Roman" w:hAnsi="Times New Roman" w:cs="Times New Roman"/>
                    </w:rPr>
                  </w:pPr>
                  <w:r>
                    <w:rPr>
                      <w:rFonts w:ascii="Times New Roman" w:hAnsi="Times New Roman" w:cs="Times New Roman"/>
                    </w:rPr>
                    <w:t>71.94</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70.00</w:t>
                  </w:r>
                </w:p>
              </w:tc>
              <w:tc>
                <w:tcPr>
                  <w:tcW w:w="932" w:type="dxa"/>
                </w:tcPr>
                <w:p>
                  <w:pPr>
                    <w:pStyle w:val="207"/>
                    <w:spacing w:before="10"/>
                    <w:ind w:left="215" w:right="203"/>
                    <w:rPr>
                      <w:rFonts w:ascii="Times New Roman" w:hAnsi="Times New Roman" w:cs="Times New Roman"/>
                      <w:lang w:val="en-US"/>
                    </w:rPr>
                  </w:pPr>
                  <w:r>
                    <w:rPr>
                      <w:rFonts w:ascii="Times New Roman" w:hAnsi="Times New Roman" w:cs="Times New Roman"/>
                    </w:rPr>
                    <w:t>65.92</w:t>
                  </w:r>
                </w:p>
              </w:tc>
              <w:tc>
                <w:tcPr>
                  <w:tcW w:w="935" w:type="dxa"/>
                </w:tcPr>
                <w:p>
                  <w:pPr>
                    <w:pStyle w:val="207"/>
                    <w:spacing w:before="10"/>
                    <w:ind w:left="221" w:right="203"/>
                    <w:rPr>
                      <w:rFonts w:ascii="Times New Roman" w:hAnsi="Times New Roman" w:cs="Times New Roman"/>
                      <w:lang w:val="en-US"/>
                    </w:rPr>
                  </w:pPr>
                  <w:r>
                    <w:rPr>
                      <w:rFonts w:ascii="Times New Roman" w:hAnsi="Times New Roman" w:cs="Times New Roman"/>
                    </w:rPr>
                    <w:t>63.98</w:t>
                  </w:r>
                </w:p>
              </w:tc>
            </w:tr>
          </w:tbl>
          <w:p>
            <w:pPr>
              <w:pStyle w:val="3"/>
              <w:spacing w:line="360" w:lineRule="auto"/>
              <w:ind w:left="0" w:firstLine="480" w:firstLineChars="200"/>
              <w:rPr>
                <w:rFonts w:ascii="Times New Roman" w:eastAsia="宋体"/>
                <w:sz w:val="24"/>
              </w:rPr>
            </w:pPr>
            <w:r>
              <w:rPr>
                <w:rFonts w:ascii="Times New Roman" w:eastAsia="宋体"/>
                <w:sz w:val="24"/>
              </w:rPr>
              <w:t>表 7-1 表明：本项目施工对距作业点50m 内的环境有一定影响。本项目沿线部区域的施工场地受到实际情况的限制而不能远离敏感点，势必对沿线的居民的正常生活造成一定的影响，因此需要视具体情况采取一些噪声防治措施；另一方面，施工运输车辆行驶产生的交通噪声也是不能忽视的，根据经验分析，运输车辆行驶噪声将对运输道路两侧各 50m 范围内的声环境敏感点产生比较显著的污染影响。</w:t>
            </w:r>
          </w:p>
          <w:p>
            <w:pPr>
              <w:pStyle w:val="3"/>
              <w:spacing w:line="360" w:lineRule="auto"/>
              <w:ind w:left="0" w:firstLine="480" w:firstLineChars="200"/>
              <w:rPr>
                <w:rFonts w:ascii="Times New Roman" w:eastAsia="宋体"/>
                <w:sz w:val="24"/>
              </w:rPr>
            </w:pPr>
            <w:r>
              <w:rPr>
                <w:rFonts w:ascii="Times New Roman" w:eastAsia="宋体"/>
                <w:sz w:val="24"/>
              </w:rPr>
              <w:t>由于施工机械声压级较高，施工时对施工现场及周围环境将产生一定影响，不仅使附近的居民受到不同程度的施工噪声影响，也对施工机械的操作工人及现场施工人员造成严重影响。</w:t>
            </w:r>
          </w:p>
          <w:p>
            <w:pPr>
              <w:pStyle w:val="3"/>
              <w:spacing w:line="360" w:lineRule="auto"/>
              <w:ind w:left="0" w:firstLine="480" w:firstLineChars="200"/>
              <w:rPr>
                <w:rFonts w:ascii="Times New Roman" w:eastAsia="宋体"/>
                <w:sz w:val="24"/>
              </w:rPr>
            </w:pPr>
            <w:r>
              <w:rPr>
                <w:rFonts w:ascii="Times New Roman" w:eastAsia="宋体"/>
                <w:sz w:val="24"/>
              </w:rPr>
              <w:t>本项目沿线 50m 范围有居民点等敏感目标。因此，要做好噪声防治措施，尽量减少并避免项目施工对周边居民的影响。噪声防治措施：</w:t>
            </w:r>
          </w:p>
          <w:p>
            <w:pPr>
              <w:pStyle w:val="3"/>
              <w:spacing w:line="360" w:lineRule="auto"/>
              <w:ind w:left="0" w:firstLine="480" w:firstLineChars="200"/>
              <w:rPr>
                <w:rFonts w:ascii="Times New Roman" w:eastAsia="宋体"/>
                <w:sz w:val="24"/>
              </w:rPr>
            </w:pPr>
            <w:r>
              <w:rPr>
                <w:rFonts w:ascii="Times New Roman" w:eastAsia="宋体"/>
                <w:sz w:val="24"/>
              </w:rPr>
              <w:t>（1）河道整治施工噪声是社会发展过程中的短期污染行为，一般的居民均能理解。但是作为建设施工单位为保护沿线居民的正常生活和休息，应采取必要的噪声控制措施，因此， 在建筑施工期间向周围排放噪声必须按照《中华人民共和国环境噪声污染防治法》规定， 严格按《建筑施工场界环境噪声排放标准》（GB12523-2011）进行控制，降低施工噪声对环境的影响。主要措施如下：</w:t>
            </w:r>
          </w:p>
          <w:p>
            <w:pPr>
              <w:pStyle w:val="3"/>
              <w:spacing w:line="360" w:lineRule="auto"/>
              <w:ind w:left="0" w:firstLine="480" w:firstLineChars="200"/>
              <w:rPr>
                <w:rFonts w:ascii="Times New Roman" w:eastAsia="宋体"/>
                <w:sz w:val="24"/>
              </w:rPr>
            </w:pPr>
            <w:r>
              <w:rPr>
                <w:rFonts w:ascii="Times New Roman" w:eastAsia="宋体"/>
                <w:sz w:val="24"/>
              </w:rPr>
              <w:t>（2）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pStyle w:val="3"/>
              <w:spacing w:line="360" w:lineRule="auto"/>
              <w:ind w:left="0" w:firstLine="480" w:firstLineChars="200"/>
              <w:rPr>
                <w:rFonts w:ascii="Times New Roman" w:eastAsia="宋体"/>
                <w:sz w:val="24"/>
              </w:rPr>
            </w:pPr>
            <w:r>
              <w:rPr>
                <w:rFonts w:ascii="Times New Roman" w:eastAsia="宋体"/>
                <w:sz w:val="24"/>
              </w:rPr>
              <w:t>（3）尽可能采用低噪声的施工机械，并且注意经常维护和保养，使得施工机械设备保持运转正常，同时要定期检验设备的噪声声级，以便有效地缩小施工期的噪声影响范围。</w:t>
            </w:r>
          </w:p>
          <w:p>
            <w:pPr>
              <w:pStyle w:val="3"/>
              <w:spacing w:line="360" w:lineRule="auto"/>
              <w:ind w:left="0" w:firstLine="480" w:firstLineChars="200"/>
              <w:rPr>
                <w:rFonts w:ascii="Times New Roman" w:eastAsia="宋体"/>
                <w:sz w:val="24"/>
              </w:rPr>
            </w:pPr>
            <w:r>
              <w:rPr>
                <w:rFonts w:ascii="Times New Roman" w:eastAsia="宋体"/>
                <w:sz w:val="24"/>
              </w:rPr>
              <w:t>（4）合理布局施工设备，对固定的高噪声设备进行噪声屏蔽处理，在高噪声设备周围设置掩蔽物，施工现场设置彩钢板围挡，以增加噪声的衰减量，减少对周边环境的影响。</w:t>
            </w:r>
          </w:p>
          <w:p>
            <w:pPr>
              <w:pStyle w:val="3"/>
              <w:spacing w:line="360" w:lineRule="auto"/>
              <w:ind w:left="0" w:firstLine="480" w:firstLineChars="200"/>
              <w:rPr>
                <w:rFonts w:ascii="Times New Roman" w:eastAsia="宋体"/>
                <w:sz w:val="24"/>
              </w:rPr>
            </w:pPr>
            <w:r>
              <w:rPr>
                <w:rFonts w:ascii="Times New Roman" w:eastAsia="宋体"/>
                <w:sz w:val="24"/>
              </w:rPr>
              <w:t>（5）施工场地应保持通道和道路畅通，控制运输车辆的车速，限制车辆鸣笛，减少交通噪声对周边环境的影响。</w:t>
            </w:r>
          </w:p>
          <w:p>
            <w:pPr>
              <w:pStyle w:val="3"/>
              <w:spacing w:line="360" w:lineRule="auto"/>
              <w:ind w:left="0" w:firstLine="480" w:firstLineChars="200"/>
              <w:rPr>
                <w:rFonts w:ascii="Times New Roman" w:eastAsia="宋体"/>
                <w:sz w:val="24"/>
                <w:szCs w:val="22"/>
              </w:rPr>
            </w:pPr>
            <w:r>
              <w:rPr>
                <w:rFonts w:ascii="Times New Roman" w:eastAsia="宋体"/>
                <w:sz w:val="24"/>
              </w:rPr>
              <w:t>（6）做好施工人员的噪声防护。</w:t>
            </w:r>
          </w:p>
          <w:p>
            <w:pPr>
              <w:spacing w:line="360" w:lineRule="auto"/>
              <w:ind w:firstLine="482" w:firstLineChars="200"/>
              <w:jc w:val="left"/>
              <w:rPr>
                <w:b/>
                <w:sz w:val="24"/>
              </w:rPr>
            </w:pPr>
            <w:r>
              <w:rPr>
                <w:b/>
                <w:sz w:val="24"/>
              </w:rPr>
              <w:t>4、固体废物影响分析</w:t>
            </w:r>
          </w:p>
          <w:p>
            <w:pPr>
              <w:pStyle w:val="3"/>
              <w:spacing w:line="360" w:lineRule="auto"/>
              <w:ind w:left="0" w:firstLine="480" w:firstLineChars="200"/>
              <w:rPr>
                <w:rFonts w:ascii="Times New Roman" w:eastAsia="宋体"/>
                <w:sz w:val="24"/>
              </w:rPr>
            </w:pPr>
            <w:r>
              <w:rPr>
                <w:rFonts w:ascii="Times New Roman" w:eastAsia="宋体"/>
                <w:sz w:val="24"/>
              </w:rPr>
              <w:t>（1）固废利用和处置基本情况</w:t>
            </w:r>
          </w:p>
          <w:p>
            <w:pPr>
              <w:pStyle w:val="3"/>
              <w:spacing w:line="360" w:lineRule="auto"/>
              <w:ind w:left="0" w:firstLine="480" w:firstLineChars="200"/>
              <w:rPr>
                <w:rFonts w:ascii="Times New Roman" w:eastAsia="宋体"/>
                <w:sz w:val="24"/>
              </w:rPr>
            </w:pPr>
            <w:r>
              <w:rPr>
                <w:rFonts w:ascii="Times New Roman" w:eastAsia="宋体"/>
                <w:sz w:val="24"/>
              </w:rPr>
              <w:t>本项目固废处理处置方案见下表，可见处置率达到100%，不会对周边环境带来二次污染及其他影响。</w:t>
            </w:r>
          </w:p>
          <w:p>
            <w:pPr>
              <w:pStyle w:val="3"/>
              <w:spacing w:line="360" w:lineRule="auto"/>
              <w:ind w:left="0" w:firstLine="0"/>
              <w:jc w:val="center"/>
              <w:rPr>
                <w:rFonts w:ascii="Times New Roman" w:eastAsia="宋体"/>
                <w:sz w:val="24"/>
              </w:rPr>
            </w:pPr>
            <w:r>
              <w:rPr>
                <w:rFonts w:ascii="Times New Roman" w:eastAsia="宋体"/>
                <w:b/>
                <w:sz w:val="24"/>
              </w:rPr>
              <w:t>表7-</w:t>
            </w:r>
            <w:r>
              <w:rPr>
                <w:rFonts w:hint="eastAsia" w:ascii="Times New Roman" w:eastAsia="宋体"/>
                <w:b/>
                <w:sz w:val="24"/>
                <w:lang w:val="en-US" w:eastAsia="zh-CN"/>
              </w:rPr>
              <w:t>4</w:t>
            </w:r>
            <w:r>
              <w:rPr>
                <w:rFonts w:ascii="Times New Roman" w:eastAsia="宋体"/>
                <w:b/>
                <w:sz w:val="24"/>
              </w:rPr>
              <w:t xml:space="preserve">  建设项目固体废弃物利用处置方式一览表</w:t>
            </w:r>
          </w:p>
          <w:tbl>
            <w:tblPr>
              <w:tblStyle w:val="35"/>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280"/>
              <w:gridCol w:w="1191"/>
              <w:gridCol w:w="43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18" w:type="dxa"/>
                  <w:tcBorders>
                    <w:tl2br w:val="nil"/>
                    <w:tr2bl w:val="nil"/>
                  </w:tcBorders>
                  <w:vAlign w:val="center"/>
                </w:tcPr>
                <w:p>
                  <w:pPr>
                    <w:spacing w:line="240" w:lineRule="exact"/>
                    <w:ind w:firstLine="210" w:firstLineChars="100"/>
                    <w:jc w:val="center"/>
                    <w:rPr>
                      <w:b/>
                      <w:szCs w:val="21"/>
                    </w:rPr>
                  </w:pPr>
                  <w:r>
                    <w:rPr>
                      <w:kern w:val="0"/>
                      <w:szCs w:val="21"/>
                      <w:lang w:bidi="ar"/>
                    </w:rPr>
                    <w:t>固废名</w:t>
                  </w:r>
                </w:p>
              </w:tc>
              <w:tc>
                <w:tcPr>
                  <w:tcW w:w="2280" w:type="dxa"/>
                  <w:tcBorders>
                    <w:tl2br w:val="nil"/>
                    <w:tr2bl w:val="nil"/>
                  </w:tcBorders>
                  <w:vAlign w:val="center"/>
                </w:tcPr>
                <w:p>
                  <w:pPr>
                    <w:widowControl/>
                    <w:jc w:val="center"/>
                    <w:textAlignment w:val="center"/>
                    <w:rPr>
                      <w:b/>
                      <w:szCs w:val="21"/>
                    </w:rPr>
                  </w:pPr>
                  <w:r>
                    <w:rPr>
                      <w:kern w:val="0"/>
                      <w:szCs w:val="21"/>
                      <w:lang w:bidi="ar"/>
                    </w:rPr>
                    <w:t>施工期产生总量</w:t>
                  </w:r>
                </w:p>
              </w:tc>
              <w:tc>
                <w:tcPr>
                  <w:tcW w:w="1191" w:type="dxa"/>
                  <w:tcBorders>
                    <w:tl2br w:val="nil"/>
                    <w:tr2bl w:val="nil"/>
                  </w:tcBorders>
                  <w:vAlign w:val="center"/>
                </w:tcPr>
                <w:p>
                  <w:pPr>
                    <w:widowControl/>
                    <w:jc w:val="center"/>
                    <w:rPr>
                      <w:b/>
                      <w:szCs w:val="21"/>
                    </w:rPr>
                  </w:pPr>
                  <w:r>
                    <w:rPr>
                      <w:kern w:val="0"/>
                      <w:szCs w:val="21"/>
                      <w:lang w:bidi="ar"/>
                    </w:rPr>
                    <w:t>排放量</w:t>
                  </w:r>
                </w:p>
              </w:tc>
              <w:tc>
                <w:tcPr>
                  <w:tcW w:w="4382" w:type="dxa"/>
                  <w:tcBorders>
                    <w:tl2br w:val="nil"/>
                    <w:tr2bl w:val="nil"/>
                  </w:tcBorders>
                  <w:vAlign w:val="center"/>
                </w:tcPr>
                <w:p>
                  <w:pPr>
                    <w:pStyle w:val="207"/>
                    <w:spacing w:line="242" w:lineRule="auto"/>
                    <w:ind w:left="189" w:right="28" w:hanging="84"/>
                    <w:rPr>
                      <w:rFonts w:ascii="Times New Roman" w:hAnsi="Times New Roman" w:cs="Times New Roman"/>
                      <w:b/>
                      <w:szCs w:val="21"/>
                    </w:rPr>
                  </w:pPr>
                  <w:r>
                    <w:rPr>
                      <w:rFonts w:ascii="Times New Roman" w:hAnsi="Times New Roman" w:cs="Times New Roman"/>
                      <w:szCs w:val="21"/>
                      <w:lang w:val="en-US"/>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8" w:type="dxa"/>
                  <w:tcBorders>
                    <w:tl2br w:val="nil"/>
                    <w:tr2bl w:val="nil"/>
                  </w:tcBorders>
                  <w:vAlign w:val="center"/>
                </w:tcPr>
                <w:p>
                  <w:pPr>
                    <w:spacing w:line="240" w:lineRule="exact"/>
                    <w:jc w:val="center"/>
                    <w:rPr>
                      <w:b/>
                      <w:szCs w:val="21"/>
                    </w:rPr>
                  </w:pPr>
                  <w:r>
                    <w:rPr>
                      <w:kern w:val="0"/>
                      <w:szCs w:val="21"/>
                      <w:lang w:bidi="ar"/>
                    </w:rPr>
                    <w:t>打捞淤泥</w:t>
                  </w:r>
                </w:p>
              </w:tc>
              <w:tc>
                <w:tcPr>
                  <w:tcW w:w="2280" w:type="dxa"/>
                  <w:tcBorders>
                    <w:tl2br w:val="nil"/>
                    <w:tr2bl w:val="nil"/>
                  </w:tcBorders>
                  <w:vAlign w:val="center"/>
                </w:tcPr>
                <w:p>
                  <w:pPr>
                    <w:widowControl/>
                    <w:jc w:val="center"/>
                    <w:textAlignment w:val="center"/>
                    <w:rPr>
                      <w:b/>
                      <w:szCs w:val="21"/>
                    </w:rPr>
                  </w:pPr>
                  <w:r>
                    <w:rPr>
                      <w:rFonts w:hint="eastAsia"/>
                      <w:kern w:val="0"/>
                      <w:szCs w:val="21"/>
                      <w:lang w:val="en-US" w:eastAsia="zh-CN" w:bidi="ar"/>
                    </w:rPr>
                    <w:t>3.13</w:t>
                  </w:r>
                  <w:r>
                    <w:rPr>
                      <w:rFonts w:hint="eastAsia"/>
                      <w:kern w:val="0"/>
                      <w:szCs w:val="21"/>
                      <w:lang w:bidi="ar"/>
                    </w:rPr>
                    <w:t>万</w:t>
                  </w:r>
                  <w:r>
                    <w:rPr>
                      <w:kern w:val="0"/>
                      <w:szCs w:val="21"/>
                      <w:lang w:bidi="ar"/>
                    </w:rPr>
                    <w:t>m</w:t>
                  </w:r>
                  <w:r>
                    <w:rPr>
                      <w:kern w:val="0"/>
                      <w:szCs w:val="21"/>
                      <w:vertAlign w:val="superscript"/>
                      <w:lang w:bidi="ar"/>
                    </w:rPr>
                    <w:t>3</w:t>
                  </w:r>
                </w:p>
              </w:tc>
              <w:tc>
                <w:tcPr>
                  <w:tcW w:w="1191" w:type="dxa"/>
                  <w:tcBorders>
                    <w:tl2br w:val="nil"/>
                    <w:tr2bl w:val="nil"/>
                  </w:tcBorders>
                  <w:vAlign w:val="center"/>
                </w:tcPr>
                <w:p>
                  <w:pPr>
                    <w:widowControl/>
                    <w:jc w:val="center"/>
                    <w:rPr>
                      <w:b/>
                      <w:szCs w:val="21"/>
                    </w:rPr>
                  </w:pPr>
                  <w:r>
                    <w:rPr>
                      <w:kern w:val="0"/>
                      <w:szCs w:val="21"/>
                    </w:rPr>
                    <w:t>0</w:t>
                  </w:r>
                </w:p>
              </w:tc>
              <w:tc>
                <w:tcPr>
                  <w:tcW w:w="4382" w:type="dxa"/>
                  <w:tcBorders>
                    <w:tl2br w:val="nil"/>
                    <w:tr2bl w:val="nil"/>
                  </w:tcBorders>
                  <w:vAlign w:val="center"/>
                </w:tcPr>
                <w:p>
                  <w:pPr>
                    <w:pStyle w:val="207"/>
                    <w:spacing w:line="242" w:lineRule="auto"/>
                    <w:ind w:left="189" w:right="28" w:hanging="84"/>
                    <w:jc w:val="left"/>
                    <w:rPr>
                      <w:rFonts w:ascii="Times New Roman" w:hAnsi="Times New Roman" w:cs="Times New Roman"/>
                      <w:b/>
                      <w:szCs w:val="21"/>
                    </w:rPr>
                  </w:pPr>
                  <w:r>
                    <w:rPr>
                      <w:rFonts w:ascii="Times New Roman" w:hAnsi="Times New Roman" w:cs="Times New Roman"/>
                      <w:sz w:val="24"/>
                    </w:rPr>
                    <w:t>堆放于临时排泥场， 固化处理后可用于河道护坡的修筑和缓坡化处理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18" w:type="dxa"/>
                  <w:tcBorders>
                    <w:tl2br w:val="nil"/>
                    <w:tr2bl w:val="nil"/>
                  </w:tcBorders>
                  <w:vAlign w:val="center"/>
                </w:tcPr>
                <w:p>
                  <w:pPr>
                    <w:spacing w:line="240" w:lineRule="exact"/>
                    <w:jc w:val="center"/>
                    <w:rPr>
                      <w:b/>
                      <w:szCs w:val="21"/>
                    </w:rPr>
                  </w:pPr>
                  <w:r>
                    <w:rPr>
                      <w:kern w:val="0"/>
                      <w:szCs w:val="21"/>
                      <w:lang w:bidi="ar"/>
                    </w:rPr>
                    <w:t>生活垃圾</w:t>
                  </w:r>
                </w:p>
              </w:tc>
              <w:tc>
                <w:tcPr>
                  <w:tcW w:w="2280" w:type="dxa"/>
                  <w:tcBorders>
                    <w:tl2br w:val="nil"/>
                    <w:tr2bl w:val="nil"/>
                  </w:tcBorders>
                  <w:vAlign w:val="center"/>
                </w:tcPr>
                <w:p>
                  <w:pPr>
                    <w:widowControl/>
                    <w:jc w:val="center"/>
                    <w:textAlignment w:val="center"/>
                    <w:rPr>
                      <w:b/>
                      <w:szCs w:val="21"/>
                    </w:rPr>
                  </w:pPr>
                  <w:r>
                    <w:rPr>
                      <w:kern w:val="0"/>
                      <w:szCs w:val="21"/>
                      <w:lang w:bidi="ar"/>
                    </w:rPr>
                    <w:t>1.5t</w:t>
                  </w:r>
                </w:p>
              </w:tc>
              <w:tc>
                <w:tcPr>
                  <w:tcW w:w="1191" w:type="dxa"/>
                  <w:tcBorders>
                    <w:tl2br w:val="nil"/>
                    <w:tr2bl w:val="nil"/>
                  </w:tcBorders>
                  <w:vAlign w:val="center"/>
                </w:tcPr>
                <w:p>
                  <w:pPr>
                    <w:widowControl/>
                    <w:jc w:val="center"/>
                    <w:rPr>
                      <w:b/>
                      <w:szCs w:val="21"/>
                    </w:rPr>
                  </w:pPr>
                  <w:r>
                    <w:rPr>
                      <w:kern w:val="0"/>
                      <w:szCs w:val="21"/>
                    </w:rPr>
                    <w:t>0</w:t>
                  </w:r>
                </w:p>
              </w:tc>
              <w:tc>
                <w:tcPr>
                  <w:tcW w:w="4382" w:type="dxa"/>
                  <w:tcBorders>
                    <w:tl2br w:val="nil"/>
                    <w:tr2bl w:val="nil"/>
                  </w:tcBorders>
                  <w:vAlign w:val="center"/>
                </w:tcPr>
                <w:p>
                  <w:pPr>
                    <w:pStyle w:val="207"/>
                    <w:spacing w:before="122" w:line="242" w:lineRule="auto"/>
                    <w:ind w:right="28"/>
                    <w:rPr>
                      <w:rFonts w:ascii="Times New Roman" w:hAnsi="Times New Roman" w:cs="Times New Roman"/>
                      <w:b/>
                      <w:sz w:val="24"/>
                    </w:rPr>
                  </w:pPr>
                  <w:r>
                    <w:rPr>
                      <w:rFonts w:ascii="Times New Roman" w:hAnsi="Times New Roman" w:cs="Times New Roman"/>
                      <w:sz w:val="24"/>
                    </w:rPr>
                    <w:t>分类处理，生活垃圾送至环卫部门处理。</w:t>
                  </w:r>
                </w:p>
              </w:tc>
            </w:tr>
          </w:tbl>
          <w:p>
            <w:pPr>
              <w:pStyle w:val="3"/>
              <w:spacing w:line="360" w:lineRule="auto"/>
              <w:ind w:left="0" w:firstLine="480" w:firstLineChars="200"/>
              <w:rPr>
                <w:rFonts w:ascii="Times New Roman"/>
                <w:b/>
                <w:sz w:val="24"/>
              </w:rPr>
            </w:pPr>
            <w:r>
              <w:rPr>
                <w:rFonts w:ascii="Times New Roman" w:eastAsia="宋体"/>
                <w:sz w:val="24"/>
              </w:rPr>
              <w:t>综上分析，施工期的固废均得到有效处置，不外排，且这些影响都是间歇的和暂时的，待施工阶段结束后，就会消除。</w:t>
            </w:r>
          </w:p>
          <w:p>
            <w:pPr>
              <w:spacing w:line="360" w:lineRule="auto"/>
              <w:ind w:firstLine="482" w:firstLineChars="200"/>
              <w:jc w:val="left"/>
              <w:rPr>
                <w:b/>
                <w:sz w:val="24"/>
              </w:rPr>
            </w:pPr>
            <w:r>
              <w:rPr>
                <w:b/>
                <w:sz w:val="24"/>
              </w:rPr>
              <w:t>5、对生态环境的影响</w:t>
            </w:r>
          </w:p>
          <w:p>
            <w:pPr>
              <w:pStyle w:val="3"/>
              <w:spacing w:line="360" w:lineRule="auto"/>
              <w:ind w:left="0" w:firstLine="480" w:firstLineChars="200"/>
              <w:rPr>
                <w:rFonts w:ascii="Times New Roman" w:eastAsia="宋体"/>
                <w:sz w:val="24"/>
              </w:rPr>
            </w:pPr>
            <w:r>
              <w:rPr>
                <w:rFonts w:ascii="Times New Roman" w:eastAsia="宋体"/>
                <w:sz w:val="24"/>
              </w:rPr>
              <w:t>本项目施工中，工程附近的水流形态不可避免会在小范围内发生变化，这可能会对鱼类等水生生物造成影响，由于工程建设的需要，会破坏现有的一些水生植被及底栖生物，本项目整治的河道均为小河，无珍稀水生生物，也无水生生物排卵场和洄游通道。此外，本项目河流的施工时间是短暂的，施工活动引起的水流形态改变也是暂时的，并且由于整治时间安排在枯水期，因此对水生生物影响较小，对水体功能影响也相对较小。而且施工后由于生态环境的改善，这些水生植被和底栖生物容易得到恢复，水环境质量可以得到较大改善。同时项目施工时需要占用一定量的临时用地，将暂时破坏河道周围的生态环境，但建设完成后通过采取生态护岸、绿化等生态恢复措施，可恢复区域生态环境，改善区域景观环境，有利于河道周围陆域植被及生态系统的改善。</w:t>
            </w:r>
          </w:p>
          <w:p>
            <w:pPr>
              <w:pStyle w:val="3"/>
              <w:spacing w:line="360" w:lineRule="auto"/>
              <w:ind w:left="0" w:firstLine="482" w:firstLineChars="200"/>
              <w:rPr>
                <w:rFonts w:ascii="Times New Roman" w:eastAsia="宋体"/>
                <w:b/>
                <w:bCs/>
                <w:sz w:val="24"/>
              </w:rPr>
            </w:pPr>
            <w:r>
              <w:rPr>
                <w:rFonts w:ascii="Times New Roman" w:eastAsia="宋体"/>
                <w:b/>
                <w:bCs/>
                <w:sz w:val="24"/>
              </w:rPr>
              <w:t>防治措施：</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①</w:t>
            </w:r>
            <w:r>
              <w:rPr>
                <w:rFonts w:ascii="Times New Roman" w:eastAsia="宋体"/>
                <w:sz w:val="24"/>
              </w:rPr>
              <w:t>合理安排施工期，优化施工方案，加强科学管理，在保证施工质量的前提下尽可能缩短工程施工时间，降低工程对生态环境的影响。</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②</w:t>
            </w:r>
            <w:r>
              <w:rPr>
                <w:rFonts w:ascii="Times New Roman" w:eastAsia="宋体"/>
                <w:sz w:val="24"/>
              </w:rPr>
              <w:t>规范施工活动，施工活动应尽量控制在工程占地范围内，并注意保护占地边线以外的农田和植被，防止人为对工程范围外土壤、植被的破坏。</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③</w:t>
            </w:r>
            <w:r>
              <w:rPr>
                <w:rFonts w:ascii="Times New Roman" w:eastAsia="宋体"/>
                <w:sz w:val="24"/>
              </w:rPr>
              <w:t>施工区两侧根据需要设置围栏，使各项施工建设活动均在围栏内进行，将工程可能产生的水土流失严格控制在工程征地范围内。同时，施工区内的临时建筑尽可能采取成品或简易拼装方式，尽量减轻对土壤及植被的破坏。</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④</w:t>
            </w:r>
            <w:r>
              <w:rPr>
                <w:rFonts w:ascii="Times New Roman" w:eastAsia="宋体"/>
                <w:sz w:val="24"/>
              </w:rPr>
              <w:t>在堆场周围及不同堆料之间采用砖砌墙等进行分隔和拦挡，场地四周临时开挖简易排水沟，及时维修和清理，保持其完好状态，使水流畅通不产生冲刷和淤塞，以防止降雨冲蚀，造成水土流失。</w:t>
            </w:r>
          </w:p>
          <w:p>
            <w:pPr>
              <w:pStyle w:val="3"/>
              <w:spacing w:line="360" w:lineRule="auto"/>
              <w:ind w:left="0" w:firstLine="480" w:firstLineChars="200"/>
              <w:rPr>
                <w:rFonts w:ascii="Times New Roman" w:eastAsia="宋体"/>
                <w:sz w:val="24"/>
              </w:rPr>
            </w:pPr>
            <w:r>
              <w:rPr>
                <w:rFonts w:hint="eastAsia" w:ascii="宋体" w:hAnsi="宋体" w:eastAsia="宋体" w:cs="宋体"/>
                <w:sz w:val="24"/>
              </w:rPr>
              <w:t>⑤</w:t>
            </w:r>
            <w:r>
              <w:rPr>
                <w:rFonts w:ascii="Times New Roman" w:eastAsia="宋体"/>
                <w:sz w:val="24"/>
              </w:rPr>
              <w:t>施工完成后对临时征地进行平整，采用乡土物种，在项目区植树造林、种草、扩大森林覆盖面积和增加植被，防治水土流失。工程结束后，应在农业部门的指导下对陆上临时占地进行土地复耕复植。临时占地和临时便道等破坏区，施工结束后及时进行土地复垦和恢复植被。</w:t>
            </w:r>
          </w:p>
          <w:p>
            <w:pPr>
              <w:spacing w:line="360" w:lineRule="auto"/>
              <w:ind w:firstLine="482" w:firstLineChars="200"/>
              <w:jc w:val="left"/>
              <w:rPr>
                <w:b/>
                <w:sz w:val="24"/>
              </w:rPr>
            </w:pPr>
            <w:r>
              <w:rPr>
                <w:b/>
                <w:sz w:val="24"/>
              </w:rPr>
              <w:t>6、对社会环境的影响</w:t>
            </w:r>
          </w:p>
          <w:p>
            <w:pPr>
              <w:pStyle w:val="3"/>
              <w:spacing w:line="360" w:lineRule="auto"/>
              <w:ind w:left="0" w:firstLine="480" w:firstLineChars="200"/>
              <w:rPr>
                <w:rFonts w:ascii="Times New Roman" w:eastAsia="宋体"/>
                <w:sz w:val="24"/>
              </w:rPr>
            </w:pPr>
            <w:r>
              <w:rPr>
                <w:rFonts w:ascii="Times New Roman" w:eastAsia="宋体"/>
                <w:sz w:val="24"/>
              </w:rPr>
              <w:t>施工人员大量进入工区，人口密度上升，给各种传染性疾病提供了传播途径，工区是潜在的疾病流行、暴发场地，工区周边居民及施工人员可能受到影响。</w:t>
            </w:r>
          </w:p>
          <w:p>
            <w:pPr>
              <w:pStyle w:val="3"/>
              <w:spacing w:line="360" w:lineRule="auto"/>
              <w:ind w:left="0" w:firstLine="480" w:firstLineChars="200"/>
              <w:rPr>
                <w:rFonts w:ascii="Times New Roman" w:eastAsia="宋体"/>
                <w:sz w:val="24"/>
              </w:rPr>
            </w:pPr>
            <w:r>
              <w:rPr>
                <w:rFonts w:ascii="Times New Roman" w:eastAsia="宋体"/>
                <w:sz w:val="24"/>
              </w:rPr>
              <w:t>本工程施工期间，施工材料由公路运输供给，将增加区域公路交通压力。施工人员大量进入工区，人口密度上升，给各种传染性疾病提供了传播途径，可能会对工区周边沿线居民造成一定影响。同时，车辆运输材料时，如果防护措施不当，会产生大量扬尘，从而对所经过街道路的路面、周边居民产生</w:t>
            </w:r>
            <w:r>
              <w:rPr>
                <w:rFonts w:hint="eastAsia" w:ascii="Times New Roman" w:eastAsia="宋体"/>
                <w:sz w:val="24"/>
              </w:rPr>
              <w:t>扬尘</w:t>
            </w:r>
            <w:r>
              <w:rPr>
                <w:rFonts w:ascii="Times New Roman" w:eastAsia="宋体"/>
                <w:sz w:val="24"/>
              </w:rPr>
              <w:t>影响，亦给城市卫生环境带来一定影响。</w:t>
            </w:r>
          </w:p>
          <w:p>
            <w:pPr>
              <w:pStyle w:val="3"/>
              <w:keepNext w:val="0"/>
              <w:keepLines w:val="0"/>
              <w:pageBreakBefore w:val="0"/>
              <w:widowControl w:val="0"/>
              <w:kinsoku/>
              <w:wordWrap/>
              <w:overflowPunct/>
              <w:topLinePunct w:val="0"/>
              <w:autoSpaceDE/>
              <w:autoSpaceDN/>
              <w:bidi w:val="0"/>
              <w:adjustRightInd/>
              <w:snapToGrid/>
              <w:spacing w:line="360" w:lineRule="auto"/>
              <w:ind w:left="481" w:leftChars="229" w:firstLine="0" w:firstLineChars="0"/>
              <w:textAlignment w:val="auto"/>
              <w:rPr>
                <w:rFonts w:ascii="Times New Roman" w:eastAsia="宋体"/>
                <w:b/>
                <w:bCs/>
                <w:sz w:val="24"/>
              </w:rPr>
            </w:pPr>
            <w:r>
              <w:rPr>
                <w:rFonts w:ascii="Times New Roman" w:eastAsia="宋体"/>
                <w:b/>
                <w:bCs/>
                <w:sz w:val="24"/>
              </w:rPr>
              <w:t>保护措施：</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建设单位在施工期，应加强交通管理和组织，设置必要的警告、安全措施，减少交通堵塞和交通安全事故的发生；施工期应尽量不破坏现有的排、灌渠道和现有道路，路线布设方案以及设置的构造物应满足水利设施泄洪需求，同时，与沿线乡镇政府和有关部门密切相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 xml:space="preserve">7.2 </w:t>
            </w:r>
            <w:r>
              <w:rPr>
                <w:rFonts w:hint="eastAsia" w:ascii="宋体" w:hAnsi="宋体" w:eastAsia="宋体" w:cs="宋体"/>
                <w:b/>
                <w:sz w:val="28"/>
                <w:szCs w:val="28"/>
              </w:rPr>
              <w:t>营运期影响分析</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本项目为河道</w:t>
            </w:r>
            <w:r>
              <w:rPr>
                <w:rFonts w:hint="eastAsia" w:ascii="Times New Roman" w:eastAsia="宋体"/>
                <w:sz w:val="24"/>
                <w:lang w:eastAsia="zh-CN"/>
              </w:rPr>
              <w:t>清淤</w:t>
            </w:r>
            <w:r>
              <w:rPr>
                <w:rFonts w:ascii="Times New Roman" w:eastAsia="宋体"/>
                <w:sz w:val="24"/>
              </w:rPr>
              <w:t>项目，项目</w:t>
            </w:r>
            <w:r>
              <w:rPr>
                <w:rFonts w:hint="eastAsia" w:ascii="Times New Roman" w:eastAsia="宋体"/>
                <w:sz w:val="24"/>
              </w:rPr>
              <w:t>本身无营运期</w:t>
            </w:r>
            <w:r>
              <w:rPr>
                <w:rFonts w:ascii="Times New Roman" w:eastAsia="宋体"/>
                <w:sz w:val="24"/>
              </w:rPr>
              <w:t>，项目建成后对环境的影响主要体现在有利的一面。</w:t>
            </w:r>
          </w:p>
          <w:p>
            <w:pPr>
              <w:pStyle w:val="3"/>
              <w:spacing w:line="360" w:lineRule="auto"/>
              <w:ind w:left="0" w:firstLine="480" w:firstLineChars="200"/>
              <w:rPr>
                <w:rFonts w:ascii="Times New Roman" w:eastAsia="宋体"/>
                <w:sz w:val="24"/>
              </w:rPr>
            </w:pPr>
            <w:r>
              <w:rPr>
                <w:rFonts w:ascii="Times New Roman" w:eastAsia="宋体"/>
                <w:sz w:val="24"/>
              </w:rPr>
              <w:t>1、有利影响分析</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Times New Roman" w:eastAsia="宋体"/>
                <w:sz w:val="24"/>
              </w:rPr>
              <w:t>①</w:t>
            </w:r>
            <w:r>
              <w:rPr>
                <w:rFonts w:ascii="Times New Roman" w:eastAsia="宋体"/>
                <w:sz w:val="24"/>
              </w:rPr>
              <w:t>对水环境的改善作用</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本工程实施后，黑臭水体得到治理后，消除了水体黑臭现象，提升了水体水质，增加了水体自净能力，将使项目所在区域自然环境得到改观，并有利于上下游水系的综合治理。项目实施还一定程度上改善了区域生态小气候，改善了人文、自然景观及生态环境，减少了水土流失和对下游河道的水质污染。黑臭河道的各项整治措施实施后，可以逐步恢复河道的水生态系统，从而增加区域的生物多样性，增加了群落物种多样性和生态系统的稳定性。因此，无论是从水土流失、水环境、水生态等角度，其产生的环境效益都是十分显著的。</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hint="eastAsia" w:ascii="Times New Roman" w:eastAsia="宋体"/>
                <w:sz w:val="24"/>
              </w:rPr>
              <w:t>②</w:t>
            </w:r>
            <w:r>
              <w:rPr>
                <w:rFonts w:ascii="Times New Roman" w:eastAsia="宋体"/>
                <w:sz w:val="24"/>
              </w:rPr>
              <w:t>对水文情势的改善</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eastAsia="宋体"/>
                <w:sz w:val="24"/>
              </w:rPr>
            </w:pPr>
            <w:r>
              <w:rPr>
                <w:rFonts w:ascii="Times New Roman" w:eastAsia="宋体"/>
                <w:sz w:val="24"/>
              </w:rPr>
              <w:t>本项目经过疏浚清淤后，流速增加，行洪能力明显加大，提高了河流的抗洪排涝能力。因此本工程对水文情势的影响是正面的。项目整治好，有利于促进城市建设，有利于改善城市环境。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7.3 环保措施投资</w:t>
            </w:r>
          </w:p>
          <w:p>
            <w:pPr>
              <w:pStyle w:val="20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Times New Roman" w:hAnsi="Times New Roman" w:cs="Times New Roman"/>
                <w:sz w:val="24"/>
              </w:rPr>
            </w:pPr>
            <w:r>
              <w:rPr>
                <w:rFonts w:ascii="Times New Roman" w:hAnsi="Times New Roman" w:cs="Times New Roman"/>
                <w:sz w:val="24"/>
              </w:rPr>
              <w:t>拟建项目环保设施投资、处理效果及</w:t>
            </w:r>
            <w:r>
              <w:rPr>
                <w:rFonts w:ascii="Times New Roman" w:hAnsi="Times New Roman" w:eastAsia="Times New Roman" w:cs="Times New Roman"/>
                <w:sz w:val="24"/>
              </w:rPr>
              <w:t>“</w:t>
            </w:r>
            <w:r>
              <w:rPr>
                <w:rFonts w:ascii="Times New Roman" w:hAnsi="Times New Roman" w:cs="Times New Roman"/>
                <w:sz w:val="24"/>
              </w:rPr>
              <w:t>三同时</w:t>
            </w:r>
            <w:r>
              <w:rPr>
                <w:rFonts w:ascii="Times New Roman" w:hAnsi="Times New Roman" w:eastAsia="Times New Roman" w:cs="Times New Roman"/>
                <w:sz w:val="24"/>
              </w:rPr>
              <w:t>”</w:t>
            </w:r>
            <w:r>
              <w:rPr>
                <w:rFonts w:ascii="Times New Roman" w:hAnsi="Times New Roman" w:cs="Times New Roman"/>
                <w:sz w:val="24"/>
              </w:rPr>
              <w:t xml:space="preserve">一览表 </w:t>
            </w:r>
            <w:r>
              <w:rPr>
                <w:rFonts w:ascii="Times New Roman" w:hAnsi="Times New Roman" w:eastAsia="Times New Roman" w:cs="Times New Roman"/>
                <w:sz w:val="24"/>
              </w:rPr>
              <w:t>7.</w:t>
            </w:r>
            <w:r>
              <w:rPr>
                <w:rFonts w:hint="eastAsia" w:ascii="Times New Roman" w:hAnsi="Times New Roman" w:cs="Times New Roman"/>
                <w:sz w:val="24"/>
                <w:lang w:val="en-US" w:eastAsia="zh-CN"/>
              </w:rPr>
              <w:t>5</w:t>
            </w:r>
            <w:r>
              <w:rPr>
                <w:rFonts w:ascii="Times New Roman" w:hAnsi="Times New Roman" w:cs="Times New Roman"/>
                <w:sz w:val="24"/>
              </w:rPr>
              <w:t>。</w:t>
            </w:r>
          </w:p>
          <w:p>
            <w:pPr>
              <w:pStyle w:val="3"/>
              <w:spacing w:line="360" w:lineRule="auto"/>
              <w:ind w:left="0" w:firstLine="0"/>
              <w:jc w:val="center"/>
              <w:rPr>
                <w:rFonts w:ascii="Times New Roman" w:eastAsia="宋体"/>
                <w:b/>
                <w:sz w:val="24"/>
              </w:rPr>
            </w:pPr>
            <w:r>
              <w:rPr>
                <w:rFonts w:ascii="Times New Roman" w:eastAsia="宋体"/>
                <w:b/>
                <w:sz w:val="24"/>
              </w:rPr>
              <w:t>表 7-</w:t>
            </w:r>
            <w:r>
              <w:rPr>
                <w:rFonts w:hint="eastAsia" w:ascii="Times New Roman" w:eastAsia="宋体"/>
                <w:b/>
                <w:sz w:val="24"/>
                <w:lang w:val="en-US" w:eastAsia="zh-CN"/>
              </w:rPr>
              <w:t xml:space="preserve">5 </w:t>
            </w:r>
            <w:r>
              <w:rPr>
                <w:rFonts w:ascii="Times New Roman" w:eastAsia="宋体"/>
                <w:b/>
                <w:sz w:val="24"/>
              </w:rPr>
              <w:t>环保措施投资及“三同时”一览表</w:t>
            </w:r>
          </w:p>
          <w:tbl>
            <w:tblPr>
              <w:tblStyle w:val="34"/>
              <w:tblW w:w="9071"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44"/>
              <w:gridCol w:w="845"/>
              <w:gridCol w:w="1341"/>
              <w:gridCol w:w="2141"/>
              <w:gridCol w:w="1316"/>
              <w:gridCol w:w="1231"/>
              <w:gridCol w:w="145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071" w:type="dxa"/>
                  <w:gridSpan w:val="7"/>
                  <w:tcBorders>
                    <w:tl2br w:val="nil"/>
                    <w:tr2bl w:val="nil"/>
                  </w:tcBorders>
                  <w:vAlign w:val="center"/>
                </w:tcPr>
                <w:p>
                  <w:pPr>
                    <w:pStyle w:val="207"/>
                    <w:spacing w:line="253" w:lineRule="exact"/>
                    <w:jc w:val="center"/>
                    <w:rPr>
                      <w:rFonts w:ascii="Times New Roman" w:hAnsi="Times New Roman" w:cs="Times New Roman"/>
                      <w:szCs w:val="21"/>
                      <w:lang w:val="en-US"/>
                    </w:rPr>
                  </w:pPr>
                  <w:r>
                    <w:rPr>
                      <w:rFonts w:ascii="Times New Roman" w:hAnsi="Times New Roman" w:cs="Times New Roman"/>
                      <w:szCs w:val="21"/>
                    </w:rPr>
                    <w:t>项目名称：</w:t>
                  </w:r>
                  <w:r>
                    <w:rPr>
                      <w:rFonts w:hint="eastAsia" w:ascii="Times New Roman" w:hAnsi="Times New Roman" w:cs="Times New Roman"/>
                      <w:szCs w:val="21"/>
                    </w:rPr>
                    <w:t>宜兴市应急抢险工程—和桥镇殷村港及支浜应急清淤工程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62" w:type="dxa"/>
                  <w:tcBorders>
                    <w:tl2br w:val="nil"/>
                    <w:tr2bl w:val="nil"/>
                  </w:tcBorders>
                  <w:vAlign w:val="center"/>
                </w:tcPr>
                <w:p>
                  <w:pPr>
                    <w:pStyle w:val="207"/>
                    <w:spacing w:before="133"/>
                    <w:ind w:left="102" w:right="94"/>
                    <w:jc w:val="center"/>
                    <w:rPr>
                      <w:rFonts w:ascii="Times New Roman" w:hAnsi="Times New Roman" w:cs="Times New Roman"/>
                      <w:szCs w:val="21"/>
                    </w:rPr>
                  </w:pPr>
                  <w:r>
                    <w:rPr>
                      <w:rFonts w:ascii="Times New Roman" w:hAnsi="Times New Roman" w:cs="Times New Roman"/>
                      <w:szCs w:val="21"/>
                    </w:rPr>
                    <w:t>类别</w:t>
                  </w:r>
                </w:p>
              </w:tc>
              <w:tc>
                <w:tcPr>
                  <w:tcW w:w="850" w:type="dxa"/>
                  <w:tcBorders>
                    <w:tl2br w:val="nil"/>
                    <w:tr2bl w:val="nil"/>
                  </w:tcBorders>
                  <w:vAlign w:val="center"/>
                </w:tcPr>
                <w:p>
                  <w:pPr>
                    <w:pStyle w:val="207"/>
                    <w:spacing w:before="133"/>
                    <w:ind w:left="128"/>
                    <w:jc w:val="center"/>
                    <w:rPr>
                      <w:rFonts w:ascii="Times New Roman" w:hAnsi="Times New Roman" w:cs="Times New Roman"/>
                      <w:szCs w:val="21"/>
                    </w:rPr>
                  </w:pPr>
                  <w:r>
                    <w:rPr>
                      <w:rFonts w:ascii="Times New Roman" w:hAnsi="Times New Roman" w:cs="Times New Roman"/>
                      <w:szCs w:val="21"/>
                    </w:rPr>
                    <w:t>污染源</w:t>
                  </w:r>
                </w:p>
              </w:tc>
              <w:tc>
                <w:tcPr>
                  <w:tcW w:w="1343" w:type="dxa"/>
                  <w:tcBorders>
                    <w:tl2br w:val="nil"/>
                    <w:tr2bl w:val="nil"/>
                  </w:tcBorders>
                  <w:vAlign w:val="center"/>
                </w:tcPr>
                <w:p>
                  <w:pPr>
                    <w:pStyle w:val="207"/>
                    <w:spacing w:before="133"/>
                    <w:ind w:left="476"/>
                    <w:jc w:val="center"/>
                    <w:rPr>
                      <w:rFonts w:ascii="Times New Roman" w:hAnsi="Times New Roman" w:cs="Times New Roman"/>
                      <w:szCs w:val="21"/>
                    </w:rPr>
                  </w:pPr>
                  <w:r>
                    <w:rPr>
                      <w:rFonts w:ascii="Times New Roman" w:hAnsi="Times New Roman" w:cs="Times New Roman"/>
                      <w:szCs w:val="21"/>
                    </w:rPr>
                    <w:t>污染物</w:t>
                  </w:r>
                </w:p>
              </w:tc>
              <w:tc>
                <w:tcPr>
                  <w:tcW w:w="2168" w:type="dxa"/>
                  <w:tcBorders>
                    <w:tl2br w:val="nil"/>
                    <w:tr2bl w:val="nil"/>
                  </w:tcBorders>
                  <w:vAlign w:val="center"/>
                </w:tcPr>
                <w:p>
                  <w:pPr>
                    <w:pStyle w:val="207"/>
                    <w:spacing w:before="133"/>
                    <w:ind w:left="731"/>
                    <w:jc w:val="center"/>
                    <w:rPr>
                      <w:rFonts w:ascii="Times New Roman" w:hAnsi="Times New Roman" w:cs="Times New Roman"/>
                      <w:szCs w:val="21"/>
                    </w:rPr>
                  </w:pPr>
                  <w:r>
                    <w:rPr>
                      <w:rFonts w:ascii="Times New Roman" w:hAnsi="Times New Roman" w:cs="Times New Roman"/>
                      <w:szCs w:val="21"/>
                    </w:rPr>
                    <w:t>治理措施</w:t>
                  </w:r>
                </w:p>
              </w:tc>
              <w:tc>
                <w:tcPr>
                  <w:tcW w:w="1327" w:type="dxa"/>
                  <w:tcBorders>
                    <w:tl2br w:val="nil"/>
                    <w:tr2bl w:val="nil"/>
                  </w:tcBorders>
                  <w:vAlign w:val="center"/>
                </w:tcPr>
                <w:p>
                  <w:pPr>
                    <w:pStyle w:val="207"/>
                    <w:spacing w:before="133"/>
                    <w:ind w:left="226" w:right="211"/>
                    <w:jc w:val="center"/>
                    <w:rPr>
                      <w:rFonts w:ascii="Times New Roman" w:hAnsi="Times New Roman" w:cs="Times New Roman"/>
                      <w:szCs w:val="21"/>
                    </w:rPr>
                  </w:pPr>
                  <w:r>
                    <w:rPr>
                      <w:rFonts w:ascii="Times New Roman" w:hAnsi="Times New Roman" w:cs="Times New Roman"/>
                      <w:szCs w:val="21"/>
                    </w:rPr>
                    <w:t>处理效果</w:t>
                  </w:r>
                </w:p>
              </w:tc>
              <w:tc>
                <w:tcPr>
                  <w:tcW w:w="1243" w:type="dxa"/>
                  <w:tcBorders>
                    <w:tl2br w:val="nil"/>
                    <w:tr2bl w:val="nil"/>
                  </w:tcBorders>
                  <w:vAlign w:val="center"/>
                </w:tcPr>
                <w:p>
                  <w:pPr>
                    <w:pStyle w:val="207"/>
                    <w:spacing w:line="266" w:lineRule="exact"/>
                    <w:ind w:left="191"/>
                    <w:jc w:val="center"/>
                    <w:rPr>
                      <w:rFonts w:ascii="Times New Roman" w:hAnsi="Times New Roman" w:cs="Times New Roman"/>
                      <w:szCs w:val="21"/>
                    </w:rPr>
                  </w:pPr>
                  <w:r>
                    <w:rPr>
                      <w:rFonts w:ascii="Times New Roman" w:hAnsi="Times New Roman" w:cs="Times New Roman"/>
                      <w:szCs w:val="21"/>
                    </w:rPr>
                    <w:t>投资额</w:t>
                  </w:r>
                </w:p>
                <w:p>
                  <w:pPr>
                    <w:pStyle w:val="207"/>
                    <w:spacing w:before="4" w:line="251" w:lineRule="exact"/>
                    <w:ind w:left="107"/>
                    <w:jc w:val="center"/>
                    <w:rPr>
                      <w:rFonts w:ascii="Times New Roman" w:hAnsi="Times New Roman" w:cs="Times New Roman"/>
                      <w:szCs w:val="21"/>
                    </w:rPr>
                  </w:pPr>
                  <w:r>
                    <w:rPr>
                      <w:rFonts w:ascii="Times New Roman" w:hAnsi="Times New Roman" w:cs="Times New Roman"/>
                      <w:szCs w:val="21"/>
                    </w:rPr>
                    <w:t>（万元）</w:t>
                  </w:r>
                </w:p>
              </w:tc>
              <w:tc>
                <w:tcPr>
                  <w:tcW w:w="1478" w:type="dxa"/>
                  <w:tcBorders>
                    <w:tl2br w:val="nil"/>
                    <w:tr2bl w:val="nil"/>
                  </w:tcBorders>
                  <w:vAlign w:val="center"/>
                </w:tcPr>
                <w:p>
                  <w:pPr>
                    <w:pStyle w:val="207"/>
                    <w:spacing w:line="266" w:lineRule="exact"/>
                    <w:ind w:left="159"/>
                    <w:jc w:val="center"/>
                    <w:rPr>
                      <w:rFonts w:ascii="Times New Roman" w:hAnsi="Times New Roman" w:cs="Times New Roman"/>
                      <w:szCs w:val="21"/>
                    </w:rPr>
                  </w:pPr>
                  <w:r>
                    <w:rPr>
                      <w:rFonts w:ascii="Times New Roman" w:hAnsi="Times New Roman" w:cs="Times New Roman"/>
                      <w:szCs w:val="21"/>
                    </w:rPr>
                    <w:t>完成</w:t>
                  </w:r>
                </w:p>
                <w:p>
                  <w:pPr>
                    <w:pStyle w:val="207"/>
                    <w:spacing w:before="4" w:line="251" w:lineRule="exact"/>
                    <w:ind w:left="159"/>
                    <w:jc w:val="center"/>
                    <w:rPr>
                      <w:rFonts w:ascii="Times New Roman" w:hAnsi="Times New Roman" w:cs="Times New Roman"/>
                      <w:szCs w:val="21"/>
                    </w:rPr>
                  </w:pPr>
                  <w:r>
                    <w:rPr>
                      <w:rFonts w:ascii="Times New Roman" w:hAnsi="Times New Roman" w:cs="Times New Roman"/>
                      <w:szCs w:val="21"/>
                    </w:rPr>
                    <w:t>时间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662" w:type="dxa"/>
                  <w:vMerge w:val="restart"/>
                  <w:tcBorders>
                    <w:tl2br w:val="nil"/>
                    <w:tr2bl w:val="nil"/>
                  </w:tcBorders>
                  <w:vAlign w:val="center"/>
                </w:tcPr>
                <w:p>
                  <w:pPr>
                    <w:pStyle w:val="207"/>
                    <w:spacing w:before="137"/>
                    <w:ind w:left="102" w:right="94"/>
                    <w:jc w:val="center"/>
                    <w:rPr>
                      <w:rFonts w:ascii="Times New Roman" w:hAnsi="Times New Roman" w:cs="Times New Roman"/>
                      <w:szCs w:val="21"/>
                    </w:rPr>
                  </w:pPr>
                  <w:r>
                    <w:rPr>
                      <w:rFonts w:ascii="Times New Roman" w:hAnsi="Times New Roman" w:cs="Times New Roman"/>
                      <w:szCs w:val="21"/>
                    </w:rPr>
                    <w:t>废水</w:t>
                  </w:r>
                </w:p>
              </w:tc>
              <w:tc>
                <w:tcPr>
                  <w:tcW w:w="850" w:type="dxa"/>
                  <w:tcBorders>
                    <w:tl2br w:val="nil"/>
                    <w:tr2bl w:val="nil"/>
                  </w:tcBorders>
                  <w:vAlign w:val="center"/>
                </w:tcPr>
                <w:p>
                  <w:pPr>
                    <w:pStyle w:val="207"/>
                    <w:spacing w:line="269" w:lineRule="exact"/>
                    <w:ind w:left="126" w:right="116"/>
                    <w:jc w:val="center"/>
                    <w:rPr>
                      <w:rFonts w:ascii="Times New Roman" w:hAnsi="Times New Roman" w:cs="Times New Roman"/>
                      <w:szCs w:val="21"/>
                      <w:lang w:val="en-US"/>
                    </w:rPr>
                  </w:pPr>
                  <w:r>
                    <w:rPr>
                      <w:rFonts w:ascii="Times New Roman" w:hAnsi="Times New Roman" w:cs="Times New Roman"/>
                      <w:szCs w:val="21"/>
                    </w:rPr>
                    <w:t>施</w:t>
                  </w:r>
                  <w:r>
                    <w:rPr>
                      <w:rFonts w:ascii="Times New Roman" w:hAnsi="Times New Roman" w:cs="Times New Roman"/>
                      <w:szCs w:val="21"/>
                      <w:lang w:val="en-US"/>
                    </w:rPr>
                    <w:t>工</w:t>
                  </w:r>
                </w:p>
                <w:p>
                  <w:pPr>
                    <w:pStyle w:val="207"/>
                    <w:spacing w:before="3" w:line="270" w:lineRule="atLeast"/>
                    <w:ind w:left="128" w:right="116"/>
                    <w:jc w:val="center"/>
                    <w:rPr>
                      <w:rFonts w:ascii="Times New Roman" w:hAnsi="Times New Roman" w:cs="Times New Roman"/>
                      <w:szCs w:val="21"/>
                    </w:rPr>
                  </w:pPr>
                  <w:r>
                    <w:rPr>
                      <w:rFonts w:ascii="Times New Roman" w:hAnsi="Times New Roman" w:cs="Times New Roman"/>
                      <w:spacing w:val="-6"/>
                      <w:szCs w:val="21"/>
                    </w:rPr>
                    <w:t>生活污</w:t>
                  </w:r>
                  <w:r>
                    <w:rPr>
                      <w:rFonts w:ascii="Times New Roman" w:hAnsi="Times New Roman" w:cs="Times New Roman"/>
                      <w:szCs w:val="21"/>
                    </w:rPr>
                    <w:t>水</w:t>
                  </w:r>
                </w:p>
              </w:tc>
              <w:tc>
                <w:tcPr>
                  <w:tcW w:w="1343" w:type="dxa"/>
                  <w:tcBorders>
                    <w:tl2br w:val="nil"/>
                    <w:tr2bl w:val="nil"/>
                  </w:tcBorders>
                  <w:vAlign w:val="center"/>
                </w:tcPr>
                <w:p>
                  <w:pPr>
                    <w:pStyle w:val="207"/>
                    <w:spacing w:before="136" w:line="242" w:lineRule="auto"/>
                    <w:ind w:left="107" w:right="94" w:firstLine="31"/>
                    <w:jc w:val="center"/>
                    <w:rPr>
                      <w:rFonts w:ascii="Times New Roman" w:hAnsi="Times New Roman" w:cs="Times New Roman"/>
                      <w:szCs w:val="21"/>
                    </w:rPr>
                  </w:pPr>
                  <w:r>
                    <w:rPr>
                      <w:rFonts w:ascii="Times New Roman" w:hAnsi="Times New Roman" w:eastAsia="Times New Roman" w:cs="Times New Roman"/>
                      <w:szCs w:val="21"/>
                    </w:rPr>
                    <w:t>COD</w:t>
                  </w:r>
                  <w:r>
                    <w:rPr>
                      <w:rFonts w:ascii="Times New Roman" w:hAnsi="Times New Roman" w:cs="Times New Roman"/>
                      <w:szCs w:val="21"/>
                    </w:rPr>
                    <w:t>、</w:t>
                  </w:r>
                  <w:r>
                    <w:rPr>
                      <w:rFonts w:ascii="Times New Roman" w:hAnsi="Times New Roman" w:eastAsia="Times New Roman" w:cs="Times New Roman"/>
                      <w:szCs w:val="21"/>
                    </w:rPr>
                    <w:t>SS</w:t>
                  </w:r>
                  <w:r>
                    <w:rPr>
                      <w:rFonts w:ascii="Times New Roman" w:hAnsi="Times New Roman" w:cs="Times New Roman"/>
                      <w:szCs w:val="21"/>
                    </w:rPr>
                    <w:t>、氨</w:t>
                  </w:r>
                  <w:r>
                    <w:rPr>
                      <w:rFonts w:ascii="Times New Roman" w:hAnsi="Times New Roman" w:cs="Times New Roman"/>
                      <w:spacing w:val="-20"/>
                      <w:szCs w:val="21"/>
                    </w:rPr>
                    <w:t>氮、总磷、总氮</w:t>
                  </w:r>
                </w:p>
              </w:tc>
              <w:tc>
                <w:tcPr>
                  <w:tcW w:w="2168" w:type="dxa"/>
                  <w:tcBorders>
                    <w:tl2br w:val="nil"/>
                    <w:tr2bl w:val="nil"/>
                  </w:tcBorders>
                  <w:vAlign w:val="center"/>
                </w:tcPr>
                <w:p>
                  <w:pPr>
                    <w:pStyle w:val="207"/>
                    <w:spacing w:line="269" w:lineRule="exact"/>
                    <w:ind w:left="206"/>
                    <w:jc w:val="center"/>
                    <w:rPr>
                      <w:rFonts w:ascii="Times New Roman" w:hAnsi="Times New Roman" w:cs="Times New Roman"/>
                      <w:szCs w:val="21"/>
                    </w:rPr>
                  </w:pPr>
                  <w:r>
                    <w:rPr>
                      <w:rFonts w:ascii="Times New Roman" w:hAnsi="Times New Roman" w:cs="Times New Roman"/>
                      <w:szCs w:val="21"/>
                    </w:rPr>
                    <w:t>就近公厕排放接入接</w:t>
                  </w:r>
                </w:p>
                <w:p>
                  <w:pPr>
                    <w:pStyle w:val="207"/>
                    <w:spacing w:before="3" w:line="270" w:lineRule="atLeast"/>
                    <w:ind w:left="731" w:right="191" w:hanging="526"/>
                    <w:jc w:val="center"/>
                    <w:rPr>
                      <w:rFonts w:ascii="Times New Roman" w:hAnsi="Times New Roman" w:cs="Times New Roman"/>
                      <w:szCs w:val="21"/>
                    </w:rPr>
                  </w:pPr>
                  <w:r>
                    <w:rPr>
                      <w:rFonts w:ascii="Times New Roman" w:hAnsi="Times New Roman" w:cs="Times New Roman"/>
                      <w:szCs w:val="21"/>
                    </w:rPr>
                    <w:t>入</w:t>
                  </w:r>
                  <w:r>
                    <w:rPr>
                      <w:rFonts w:hint="eastAsia" w:ascii="Times New Roman" w:hAnsi="Times New Roman" w:cs="Times New Roman"/>
                      <w:szCs w:val="21"/>
                    </w:rPr>
                    <w:t>宜兴市建邦和桥污水处理有限公司</w:t>
                  </w:r>
                  <w:r>
                    <w:rPr>
                      <w:rFonts w:ascii="Times New Roman" w:hAnsi="Times New Roman" w:cs="Times New Roman"/>
                      <w:szCs w:val="21"/>
                    </w:rPr>
                    <w:t>处理</w:t>
                  </w:r>
                </w:p>
              </w:tc>
              <w:tc>
                <w:tcPr>
                  <w:tcW w:w="1327" w:type="dxa"/>
                  <w:tcBorders>
                    <w:tl2br w:val="nil"/>
                    <w:tr2bl w:val="nil"/>
                  </w:tcBorders>
                  <w:vAlign w:val="center"/>
                </w:tcPr>
                <w:p>
                  <w:pPr>
                    <w:pStyle w:val="207"/>
                    <w:spacing w:before="136" w:line="242" w:lineRule="auto"/>
                    <w:ind w:left="559" w:right="122" w:hanging="420"/>
                    <w:jc w:val="center"/>
                    <w:rPr>
                      <w:rFonts w:hint="eastAsia" w:ascii="Times New Roman" w:hAnsi="Times New Roman" w:eastAsia="宋体" w:cs="Times New Roman"/>
                      <w:szCs w:val="21"/>
                      <w:lang w:eastAsia="zh-CN"/>
                    </w:rPr>
                  </w:pPr>
                  <w:r>
                    <w:rPr>
                      <w:rFonts w:ascii="Times New Roman" w:hAnsi="Times New Roman" w:cs="Times New Roman"/>
                      <w:szCs w:val="21"/>
                    </w:rPr>
                    <w:t>达到接管</w:t>
                  </w:r>
                  <w:r>
                    <w:rPr>
                      <w:rFonts w:hint="eastAsia" w:ascii="Times New Roman" w:hAnsi="Times New Roman" w:cs="Times New Roman"/>
                      <w:szCs w:val="21"/>
                      <w:lang w:eastAsia="zh-CN"/>
                    </w:rPr>
                    <w:t>标准</w:t>
                  </w:r>
                </w:p>
              </w:tc>
              <w:tc>
                <w:tcPr>
                  <w:tcW w:w="1243" w:type="dxa"/>
                  <w:tcBorders>
                    <w:tl2br w:val="nil"/>
                    <w:tr2bl w:val="nil"/>
                  </w:tcBorders>
                  <w:vAlign w:val="center"/>
                </w:tcPr>
                <w:p>
                  <w:pPr>
                    <w:pStyle w:val="207"/>
                    <w:spacing w:before="1"/>
                    <w:ind w:left="9"/>
                    <w:jc w:val="center"/>
                    <w:rPr>
                      <w:rFonts w:ascii="Times New Roman" w:hAnsi="Times New Roman" w:cs="Times New Roman"/>
                      <w:szCs w:val="21"/>
                    </w:rPr>
                  </w:pPr>
                  <w:r>
                    <w:rPr>
                      <w:rFonts w:ascii="Times New Roman" w:hAnsi="Times New Roman" w:cs="Times New Roman"/>
                      <w:szCs w:val="21"/>
                    </w:rPr>
                    <w:t>/</w:t>
                  </w:r>
                </w:p>
              </w:tc>
              <w:tc>
                <w:tcPr>
                  <w:tcW w:w="1478" w:type="dxa"/>
                  <w:vMerge w:val="restart"/>
                  <w:tcBorders>
                    <w:tl2br w:val="nil"/>
                    <w:tr2bl w:val="nil"/>
                  </w:tcBorders>
                  <w:vAlign w:val="center"/>
                </w:tcPr>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spacing w:before="10"/>
                    <w:jc w:val="center"/>
                    <w:rPr>
                      <w:rFonts w:ascii="Times New Roman" w:hAnsi="Times New Roman" w:cs="Times New Roman"/>
                      <w:szCs w:val="21"/>
                    </w:rPr>
                  </w:pPr>
                </w:p>
                <w:p>
                  <w:pPr>
                    <w:pStyle w:val="207"/>
                    <w:spacing w:line="242" w:lineRule="auto"/>
                    <w:ind w:left="106" w:right="-15"/>
                    <w:jc w:val="center"/>
                    <w:rPr>
                      <w:rFonts w:ascii="Times New Roman" w:hAnsi="Times New Roman" w:cs="Times New Roman"/>
                      <w:spacing w:val="1"/>
                      <w:szCs w:val="21"/>
                    </w:rPr>
                  </w:pPr>
                  <w:r>
                    <w:rPr>
                      <w:rFonts w:ascii="Times New Roman" w:hAnsi="Times New Roman" w:cs="Times New Roman"/>
                      <w:spacing w:val="1"/>
                      <w:szCs w:val="21"/>
                    </w:rPr>
                    <w:t>同时</w:t>
                  </w:r>
                  <w:r>
                    <w:rPr>
                      <w:rFonts w:ascii="Times New Roman" w:hAnsi="Times New Roman" w:cs="Times New Roman"/>
                      <w:spacing w:val="-4"/>
                      <w:szCs w:val="21"/>
                    </w:rPr>
                    <w:t>设计、施工、</w:t>
                  </w:r>
                  <w:r>
                    <w:rPr>
                      <w:rFonts w:ascii="Times New Roman" w:hAnsi="Times New Roman" w:cs="Times New Roman"/>
                      <w:szCs w:val="21"/>
                    </w:rPr>
                    <w:t>运行</w:t>
                  </w:r>
                </w:p>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spacing w:before="143"/>
                    <w:jc w:val="center"/>
                    <w:rPr>
                      <w:rFonts w:ascii="Times New Roman" w:hAnsi="Times New Roman"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62" w:type="dxa"/>
                  <w:vMerge w:val="continue"/>
                  <w:tcBorders>
                    <w:tl2br w:val="nil"/>
                    <w:tr2bl w:val="nil"/>
                  </w:tcBorders>
                  <w:vAlign w:val="center"/>
                </w:tcPr>
                <w:p>
                  <w:pPr>
                    <w:jc w:val="center"/>
                    <w:rPr>
                      <w:szCs w:val="21"/>
                    </w:rPr>
                  </w:pPr>
                </w:p>
              </w:tc>
              <w:tc>
                <w:tcPr>
                  <w:tcW w:w="850" w:type="dxa"/>
                  <w:tcBorders>
                    <w:tl2br w:val="nil"/>
                    <w:tr2bl w:val="nil"/>
                  </w:tcBorders>
                  <w:vAlign w:val="center"/>
                </w:tcPr>
                <w:p>
                  <w:pPr>
                    <w:pStyle w:val="207"/>
                    <w:spacing w:line="261" w:lineRule="exact"/>
                    <w:ind w:left="126" w:right="116"/>
                    <w:jc w:val="center"/>
                    <w:rPr>
                      <w:rFonts w:ascii="Times New Roman" w:hAnsi="Times New Roman" w:cs="Times New Roman"/>
                      <w:szCs w:val="21"/>
                    </w:rPr>
                  </w:pPr>
                  <w:r>
                    <w:rPr>
                      <w:rFonts w:ascii="Times New Roman" w:hAnsi="Times New Roman" w:cs="Times New Roman"/>
                      <w:szCs w:val="21"/>
                    </w:rPr>
                    <w:t>施工</w:t>
                  </w:r>
                </w:p>
                <w:p>
                  <w:pPr>
                    <w:pStyle w:val="207"/>
                    <w:spacing w:before="4" w:line="251" w:lineRule="exact"/>
                    <w:ind w:left="110" w:right="100"/>
                    <w:jc w:val="center"/>
                    <w:rPr>
                      <w:rFonts w:ascii="Times New Roman" w:hAnsi="Times New Roman" w:cs="Times New Roman"/>
                      <w:szCs w:val="21"/>
                    </w:rPr>
                  </w:pPr>
                  <w:r>
                    <w:rPr>
                      <w:rFonts w:ascii="Times New Roman" w:hAnsi="Times New Roman" w:cs="Times New Roman"/>
                      <w:szCs w:val="21"/>
                    </w:rPr>
                    <w:t>废水</w:t>
                  </w:r>
                </w:p>
              </w:tc>
              <w:tc>
                <w:tcPr>
                  <w:tcW w:w="1343" w:type="dxa"/>
                  <w:tcBorders>
                    <w:tl2br w:val="nil"/>
                    <w:tr2bl w:val="nil"/>
                  </w:tcBorders>
                  <w:vAlign w:val="center"/>
                </w:tcPr>
                <w:p>
                  <w:pPr>
                    <w:pStyle w:val="207"/>
                    <w:spacing w:line="261" w:lineRule="exact"/>
                    <w:ind w:left="107" w:right="-15"/>
                    <w:jc w:val="center"/>
                    <w:rPr>
                      <w:rFonts w:ascii="Times New Roman" w:hAnsi="Times New Roman" w:cs="Times New Roman"/>
                      <w:szCs w:val="21"/>
                    </w:rPr>
                  </w:pPr>
                  <w:r>
                    <w:rPr>
                      <w:rFonts w:ascii="Times New Roman" w:hAnsi="Times New Roman" w:eastAsia="Times New Roman" w:cs="Times New Roman"/>
                      <w:szCs w:val="21"/>
                    </w:rPr>
                    <w:t>COD</w:t>
                  </w:r>
                  <w:r>
                    <w:rPr>
                      <w:rFonts w:ascii="Times New Roman" w:hAnsi="Times New Roman" w:cs="Times New Roman"/>
                      <w:spacing w:val="-8"/>
                      <w:szCs w:val="21"/>
                    </w:rPr>
                    <w:t>、石油类，</w:t>
                  </w:r>
                  <w:r>
                    <w:rPr>
                      <w:rFonts w:ascii="Times New Roman" w:hAnsi="Times New Roman" w:eastAsia="Times New Roman" w:cs="Times New Roman"/>
                      <w:szCs w:val="21"/>
                    </w:rPr>
                    <w:t xml:space="preserve">SS </w:t>
                  </w:r>
                  <w:r>
                    <w:rPr>
                      <w:rFonts w:ascii="Times New Roman" w:hAnsi="Times New Roman" w:cs="Times New Roman"/>
                      <w:szCs w:val="21"/>
                    </w:rPr>
                    <w:t>等</w:t>
                  </w:r>
                </w:p>
              </w:tc>
              <w:tc>
                <w:tcPr>
                  <w:tcW w:w="2168" w:type="dxa"/>
                  <w:tcBorders>
                    <w:tl2br w:val="nil"/>
                    <w:tr2bl w:val="nil"/>
                  </w:tcBorders>
                  <w:vAlign w:val="center"/>
                </w:tcPr>
                <w:p>
                  <w:pPr>
                    <w:pStyle w:val="207"/>
                    <w:spacing w:line="261" w:lineRule="exact"/>
                    <w:ind w:left="93" w:right="81"/>
                    <w:jc w:val="center"/>
                    <w:rPr>
                      <w:rFonts w:ascii="Times New Roman" w:hAnsi="Times New Roman" w:cs="Times New Roman"/>
                      <w:szCs w:val="21"/>
                    </w:rPr>
                  </w:pPr>
                  <w:r>
                    <w:rPr>
                      <w:rFonts w:ascii="Times New Roman" w:hAnsi="Times New Roman" w:cs="Times New Roman"/>
                      <w:szCs w:val="21"/>
                    </w:rPr>
                    <w:t>经沉淀处理后全部回</w:t>
                  </w:r>
                </w:p>
                <w:p>
                  <w:pPr>
                    <w:pStyle w:val="207"/>
                    <w:spacing w:before="4" w:line="251" w:lineRule="exact"/>
                    <w:ind w:left="9"/>
                    <w:jc w:val="center"/>
                    <w:rPr>
                      <w:rFonts w:ascii="Times New Roman" w:hAnsi="Times New Roman" w:cs="Times New Roman"/>
                      <w:szCs w:val="21"/>
                    </w:rPr>
                  </w:pPr>
                  <w:r>
                    <w:rPr>
                      <w:rFonts w:ascii="Times New Roman" w:hAnsi="Times New Roman" w:cs="Times New Roman"/>
                      <w:szCs w:val="21"/>
                    </w:rPr>
                    <w:t>用</w:t>
                  </w:r>
                </w:p>
              </w:tc>
              <w:tc>
                <w:tcPr>
                  <w:tcW w:w="1327" w:type="dxa"/>
                  <w:tcBorders>
                    <w:tl2br w:val="nil"/>
                    <w:tr2bl w:val="nil"/>
                  </w:tcBorders>
                  <w:vAlign w:val="center"/>
                </w:tcPr>
                <w:p>
                  <w:pPr>
                    <w:pStyle w:val="207"/>
                    <w:spacing w:before="128"/>
                    <w:ind w:left="226" w:right="211"/>
                    <w:jc w:val="center"/>
                    <w:rPr>
                      <w:rFonts w:ascii="Times New Roman" w:hAnsi="Times New Roman" w:cs="Times New Roman"/>
                      <w:szCs w:val="21"/>
                    </w:rPr>
                  </w:pPr>
                  <w:r>
                    <w:rPr>
                      <w:rFonts w:ascii="Times New Roman" w:hAnsi="Times New Roman" w:cs="Times New Roman"/>
                      <w:szCs w:val="21"/>
                    </w:rPr>
                    <w:t>全部回用</w:t>
                  </w:r>
                </w:p>
              </w:tc>
              <w:tc>
                <w:tcPr>
                  <w:tcW w:w="1243" w:type="dxa"/>
                  <w:tcBorders>
                    <w:tl2br w:val="nil"/>
                    <w:tr2bl w:val="nil"/>
                  </w:tcBorders>
                  <w:vAlign w:val="center"/>
                </w:tcPr>
                <w:p>
                  <w:pPr>
                    <w:spacing w:before="138"/>
                    <w:ind w:left="8"/>
                    <w:jc w:val="center"/>
                    <w:rPr>
                      <w:rFonts w:ascii="Times New Roman" w:hAnsi="Times New Roman" w:cs="Times New Roman"/>
                      <w:szCs w:val="21"/>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62" w:type="dxa"/>
                  <w:vMerge w:val="continue"/>
                  <w:tcBorders>
                    <w:tl2br w:val="nil"/>
                    <w:tr2bl w:val="nil"/>
                  </w:tcBorders>
                  <w:vAlign w:val="center"/>
                </w:tcPr>
                <w:p>
                  <w:pPr>
                    <w:jc w:val="center"/>
                    <w:rPr>
                      <w:szCs w:val="21"/>
                    </w:rPr>
                  </w:pPr>
                </w:p>
              </w:tc>
              <w:tc>
                <w:tcPr>
                  <w:tcW w:w="850" w:type="dxa"/>
                  <w:tcBorders>
                    <w:tl2br w:val="nil"/>
                    <w:tr2bl w:val="nil"/>
                  </w:tcBorders>
                  <w:vAlign w:val="center"/>
                </w:tcPr>
                <w:p>
                  <w:pPr>
                    <w:pStyle w:val="207"/>
                    <w:spacing w:before="4" w:line="251" w:lineRule="exact"/>
                    <w:ind w:left="110" w:right="100"/>
                    <w:jc w:val="center"/>
                    <w:rPr>
                      <w:rFonts w:ascii="Times New Roman" w:hAnsi="Times New Roman" w:cs="Times New Roman"/>
                      <w:szCs w:val="21"/>
                    </w:rPr>
                  </w:pPr>
                  <w:r>
                    <w:rPr>
                      <w:rFonts w:ascii="Times New Roman" w:hAnsi="Times New Roman" w:cs="Times New Roman"/>
                      <w:szCs w:val="21"/>
                    </w:rPr>
                    <w:t>淤泥余水</w:t>
                  </w:r>
                </w:p>
              </w:tc>
              <w:tc>
                <w:tcPr>
                  <w:tcW w:w="1343" w:type="dxa"/>
                  <w:tcBorders>
                    <w:tl2br w:val="nil"/>
                    <w:tr2bl w:val="nil"/>
                  </w:tcBorders>
                  <w:vAlign w:val="center"/>
                </w:tcPr>
                <w:p>
                  <w:pPr>
                    <w:pStyle w:val="207"/>
                    <w:spacing w:line="261" w:lineRule="exact"/>
                    <w:ind w:left="107" w:right="-15"/>
                    <w:jc w:val="center"/>
                    <w:rPr>
                      <w:rFonts w:ascii="Times New Roman" w:hAnsi="Times New Roman" w:eastAsia="Times New Roman" w:cs="Times New Roman"/>
                      <w:szCs w:val="21"/>
                    </w:rPr>
                  </w:pPr>
                  <w:r>
                    <w:rPr>
                      <w:rFonts w:ascii="Times New Roman" w:hAnsi="Times New Roman" w:eastAsia="Times New Roman" w:cs="Times New Roman"/>
                      <w:szCs w:val="21"/>
                    </w:rPr>
                    <w:t>COD</w:t>
                  </w:r>
                  <w:r>
                    <w:rPr>
                      <w:rFonts w:ascii="Times New Roman" w:hAnsi="Times New Roman" w:cs="Times New Roman"/>
                      <w:spacing w:val="-8"/>
                      <w:szCs w:val="21"/>
                    </w:rPr>
                    <w:t>、</w:t>
                  </w:r>
                  <w:r>
                    <w:rPr>
                      <w:rFonts w:ascii="Times New Roman" w:hAnsi="Times New Roman" w:eastAsia="Times New Roman" w:cs="Times New Roman"/>
                      <w:szCs w:val="21"/>
                    </w:rPr>
                    <w:t>SS</w:t>
                  </w:r>
                  <w:r>
                    <w:rPr>
                      <w:rFonts w:ascii="Times New Roman" w:hAnsi="Times New Roman" w:cs="Times New Roman"/>
                      <w:szCs w:val="21"/>
                    </w:rPr>
                    <w:t>等</w:t>
                  </w:r>
                </w:p>
              </w:tc>
              <w:tc>
                <w:tcPr>
                  <w:tcW w:w="2168" w:type="dxa"/>
                  <w:tcBorders>
                    <w:tl2br w:val="nil"/>
                    <w:tr2bl w:val="nil"/>
                  </w:tcBorders>
                  <w:vAlign w:val="center"/>
                </w:tcPr>
                <w:p>
                  <w:pPr>
                    <w:pStyle w:val="207"/>
                    <w:spacing w:before="4" w:line="251" w:lineRule="exact"/>
                    <w:ind w:left="9"/>
                    <w:jc w:val="center"/>
                    <w:rPr>
                      <w:rFonts w:ascii="Times New Roman" w:hAnsi="Times New Roman" w:cs="Times New Roman"/>
                      <w:szCs w:val="21"/>
                    </w:rPr>
                  </w:pPr>
                  <w:r>
                    <w:rPr>
                      <w:rFonts w:ascii="Times New Roman" w:hAnsi="Times New Roman" w:cs="Times New Roman"/>
                      <w:szCs w:val="21"/>
                    </w:rPr>
                    <w:t>经沉淀处理后就近水体排放</w:t>
                  </w:r>
                </w:p>
              </w:tc>
              <w:tc>
                <w:tcPr>
                  <w:tcW w:w="1327" w:type="dxa"/>
                  <w:tcBorders>
                    <w:tl2br w:val="nil"/>
                    <w:tr2bl w:val="nil"/>
                  </w:tcBorders>
                  <w:vAlign w:val="center"/>
                </w:tcPr>
                <w:p>
                  <w:pPr>
                    <w:pStyle w:val="207"/>
                    <w:spacing w:before="128"/>
                    <w:ind w:left="226" w:right="211"/>
                    <w:jc w:val="center"/>
                    <w:rPr>
                      <w:rFonts w:ascii="Times New Roman" w:hAnsi="Times New Roman" w:cs="Times New Roman"/>
                      <w:szCs w:val="21"/>
                    </w:rPr>
                  </w:pPr>
                  <w:r>
                    <w:rPr>
                      <w:rFonts w:ascii="Times New Roman" w:hAnsi="Times New Roman" w:cs="Times New Roman"/>
                      <w:szCs w:val="21"/>
                    </w:rPr>
                    <w:t>达标排放</w:t>
                  </w:r>
                </w:p>
              </w:tc>
              <w:tc>
                <w:tcPr>
                  <w:tcW w:w="1243" w:type="dxa"/>
                  <w:tcBorders>
                    <w:tl2br w:val="nil"/>
                    <w:tr2bl w:val="nil"/>
                  </w:tcBorders>
                  <w:vAlign w:val="center"/>
                </w:tcPr>
                <w:p>
                  <w:pPr>
                    <w:spacing w:before="138"/>
                    <w:ind w:left="8"/>
                    <w:jc w:val="center"/>
                    <w:rPr>
                      <w:rFonts w:ascii="Times New Roman" w:hAnsi="Times New Roman" w:cs="Times New Roman"/>
                      <w:szCs w:val="21"/>
                      <w:lang w:val="en-US"/>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662" w:type="dxa"/>
                  <w:vMerge w:val="restart"/>
                  <w:tcBorders>
                    <w:tl2br w:val="nil"/>
                    <w:tr2bl w:val="nil"/>
                  </w:tcBorders>
                  <w:vAlign w:val="center"/>
                </w:tcPr>
                <w:p>
                  <w:pPr>
                    <w:pStyle w:val="207"/>
                    <w:ind w:left="102" w:right="94"/>
                    <w:jc w:val="center"/>
                    <w:rPr>
                      <w:rFonts w:ascii="Times New Roman" w:hAnsi="Times New Roman" w:cs="Times New Roman"/>
                      <w:szCs w:val="21"/>
                    </w:rPr>
                  </w:pPr>
                  <w:r>
                    <w:rPr>
                      <w:rFonts w:ascii="Times New Roman" w:hAnsi="Times New Roman" w:cs="Times New Roman"/>
                      <w:szCs w:val="21"/>
                    </w:rPr>
                    <w:t>废气</w:t>
                  </w:r>
                </w:p>
              </w:tc>
              <w:tc>
                <w:tcPr>
                  <w:tcW w:w="850" w:type="dxa"/>
                  <w:vMerge w:val="restart"/>
                  <w:tcBorders>
                    <w:tl2br w:val="nil"/>
                    <w:tr2bl w:val="nil"/>
                  </w:tcBorders>
                  <w:vAlign w:val="center"/>
                </w:tcPr>
                <w:p>
                  <w:pPr>
                    <w:pStyle w:val="207"/>
                    <w:jc w:val="center"/>
                    <w:rPr>
                      <w:rFonts w:ascii="Times New Roman" w:hAnsi="Times New Roman" w:cs="Times New Roman"/>
                      <w:szCs w:val="21"/>
                    </w:rPr>
                  </w:pPr>
                  <w:r>
                    <w:rPr>
                      <w:rFonts w:ascii="Times New Roman" w:hAnsi="Times New Roman" w:cs="Times New Roman"/>
                      <w:szCs w:val="21"/>
                    </w:rPr>
                    <w:t>施工期</w:t>
                  </w:r>
                </w:p>
              </w:tc>
              <w:tc>
                <w:tcPr>
                  <w:tcW w:w="1343" w:type="dxa"/>
                  <w:tcBorders>
                    <w:tl2br w:val="nil"/>
                    <w:tr2bl w:val="nil"/>
                  </w:tcBorders>
                  <w:vAlign w:val="center"/>
                </w:tcPr>
                <w:p>
                  <w:pPr>
                    <w:pStyle w:val="207"/>
                    <w:jc w:val="center"/>
                    <w:rPr>
                      <w:rFonts w:ascii="Times New Roman" w:hAnsi="Times New Roman" w:cs="Times New Roman"/>
                      <w:szCs w:val="21"/>
                    </w:rPr>
                  </w:pPr>
                </w:p>
                <w:p>
                  <w:pPr>
                    <w:pStyle w:val="207"/>
                    <w:spacing w:before="1" w:line="244" w:lineRule="auto"/>
                    <w:ind w:left="162" w:right="94" w:hanging="56"/>
                    <w:jc w:val="center"/>
                    <w:rPr>
                      <w:rFonts w:ascii="Times New Roman" w:hAnsi="Times New Roman" w:cs="Times New Roman"/>
                      <w:szCs w:val="21"/>
                    </w:rPr>
                  </w:pPr>
                  <w:r>
                    <w:rPr>
                      <w:rFonts w:ascii="Times New Roman" w:hAnsi="Times New Roman" w:cs="Times New Roman"/>
                      <w:spacing w:val="-20"/>
                      <w:szCs w:val="21"/>
                    </w:rPr>
                    <w:t>扬尘、汽车尾气</w:t>
                  </w:r>
                  <w:r>
                    <w:rPr>
                      <w:rFonts w:ascii="Times New Roman" w:hAnsi="Times New Roman" w:cs="Times New Roman"/>
                      <w:spacing w:val="-2"/>
                      <w:szCs w:val="21"/>
                    </w:rPr>
                    <w:t>及机械废气等</w:t>
                  </w:r>
                </w:p>
              </w:tc>
              <w:tc>
                <w:tcPr>
                  <w:tcW w:w="2168" w:type="dxa"/>
                  <w:tcBorders>
                    <w:tl2br w:val="nil"/>
                    <w:tr2bl w:val="nil"/>
                  </w:tcBorders>
                  <w:vAlign w:val="center"/>
                </w:tcPr>
                <w:p>
                  <w:pPr>
                    <w:pStyle w:val="207"/>
                    <w:spacing w:line="242" w:lineRule="auto"/>
                    <w:ind w:left="107" w:right="93"/>
                    <w:jc w:val="center"/>
                    <w:rPr>
                      <w:rFonts w:ascii="Times New Roman" w:hAnsi="Times New Roman" w:cs="Times New Roman"/>
                      <w:szCs w:val="21"/>
                    </w:rPr>
                  </w:pPr>
                  <w:r>
                    <w:rPr>
                      <w:rFonts w:ascii="Times New Roman" w:hAnsi="Times New Roman" w:cs="Times New Roman"/>
                      <w:spacing w:val="-5"/>
                      <w:szCs w:val="21"/>
                    </w:rPr>
                    <w:t>加强管理、对场地及堆土及时洒水，设置临时围护，避免在大风天气</w:t>
                  </w:r>
                  <w:r>
                    <w:rPr>
                      <w:rFonts w:ascii="Times New Roman" w:hAnsi="Times New Roman" w:cs="Times New Roman"/>
                      <w:spacing w:val="-6"/>
                      <w:szCs w:val="21"/>
                    </w:rPr>
                    <w:t>下进行土石施工，运</w:t>
                  </w:r>
                </w:p>
                <w:p>
                  <w:pPr>
                    <w:pStyle w:val="207"/>
                    <w:spacing w:line="270" w:lineRule="atLeast"/>
                    <w:ind w:left="311" w:right="50" w:hanging="204"/>
                    <w:jc w:val="center"/>
                    <w:rPr>
                      <w:rFonts w:ascii="Times New Roman" w:hAnsi="Times New Roman" w:cs="Times New Roman"/>
                      <w:szCs w:val="21"/>
                    </w:rPr>
                  </w:pPr>
                  <w:r>
                    <w:rPr>
                      <w:rFonts w:ascii="Times New Roman" w:hAnsi="Times New Roman" w:cs="Times New Roman"/>
                      <w:szCs w:val="21"/>
                    </w:rPr>
                    <w:t>输车辆要进行遮盖，减少车辆滞留时间等</w:t>
                  </w:r>
                </w:p>
              </w:tc>
              <w:tc>
                <w:tcPr>
                  <w:tcW w:w="1327" w:type="dxa"/>
                  <w:tcBorders>
                    <w:tl2br w:val="nil"/>
                    <w:tr2bl w:val="nil"/>
                  </w:tcBorders>
                  <w:vAlign w:val="center"/>
                </w:tcPr>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spacing w:before="6"/>
                    <w:jc w:val="center"/>
                    <w:rPr>
                      <w:rFonts w:ascii="Times New Roman" w:hAnsi="Times New Roman" w:cs="Times New Roman"/>
                      <w:szCs w:val="21"/>
                    </w:rPr>
                  </w:pPr>
                </w:p>
                <w:p>
                  <w:pPr>
                    <w:pStyle w:val="207"/>
                    <w:ind w:left="226" w:right="211"/>
                    <w:jc w:val="center"/>
                    <w:rPr>
                      <w:rFonts w:ascii="Times New Roman" w:hAnsi="Times New Roman" w:cs="Times New Roman"/>
                      <w:szCs w:val="21"/>
                    </w:rPr>
                  </w:pPr>
                  <w:r>
                    <w:rPr>
                      <w:rFonts w:ascii="Times New Roman" w:hAnsi="Times New Roman" w:cs="Times New Roman"/>
                      <w:szCs w:val="21"/>
                    </w:rPr>
                    <w:t>达标排放</w:t>
                  </w:r>
                </w:p>
              </w:tc>
              <w:tc>
                <w:tcPr>
                  <w:tcW w:w="1243" w:type="dxa"/>
                  <w:tcBorders>
                    <w:tl2br w:val="nil"/>
                    <w:tr2bl w:val="nil"/>
                  </w:tcBorders>
                  <w:vAlign w:val="center"/>
                </w:tcPr>
                <w:p>
                  <w:pPr>
                    <w:spacing w:before="1"/>
                    <w:ind w:left="331" w:right="323"/>
                    <w:jc w:val="center"/>
                    <w:rPr>
                      <w:rFonts w:ascii="Times New Roman" w:hAnsi="Times New Roman" w:cs="Times New Roman"/>
                      <w:szCs w:val="21"/>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662" w:type="dxa"/>
                  <w:vMerge w:val="continue"/>
                  <w:tcBorders>
                    <w:tl2br w:val="nil"/>
                    <w:tr2bl w:val="nil"/>
                  </w:tcBorders>
                  <w:vAlign w:val="center"/>
                </w:tcPr>
                <w:p>
                  <w:pPr>
                    <w:pStyle w:val="207"/>
                    <w:ind w:left="102" w:right="94"/>
                    <w:jc w:val="center"/>
                    <w:rPr>
                      <w:rFonts w:ascii="Times New Roman" w:hAnsi="Times New Roman" w:cs="Times New Roman"/>
                      <w:szCs w:val="21"/>
                    </w:rPr>
                  </w:pPr>
                </w:p>
              </w:tc>
              <w:tc>
                <w:tcPr>
                  <w:tcW w:w="850" w:type="dxa"/>
                  <w:vMerge w:val="continue"/>
                  <w:tcBorders>
                    <w:tl2br w:val="nil"/>
                    <w:tr2bl w:val="nil"/>
                  </w:tcBorders>
                  <w:vAlign w:val="center"/>
                </w:tcPr>
                <w:p>
                  <w:pPr>
                    <w:pStyle w:val="207"/>
                    <w:jc w:val="center"/>
                    <w:rPr>
                      <w:rFonts w:ascii="Times New Roman" w:hAnsi="Times New Roman" w:cs="Times New Roman"/>
                      <w:szCs w:val="21"/>
                    </w:rPr>
                  </w:pPr>
                </w:p>
              </w:tc>
              <w:tc>
                <w:tcPr>
                  <w:tcW w:w="1343" w:type="dxa"/>
                  <w:tcBorders>
                    <w:tl2br w:val="nil"/>
                    <w:tr2bl w:val="nil"/>
                  </w:tcBorders>
                  <w:vAlign w:val="center"/>
                </w:tcPr>
                <w:p>
                  <w:pPr>
                    <w:pStyle w:val="207"/>
                    <w:spacing w:before="8"/>
                    <w:jc w:val="center"/>
                    <w:rPr>
                      <w:rFonts w:ascii="Times New Roman" w:hAnsi="Times New Roman" w:cs="Times New Roman"/>
                      <w:szCs w:val="21"/>
                    </w:rPr>
                  </w:pPr>
                </w:p>
                <w:p>
                  <w:pPr>
                    <w:pStyle w:val="207"/>
                    <w:ind w:left="530" w:right="526"/>
                    <w:jc w:val="center"/>
                    <w:rPr>
                      <w:rFonts w:ascii="Times New Roman" w:hAnsi="Times New Roman" w:cs="Times New Roman"/>
                      <w:spacing w:val="-20"/>
                      <w:szCs w:val="21"/>
                    </w:rPr>
                  </w:pPr>
                  <w:r>
                    <w:rPr>
                      <w:rFonts w:ascii="Times New Roman" w:hAnsi="Times New Roman" w:cs="Times New Roman"/>
                      <w:szCs w:val="21"/>
                    </w:rPr>
                    <w:t>恶臭</w:t>
                  </w:r>
                </w:p>
              </w:tc>
              <w:tc>
                <w:tcPr>
                  <w:tcW w:w="2168" w:type="dxa"/>
                  <w:tcBorders>
                    <w:tl2br w:val="nil"/>
                    <w:tr2bl w:val="nil"/>
                  </w:tcBorders>
                  <w:vAlign w:val="center"/>
                </w:tcPr>
                <w:p>
                  <w:pPr>
                    <w:pStyle w:val="207"/>
                    <w:spacing w:before="67" w:line="242" w:lineRule="auto"/>
                    <w:ind w:left="149" w:right="144"/>
                    <w:jc w:val="center"/>
                    <w:rPr>
                      <w:rFonts w:ascii="Times New Roman" w:hAnsi="Times New Roman" w:cs="Times New Roman"/>
                      <w:szCs w:val="21"/>
                    </w:rPr>
                  </w:pPr>
                  <w:r>
                    <w:rPr>
                      <w:rFonts w:ascii="Times New Roman" w:hAnsi="Times New Roman" w:cs="Times New Roman"/>
                      <w:szCs w:val="21"/>
                    </w:rPr>
                    <w:t>优化排泥场选址，加强防护， 严格管理，以尽量减少恶臭的影响。及时清运，合理堆放。</w:t>
                  </w:r>
                </w:p>
              </w:tc>
              <w:tc>
                <w:tcPr>
                  <w:tcW w:w="1327" w:type="dxa"/>
                  <w:tcBorders>
                    <w:tl2br w:val="nil"/>
                    <w:tr2bl w:val="nil"/>
                  </w:tcBorders>
                  <w:vAlign w:val="center"/>
                </w:tcPr>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spacing w:before="6"/>
                    <w:jc w:val="center"/>
                    <w:rPr>
                      <w:rFonts w:ascii="Times New Roman" w:hAnsi="Times New Roman" w:cs="Times New Roman"/>
                      <w:szCs w:val="21"/>
                    </w:rPr>
                  </w:pPr>
                </w:p>
                <w:p>
                  <w:pPr>
                    <w:pStyle w:val="207"/>
                    <w:ind w:left="226" w:right="211"/>
                    <w:jc w:val="center"/>
                    <w:rPr>
                      <w:rFonts w:ascii="Times New Roman" w:hAnsi="Times New Roman" w:cs="Times New Roman"/>
                      <w:szCs w:val="21"/>
                    </w:rPr>
                  </w:pPr>
                  <w:r>
                    <w:rPr>
                      <w:rFonts w:ascii="Times New Roman" w:hAnsi="Times New Roman" w:cs="Times New Roman"/>
                      <w:szCs w:val="21"/>
                    </w:rPr>
                    <w:t>达标排放</w:t>
                  </w:r>
                </w:p>
              </w:tc>
              <w:tc>
                <w:tcPr>
                  <w:tcW w:w="1243" w:type="dxa"/>
                  <w:tcBorders>
                    <w:tl2br w:val="nil"/>
                    <w:tr2bl w:val="nil"/>
                  </w:tcBorders>
                  <w:vAlign w:val="center"/>
                </w:tcPr>
                <w:p>
                  <w:pPr>
                    <w:spacing w:before="1"/>
                    <w:ind w:left="331" w:right="323"/>
                    <w:jc w:val="center"/>
                    <w:rPr>
                      <w:rFonts w:ascii="Times New Roman" w:hAnsi="Times New Roman" w:cs="Times New Roman"/>
                      <w:szCs w:val="21"/>
                      <w:lang w:val="en-US"/>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62" w:type="dxa"/>
                  <w:tcBorders>
                    <w:tl2br w:val="nil"/>
                    <w:tr2bl w:val="nil"/>
                  </w:tcBorders>
                  <w:vAlign w:val="center"/>
                </w:tcPr>
                <w:p>
                  <w:pPr>
                    <w:pStyle w:val="207"/>
                    <w:ind w:left="102" w:right="94"/>
                    <w:jc w:val="center"/>
                    <w:rPr>
                      <w:rFonts w:ascii="Times New Roman" w:hAnsi="Times New Roman" w:cs="Times New Roman"/>
                      <w:szCs w:val="21"/>
                    </w:rPr>
                  </w:pPr>
                  <w:r>
                    <w:rPr>
                      <w:rFonts w:ascii="Times New Roman" w:hAnsi="Times New Roman" w:cs="Times New Roman"/>
                      <w:szCs w:val="21"/>
                    </w:rPr>
                    <w:t>噪声</w:t>
                  </w:r>
                </w:p>
              </w:tc>
              <w:tc>
                <w:tcPr>
                  <w:tcW w:w="850" w:type="dxa"/>
                  <w:tcBorders>
                    <w:tl2br w:val="nil"/>
                    <w:tr2bl w:val="nil"/>
                  </w:tcBorders>
                  <w:vAlign w:val="center"/>
                </w:tcPr>
                <w:p>
                  <w:pPr>
                    <w:pStyle w:val="207"/>
                    <w:spacing w:before="5"/>
                    <w:jc w:val="center"/>
                    <w:rPr>
                      <w:rFonts w:ascii="Times New Roman" w:hAnsi="Times New Roman" w:cs="Times New Roman"/>
                      <w:szCs w:val="21"/>
                    </w:rPr>
                  </w:pPr>
                </w:p>
                <w:p>
                  <w:pPr>
                    <w:pStyle w:val="207"/>
                    <w:spacing w:line="242" w:lineRule="auto"/>
                    <w:ind w:left="128" w:right="116"/>
                    <w:jc w:val="center"/>
                    <w:rPr>
                      <w:rFonts w:ascii="Times New Roman" w:hAnsi="Times New Roman" w:cs="Times New Roman"/>
                      <w:szCs w:val="21"/>
                    </w:rPr>
                  </w:pPr>
                  <w:r>
                    <w:rPr>
                      <w:rFonts w:ascii="Times New Roman" w:hAnsi="Times New Roman" w:cs="Times New Roman"/>
                      <w:szCs w:val="21"/>
                    </w:rPr>
                    <w:t>施工设备、车辆</w:t>
                  </w:r>
                </w:p>
              </w:tc>
              <w:tc>
                <w:tcPr>
                  <w:tcW w:w="1343" w:type="dxa"/>
                  <w:tcBorders>
                    <w:tl2br w:val="nil"/>
                    <w:tr2bl w:val="nil"/>
                  </w:tcBorders>
                  <w:vAlign w:val="center"/>
                </w:tcPr>
                <w:p>
                  <w:pPr>
                    <w:pStyle w:val="207"/>
                    <w:spacing w:line="244" w:lineRule="auto"/>
                    <w:ind w:left="349" w:right="127" w:hanging="212"/>
                    <w:jc w:val="center"/>
                    <w:rPr>
                      <w:rFonts w:ascii="Times New Roman" w:hAnsi="Times New Roman" w:eastAsia="Times New Roman" w:cs="Times New Roman"/>
                      <w:szCs w:val="21"/>
                    </w:rPr>
                  </w:pPr>
                  <w:r>
                    <w:rPr>
                      <w:rFonts w:ascii="Times New Roman" w:hAnsi="Times New Roman" w:cs="Times New Roman"/>
                      <w:szCs w:val="21"/>
                    </w:rPr>
                    <w:t>等效连续</w:t>
                  </w:r>
                  <w:r>
                    <w:rPr>
                      <w:rFonts w:ascii="Times New Roman" w:hAnsi="Times New Roman" w:eastAsia="Times New Roman" w:cs="Times New Roman"/>
                      <w:szCs w:val="21"/>
                    </w:rPr>
                    <w:t xml:space="preserve">A </w:t>
                  </w:r>
                  <w:r>
                    <w:rPr>
                      <w:rFonts w:ascii="Times New Roman" w:hAnsi="Times New Roman" w:cs="Times New Roman"/>
                      <w:szCs w:val="21"/>
                    </w:rPr>
                    <w:t>声级</w:t>
                  </w:r>
                  <w:r>
                    <w:rPr>
                      <w:rFonts w:ascii="Times New Roman" w:hAnsi="Times New Roman" w:eastAsia="Times New Roman" w:cs="Times New Roman"/>
                      <w:szCs w:val="21"/>
                    </w:rPr>
                    <w:t>(dB(A))</w:t>
                  </w:r>
                </w:p>
              </w:tc>
              <w:tc>
                <w:tcPr>
                  <w:tcW w:w="2168" w:type="dxa"/>
                  <w:tcBorders>
                    <w:tl2br w:val="nil"/>
                    <w:tr2bl w:val="nil"/>
                  </w:tcBorders>
                  <w:vAlign w:val="center"/>
                </w:tcPr>
                <w:p>
                  <w:pPr>
                    <w:pStyle w:val="207"/>
                    <w:spacing w:before="64" w:line="242" w:lineRule="auto"/>
                    <w:ind w:left="107" w:right="81"/>
                    <w:jc w:val="center"/>
                    <w:rPr>
                      <w:rFonts w:ascii="Times New Roman" w:hAnsi="Times New Roman" w:cs="Times New Roman"/>
                      <w:szCs w:val="21"/>
                    </w:rPr>
                  </w:pPr>
                  <w:r>
                    <w:rPr>
                      <w:rFonts w:ascii="Times New Roman" w:hAnsi="Times New Roman" w:cs="Times New Roman"/>
                      <w:spacing w:val="-5"/>
                      <w:szCs w:val="21"/>
                    </w:rPr>
                    <w:t>尽量选用低噪声设备， 建临时隔声屏障，加强</w:t>
                  </w:r>
                  <w:r>
                    <w:rPr>
                      <w:rFonts w:ascii="Times New Roman" w:hAnsi="Times New Roman" w:cs="Times New Roman"/>
                      <w:spacing w:val="-3"/>
                      <w:szCs w:val="21"/>
                    </w:rPr>
                    <w:t>设备维护和限制施工 时间，禁止鸣笛</w:t>
                  </w:r>
                </w:p>
              </w:tc>
              <w:tc>
                <w:tcPr>
                  <w:tcW w:w="1327" w:type="dxa"/>
                  <w:tcBorders>
                    <w:tl2br w:val="nil"/>
                    <w:tr2bl w:val="nil"/>
                  </w:tcBorders>
                  <w:vAlign w:val="center"/>
                </w:tcPr>
                <w:p>
                  <w:pPr>
                    <w:pStyle w:val="207"/>
                    <w:jc w:val="center"/>
                    <w:rPr>
                      <w:rFonts w:ascii="Times New Roman" w:hAnsi="Times New Roman" w:cs="Times New Roman"/>
                      <w:szCs w:val="21"/>
                    </w:rPr>
                  </w:pPr>
                </w:p>
                <w:p>
                  <w:pPr>
                    <w:pStyle w:val="207"/>
                    <w:jc w:val="center"/>
                    <w:rPr>
                      <w:rFonts w:ascii="Times New Roman" w:hAnsi="Times New Roman" w:cs="Times New Roman"/>
                      <w:szCs w:val="21"/>
                    </w:rPr>
                  </w:pPr>
                </w:p>
                <w:p>
                  <w:pPr>
                    <w:pStyle w:val="207"/>
                    <w:ind w:left="226" w:right="211"/>
                    <w:jc w:val="center"/>
                    <w:rPr>
                      <w:rFonts w:ascii="Times New Roman" w:hAnsi="Times New Roman" w:cs="Times New Roman"/>
                      <w:szCs w:val="21"/>
                    </w:rPr>
                  </w:pPr>
                  <w:r>
                    <w:rPr>
                      <w:rFonts w:ascii="Times New Roman" w:hAnsi="Times New Roman" w:cs="Times New Roman"/>
                      <w:szCs w:val="21"/>
                    </w:rPr>
                    <w:t>达标排放</w:t>
                  </w:r>
                </w:p>
              </w:tc>
              <w:tc>
                <w:tcPr>
                  <w:tcW w:w="1243" w:type="dxa"/>
                  <w:tcBorders>
                    <w:tl2br w:val="nil"/>
                    <w:tr2bl w:val="nil"/>
                  </w:tcBorders>
                  <w:vAlign w:val="center"/>
                </w:tcPr>
                <w:p>
                  <w:pPr>
                    <w:ind w:right="323"/>
                    <w:jc w:val="center"/>
                    <w:rPr>
                      <w:rFonts w:ascii="Times New Roman" w:hAnsi="Times New Roman" w:cs="Times New Roman"/>
                      <w:szCs w:val="21"/>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62" w:type="dxa"/>
                  <w:vMerge w:val="restart"/>
                  <w:tcBorders>
                    <w:tl2br w:val="nil"/>
                    <w:tr2bl w:val="nil"/>
                  </w:tcBorders>
                  <w:vAlign w:val="center"/>
                </w:tcPr>
                <w:p>
                  <w:pPr>
                    <w:pStyle w:val="207"/>
                    <w:ind w:left="102" w:right="94"/>
                    <w:jc w:val="center"/>
                    <w:rPr>
                      <w:rFonts w:ascii="Times New Roman" w:hAnsi="Times New Roman" w:cs="Times New Roman"/>
                      <w:szCs w:val="21"/>
                    </w:rPr>
                  </w:pPr>
                  <w:r>
                    <w:rPr>
                      <w:rFonts w:ascii="Times New Roman" w:hAnsi="Times New Roman" w:cs="Times New Roman"/>
                      <w:szCs w:val="21"/>
                    </w:rPr>
                    <w:t>固废</w:t>
                  </w:r>
                </w:p>
              </w:tc>
              <w:tc>
                <w:tcPr>
                  <w:tcW w:w="850" w:type="dxa"/>
                  <w:vMerge w:val="restart"/>
                  <w:tcBorders>
                    <w:tl2br w:val="nil"/>
                    <w:tr2bl w:val="nil"/>
                  </w:tcBorders>
                  <w:vAlign w:val="center"/>
                </w:tcPr>
                <w:p>
                  <w:pPr>
                    <w:pStyle w:val="207"/>
                    <w:ind w:left="128"/>
                    <w:jc w:val="center"/>
                    <w:rPr>
                      <w:rFonts w:ascii="Times New Roman" w:hAnsi="Times New Roman" w:cs="Times New Roman"/>
                      <w:szCs w:val="21"/>
                    </w:rPr>
                  </w:pPr>
                  <w:r>
                    <w:rPr>
                      <w:rFonts w:ascii="Times New Roman" w:hAnsi="Times New Roman" w:cs="Times New Roman"/>
                      <w:szCs w:val="21"/>
                    </w:rPr>
                    <w:t>施工期</w:t>
                  </w:r>
                </w:p>
              </w:tc>
              <w:tc>
                <w:tcPr>
                  <w:tcW w:w="1343" w:type="dxa"/>
                  <w:tcBorders>
                    <w:tl2br w:val="nil"/>
                    <w:tr2bl w:val="nil"/>
                  </w:tcBorders>
                  <w:vAlign w:val="center"/>
                </w:tcPr>
                <w:p>
                  <w:pPr>
                    <w:pStyle w:val="207"/>
                    <w:spacing w:before="114"/>
                    <w:ind w:left="143" w:right="132"/>
                    <w:jc w:val="center"/>
                    <w:rPr>
                      <w:rFonts w:ascii="Times New Roman" w:hAnsi="Times New Roman" w:cs="Times New Roman"/>
                      <w:szCs w:val="21"/>
                    </w:rPr>
                  </w:pPr>
                  <w:r>
                    <w:rPr>
                      <w:rFonts w:ascii="Times New Roman" w:hAnsi="Times New Roman" w:cs="Times New Roman"/>
                      <w:szCs w:val="21"/>
                    </w:rPr>
                    <w:t>施工生活垃圾</w:t>
                  </w:r>
                </w:p>
              </w:tc>
              <w:tc>
                <w:tcPr>
                  <w:tcW w:w="2168" w:type="dxa"/>
                  <w:tcBorders>
                    <w:tl2br w:val="nil"/>
                    <w:tr2bl w:val="nil"/>
                  </w:tcBorders>
                  <w:vAlign w:val="center"/>
                </w:tcPr>
                <w:p>
                  <w:pPr>
                    <w:pStyle w:val="207"/>
                    <w:spacing w:before="114"/>
                    <w:ind w:left="311"/>
                    <w:jc w:val="center"/>
                    <w:rPr>
                      <w:rFonts w:ascii="Times New Roman" w:hAnsi="Times New Roman" w:cs="Times New Roman"/>
                      <w:spacing w:val="-5"/>
                      <w:szCs w:val="21"/>
                    </w:rPr>
                  </w:pPr>
                  <w:r>
                    <w:rPr>
                      <w:rFonts w:ascii="Times New Roman" w:hAnsi="Times New Roman" w:cs="Times New Roman"/>
                      <w:szCs w:val="21"/>
                    </w:rPr>
                    <w:t>环卫部门定期清运</w:t>
                  </w:r>
                </w:p>
              </w:tc>
              <w:tc>
                <w:tcPr>
                  <w:tcW w:w="1327" w:type="dxa"/>
                  <w:vMerge w:val="restart"/>
                  <w:tcBorders>
                    <w:tl2br w:val="nil"/>
                    <w:tr2bl w:val="nil"/>
                  </w:tcBorders>
                  <w:vAlign w:val="center"/>
                </w:tcPr>
                <w:p>
                  <w:pPr>
                    <w:pStyle w:val="207"/>
                    <w:spacing w:before="1" w:line="244" w:lineRule="auto"/>
                    <w:ind w:left="454" w:right="121" w:hanging="315"/>
                    <w:jc w:val="center"/>
                    <w:rPr>
                      <w:rFonts w:ascii="Times New Roman" w:hAnsi="Times New Roman" w:cs="Times New Roman"/>
                      <w:szCs w:val="21"/>
                    </w:rPr>
                  </w:pPr>
                  <w:r>
                    <w:rPr>
                      <w:rFonts w:ascii="Times New Roman" w:hAnsi="Times New Roman" w:cs="Times New Roman"/>
                      <w:szCs w:val="21"/>
                    </w:rPr>
                    <w:t>不产生二次污染</w:t>
                  </w:r>
                </w:p>
              </w:tc>
              <w:tc>
                <w:tcPr>
                  <w:tcW w:w="1243" w:type="dxa"/>
                  <w:vMerge w:val="restart"/>
                  <w:tcBorders>
                    <w:tl2br w:val="nil"/>
                    <w:tr2bl w:val="nil"/>
                  </w:tcBorders>
                  <w:vAlign w:val="center"/>
                </w:tcPr>
                <w:p>
                  <w:pPr>
                    <w:spacing w:before="1"/>
                    <w:ind w:left="12"/>
                    <w:jc w:val="center"/>
                    <w:rPr>
                      <w:rFonts w:ascii="Times New Roman" w:hAnsi="Times New Roman" w:cs="Times New Roman"/>
                      <w:szCs w:val="21"/>
                      <w:lang w:val="en-US"/>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62" w:type="dxa"/>
                  <w:vMerge w:val="continue"/>
                  <w:tcBorders>
                    <w:tl2br w:val="nil"/>
                    <w:tr2bl w:val="nil"/>
                  </w:tcBorders>
                  <w:vAlign w:val="center"/>
                </w:tcPr>
                <w:p>
                  <w:pPr>
                    <w:jc w:val="center"/>
                    <w:rPr>
                      <w:szCs w:val="21"/>
                    </w:rPr>
                  </w:pPr>
                </w:p>
              </w:tc>
              <w:tc>
                <w:tcPr>
                  <w:tcW w:w="850" w:type="dxa"/>
                  <w:vMerge w:val="continue"/>
                  <w:tcBorders>
                    <w:tl2br w:val="nil"/>
                    <w:tr2bl w:val="nil"/>
                  </w:tcBorders>
                  <w:vAlign w:val="center"/>
                </w:tcPr>
                <w:p>
                  <w:pPr>
                    <w:jc w:val="center"/>
                    <w:rPr>
                      <w:szCs w:val="21"/>
                    </w:rPr>
                  </w:pPr>
                </w:p>
              </w:tc>
              <w:tc>
                <w:tcPr>
                  <w:tcW w:w="1343" w:type="dxa"/>
                  <w:tcBorders>
                    <w:tl2br w:val="nil"/>
                    <w:tr2bl w:val="nil"/>
                  </w:tcBorders>
                  <w:vAlign w:val="center"/>
                </w:tcPr>
                <w:p>
                  <w:pPr>
                    <w:pStyle w:val="207"/>
                    <w:ind w:left="140" w:right="132"/>
                    <w:jc w:val="center"/>
                    <w:rPr>
                      <w:rFonts w:ascii="Times New Roman" w:hAnsi="Times New Roman" w:cs="Times New Roman"/>
                      <w:szCs w:val="21"/>
                    </w:rPr>
                  </w:pPr>
                  <w:r>
                    <w:rPr>
                      <w:rFonts w:ascii="Times New Roman" w:hAnsi="Times New Roman" w:cs="Times New Roman"/>
                      <w:szCs w:val="21"/>
                    </w:rPr>
                    <w:t>打捞淤泥</w:t>
                  </w:r>
                </w:p>
              </w:tc>
              <w:tc>
                <w:tcPr>
                  <w:tcW w:w="2168" w:type="dxa"/>
                  <w:tcBorders>
                    <w:tl2br w:val="nil"/>
                    <w:tr2bl w:val="nil"/>
                  </w:tcBorders>
                  <w:vAlign w:val="center"/>
                </w:tcPr>
                <w:p>
                  <w:pPr>
                    <w:pStyle w:val="207"/>
                    <w:spacing w:line="242" w:lineRule="auto"/>
                    <w:ind w:left="189" w:right="28" w:hanging="84"/>
                    <w:jc w:val="center"/>
                    <w:rPr>
                      <w:rFonts w:ascii="Times New Roman" w:hAnsi="Times New Roman" w:cs="Times New Roman"/>
                      <w:szCs w:val="21"/>
                    </w:rPr>
                  </w:pPr>
                  <w:r>
                    <w:rPr>
                      <w:rFonts w:ascii="Times New Roman" w:hAnsi="Times New Roman" w:cs="Times New Roman"/>
                      <w:szCs w:val="21"/>
                    </w:rPr>
                    <w:t>堆放于临时排泥场， 固化处理后可用于河道护坡的修筑和</w:t>
                  </w:r>
                </w:p>
                <w:p>
                  <w:pPr>
                    <w:pStyle w:val="207"/>
                    <w:spacing w:line="242" w:lineRule="auto"/>
                    <w:ind w:left="107" w:right="81" w:hanging="13"/>
                    <w:jc w:val="center"/>
                    <w:rPr>
                      <w:rFonts w:ascii="Times New Roman" w:hAnsi="Times New Roman" w:cs="Times New Roman"/>
                      <w:spacing w:val="-5"/>
                      <w:szCs w:val="21"/>
                    </w:rPr>
                  </w:pPr>
                  <w:r>
                    <w:rPr>
                      <w:rFonts w:ascii="Times New Roman" w:hAnsi="Times New Roman" w:cs="Times New Roman"/>
                      <w:szCs w:val="21"/>
                    </w:rPr>
                    <w:t>缓坡化处理</w:t>
                  </w:r>
                </w:p>
              </w:tc>
              <w:tc>
                <w:tcPr>
                  <w:tcW w:w="1327" w:type="dxa"/>
                  <w:vMerge w:val="continue"/>
                  <w:tcBorders>
                    <w:tl2br w:val="nil"/>
                    <w:tr2bl w:val="nil"/>
                  </w:tcBorders>
                  <w:vAlign w:val="center"/>
                </w:tcPr>
                <w:p>
                  <w:pPr>
                    <w:jc w:val="center"/>
                    <w:rPr>
                      <w:szCs w:val="21"/>
                    </w:rPr>
                  </w:pPr>
                </w:p>
              </w:tc>
              <w:tc>
                <w:tcPr>
                  <w:tcW w:w="1243" w:type="dxa"/>
                  <w:vMerge w:val="continue"/>
                  <w:tcBorders>
                    <w:tl2br w:val="nil"/>
                    <w:tr2bl w:val="nil"/>
                  </w:tcBorders>
                  <w:vAlign w:val="center"/>
                </w:tcPr>
                <w:p>
                  <w:pPr>
                    <w:jc w:val="center"/>
                    <w:rPr>
                      <w:szCs w:val="21"/>
                    </w:rPr>
                  </w:pP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62" w:type="dxa"/>
                  <w:tcBorders>
                    <w:tl2br w:val="nil"/>
                    <w:tr2bl w:val="nil"/>
                  </w:tcBorders>
                  <w:vAlign w:val="center"/>
                </w:tcPr>
                <w:p>
                  <w:pPr>
                    <w:pStyle w:val="207"/>
                    <w:spacing w:before="114"/>
                    <w:ind w:left="102" w:right="94"/>
                    <w:jc w:val="center"/>
                    <w:rPr>
                      <w:rFonts w:ascii="Times New Roman" w:hAnsi="Times New Roman" w:cs="Times New Roman"/>
                      <w:szCs w:val="21"/>
                    </w:rPr>
                  </w:pPr>
                  <w:r>
                    <w:rPr>
                      <w:rFonts w:ascii="Times New Roman" w:hAnsi="Times New Roman" w:cs="Times New Roman"/>
                      <w:szCs w:val="21"/>
                    </w:rPr>
                    <w:t>绿化</w:t>
                  </w:r>
                </w:p>
              </w:tc>
              <w:tc>
                <w:tcPr>
                  <w:tcW w:w="4361" w:type="dxa"/>
                  <w:gridSpan w:val="3"/>
                  <w:tcBorders>
                    <w:tl2br w:val="nil"/>
                    <w:tr2bl w:val="nil"/>
                  </w:tcBorders>
                  <w:vAlign w:val="center"/>
                </w:tcPr>
                <w:p>
                  <w:pPr>
                    <w:spacing w:before="114"/>
                    <w:ind w:right="1835"/>
                    <w:jc w:val="center"/>
                    <w:rPr>
                      <w:rFonts w:ascii="Times New Roman" w:hAnsi="Times New Roman" w:cs="Times New Roman"/>
                      <w:spacing w:val="-5"/>
                      <w:szCs w:val="21"/>
                      <w:lang w:val="en-US"/>
                    </w:rPr>
                  </w:pPr>
                  <w:r>
                    <w:rPr>
                      <w:rFonts w:ascii="Times New Roman" w:hAnsi="Times New Roman" w:cs="Times New Roman"/>
                      <w:szCs w:val="21"/>
                    </w:rPr>
                    <w:t>/</w:t>
                  </w:r>
                </w:p>
              </w:tc>
              <w:tc>
                <w:tcPr>
                  <w:tcW w:w="1327" w:type="dxa"/>
                  <w:tcBorders>
                    <w:tl2br w:val="nil"/>
                    <w:tr2bl w:val="nil"/>
                  </w:tcBorders>
                  <w:vAlign w:val="center"/>
                </w:tcPr>
                <w:p>
                  <w:pPr>
                    <w:spacing w:line="244" w:lineRule="auto"/>
                    <w:ind w:left="348" w:right="121" w:hanging="209"/>
                    <w:jc w:val="center"/>
                    <w:rPr>
                      <w:rFonts w:ascii="Times New Roman" w:hAnsi="Times New Roman" w:cs="Times New Roman"/>
                      <w:szCs w:val="21"/>
                    </w:rPr>
                  </w:pPr>
                  <w:r>
                    <w:rPr>
                      <w:rFonts w:ascii="Times New Roman" w:hAnsi="Times New Roman" w:cs="Times New Roman"/>
                      <w:szCs w:val="21"/>
                    </w:rPr>
                    <w:t>/</w:t>
                  </w:r>
                </w:p>
              </w:tc>
              <w:tc>
                <w:tcPr>
                  <w:tcW w:w="1243" w:type="dxa"/>
                  <w:tcBorders>
                    <w:tl2br w:val="nil"/>
                    <w:tr2bl w:val="nil"/>
                  </w:tcBorders>
                  <w:vAlign w:val="center"/>
                </w:tcPr>
                <w:p>
                  <w:pPr>
                    <w:spacing w:before="149"/>
                    <w:jc w:val="center"/>
                    <w:rPr>
                      <w:rFonts w:hint="default" w:ascii="Times New Roman" w:hAnsi="Times New Roman" w:eastAsia="宋体" w:cs="Times New Roman"/>
                      <w:szCs w:val="21"/>
                      <w:lang w:val="en-US" w:eastAsia="zh-CN"/>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662" w:type="dxa"/>
                  <w:tcBorders>
                    <w:tl2br w:val="nil"/>
                    <w:tr2bl w:val="nil"/>
                  </w:tcBorders>
                  <w:vAlign w:val="center"/>
                </w:tcPr>
                <w:p>
                  <w:pPr>
                    <w:pStyle w:val="207"/>
                    <w:spacing w:line="266" w:lineRule="exact"/>
                    <w:ind w:left="102" w:right="94"/>
                    <w:jc w:val="center"/>
                    <w:rPr>
                      <w:rFonts w:ascii="Times New Roman" w:hAnsi="Times New Roman" w:cs="Times New Roman"/>
                      <w:szCs w:val="21"/>
                    </w:rPr>
                  </w:pPr>
                  <w:r>
                    <w:rPr>
                      <w:rFonts w:ascii="Times New Roman" w:hAnsi="Times New Roman" w:cs="Times New Roman"/>
                      <w:szCs w:val="21"/>
                    </w:rPr>
                    <w:t>生态保护和恢</w:t>
                  </w:r>
                </w:p>
                <w:p>
                  <w:pPr>
                    <w:pStyle w:val="207"/>
                    <w:spacing w:before="2" w:line="256" w:lineRule="exact"/>
                    <w:ind w:left="102" w:right="94"/>
                    <w:jc w:val="center"/>
                    <w:rPr>
                      <w:rFonts w:ascii="Times New Roman" w:hAnsi="Times New Roman" w:cs="Times New Roman"/>
                      <w:szCs w:val="21"/>
                    </w:rPr>
                  </w:pPr>
                  <w:r>
                    <w:rPr>
                      <w:rFonts w:ascii="Times New Roman" w:hAnsi="Times New Roman" w:cs="Times New Roman"/>
                      <w:szCs w:val="21"/>
                    </w:rPr>
                    <w:t>复措施</w:t>
                  </w:r>
                </w:p>
              </w:tc>
              <w:tc>
                <w:tcPr>
                  <w:tcW w:w="4361" w:type="dxa"/>
                  <w:gridSpan w:val="3"/>
                  <w:tcBorders>
                    <w:tl2br w:val="nil"/>
                    <w:tr2bl w:val="nil"/>
                  </w:tcBorders>
                  <w:vAlign w:val="center"/>
                </w:tcPr>
                <w:p>
                  <w:pPr>
                    <w:pStyle w:val="207"/>
                    <w:spacing w:before="133"/>
                    <w:ind w:left="393"/>
                    <w:jc w:val="center"/>
                    <w:rPr>
                      <w:rFonts w:ascii="Times New Roman" w:hAnsi="Times New Roman" w:cs="Times New Roman"/>
                      <w:spacing w:val="-5"/>
                      <w:szCs w:val="21"/>
                    </w:rPr>
                  </w:pPr>
                  <w:r>
                    <w:rPr>
                      <w:rFonts w:ascii="Times New Roman" w:hAnsi="Times New Roman" w:cs="Times New Roman"/>
                      <w:spacing w:val="-5"/>
                      <w:szCs w:val="21"/>
                    </w:rPr>
                    <w:t>在开挖过程中避开雨季，同时做好临时挡护、遮盖的措施，施工完毕后对临时占地进行人工值草绿化治理和恢复，合理安排工期</w:t>
                  </w:r>
                </w:p>
              </w:tc>
              <w:tc>
                <w:tcPr>
                  <w:tcW w:w="1327" w:type="dxa"/>
                  <w:tcBorders>
                    <w:tl2br w:val="nil"/>
                    <w:tr2bl w:val="nil"/>
                  </w:tcBorders>
                  <w:vAlign w:val="center"/>
                </w:tcPr>
                <w:p>
                  <w:pPr>
                    <w:pStyle w:val="207"/>
                    <w:spacing w:before="3"/>
                    <w:jc w:val="center"/>
                    <w:rPr>
                      <w:rFonts w:ascii="Times New Roman" w:hAnsi="Times New Roman" w:cs="Times New Roman"/>
                      <w:szCs w:val="21"/>
                    </w:rPr>
                  </w:pPr>
                </w:p>
                <w:p>
                  <w:pPr>
                    <w:pStyle w:val="207"/>
                    <w:spacing w:line="244" w:lineRule="auto"/>
                    <w:ind w:left="348" w:leftChars="0" w:right="121" w:rightChars="0" w:hanging="209" w:firstLineChars="0"/>
                    <w:jc w:val="center"/>
                    <w:rPr>
                      <w:szCs w:val="21"/>
                    </w:rPr>
                  </w:pPr>
                  <w:r>
                    <w:rPr>
                      <w:rFonts w:ascii="Times New Roman" w:hAnsi="Times New Roman" w:cs="Times New Roman"/>
                      <w:szCs w:val="21"/>
                    </w:rPr>
                    <w:t>有利于改善水质等</w:t>
                  </w:r>
                </w:p>
              </w:tc>
              <w:tc>
                <w:tcPr>
                  <w:tcW w:w="1243" w:type="dxa"/>
                  <w:tcBorders>
                    <w:tl2br w:val="nil"/>
                    <w:tr2bl w:val="nil"/>
                  </w:tcBorders>
                  <w:vAlign w:val="center"/>
                </w:tcPr>
                <w:p>
                  <w:pPr>
                    <w:pStyle w:val="207"/>
                    <w:jc w:val="center"/>
                    <w:rPr>
                      <w:rFonts w:ascii="Times New Roman" w:hAnsi="Times New Roman" w:cs="Times New Roman"/>
                      <w:szCs w:val="21"/>
                    </w:rPr>
                  </w:pPr>
                </w:p>
                <w:p>
                  <w:pPr>
                    <w:pStyle w:val="207"/>
                    <w:spacing w:before="149"/>
                    <w:jc w:val="center"/>
                    <w:rPr>
                      <w:rFonts w:hint="default"/>
                      <w:szCs w:val="21"/>
                      <w:lang w:val="en-US"/>
                    </w:rPr>
                  </w:pPr>
                  <w:r>
                    <w:rPr>
                      <w:rFonts w:hint="eastAsia" w:ascii="Times New Roman" w:hAnsi="Times New Roman" w:cs="Times New Roman"/>
                      <w:szCs w:val="21"/>
                      <w:lang w:val="en-US" w:eastAsia="zh-CN"/>
                    </w:rPr>
                    <w:t>44.82</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62" w:type="dxa"/>
                  <w:tcBorders>
                    <w:tl2br w:val="nil"/>
                    <w:tr2bl w:val="nil"/>
                  </w:tcBorders>
                  <w:vAlign w:val="center"/>
                </w:tcPr>
                <w:p>
                  <w:pPr>
                    <w:pStyle w:val="207"/>
                    <w:spacing w:before="117"/>
                    <w:ind w:left="102" w:right="94"/>
                    <w:jc w:val="center"/>
                    <w:rPr>
                      <w:rFonts w:ascii="Times New Roman" w:hAnsi="Times New Roman" w:cs="Times New Roman"/>
                      <w:szCs w:val="21"/>
                    </w:rPr>
                  </w:pPr>
                  <w:r>
                    <w:rPr>
                      <w:rFonts w:ascii="Times New Roman" w:hAnsi="Times New Roman" w:cs="Times New Roman"/>
                      <w:szCs w:val="21"/>
                    </w:rPr>
                    <w:t>事故应急措施</w:t>
                  </w:r>
                </w:p>
              </w:tc>
              <w:tc>
                <w:tcPr>
                  <w:tcW w:w="4361" w:type="dxa"/>
                  <w:gridSpan w:val="3"/>
                  <w:tcBorders>
                    <w:tl2br w:val="nil"/>
                    <w:tr2bl w:val="nil"/>
                  </w:tcBorders>
                  <w:vAlign w:val="center"/>
                </w:tcPr>
                <w:p>
                  <w:pPr>
                    <w:spacing w:before="114"/>
                    <w:ind w:right="1835" w:rightChars="0"/>
                    <w:jc w:val="center"/>
                    <w:rPr>
                      <w:rFonts w:ascii="Times New Roman" w:hAnsi="Times New Roman" w:cs="Times New Roman"/>
                      <w:spacing w:val="-5"/>
                      <w:szCs w:val="21"/>
                    </w:rPr>
                  </w:pPr>
                  <w:r>
                    <w:rPr>
                      <w:rFonts w:ascii="Times New Roman" w:hAnsi="Times New Roman" w:cs="Times New Roman"/>
                      <w:szCs w:val="21"/>
                    </w:rPr>
                    <w:t>/</w:t>
                  </w:r>
                </w:p>
              </w:tc>
              <w:tc>
                <w:tcPr>
                  <w:tcW w:w="1327" w:type="dxa"/>
                  <w:tcBorders>
                    <w:tl2br w:val="nil"/>
                    <w:tr2bl w:val="nil"/>
                  </w:tcBorders>
                  <w:vAlign w:val="center"/>
                </w:tcPr>
                <w:p>
                  <w:pPr>
                    <w:spacing w:line="244" w:lineRule="auto"/>
                    <w:ind w:left="348" w:leftChars="0" w:right="121" w:rightChars="0" w:hanging="209" w:firstLineChars="0"/>
                    <w:jc w:val="center"/>
                    <w:rPr>
                      <w:rFonts w:ascii="Times New Roman" w:hAnsi="Times New Roman" w:cs="Times New Roman"/>
                      <w:szCs w:val="21"/>
                    </w:rPr>
                  </w:pPr>
                  <w:r>
                    <w:rPr>
                      <w:rFonts w:ascii="Times New Roman" w:hAnsi="Times New Roman" w:cs="Times New Roman"/>
                      <w:szCs w:val="21"/>
                    </w:rPr>
                    <w:t>/</w:t>
                  </w:r>
                </w:p>
              </w:tc>
              <w:tc>
                <w:tcPr>
                  <w:tcW w:w="1243" w:type="dxa"/>
                  <w:tcBorders>
                    <w:tl2br w:val="nil"/>
                    <w:tr2bl w:val="nil"/>
                  </w:tcBorders>
                  <w:vAlign w:val="center"/>
                </w:tcPr>
                <w:p>
                  <w:pPr>
                    <w:spacing w:before="149"/>
                    <w:jc w:val="center"/>
                    <w:rPr>
                      <w:rFonts w:ascii="Times New Roman" w:hAnsi="Times New Roman" w:cs="Times New Roman"/>
                      <w:szCs w:val="21"/>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62" w:type="dxa"/>
                  <w:tcBorders>
                    <w:tl2br w:val="nil"/>
                    <w:tr2bl w:val="nil"/>
                  </w:tcBorders>
                  <w:vAlign w:val="center"/>
                </w:tcPr>
                <w:p>
                  <w:pPr>
                    <w:pStyle w:val="207"/>
                    <w:spacing w:before="4" w:line="244" w:lineRule="auto"/>
                    <w:ind w:left="165" w:right="154"/>
                    <w:jc w:val="center"/>
                    <w:rPr>
                      <w:rFonts w:ascii="Times New Roman" w:hAnsi="Times New Roman" w:cs="Times New Roman"/>
                      <w:szCs w:val="21"/>
                    </w:rPr>
                  </w:pPr>
                  <w:r>
                    <w:rPr>
                      <w:rFonts w:ascii="Times New Roman" w:hAnsi="Times New Roman" w:cs="Times New Roman"/>
                      <w:szCs w:val="21"/>
                    </w:rPr>
                    <w:t>环境管理（机构、监测能力</w:t>
                  </w:r>
                </w:p>
                <w:p>
                  <w:pPr>
                    <w:pStyle w:val="207"/>
                    <w:spacing w:line="262" w:lineRule="exact"/>
                    <w:ind w:left="102" w:right="94"/>
                    <w:jc w:val="center"/>
                    <w:rPr>
                      <w:rFonts w:ascii="Times New Roman" w:hAnsi="Times New Roman" w:cs="Times New Roman"/>
                      <w:szCs w:val="21"/>
                    </w:rPr>
                  </w:pPr>
                  <w:r>
                    <w:rPr>
                      <w:rFonts w:ascii="Times New Roman" w:hAnsi="Times New Roman" w:cs="Times New Roman"/>
                      <w:szCs w:val="21"/>
                    </w:rPr>
                    <w:t>等）</w:t>
                  </w:r>
                </w:p>
              </w:tc>
              <w:tc>
                <w:tcPr>
                  <w:tcW w:w="4361" w:type="dxa"/>
                  <w:gridSpan w:val="3"/>
                  <w:tcBorders>
                    <w:tl2br w:val="nil"/>
                    <w:tr2bl w:val="nil"/>
                  </w:tcBorders>
                  <w:vAlign w:val="center"/>
                </w:tcPr>
                <w:p>
                  <w:pPr>
                    <w:spacing w:before="114"/>
                    <w:ind w:right="1835" w:rightChars="0"/>
                    <w:jc w:val="center"/>
                    <w:rPr>
                      <w:rFonts w:ascii="Times New Roman" w:hAnsi="Times New Roman" w:cs="Times New Roman"/>
                      <w:spacing w:val="-5"/>
                      <w:szCs w:val="21"/>
                    </w:rPr>
                  </w:pPr>
                  <w:r>
                    <w:rPr>
                      <w:rFonts w:ascii="Times New Roman" w:hAnsi="Times New Roman" w:cs="Times New Roman"/>
                      <w:szCs w:val="21"/>
                    </w:rPr>
                    <w:t>/</w:t>
                  </w:r>
                </w:p>
              </w:tc>
              <w:tc>
                <w:tcPr>
                  <w:tcW w:w="1327" w:type="dxa"/>
                  <w:tcBorders>
                    <w:tl2br w:val="nil"/>
                    <w:tr2bl w:val="nil"/>
                  </w:tcBorders>
                  <w:vAlign w:val="center"/>
                </w:tcPr>
                <w:p>
                  <w:pPr>
                    <w:spacing w:line="244" w:lineRule="auto"/>
                    <w:ind w:left="348" w:leftChars="0" w:right="121" w:rightChars="0" w:hanging="209" w:firstLineChars="0"/>
                    <w:jc w:val="center"/>
                    <w:rPr>
                      <w:rFonts w:ascii="Times New Roman" w:hAnsi="Times New Roman" w:cs="Times New Roman"/>
                      <w:szCs w:val="21"/>
                    </w:rPr>
                  </w:pPr>
                  <w:r>
                    <w:rPr>
                      <w:rFonts w:ascii="Times New Roman" w:hAnsi="Times New Roman" w:cs="Times New Roman"/>
                      <w:szCs w:val="21"/>
                    </w:rPr>
                    <w:t>/</w:t>
                  </w:r>
                </w:p>
              </w:tc>
              <w:tc>
                <w:tcPr>
                  <w:tcW w:w="1243" w:type="dxa"/>
                  <w:tcBorders>
                    <w:tl2br w:val="nil"/>
                    <w:tr2bl w:val="nil"/>
                  </w:tcBorders>
                  <w:vAlign w:val="center"/>
                </w:tcPr>
                <w:p>
                  <w:pPr>
                    <w:spacing w:before="149"/>
                    <w:jc w:val="center"/>
                    <w:rPr>
                      <w:rFonts w:ascii="Times New Roman" w:hAnsi="Times New Roman" w:cs="Times New Roman"/>
                      <w:szCs w:val="21"/>
                    </w:rPr>
                  </w:pPr>
                  <w:r>
                    <w:rPr>
                      <w:rFonts w:ascii="Times New Roman" w:hAnsi="Times New Roman" w:cs="Times New Roman"/>
                      <w:szCs w:val="21"/>
                    </w:rPr>
                    <w:t>/</w:t>
                  </w:r>
                </w:p>
              </w:tc>
              <w:tc>
                <w:tcPr>
                  <w:tcW w:w="1478" w:type="dxa"/>
                  <w:vMerge w:val="continue"/>
                  <w:tcBorders>
                    <w:tl2br w:val="nil"/>
                    <w:tr2bl w:val="nil"/>
                  </w:tcBorders>
                  <w:vAlign w:val="center"/>
                </w:tcPr>
                <w:p>
                  <w:pPr>
                    <w:jc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662" w:type="dxa"/>
                  <w:tcBorders>
                    <w:tl2br w:val="nil"/>
                    <w:tr2bl w:val="nil"/>
                  </w:tcBorders>
                  <w:vAlign w:val="center"/>
                </w:tcPr>
                <w:p>
                  <w:pPr>
                    <w:pStyle w:val="207"/>
                    <w:spacing w:before="4"/>
                    <w:jc w:val="center"/>
                    <w:rPr>
                      <w:rFonts w:ascii="Times New Roman" w:hAnsi="Times New Roman" w:cs="Times New Roman"/>
                      <w:szCs w:val="21"/>
                    </w:rPr>
                  </w:pPr>
                </w:p>
                <w:p>
                  <w:pPr>
                    <w:pStyle w:val="207"/>
                    <w:spacing w:line="244" w:lineRule="auto"/>
                    <w:ind w:left="107" w:right="94"/>
                    <w:jc w:val="center"/>
                    <w:rPr>
                      <w:rFonts w:ascii="Times New Roman" w:hAnsi="Times New Roman" w:cs="Times New Roman"/>
                      <w:szCs w:val="21"/>
                    </w:rPr>
                  </w:pPr>
                  <w:r>
                    <w:rPr>
                      <w:rFonts w:ascii="Times New Roman" w:hAnsi="Times New Roman" w:cs="Times New Roman"/>
                      <w:spacing w:val="-18"/>
                      <w:szCs w:val="21"/>
                    </w:rPr>
                    <w:t>清污分流、排污</w:t>
                  </w:r>
                  <w:r>
                    <w:rPr>
                      <w:rFonts w:ascii="Times New Roman" w:hAnsi="Times New Roman" w:cs="Times New Roman"/>
                      <w:spacing w:val="-2"/>
                      <w:szCs w:val="21"/>
                    </w:rPr>
                    <w:t>口规范化设置</w:t>
                  </w:r>
                </w:p>
                <w:p>
                  <w:pPr>
                    <w:pStyle w:val="207"/>
                    <w:spacing w:line="244" w:lineRule="auto"/>
                    <w:ind w:left="107" w:right="94"/>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pacing w:val="-21"/>
                      <w:szCs w:val="21"/>
                    </w:rPr>
                    <w:t>流量计、在线</w:t>
                  </w:r>
                  <w:r>
                    <w:rPr>
                      <w:rFonts w:ascii="Times New Roman" w:hAnsi="Times New Roman" w:cs="Times New Roman"/>
                      <w:spacing w:val="-1"/>
                      <w:szCs w:val="21"/>
                    </w:rPr>
                    <w:t>检测仪等</w:t>
                  </w:r>
                  <w:r>
                    <w:rPr>
                      <w:rFonts w:ascii="Times New Roman" w:hAnsi="Times New Roman" w:cs="Times New Roman"/>
                      <w:szCs w:val="21"/>
                    </w:rPr>
                    <w:t>）</w:t>
                  </w:r>
                </w:p>
              </w:tc>
              <w:tc>
                <w:tcPr>
                  <w:tcW w:w="4361" w:type="dxa"/>
                  <w:gridSpan w:val="3"/>
                  <w:tcBorders>
                    <w:tl2br w:val="nil"/>
                    <w:tr2bl w:val="nil"/>
                  </w:tcBorders>
                  <w:vAlign w:val="center"/>
                </w:tcPr>
                <w:p>
                  <w:pPr>
                    <w:spacing w:before="114"/>
                    <w:ind w:right="1835" w:rightChars="0"/>
                    <w:jc w:val="center"/>
                    <w:rPr>
                      <w:rFonts w:ascii="Times New Roman" w:hAnsi="Times New Roman" w:cs="Times New Roman"/>
                      <w:spacing w:val="-5"/>
                      <w:szCs w:val="21"/>
                    </w:rPr>
                  </w:pPr>
                  <w:r>
                    <w:rPr>
                      <w:rFonts w:ascii="Times New Roman" w:hAnsi="Times New Roman" w:cs="Times New Roman"/>
                      <w:szCs w:val="21"/>
                    </w:rPr>
                    <w:t>/</w:t>
                  </w:r>
                </w:p>
              </w:tc>
              <w:tc>
                <w:tcPr>
                  <w:tcW w:w="1327" w:type="dxa"/>
                  <w:tcBorders>
                    <w:tl2br w:val="nil"/>
                    <w:tr2bl w:val="nil"/>
                  </w:tcBorders>
                  <w:vAlign w:val="center"/>
                </w:tcPr>
                <w:p>
                  <w:pPr>
                    <w:spacing w:line="244" w:lineRule="auto"/>
                    <w:ind w:left="348" w:leftChars="0" w:right="121" w:rightChars="0" w:hanging="209" w:firstLineChars="0"/>
                    <w:jc w:val="center"/>
                    <w:rPr>
                      <w:rFonts w:ascii="Times New Roman" w:hAnsi="Times New Roman" w:cs="Times New Roman"/>
                      <w:szCs w:val="21"/>
                    </w:rPr>
                  </w:pPr>
                  <w:r>
                    <w:rPr>
                      <w:rFonts w:ascii="Times New Roman" w:hAnsi="Times New Roman" w:cs="Times New Roman"/>
                      <w:szCs w:val="21"/>
                    </w:rPr>
                    <w:t>/</w:t>
                  </w:r>
                </w:p>
              </w:tc>
              <w:tc>
                <w:tcPr>
                  <w:tcW w:w="1243" w:type="dxa"/>
                  <w:tcBorders>
                    <w:tl2br w:val="nil"/>
                    <w:tr2bl w:val="nil"/>
                  </w:tcBorders>
                  <w:vAlign w:val="center"/>
                </w:tcPr>
                <w:p>
                  <w:pPr>
                    <w:spacing w:before="149"/>
                    <w:jc w:val="center"/>
                    <w:rPr>
                      <w:rFonts w:ascii="Times New Roman" w:hAnsi="Times New Roman" w:cs="Times New Roman"/>
                      <w:szCs w:val="21"/>
                    </w:rPr>
                  </w:pPr>
                  <w:r>
                    <w:rPr>
                      <w:rFonts w:ascii="Times New Roman" w:hAnsi="Times New Roman" w:cs="Times New Roman"/>
                      <w:szCs w:val="21"/>
                    </w:rPr>
                    <w:t>/</w:t>
                  </w:r>
                </w:p>
              </w:tc>
              <w:tc>
                <w:tcPr>
                  <w:tcW w:w="1478" w:type="dxa"/>
                  <w:vMerge w:val="continue"/>
                  <w:tcBorders>
                    <w:tl2br w:val="nil"/>
                    <w:tr2bl w:val="nil"/>
                  </w:tcBorders>
                  <w:vAlign w:val="center"/>
                </w:tcPr>
                <w:p>
                  <w:pPr>
                    <w:pStyle w:val="207"/>
                    <w:spacing w:before="133"/>
                    <w:ind w:left="12"/>
                    <w:jc w:val="center"/>
                    <w:rPr>
                      <w:rFonts w:ascii="Times New Roman" w:hAnsi="Times New Roman"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62" w:type="dxa"/>
                  <w:tcBorders>
                    <w:tl2br w:val="nil"/>
                    <w:tr2bl w:val="nil"/>
                  </w:tcBorders>
                  <w:vAlign w:val="center"/>
                </w:tcPr>
                <w:p>
                  <w:pPr>
                    <w:pStyle w:val="207"/>
                    <w:spacing w:line="266" w:lineRule="exact"/>
                    <w:ind w:left="102" w:right="94"/>
                    <w:jc w:val="center"/>
                    <w:rPr>
                      <w:rFonts w:ascii="Times New Roman" w:hAnsi="Times New Roman" w:cs="Times New Roman"/>
                      <w:szCs w:val="21"/>
                    </w:rPr>
                  </w:pPr>
                  <w:r>
                    <w:rPr>
                      <w:rFonts w:ascii="Times New Roman" w:hAnsi="Times New Roman" w:eastAsia="Times New Roman" w:cs="Times New Roman"/>
                      <w:szCs w:val="21"/>
                    </w:rPr>
                    <w:t>“</w:t>
                  </w:r>
                  <w:r>
                    <w:rPr>
                      <w:rFonts w:ascii="Times New Roman" w:hAnsi="Times New Roman" w:cs="Times New Roman"/>
                      <w:szCs w:val="21"/>
                    </w:rPr>
                    <w:t>以新代老</w:t>
                  </w:r>
                  <w:r>
                    <w:rPr>
                      <w:rFonts w:ascii="Times New Roman" w:hAnsi="Times New Roman" w:eastAsia="Times New Roman" w:cs="Times New Roman"/>
                      <w:szCs w:val="21"/>
                    </w:rPr>
                    <w:t>”</w:t>
                  </w:r>
                  <w:r>
                    <w:rPr>
                      <w:rFonts w:ascii="Times New Roman" w:hAnsi="Times New Roman" w:cs="Times New Roman"/>
                      <w:szCs w:val="21"/>
                    </w:rPr>
                    <w:t>措</w:t>
                  </w:r>
                </w:p>
                <w:p>
                  <w:pPr>
                    <w:pStyle w:val="207"/>
                    <w:spacing w:before="4" w:line="256" w:lineRule="exact"/>
                    <w:ind w:left="8"/>
                    <w:jc w:val="center"/>
                    <w:rPr>
                      <w:rFonts w:ascii="Times New Roman" w:hAnsi="Times New Roman" w:cs="Times New Roman"/>
                      <w:szCs w:val="21"/>
                    </w:rPr>
                  </w:pPr>
                  <w:r>
                    <w:rPr>
                      <w:rFonts w:ascii="Times New Roman" w:hAnsi="Times New Roman" w:cs="Times New Roman"/>
                      <w:szCs w:val="21"/>
                    </w:rPr>
                    <w:t>施</w:t>
                  </w:r>
                </w:p>
              </w:tc>
              <w:tc>
                <w:tcPr>
                  <w:tcW w:w="4361" w:type="dxa"/>
                  <w:gridSpan w:val="3"/>
                  <w:tcBorders>
                    <w:tl2br w:val="nil"/>
                    <w:tr2bl w:val="nil"/>
                  </w:tcBorders>
                  <w:vAlign w:val="center"/>
                </w:tcPr>
                <w:p>
                  <w:pPr>
                    <w:spacing w:before="114"/>
                    <w:ind w:right="1835" w:rightChars="0"/>
                    <w:jc w:val="center"/>
                    <w:rPr>
                      <w:rFonts w:ascii="Times New Roman" w:hAnsi="Times New Roman" w:cs="Times New Roman"/>
                      <w:szCs w:val="21"/>
                    </w:rPr>
                  </w:pPr>
                  <w:r>
                    <w:rPr>
                      <w:rFonts w:ascii="Times New Roman" w:hAnsi="Times New Roman" w:cs="Times New Roman"/>
                      <w:szCs w:val="21"/>
                    </w:rPr>
                    <w:t>/</w:t>
                  </w:r>
                </w:p>
              </w:tc>
              <w:tc>
                <w:tcPr>
                  <w:tcW w:w="1327" w:type="dxa"/>
                  <w:tcBorders>
                    <w:tl2br w:val="nil"/>
                    <w:tr2bl w:val="nil"/>
                  </w:tcBorders>
                  <w:vAlign w:val="center"/>
                </w:tcPr>
                <w:p>
                  <w:pPr>
                    <w:spacing w:line="244" w:lineRule="auto"/>
                    <w:ind w:left="348" w:leftChars="0" w:right="121" w:rightChars="0" w:hanging="209" w:firstLineChars="0"/>
                    <w:jc w:val="center"/>
                  </w:pPr>
                  <w:r>
                    <w:rPr>
                      <w:rFonts w:ascii="Times New Roman" w:hAnsi="Times New Roman" w:cs="Times New Roman"/>
                      <w:szCs w:val="21"/>
                    </w:rPr>
                    <w:t>/</w:t>
                  </w:r>
                </w:p>
              </w:tc>
              <w:tc>
                <w:tcPr>
                  <w:tcW w:w="1243" w:type="dxa"/>
                  <w:tcBorders>
                    <w:tl2br w:val="nil"/>
                    <w:tr2bl w:val="nil"/>
                  </w:tcBorders>
                  <w:vAlign w:val="center"/>
                </w:tcPr>
                <w:p>
                  <w:pPr>
                    <w:spacing w:before="149"/>
                    <w:jc w:val="center"/>
                    <w:rPr>
                      <w:rFonts w:ascii="Times New Roman" w:hAnsi="Times New Roman" w:cs="Times New Roman"/>
                      <w:szCs w:val="21"/>
                    </w:rPr>
                  </w:pPr>
                  <w:r>
                    <w:rPr>
                      <w:rFonts w:ascii="Times New Roman" w:hAnsi="Times New Roman" w:cs="Times New Roman"/>
                      <w:szCs w:val="21"/>
                    </w:rPr>
                    <w:t>/</w:t>
                  </w:r>
                </w:p>
              </w:tc>
              <w:tc>
                <w:tcPr>
                  <w:tcW w:w="1478" w:type="dxa"/>
                  <w:vMerge w:val="continue"/>
                  <w:tcBorders>
                    <w:tl2br w:val="nil"/>
                    <w:tr2bl w:val="nil"/>
                  </w:tcBorders>
                  <w:vAlign w:val="center"/>
                </w:tcPr>
                <w:p>
                  <w:pPr>
                    <w:pStyle w:val="207"/>
                    <w:spacing w:before="143"/>
                    <w:ind w:left="12"/>
                    <w:jc w:val="center"/>
                    <w:rPr>
                      <w:rFonts w:ascii="Times New Roman" w:hAnsi="Times New Roman" w:cs="Times New Roman"/>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2" w:type="dxa"/>
                  <w:tcBorders>
                    <w:tl2br w:val="nil"/>
                    <w:tr2bl w:val="nil"/>
                  </w:tcBorders>
                  <w:vAlign w:val="center"/>
                </w:tcPr>
                <w:p>
                  <w:pPr>
                    <w:pStyle w:val="207"/>
                    <w:spacing w:before="129"/>
                    <w:ind w:left="102" w:right="94"/>
                    <w:jc w:val="center"/>
                    <w:rPr>
                      <w:rFonts w:ascii="Times New Roman" w:hAnsi="Times New Roman" w:cs="Times New Roman"/>
                      <w:szCs w:val="21"/>
                    </w:rPr>
                  </w:pPr>
                  <w:r>
                    <w:rPr>
                      <w:rFonts w:ascii="Times New Roman" w:hAnsi="Times New Roman" w:cs="Times New Roman"/>
                      <w:szCs w:val="21"/>
                    </w:rPr>
                    <w:t>合计</w:t>
                  </w:r>
                </w:p>
              </w:tc>
              <w:tc>
                <w:tcPr>
                  <w:tcW w:w="5688" w:type="dxa"/>
                  <w:gridSpan w:val="4"/>
                  <w:tcBorders>
                    <w:tl2br w:val="nil"/>
                    <w:tr2bl w:val="nil"/>
                  </w:tcBorders>
                  <w:vAlign w:val="center"/>
                </w:tcPr>
                <w:p>
                  <w:pPr>
                    <w:pStyle w:val="207"/>
                    <w:jc w:val="center"/>
                    <w:rPr>
                      <w:rFonts w:ascii="Times New Roman" w:hAnsi="Times New Roman" w:cs="Times New Roman"/>
                      <w:szCs w:val="21"/>
                    </w:rPr>
                  </w:pPr>
                </w:p>
              </w:tc>
              <w:tc>
                <w:tcPr>
                  <w:tcW w:w="1243" w:type="dxa"/>
                  <w:tcBorders>
                    <w:tl2br w:val="nil"/>
                    <w:tr2bl w:val="nil"/>
                  </w:tcBorders>
                  <w:vAlign w:val="center"/>
                </w:tcPr>
                <w:p>
                  <w:pPr>
                    <w:pStyle w:val="207"/>
                    <w:spacing w:before="138"/>
                    <w:ind w:left="149" w:right="135"/>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44.82</w:t>
                  </w:r>
                </w:p>
              </w:tc>
              <w:tc>
                <w:tcPr>
                  <w:tcW w:w="1478" w:type="dxa"/>
                  <w:tcBorders>
                    <w:tl2br w:val="nil"/>
                    <w:tr2bl w:val="nil"/>
                  </w:tcBorders>
                  <w:vAlign w:val="center"/>
                </w:tcPr>
                <w:p>
                  <w:pPr>
                    <w:pStyle w:val="207"/>
                    <w:jc w:val="center"/>
                    <w:rPr>
                      <w:rFonts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7.4 环境管理 </w:t>
            </w:r>
          </w:p>
          <w:p>
            <w:pPr>
              <w:pStyle w:val="3"/>
              <w:spacing w:line="360" w:lineRule="auto"/>
              <w:ind w:left="0" w:firstLine="480" w:firstLineChars="200"/>
              <w:rPr>
                <w:rFonts w:ascii="Times New Roman" w:eastAsia="宋体"/>
                <w:sz w:val="24"/>
              </w:rPr>
            </w:pPr>
            <w:r>
              <w:rPr>
                <w:rFonts w:hint="eastAsia" w:ascii="Times New Roman" w:eastAsia="宋体"/>
                <w:sz w:val="24"/>
              </w:rPr>
              <w:t xml:space="preserve">为了保证项目开发过程中环境质量，在本次项目的建设过程中，必须加强施工期环 </w:t>
            </w:r>
          </w:p>
          <w:p>
            <w:pPr>
              <w:pStyle w:val="3"/>
              <w:spacing w:line="360" w:lineRule="auto"/>
              <w:ind w:left="0" w:firstLine="0"/>
              <w:rPr>
                <w:rFonts w:ascii="Times New Roman" w:eastAsia="宋体"/>
                <w:sz w:val="24"/>
              </w:rPr>
            </w:pPr>
            <w:r>
              <w:rPr>
                <w:rFonts w:hint="eastAsia" w:ascii="Times New Roman" w:eastAsia="宋体"/>
                <w:sz w:val="24"/>
              </w:rPr>
              <w:t xml:space="preserve">境保护管理工作。 </w:t>
            </w:r>
          </w:p>
          <w:p>
            <w:pPr>
              <w:pStyle w:val="3"/>
              <w:spacing w:line="360" w:lineRule="auto"/>
              <w:ind w:left="0" w:firstLine="480" w:firstLineChars="200"/>
              <w:rPr>
                <w:rFonts w:ascii="Times New Roman" w:eastAsia="宋体"/>
                <w:sz w:val="24"/>
              </w:rPr>
            </w:pPr>
            <w:r>
              <w:rPr>
                <w:rFonts w:hint="eastAsia" w:ascii="Times New Roman" w:eastAsia="宋体"/>
                <w:sz w:val="24"/>
              </w:rPr>
              <w:t xml:space="preserve">1、向施工单位明确其在施工期间应当遵守的有关环境保护法律法规，要求施工单 </w:t>
            </w:r>
          </w:p>
          <w:p>
            <w:pPr>
              <w:pStyle w:val="3"/>
              <w:spacing w:line="360" w:lineRule="auto"/>
              <w:ind w:left="0" w:firstLine="0"/>
              <w:rPr>
                <w:rFonts w:ascii="Times New Roman" w:eastAsia="宋体"/>
                <w:sz w:val="24"/>
              </w:rPr>
            </w:pPr>
            <w:r>
              <w:rPr>
                <w:rFonts w:hint="eastAsia" w:ascii="Times New Roman" w:eastAsia="宋体"/>
                <w:sz w:val="24"/>
              </w:rPr>
              <w:t xml:space="preserve">位采取切实可行措施，控制施工现场的各种扬尘、废气、废水、固体废弃物以及噪声震 </w:t>
            </w:r>
          </w:p>
          <w:p>
            <w:pPr>
              <w:pStyle w:val="3"/>
              <w:spacing w:line="360" w:lineRule="auto"/>
              <w:ind w:left="0" w:firstLine="0"/>
              <w:rPr>
                <w:rFonts w:ascii="Times New Roman" w:eastAsia="宋体"/>
                <w:sz w:val="24"/>
              </w:rPr>
            </w:pPr>
            <w:r>
              <w:rPr>
                <w:rFonts w:hint="eastAsia" w:ascii="Times New Roman" w:eastAsia="宋体"/>
                <w:sz w:val="24"/>
              </w:rPr>
              <w:t xml:space="preserve">动等对环境的污染和危害。并要求施工单位签订环境保护责任书。 </w:t>
            </w:r>
          </w:p>
          <w:p>
            <w:pPr>
              <w:pStyle w:val="3"/>
              <w:spacing w:line="360" w:lineRule="auto"/>
              <w:ind w:left="0" w:firstLine="480" w:firstLineChars="200"/>
              <w:rPr>
                <w:rFonts w:ascii="Times New Roman" w:eastAsia="宋体"/>
                <w:sz w:val="24"/>
              </w:rPr>
            </w:pPr>
            <w:r>
              <w:rPr>
                <w:rFonts w:hint="eastAsia" w:ascii="Times New Roman" w:eastAsia="宋体"/>
                <w:sz w:val="24"/>
              </w:rPr>
              <w:t>2、在项目实施建设过程中，倡导</w:t>
            </w:r>
            <w:r>
              <w:rPr>
                <w:rFonts w:ascii="Times New Roman" w:eastAsia="宋体"/>
                <w:sz w:val="24"/>
              </w:rPr>
              <w:t>“</w:t>
            </w:r>
            <w:r>
              <w:rPr>
                <w:rFonts w:hint="eastAsia" w:ascii="Times New Roman" w:eastAsia="宋体"/>
                <w:sz w:val="24"/>
              </w:rPr>
              <w:t>文明施工，清洁施工</w:t>
            </w:r>
            <w:r>
              <w:rPr>
                <w:rFonts w:ascii="Times New Roman" w:eastAsia="宋体"/>
                <w:sz w:val="24"/>
              </w:rPr>
              <w:t>”</w:t>
            </w:r>
            <w:r>
              <w:rPr>
                <w:rFonts w:hint="eastAsia" w:ascii="Times New Roman" w:eastAsia="宋体"/>
                <w:sz w:val="24"/>
              </w:rPr>
              <w:t xml:space="preserve">的新风，由宜兴市有关职 </w:t>
            </w:r>
          </w:p>
          <w:p>
            <w:pPr>
              <w:pStyle w:val="3"/>
              <w:spacing w:line="360" w:lineRule="auto"/>
              <w:ind w:left="0" w:firstLine="0"/>
              <w:rPr>
                <w:rFonts w:ascii="Times New Roman" w:eastAsia="宋体"/>
                <w:sz w:val="24"/>
              </w:rPr>
            </w:pPr>
            <w:r>
              <w:rPr>
                <w:rFonts w:hint="eastAsia" w:ascii="Times New Roman" w:eastAsia="宋体"/>
                <w:sz w:val="24"/>
              </w:rPr>
              <w:t xml:space="preserve">能部门牵头，做好施工现场的协调和环境保护管理工作。 </w:t>
            </w:r>
          </w:p>
          <w:p>
            <w:pPr>
              <w:pStyle w:val="3"/>
              <w:spacing w:line="360" w:lineRule="auto"/>
              <w:ind w:left="0" w:firstLine="480" w:firstLineChars="200"/>
              <w:rPr>
                <w:rFonts w:ascii="Times New Roman" w:eastAsia="宋体"/>
                <w:sz w:val="24"/>
              </w:rPr>
            </w:pPr>
            <w:r>
              <w:rPr>
                <w:rFonts w:hint="eastAsia" w:ascii="Times New Roman" w:eastAsia="宋体"/>
                <w:sz w:val="24"/>
              </w:rPr>
              <w:t xml:space="preserve">3、在建设过程中，加强环境保护的宣传教育工作，在施工现场竖立醒目的环保标 </w:t>
            </w:r>
          </w:p>
          <w:p>
            <w:pPr>
              <w:pStyle w:val="3"/>
              <w:spacing w:line="360" w:lineRule="auto"/>
              <w:ind w:left="0" w:firstLine="0"/>
              <w:rPr>
                <w:rFonts w:ascii="Times New Roman" w:eastAsia="宋体"/>
                <w:sz w:val="24"/>
              </w:rPr>
            </w:pPr>
            <w:r>
              <w:rPr>
                <w:rFonts w:hint="eastAsia" w:ascii="Times New Roman" w:eastAsia="宋体"/>
                <w:sz w:val="24"/>
              </w:rPr>
              <w:t xml:space="preserve">志，加强施工现场的环境监理、监测，建立环境质量档案，发现问题，及时通知有关部 </w:t>
            </w:r>
          </w:p>
          <w:p>
            <w:pPr>
              <w:pStyle w:val="3"/>
              <w:spacing w:line="360" w:lineRule="auto"/>
              <w:ind w:left="0" w:firstLine="0"/>
              <w:rPr>
                <w:rFonts w:ascii="Times New Roman" w:eastAsia="宋体"/>
                <w:sz w:val="24"/>
              </w:rPr>
            </w:pPr>
            <w:r>
              <w:rPr>
                <w:rFonts w:hint="eastAsia" w:ascii="Times New Roman" w:eastAsia="宋体"/>
                <w:sz w:val="24"/>
              </w:rPr>
              <w:t>门、单位或企业进行整改，并监督整改措施的实施和验收。</w:t>
            </w: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360" w:lineRule="auto"/>
              <w:ind w:left="0" w:firstLine="0"/>
              <w:rPr>
                <w:rFonts w:ascii="Times New Roman" w:eastAsia="宋体"/>
                <w:sz w:val="24"/>
              </w:rPr>
            </w:pPr>
          </w:p>
          <w:p>
            <w:pPr>
              <w:pStyle w:val="3"/>
              <w:spacing w:line="460" w:lineRule="exact"/>
              <w:ind w:left="0" w:firstLine="0"/>
              <w:rPr>
                <w:rFonts w:ascii="Times New Roman"/>
                <w:sz w:val="24"/>
              </w:rPr>
            </w:pPr>
          </w:p>
        </w:tc>
      </w:tr>
    </w:tbl>
    <w:p>
      <w:pPr>
        <w:pStyle w:val="4"/>
        <w:spacing w:before="0" w:after="0" w:line="440" w:lineRule="exact"/>
        <w:rPr>
          <w:sz w:val="28"/>
          <w:szCs w:val="28"/>
        </w:rPr>
        <w:sectPr>
          <w:pgSz w:w="11907" w:h="16840"/>
          <w:pgMar w:top="1871" w:right="1418" w:bottom="1712" w:left="1418" w:header="964" w:footer="964" w:gutter="0"/>
          <w:cols w:space="720" w:num="1"/>
          <w:docGrid w:type="lines" w:linePitch="312" w:charSpace="0"/>
        </w:sectPr>
      </w:pPr>
    </w:p>
    <w:p>
      <w:pPr>
        <w:pStyle w:val="4"/>
        <w:spacing w:before="0" w:after="0" w:line="440" w:lineRule="exact"/>
        <w:rPr>
          <w:sz w:val="28"/>
          <w:szCs w:val="28"/>
        </w:rPr>
      </w:pPr>
      <w:r>
        <w:rPr>
          <w:sz w:val="28"/>
          <w:szCs w:val="28"/>
        </w:rPr>
        <w:t>八、建设项目拟采取有防治措施及预期治理效果</w:t>
      </w:r>
    </w:p>
    <w:tbl>
      <w:tblPr>
        <w:tblStyle w:val="34"/>
        <w:tblW w:w="94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2"/>
        <w:gridCol w:w="2039"/>
        <w:gridCol w:w="1648"/>
        <w:gridCol w:w="3419"/>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1102" w:type="dxa"/>
            <w:tcBorders>
              <w:left w:val="single" w:color="000000" w:sz="4" w:space="0"/>
              <w:bottom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内容类型</w:t>
            </w:r>
          </w:p>
        </w:tc>
        <w:tc>
          <w:tcPr>
            <w:tcW w:w="2039" w:type="dxa"/>
            <w:tcBorders>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排放源</w:t>
            </w:r>
          </w:p>
          <w:p>
            <w:pPr>
              <w:pStyle w:val="189"/>
              <w:ind w:firstLine="0" w:firstLineChars="0"/>
              <w:jc w:val="center"/>
              <w:rPr>
                <w:szCs w:val="24"/>
              </w:rPr>
            </w:pPr>
            <w:r>
              <w:rPr>
                <w:szCs w:val="24"/>
              </w:rPr>
              <w:t>（编号）</w:t>
            </w:r>
          </w:p>
        </w:tc>
        <w:tc>
          <w:tcPr>
            <w:tcW w:w="1648" w:type="dxa"/>
            <w:tcBorders>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污染物名称</w:t>
            </w:r>
          </w:p>
        </w:tc>
        <w:tc>
          <w:tcPr>
            <w:tcW w:w="3419" w:type="dxa"/>
            <w:tcBorders>
              <w:left w:val="single" w:color="000000" w:sz="4" w:space="0"/>
              <w:bottom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防治措施</w:t>
            </w:r>
          </w:p>
        </w:tc>
        <w:tc>
          <w:tcPr>
            <w:tcW w:w="1259" w:type="dxa"/>
            <w:tcBorders>
              <w:left w:val="single" w:color="000000" w:sz="4" w:space="0"/>
              <w:bottom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预期治理效果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大气污染物</w:t>
            </w:r>
          </w:p>
        </w:tc>
        <w:tc>
          <w:tcPr>
            <w:tcW w:w="2039" w:type="dxa"/>
            <w:vMerge w:val="restart"/>
            <w:tcBorders>
              <w:top w:val="single" w:color="000000" w:sz="4" w:space="0"/>
              <w:left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施工期</w:t>
            </w:r>
          </w:p>
        </w:tc>
        <w:tc>
          <w:tcPr>
            <w:tcW w:w="1648" w:type="dxa"/>
            <w:tcBorders>
              <w:top w:val="single" w:color="000000" w:sz="4" w:space="0"/>
              <w:left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扬尘、机械废气</w:t>
            </w:r>
          </w:p>
        </w:tc>
        <w:tc>
          <w:tcPr>
            <w:tcW w:w="3419" w:type="dxa"/>
            <w:tcBorders>
              <w:top w:val="single" w:color="000000" w:sz="4" w:space="0"/>
              <w:left w:val="single" w:color="000000" w:sz="4" w:space="0"/>
              <w:right w:val="single" w:color="000000" w:sz="4" w:space="0"/>
            </w:tcBorders>
            <w:vAlign w:val="center"/>
          </w:tcPr>
          <w:p>
            <w:pPr>
              <w:pStyle w:val="189"/>
              <w:ind w:firstLine="0" w:firstLineChars="0"/>
              <w:jc w:val="center"/>
              <w:rPr>
                <w:szCs w:val="24"/>
              </w:rPr>
            </w:pPr>
            <w:r>
              <w:rPr>
                <w:szCs w:val="24"/>
              </w:rPr>
              <w:t>加强管理，避免在大风天气下进行土石方施工，运输车辆要进行遮盖，减少车辆滞留时间等</w:t>
            </w:r>
          </w:p>
        </w:tc>
        <w:tc>
          <w:tcPr>
            <w:tcW w:w="1259" w:type="dxa"/>
            <w:vMerge w:val="restart"/>
            <w:tcBorders>
              <w:top w:val="single" w:color="000000" w:sz="4" w:space="0"/>
              <w:left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随施工结束影响消失</w:t>
            </w:r>
          </w:p>
          <w:p>
            <w:pPr>
              <w:pStyle w:val="189"/>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89"/>
              <w:jc w:val="center"/>
              <w:rPr>
                <w:szCs w:val="24"/>
              </w:rPr>
            </w:pPr>
          </w:p>
        </w:tc>
        <w:tc>
          <w:tcPr>
            <w:tcW w:w="2039" w:type="dxa"/>
            <w:vMerge w:val="continue"/>
            <w:tcBorders>
              <w:left w:val="single" w:color="000000" w:sz="4" w:space="0"/>
              <w:bottom w:val="single" w:color="000000" w:sz="4" w:space="0"/>
              <w:right w:val="single" w:color="000000" w:sz="4" w:space="0"/>
            </w:tcBorders>
            <w:vAlign w:val="center"/>
          </w:tcPr>
          <w:p>
            <w:pPr>
              <w:pStyle w:val="189"/>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tcPr>
          <w:p>
            <w:pPr>
              <w:pStyle w:val="207"/>
              <w:spacing w:before="8"/>
              <w:jc w:val="left"/>
              <w:rPr>
                <w:rFonts w:ascii="Times New Roman" w:hAnsi="Times New Roman" w:cs="Times New Roman"/>
                <w:sz w:val="24"/>
              </w:rPr>
            </w:pPr>
          </w:p>
          <w:p>
            <w:pPr>
              <w:pStyle w:val="207"/>
              <w:ind w:left="530" w:right="526"/>
              <w:rPr>
                <w:rFonts w:ascii="Times New Roman" w:hAnsi="Times New Roman" w:cs="Times New Roman"/>
                <w:sz w:val="24"/>
              </w:rPr>
            </w:pPr>
            <w:r>
              <w:rPr>
                <w:rFonts w:ascii="Times New Roman" w:hAnsi="Times New Roman" w:cs="Times New Roman"/>
                <w:sz w:val="24"/>
              </w:rPr>
              <w:t>恶臭</w:t>
            </w:r>
          </w:p>
        </w:tc>
        <w:tc>
          <w:tcPr>
            <w:tcW w:w="3419" w:type="dxa"/>
            <w:tcBorders>
              <w:top w:val="single" w:color="000000" w:sz="4" w:space="0"/>
              <w:left w:val="single" w:color="000000" w:sz="4" w:space="0"/>
              <w:bottom w:val="single" w:color="000000" w:sz="4" w:space="0"/>
              <w:right w:val="single" w:color="000000" w:sz="4" w:space="0"/>
            </w:tcBorders>
          </w:tcPr>
          <w:p>
            <w:pPr>
              <w:pStyle w:val="207"/>
              <w:spacing w:before="67" w:line="242" w:lineRule="auto"/>
              <w:ind w:left="149" w:right="144"/>
              <w:jc w:val="both"/>
              <w:rPr>
                <w:rFonts w:ascii="Times New Roman" w:hAnsi="Times New Roman" w:cs="Times New Roman"/>
                <w:sz w:val="24"/>
              </w:rPr>
            </w:pPr>
            <w:r>
              <w:rPr>
                <w:rFonts w:ascii="Times New Roman" w:hAnsi="Times New Roman" w:cs="Times New Roman"/>
                <w:sz w:val="24"/>
              </w:rPr>
              <w:t>优化排泥场选址，加强防护， 严格管理，以尽量减少恶臭的影响。及时清运，合理堆放。</w:t>
            </w:r>
          </w:p>
        </w:tc>
        <w:tc>
          <w:tcPr>
            <w:tcW w:w="1259" w:type="dxa"/>
            <w:vMerge w:val="continue"/>
            <w:tcBorders>
              <w:left w:val="single" w:color="000000" w:sz="4" w:space="0"/>
              <w:bottom w:val="single" w:color="000000" w:sz="4" w:space="0"/>
              <w:right w:val="single" w:color="000000" w:sz="4" w:space="0"/>
            </w:tcBorders>
            <w:vAlign w:val="center"/>
          </w:tcPr>
          <w:p>
            <w:pPr>
              <w:pStyle w:val="189"/>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p>
          <w:p>
            <w:pPr>
              <w:pStyle w:val="189"/>
              <w:jc w:val="center"/>
              <w:rPr>
                <w:szCs w:val="24"/>
              </w:rPr>
            </w:pPr>
          </w:p>
          <w:p>
            <w:pPr>
              <w:pStyle w:val="189"/>
              <w:ind w:firstLine="0" w:firstLineChars="0"/>
              <w:jc w:val="center"/>
              <w:rPr>
                <w:szCs w:val="24"/>
              </w:rPr>
            </w:pPr>
            <w:r>
              <w:rPr>
                <w:szCs w:val="24"/>
              </w:rPr>
              <w:t>水污染物</w:t>
            </w:r>
          </w:p>
        </w:tc>
        <w:tc>
          <w:tcPr>
            <w:tcW w:w="2039" w:type="dxa"/>
            <w:vMerge w:val="restart"/>
            <w:tcBorders>
              <w:top w:val="single" w:color="000000" w:sz="4" w:space="0"/>
              <w:left w:val="single" w:color="000000" w:sz="4" w:space="0"/>
              <w:right w:val="single" w:color="000000" w:sz="4" w:space="0"/>
            </w:tcBorders>
            <w:vAlign w:val="center"/>
          </w:tcPr>
          <w:p>
            <w:pPr>
              <w:pStyle w:val="189"/>
              <w:ind w:firstLine="0" w:firstLineChars="0"/>
              <w:jc w:val="center"/>
              <w:rPr>
                <w:szCs w:val="24"/>
              </w:rPr>
            </w:pPr>
            <w:r>
              <w:rPr>
                <w:szCs w:val="24"/>
              </w:rPr>
              <w:t>施工期</w:t>
            </w: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生活污水</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就近公厕接入</w:t>
            </w:r>
            <w:r>
              <w:rPr>
                <w:rFonts w:hint="eastAsia"/>
                <w:szCs w:val="24"/>
              </w:rPr>
              <w:t>宜兴市建邦和桥污水处理有限公司</w:t>
            </w:r>
            <w:r>
              <w:rPr>
                <w:szCs w:val="24"/>
              </w:rPr>
              <w:t>集中处理</w:t>
            </w:r>
          </w:p>
        </w:tc>
        <w:tc>
          <w:tcPr>
            <w:tcW w:w="1259" w:type="dxa"/>
            <w:vMerge w:val="restart"/>
            <w:tcBorders>
              <w:top w:val="single" w:color="000000" w:sz="4" w:space="0"/>
              <w:left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89"/>
              <w:jc w:val="center"/>
              <w:rPr>
                <w:szCs w:val="24"/>
              </w:rPr>
            </w:pPr>
          </w:p>
        </w:tc>
        <w:tc>
          <w:tcPr>
            <w:tcW w:w="2039" w:type="dxa"/>
            <w:vMerge w:val="continue"/>
            <w:tcBorders>
              <w:left w:val="single" w:color="000000" w:sz="4" w:space="0"/>
              <w:right w:val="single" w:color="000000" w:sz="4" w:space="0"/>
            </w:tcBorders>
            <w:vAlign w:val="center"/>
          </w:tcPr>
          <w:p>
            <w:pPr>
              <w:pStyle w:val="189"/>
              <w:jc w:val="center"/>
              <w:rPr>
                <w:szCs w:val="24"/>
              </w:rPr>
            </w:pP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施工废水</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经隔油池、沉淀池处理后全部回用</w:t>
            </w:r>
          </w:p>
        </w:tc>
        <w:tc>
          <w:tcPr>
            <w:tcW w:w="1259" w:type="dxa"/>
            <w:vMerge w:val="continue"/>
            <w:tcBorders>
              <w:left w:val="single" w:color="000000" w:sz="4" w:space="0"/>
              <w:right w:val="single" w:color="000000" w:sz="4" w:space="0"/>
            </w:tcBorders>
            <w:vAlign w:val="center"/>
          </w:tcPr>
          <w:p>
            <w:pPr>
              <w:pStyle w:val="189"/>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89"/>
              <w:jc w:val="center"/>
              <w:rPr>
                <w:szCs w:val="24"/>
              </w:rPr>
            </w:pPr>
          </w:p>
        </w:tc>
        <w:tc>
          <w:tcPr>
            <w:tcW w:w="2039" w:type="dxa"/>
            <w:vMerge w:val="continue"/>
            <w:tcBorders>
              <w:left w:val="single" w:color="000000" w:sz="4" w:space="0"/>
              <w:bottom w:val="single" w:color="000000" w:sz="4" w:space="0"/>
              <w:right w:val="single" w:color="000000" w:sz="4" w:space="0"/>
            </w:tcBorders>
            <w:vAlign w:val="center"/>
          </w:tcPr>
          <w:p>
            <w:pPr>
              <w:pStyle w:val="189"/>
              <w:jc w:val="center"/>
              <w:rPr>
                <w:szCs w:val="24"/>
              </w:rPr>
            </w:pP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淤泥余水</w:t>
            </w:r>
          </w:p>
        </w:tc>
        <w:tc>
          <w:tcPr>
            <w:tcW w:w="3419" w:type="dxa"/>
            <w:tcBorders>
              <w:top w:val="single" w:color="000000" w:sz="4" w:space="0"/>
              <w:left w:val="single" w:color="000000" w:sz="4" w:space="0"/>
              <w:bottom w:val="single" w:color="000000" w:sz="4" w:space="0"/>
              <w:right w:val="single" w:color="000000" w:sz="4" w:space="0"/>
            </w:tcBorders>
          </w:tcPr>
          <w:p>
            <w:pPr>
              <w:pStyle w:val="207"/>
              <w:spacing w:before="29" w:line="242" w:lineRule="auto"/>
              <w:ind w:left="106" w:right="91"/>
              <w:jc w:val="left"/>
              <w:rPr>
                <w:rFonts w:ascii="Times New Roman" w:hAnsi="Times New Roman" w:cs="Times New Roman"/>
                <w:sz w:val="24"/>
              </w:rPr>
            </w:pPr>
            <w:r>
              <w:rPr>
                <w:rFonts w:ascii="Times New Roman" w:hAnsi="Times New Roman" w:cs="Times New Roman"/>
                <w:sz w:val="24"/>
              </w:rPr>
              <w:t>经沉淀处理达到排放标准后就近水体排放</w:t>
            </w:r>
          </w:p>
        </w:tc>
        <w:tc>
          <w:tcPr>
            <w:tcW w:w="1259" w:type="dxa"/>
            <w:vMerge w:val="continue"/>
            <w:tcBorders>
              <w:left w:val="single" w:color="000000" w:sz="4" w:space="0"/>
              <w:bottom w:val="single" w:color="000000" w:sz="4" w:space="0"/>
              <w:right w:val="single" w:color="000000" w:sz="4" w:space="0"/>
            </w:tcBorders>
            <w:vAlign w:val="center"/>
          </w:tcPr>
          <w:p>
            <w:pPr>
              <w:pStyle w:val="189"/>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 w:hRule="atLeast"/>
        </w:trPr>
        <w:tc>
          <w:tcPr>
            <w:tcW w:w="1102" w:type="dxa"/>
            <w:vMerge w:val="restart"/>
            <w:tcBorders>
              <w:top w:val="single" w:color="000000" w:sz="4" w:space="0"/>
              <w:left w:val="single" w:color="000000" w:sz="4" w:space="0"/>
              <w:right w:val="single" w:color="000000" w:sz="4" w:space="0"/>
            </w:tcBorders>
            <w:vAlign w:val="center"/>
          </w:tcPr>
          <w:p>
            <w:pPr>
              <w:pStyle w:val="189"/>
              <w:jc w:val="center"/>
              <w:rPr>
                <w:szCs w:val="24"/>
              </w:rPr>
            </w:pPr>
          </w:p>
          <w:p>
            <w:pPr>
              <w:pStyle w:val="189"/>
              <w:jc w:val="center"/>
              <w:rPr>
                <w:szCs w:val="24"/>
              </w:rPr>
            </w:pPr>
          </w:p>
          <w:p>
            <w:pPr>
              <w:pStyle w:val="189"/>
              <w:jc w:val="center"/>
              <w:rPr>
                <w:szCs w:val="24"/>
              </w:rPr>
            </w:pPr>
          </w:p>
          <w:p>
            <w:pPr>
              <w:pStyle w:val="189"/>
              <w:ind w:firstLine="0" w:firstLineChars="0"/>
              <w:jc w:val="center"/>
              <w:rPr>
                <w:szCs w:val="24"/>
              </w:rPr>
            </w:pPr>
            <w:r>
              <w:rPr>
                <w:szCs w:val="24"/>
              </w:rPr>
              <w:t>固体废物</w:t>
            </w:r>
          </w:p>
        </w:tc>
        <w:tc>
          <w:tcPr>
            <w:tcW w:w="2039" w:type="dxa"/>
            <w:vMerge w:val="restart"/>
            <w:tcBorders>
              <w:top w:val="single" w:color="000000" w:sz="4" w:space="0"/>
              <w:left w:val="single" w:color="000000" w:sz="4" w:space="0"/>
              <w:right w:val="single" w:color="000000" w:sz="4" w:space="0"/>
            </w:tcBorders>
            <w:vAlign w:val="center"/>
          </w:tcPr>
          <w:p>
            <w:pPr>
              <w:pStyle w:val="189"/>
              <w:ind w:firstLine="0" w:firstLineChars="0"/>
              <w:jc w:val="center"/>
              <w:rPr>
                <w:szCs w:val="24"/>
              </w:rPr>
            </w:pPr>
            <w:r>
              <w:rPr>
                <w:szCs w:val="24"/>
              </w:rPr>
              <w:t>施工期</w:t>
            </w: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打捞淤泥</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堆放于临时排泥场， 固化处理后可用于河道护坡的修筑和缓坡化处理</w:t>
            </w:r>
          </w:p>
        </w:tc>
        <w:tc>
          <w:tcPr>
            <w:tcW w:w="1259" w:type="dxa"/>
            <w:vMerge w:val="restart"/>
            <w:tcBorders>
              <w:top w:val="single" w:color="000000" w:sz="4" w:space="0"/>
              <w:left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全部处置，无排放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2" w:type="dxa"/>
            <w:vMerge w:val="continue"/>
            <w:tcBorders>
              <w:left w:val="single" w:color="000000" w:sz="4" w:space="0"/>
              <w:right w:val="single" w:color="000000" w:sz="4" w:space="0"/>
            </w:tcBorders>
            <w:vAlign w:val="center"/>
          </w:tcPr>
          <w:p>
            <w:pPr>
              <w:pStyle w:val="189"/>
              <w:ind w:firstLine="0" w:firstLineChars="0"/>
              <w:jc w:val="center"/>
              <w:rPr>
                <w:szCs w:val="24"/>
              </w:rPr>
            </w:pPr>
          </w:p>
        </w:tc>
        <w:tc>
          <w:tcPr>
            <w:tcW w:w="2039" w:type="dxa"/>
            <w:vMerge w:val="continue"/>
            <w:tcBorders>
              <w:left w:val="single" w:color="000000" w:sz="4" w:space="0"/>
              <w:right w:val="single" w:color="000000" w:sz="4" w:space="0"/>
            </w:tcBorders>
            <w:vAlign w:val="center"/>
          </w:tcPr>
          <w:p>
            <w:pPr>
              <w:pStyle w:val="189"/>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生活垃圾</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r>
              <w:rPr>
                <w:szCs w:val="24"/>
              </w:rPr>
              <w:t>环卫部门定期清运</w:t>
            </w:r>
          </w:p>
        </w:tc>
        <w:tc>
          <w:tcPr>
            <w:tcW w:w="1259" w:type="dxa"/>
            <w:vMerge w:val="continue"/>
            <w:tcBorders>
              <w:left w:val="single" w:color="000000" w:sz="4" w:space="0"/>
              <w:right w:val="single" w:color="000000" w:sz="4" w:space="0"/>
            </w:tcBorders>
            <w:vAlign w:val="center"/>
          </w:tcPr>
          <w:p>
            <w:pPr>
              <w:pStyle w:val="189"/>
              <w:ind w:firstLine="0" w:firstLineChars="0"/>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2" w:type="dxa"/>
            <w:vMerge w:val="continue"/>
            <w:tcBorders>
              <w:left w:val="single" w:color="000000" w:sz="4" w:space="0"/>
              <w:right w:val="single" w:color="000000" w:sz="4" w:space="0"/>
            </w:tcBorders>
            <w:vAlign w:val="center"/>
          </w:tcPr>
          <w:p>
            <w:pPr>
              <w:pStyle w:val="189"/>
              <w:ind w:firstLine="0" w:firstLineChars="0"/>
              <w:jc w:val="center"/>
              <w:rPr>
                <w:szCs w:val="24"/>
              </w:rPr>
            </w:pPr>
          </w:p>
        </w:tc>
        <w:tc>
          <w:tcPr>
            <w:tcW w:w="2039" w:type="dxa"/>
            <w:vMerge w:val="continue"/>
            <w:tcBorders>
              <w:left w:val="single" w:color="000000" w:sz="4" w:space="0"/>
              <w:right w:val="single" w:color="000000" w:sz="4" w:space="0"/>
            </w:tcBorders>
            <w:vAlign w:val="center"/>
          </w:tcPr>
          <w:p>
            <w:pPr>
              <w:pStyle w:val="189"/>
              <w:ind w:firstLine="0" w:firstLineChars="0"/>
              <w:jc w:val="center"/>
              <w:rPr>
                <w:szCs w:val="24"/>
              </w:rPr>
            </w:pP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rFonts w:hint="eastAsia"/>
                <w:szCs w:val="24"/>
              </w:rPr>
              <w:t>开挖土方</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r>
              <w:rPr>
                <w:rFonts w:hint="eastAsia"/>
                <w:szCs w:val="24"/>
              </w:rPr>
              <w:t>用作绿化、农田种植用土</w:t>
            </w:r>
          </w:p>
        </w:tc>
        <w:tc>
          <w:tcPr>
            <w:tcW w:w="1259" w:type="dxa"/>
            <w:vMerge w:val="continue"/>
            <w:tcBorders>
              <w:left w:val="single" w:color="000000" w:sz="4" w:space="0"/>
              <w:right w:val="single" w:color="000000" w:sz="4" w:space="0"/>
            </w:tcBorders>
            <w:vAlign w:val="center"/>
          </w:tcPr>
          <w:p>
            <w:pPr>
              <w:pStyle w:val="189"/>
              <w:ind w:firstLine="0" w:firstLineChars="0"/>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102" w:type="dxa"/>
            <w:vMerge w:val="continue"/>
            <w:tcBorders>
              <w:left w:val="single" w:color="000000" w:sz="4" w:space="0"/>
              <w:bottom w:val="single" w:color="000000" w:sz="4" w:space="0"/>
              <w:right w:val="single" w:color="000000" w:sz="4" w:space="0"/>
            </w:tcBorders>
            <w:vAlign w:val="center"/>
          </w:tcPr>
          <w:p>
            <w:pPr>
              <w:pStyle w:val="189"/>
              <w:jc w:val="center"/>
              <w:rPr>
                <w:szCs w:val="24"/>
              </w:rPr>
            </w:pPr>
          </w:p>
        </w:tc>
        <w:tc>
          <w:tcPr>
            <w:tcW w:w="2039"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营运期</w:t>
            </w:r>
          </w:p>
        </w:tc>
        <w:tc>
          <w:tcPr>
            <w:tcW w:w="1648" w:type="dxa"/>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r>
              <w:rPr>
                <w:szCs w:val="24"/>
              </w:rPr>
              <w:t>/</w:t>
            </w:r>
          </w:p>
        </w:tc>
        <w:tc>
          <w:tcPr>
            <w:tcW w:w="3419" w:type="dxa"/>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r>
              <w:rPr>
                <w:szCs w:val="24"/>
              </w:rPr>
              <w:t>/</w:t>
            </w: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2" w:hRule="atLeast"/>
        </w:trPr>
        <w:tc>
          <w:tcPr>
            <w:tcW w:w="1102" w:type="dxa"/>
            <w:vMerge w:val="restart"/>
            <w:tcBorders>
              <w:top w:val="single" w:color="000000" w:sz="4" w:space="0"/>
              <w:left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噪声</w:t>
            </w:r>
          </w:p>
        </w:tc>
        <w:tc>
          <w:tcPr>
            <w:tcW w:w="2039" w:type="dxa"/>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p>
          <w:p>
            <w:pPr>
              <w:pStyle w:val="189"/>
              <w:ind w:firstLine="0" w:firstLineChars="0"/>
              <w:jc w:val="center"/>
              <w:rPr>
                <w:szCs w:val="24"/>
              </w:rPr>
            </w:pPr>
            <w:r>
              <w:rPr>
                <w:szCs w:val="24"/>
              </w:rPr>
              <w:t>施工期</w:t>
            </w:r>
          </w:p>
        </w:tc>
        <w:tc>
          <w:tcPr>
            <w:tcW w:w="5067" w:type="dxa"/>
            <w:gridSpan w:val="2"/>
            <w:tcBorders>
              <w:top w:val="single" w:color="000000" w:sz="4" w:space="0"/>
              <w:left w:val="single" w:color="000000" w:sz="4" w:space="0"/>
              <w:right w:val="single" w:color="000000" w:sz="4" w:space="0"/>
            </w:tcBorders>
            <w:vAlign w:val="center"/>
          </w:tcPr>
          <w:p>
            <w:pPr>
              <w:pStyle w:val="189"/>
              <w:ind w:firstLine="0" w:firstLineChars="0"/>
              <w:jc w:val="center"/>
              <w:rPr>
                <w:szCs w:val="24"/>
              </w:rPr>
            </w:pPr>
            <w:r>
              <w:rPr>
                <w:szCs w:val="24"/>
              </w:rPr>
              <w:t>通过选用低噪声施工设备，加强设备维护和限制施工时间，可降低和控制施工机械噪声对环境的影响。</w:t>
            </w:r>
          </w:p>
        </w:tc>
        <w:tc>
          <w:tcPr>
            <w:tcW w:w="1259" w:type="dxa"/>
            <w:vMerge w:val="restart"/>
            <w:tcBorders>
              <w:top w:val="single" w:color="000000" w:sz="4" w:space="0"/>
              <w:left w:val="single" w:color="000000" w:sz="4" w:space="0"/>
              <w:right w:val="single" w:color="000000" w:sz="4" w:space="0"/>
            </w:tcBorders>
            <w:vAlign w:val="center"/>
          </w:tcPr>
          <w:p>
            <w:pPr>
              <w:pStyle w:val="189"/>
              <w:jc w:val="center"/>
              <w:rPr>
                <w:szCs w:val="24"/>
              </w:rPr>
            </w:pPr>
          </w:p>
          <w:p>
            <w:pPr>
              <w:pStyle w:val="189"/>
              <w:jc w:val="center"/>
              <w:rPr>
                <w:szCs w:val="24"/>
              </w:rPr>
            </w:pPr>
          </w:p>
          <w:p>
            <w:pPr>
              <w:pStyle w:val="189"/>
              <w:ind w:firstLine="0" w:firstLineChars="0"/>
              <w:jc w:val="center"/>
              <w:rPr>
                <w:szCs w:val="24"/>
              </w:rPr>
            </w:pPr>
            <w:r>
              <w:rPr>
                <w:szCs w:val="24"/>
              </w:rPr>
              <w:t>达标排放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1102" w:type="dxa"/>
            <w:vMerge w:val="continue"/>
            <w:tcBorders>
              <w:top w:val="nil"/>
              <w:left w:val="single" w:color="000000" w:sz="4" w:space="0"/>
              <w:bottom w:val="single" w:color="000000" w:sz="4" w:space="0"/>
              <w:right w:val="single" w:color="000000" w:sz="4" w:space="0"/>
            </w:tcBorders>
            <w:vAlign w:val="center"/>
          </w:tcPr>
          <w:p>
            <w:pPr>
              <w:pStyle w:val="189"/>
              <w:jc w:val="center"/>
              <w:rPr>
                <w:szCs w:val="24"/>
              </w:rPr>
            </w:pPr>
          </w:p>
        </w:tc>
        <w:tc>
          <w:tcPr>
            <w:tcW w:w="2039"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营运期</w:t>
            </w:r>
          </w:p>
        </w:tc>
        <w:tc>
          <w:tcPr>
            <w:tcW w:w="5067" w:type="dxa"/>
            <w:gridSpan w:val="2"/>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w:t>
            </w:r>
          </w:p>
        </w:tc>
        <w:tc>
          <w:tcPr>
            <w:tcW w:w="1259" w:type="dxa"/>
            <w:vMerge w:val="continue"/>
            <w:tcBorders>
              <w:top w:val="nil"/>
              <w:left w:val="single" w:color="000000" w:sz="4" w:space="0"/>
              <w:bottom w:val="single" w:color="000000" w:sz="4" w:space="0"/>
              <w:right w:val="single" w:color="000000" w:sz="4" w:space="0"/>
            </w:tcBorders>
            <w:vAlign w:val="center"/>
          </w:tcPr>
          <w:p>
            <w:pPr>
              <w:pStyle w:val="189"/>
              <w:jc w:val="cente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102" w:type="dxa"/>
            <w:tcBorders>
              <w:top w:val="single" w:color="000000" w:sz="4" w:space="0"/>
              <w:left w:val="single" w:color="000000" w:sz="4" w:space="0"/>
              <w:bottom w:val="single" w:color="000000" w:sz="4" w:space="0"/>
              <w:right w:val="single" w:color="000000" w:sz="4" w:space="0"/>
            </w:tcBorders>
            <w:vAlign w:val="center"/>
          </w:tcPr>
          <w:p>
            <w:pPr>
              <w:pStyle w:val="189"/>
              <w:ind w:firstLine="0" w:firstLineChars="0"/>
              <w:jc w:val="center"/>
              <w:rPr>
                <w:szCs w:val="24"/>
              </w:rPr>
            </w:pPr>
            <w:r>
              <w:rPr>
                <w:szCs w:val="24"/>
              </w:rPr>
              <w:t>其他</w:t>
            </w:r>
          </w:p>
        </w:tc>
        <w:tc>
          <w:tcPr>
            <w:tcW w:w="8365" w:type="dxa"/>
            <w:gridSpan w:val="4"/>
            <w:tcBorders>
              <w:top w:val="single" w:color="000000" w:sz="4" w:space="0"/>
              <w:left w:val="single" w:color="000000" w:sz="4" w:space="0"/>
              <w:bottom w:val="single" w:color="000000" w:sz="4" w:space="0"/>
              <w:right w:val="single" w:color="000000" w:sz="4" w:space="0"/>
            </w:tcBorders>
            <w:vAlign w:val="center"/>
          </w:tcPr>
          <w:p>
            <w:pPr>
              <w:pStyle w:val="189"/>
              <w:jc w:val="center"/>
              <w:rPr>
                <w:szCs w:val="24"/>
              </w:rPr>
            </w:pPr>
            <w:r>
              <w:rPr>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9467" w:type="dxa"/>
            <w:gridSpan w:val="5"/>
            <w:tcBorders>
              <w:top w:val="single" w:color="000000" w:sz="4" w:space="0"/>
              <w:left w:val="single" w:color="000000" w:sz="4" w:space="0"/>
              <w:bottom w:val="single" w:color="000000" w:sz="4" w:space="0"/>
              <w:right w:val="single" w:color="000000" w:sz="4" w:space="0"/>
            </w:tcBorders>
            <w:vAlign w:val="center"/>
          </w:tcPr>
          <w:p>
            <w:pPr>
              <w:pStyle w:val="18"/>
              <w:spacing w:before="192" w:line="391" w:lineRule="auto"/>
              <w:ind w:right="213"/>
              <w:jc w:val="left"/>
              <w:rPr>
                <w:b/>
                <w:bCs/>
                <w:spacing w:val="-11"/>
                <w:sz w:val="24"/>
              </w:rPr>
            </w:pPr>
            <w:r>
              <w:rPr>
                <w:b/>
                <w:bCs/>
                <w:spacing w:val="-11"/>
                <w:sz w:val="24"/>
              </w:rPr>
              <w:t>生态保护措施及预期效果</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本项目采取植被防护措施、生态修复技术、合理施工、加强管理临时占地恢复措施等防止水土流失措施，避免施工过程中生态环境严重破坏。项目完成后，周边生态环境质量明显提升。</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本项目的实施对环境的影响利大于弊，通过疏浚清淤，可降低底泥对上浮水的污染物释放强度，可有效提高水质，也可有效提高河道水体的水环境容量；同时加强了水体之间的沟通，增强了水体的流动性，从而强化河流水体富氧自净能力，进一步增加环境容量； 随着生态清淤和生态修复的实施，河道水环境好转，生态环境也将进一步改善，从而有利于维持河道生态系统的平衡和生物多样性，促进区域生态系统的良性循环。同时，对美化城市面貌起到一定的积极作用。</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eastAsia="宋体"/>
                <w:sz w:val="24"/>
              </w:rPr>
            </w:pPr>
            <w:r>
              <w:rPr>
                <w:rFonts w:hint="eastAsia" w:ascii="Times New Roman" w:eastAsia="宋体"/>
                <w:sz w:val="24"/>
              </w:rPr>
              <w:t>综上分析，本项目在施工期间对生态环境影响不大，而且通过采取相应的生态保护措施，尤其是通过施工管理和强化施工期的保护和恢复，本项目建设期对生态环境影响是可接受的。</w:t>
            </w: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rPr>
                <w:szCs w:val="24"/>
              </w:rPr>
            </w:pPr>
          </w:p>
          <w:p>
            <w:pPr>
              <w:pStyle w:val="189"/>
              <w:ind w:firstLine="0" w:firstLineChars="0"/>
              <w:rPr>
                <w:szCs w:val="24"/>
              </w:rPr>
            </w:pPr>
          </w:p>
          <w:p>
            <w:pPr>
              <w:pStyle w:val="189"/>
              <w:rPr>
                <w:szCs w:val="24"/>
              </w:rPr>
            </w:pPr>
          </w:p>
        </w:tc>
      </w:tr>
    </w:tbl>
    <w:p>
      <w:pPr>
        <w:pStyle w:val="4"/>
        <w:spacing w:before="0" w:after="0" w:line="440" w:lineRule="exact"/>
        <w:rPr>
          <w:sz w:val="28"/>
          <w:szCs w:val="28"/>
        </w:rPr>
      </w:pPr>
      <w:r>
        <w:rPr>
          <w:sz w:val="28"/>
          <w:szCs w:val="28"/>
        </w:rPr>
        <w:t>九、结论与建议</w:t>
      </w: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2" w:hRule="atLeast"/>
        </w:trPr>
        <w:tc>
          <w:tcPr>
            <w:tcW w:w="9287" w:type="dxa"/>
          </w:tcPr>
          <w:p>
            <w:pPr>
              <w:spacing w:after="156" w:afterLines="50" w:line="460" w:lineRule="exact"/>
              <w:ind w:firstLine="482" w:firstLineChars="200"/>
              <w:jc w:val="left"/>
              <w:rPr>
                <w:b/>
                <w:sz w:val="24"/>
              </w:rPr>
            </w:pPr>
            <w:r>
              <w:rPr>
                <w:b/>
                <w:sz w:val="24"/>
              </w:rPr>
              <w:t>1、项目概况</w:t>
            </w:r>
          </w:p>
          <w:p>
            <w:pPr>
              <w:spacing w:line="360" w:lineRule="auto"/>
              <w:ind w:right="113" w:firstLine="480" w:firstLineChars="200"/>
              <w:rPr>
                <w:rFonts w:hint="default" w:ascii="Times New Roman" w:hAnsi="Times New Roman" w:eastAsia="宋体" w:cs="Times New Roman"/>
                <w:sz w:val="24"/>
                <w:szCs w:val="24"/>
              </w:rPr>
            </w:pPr>
            <w:r>
              <w:rPr>
                <w:bCs/>
                <w:sz w:val="24"/>
              </w:rPr>
              <w:t>本项目拟对</w:t>
            </w:r>
            <w:r>
              <w:rPr>
                <w:rFonts w:hint="eastAsia"/>
                <w:bCs/>
                <w:sz w:val="24"/>
                <w:lang w:eastAsia="zh-CN"/>
              </w:rPr>
              <w:t>烧香港支浜龚家浜</w:t>
            </w:r>
            <w:r>
              <w:rPr>
                <w:bCs/>
                <w:sz w:val="24"/>
              </w:rPr>
              <w:t>进行</w:t>
            </w:r>
            <w:r>
              <w:rPr>
                <w:rFonts w:hint="eastAsia"/>
                <w:bCs/>
                <w:sz w:val="24"/>
                <w:lang w:eastAsia="zh-CN"/>
              </w:rPr>
              <w:t>应急</w:t>
            </w:r>
            <w:r>
              <w:rPr>
                <w:bCs/>
                <w:sz w:val="24"/>
              </w:rPr>
              <w:t>清淤，</w:t>
            </w:r>
            <w:r>
              <w:rPr>
                <w:rFonts w:hint="eastAsia"/>
                <w:bCs/>
                <w:sz w:val="24"/>
                <w:lang w:eastAsia="zh-CN"/>
              </w:rPr>
              <w:t>清淤总长</w:t>
            </w:r>
            <w:r>
              <w:rPr>
                <w:rFonts w:hint="eastAsia"/>
                <w:bCs/>
                <w:sz w:val="24"/>
                <w:lang w:val="en-US" w:eastAsia="zh-CN"/>
              </w:rPr>
              <w:t>1.88</w:t>
            </w:r>
            <w:r>
              <w:rPr>
                <w:rFonts w:hint="eastAsia"/>
                <w:bCs/>
                <w:sz w:val="24"/>
              </w:rPr>
              <w:t>km</w:t>
            </w:r>
            <w:r>
              <w:rPr>
                <w:bCs/>
                <w:sz w:val="24"/>
              </w:rPr>
              <w:t>，</w:t>
            </w:r>
            <w:r>
              <w:rPr>
                <w:rFonts w:hint="eastAsia"/>
                <w:bCs/>
                <w:sz w:val="24"/>
                <w:lang w:eastAsia="zh-CN"/>
              </w:rPr>
              <w:t>疏浚</w:t>
            </w:r>
            <w:r>
              <w:rPr>
                <w:bCs/>
                <w:sz w:val="24"/>
              </w:rPr>
              <w:t>土方量约</w:t>
            </w:r>
            <w:r>
              <w:rPr>
                <w:rFonts w:hint="eastAsia"/>
                <w:bCs/>
                <w:sz w:val="24"/>
                <w:lang w:val="en-US" w:eastAsia="zh-CN"/>
              </w:rPr>
              <w:t>3.13</w:t>
            </w:r>
            <w:r>
              <w:rPr>
                <w:rFonts w:hint="eastAsia"/>
                <w:bCs/>
                <w:sz w:val="24"/>
              </w:rPr>
              <w:t>万</w:t>
            </w:r>
            <w:r>
              <w:rPr>
                <w:bCs/>
                <w:sz w:val="24"/>
              </w:rPr>
              <w:t>m</w:t>
            </w:r>
            <w:r>
              <w:rPr>
                <w:bCs/>
                <w:sz w:val="24"/>
                <w:vertAlign w:val="superscript"/>
              </w:rPr>
              <w:t>3</w:t>
            </w:r>
            <w:r>
              <w:rPr>
                <w:bCs/>
                <w:sz w:val="24"/>
              </w:rPr>
              <w:t>，排泥场临时占地约</w:t>
            </w:r>
            <w:r>
              <w:rPr>
                <w:rFonts w:hint="eastAsia"/>
                <w:bCs/>
                <w:sz w:val="24"/>
                <w:lang w:val="en-US" w:eastAsia="zh-CN"/>
              </w:rPr>
              <w:t>23.5</w:t>
            </w:r>
            <w:r>
              <w:rPr>
                <w:rFonts w:hint="eastAsia"/>
                <w:bCs/>
                <w:sz w:val="24"/>
              </w:rPr>
              <w:t>亩</w:t>
            </w:r>
            <w:r>
              <w:rPr>
                <w:bCs/>
                <w:sz w:val="24"/>
              </w:rPr>
              <w:t>，主要利用周边废弃坑塘。</w:t>
            </w:r>
            <w:bookmarkStart w:id="8" w:name="_GoBack"/>
            <w:bookmarkEnd w:id="8"/>
            <w:r>
              <w:rPr>
                <w:rFonts w:hint="default" w:ascii="Times New Roman" w:hAnsi="Times New Roman" w:eastAsia="宋体" w:cs="Times New Roman"/>
                <w:sz w:val="24"/>
                <w:szCs w:val="24"/>
              </w:rPr>
              <w:t>项目总投资</w:t>
            </w:r>
            <w:r>
              <w:rPr>
                <w:rFonts w:hint="eastAsia" w:cs="Times New Roman"/>
                <w:sz w:val="24"/>
                <w:szCs w:val="24"/>
                <w:lang w:val="en-US" w:eastAsia="zh-CN"/>
              </w:rPr>
              <w:t>44.82</w:t>
            </w:r>
            <w:r>
              <w:rPr>
                <w:rFonts w:hint="default" w:ascii="Times New Roman" w:hAnsi="Times New Roman" w:eastAsia="宋体" w:cs="Times New Roman"/>
                <w:sz w:val="24"/>
                <w:szCs w:val="24"/>
              </w:rPr>
              <w:t>万元人民币。</w:t>
            </w:r>
          </w:p>
          <w:p>
            <w:pPr>
              <w:spacing w:line="360" w:lineRule="auto"/>
              <w:ind w:firstLine="482" w:firstLineChars="200"/>
              <w:jc w:val="left"/>
              <w:rPr>
                <w:b/>
                <w:sz w:val="24"/>
              </w:rPr>
            </w:pPr>
            <w:r>
              <w:rPr>
                <w:b/>
                <w:sz w:val="24"/>
              </w:rPr>
              <w:t>2、项目建设与地方规划兼容</w:t>
            </w:r>
          </w:p>
          <w:p>
            <w:pPr>
              <w:spacing w:line="360" w:lineRule="auto"/>
              <w:ind w:firstLine="480" w:firstLineChars="200"/>
              <w:rPr>
                <w:bCs/>
                <w:sz w:val="24"/>
              </w:rPr>
            </w:pPr>
            <w:r>
              <w:rPr>
                <w:bCs/>
                <w:sz w:val="24"/>
              </w:rPr>
              <w:t>本项目不属于国土资源部、国家发展和改革委员会发布的《限制用地项目目录（2012年本）》和《禁止用地项目目录（2012年本）》中限制和禁止类项目，不属于江苏省国土资源厅、江苏省发展和改革委员会、江苏省经济和信息化委员会发布的《江苏省限制用地项目目录（2013年本）》、《江苏省禁止用地项目目录（2013年本）》中禁止和限制类项目，亦不属于其它相关法律法规要求淘汰和限制的产业。</w:t>
            </w:r>
          </w:p>
          <w:p>
            <w:pPr>
              <w:spacing w:line="360" w:lineRule="auto"/>
              <w:ind w:firstLine="480" w:firstLineChars="200"/>
              <w:rPr>
                <w:bCs/>
                <w:sz w:val="24"/>
              </w:rPr>
            </w:pPr>
            <w:r>
              <w:rPr>
                <w:bCs/>
                <w:sz w:val="24"/>
              </w:rPr>
              <w:t>本项目位于</w:t>
            </w:r>
            <w:r>
              <w:rPr>
                <w:rFonts w:hint="eastAsia"/>
                <w:bCs/>
                <w:sz w:val="24"/>
              </w:rPr>
              <w:t>宜兴市</w:t>
            </w:r>
            <w:r>
              <w:rPr>
                <w:rFonts w:hint="eastAsia"/>
                <w:bCs/>
                <w:sz w:val="24"/>
                <w:lang w:eastAsia="zh-CN"/>
              </w:rPr>
              <w:t>和桥镇</w:t>
            </w:r>
            <w:r>
              <w:rPr>
                <w:bCs/>
                <w:sz w:val="24"/>
              </w:rPr>
              <w:t>，且根据《江苏省太湖流域三级保护区范围》（苏政办发〔2012〕221号），本项目</w:t>
            </w:r>
            <w:r>
              <w:rPr>
                <w:sz w:val="24"/>
              </w:rPr>
              <w:t>位于太湖流域</w:t>
            </w:r>
            <w:r>
              <w:rPr>
                <w:rFonts w:hint="eastAsia"/>
                <w:sz w:val="24"/>
              </w:rPr>
              <w:t>一</w:t>
            </w:r>
            <w:r>
              <w:rPr>
                <w:sz w:val="24"/>
              </w:rPr>
              <w:t>级保护区</w:t>
            </w:r>
            <w:r>
              <w:rPr>
                <w:bCs/>
                <w:sz w:val="24"/>
              </w:rPr>
              <w:t>，本项目</w:t>
            </w:r>
            <w:r>
              <w:rPr>
                <w:rFonts w:hint="eastAsia"/>
                <w:bCs/>
                <w:sz w:val="24"/>
              </w:rPr>
              <w:t>无营运期</w:t>
            </w:r>
            <w:r>
              <w:rPr>
                <w:bCs/>
                <w:sz w:val="24"/>
              </w:rPr>
              <w:t>，施工期的生活污水就近公厕接入</w:t>
            </w:r>
            <w:r>
              <w:rPr>
                <w:rFonts w:hint="eastAsia"/>
                <w:sz w:val="24"/>
              </w:rPr>
              <w:t>宜兴市建邦和桥污水处理厂</w:t>
            </w:r>
            <w:r>
              <w:rPr>
                <w:spacing w:val="19"/>
                <w:sz w:val="24"/>
              </w:rPr>
              <w:t>处理达标后排入武宜运河</w:t>
            </w:r>
            <w:r>
              <w:rPr>
                <w:bCs/>
                <w:sz w:val="24"/>
              </w:rPr>
              <w:t>，</w:t>
            </w:r>
            <w:r>
              <w:rPr>
                <w:sz w:val="24"/>
              </w:rPr>
              <w:t>施工废水经隔油池、沉淀池简单处理之后全部回用，淤泥余水经沉淀处理后就近水体排放</w:t>
            </w:r>
            <w:r>
              <w:rPr>
                <w:bCs/>
                <w:sz w:val="24"/>
              </w:rPr>
              <w:t>。不违背太湖流域一级保护区限制规定，不违背《江苏省太湖水污染防治条例》和苏政发[2007]97 号文规定。</w:t>
            </w:r>
          </w:p>
          <w:p>
            <w:pPr>
              <w:spacing w:line="360" w:lineRule="auto"/>
              <w:ind w:firstLine="480" w:firstLineChars="200"/>
              <w:rPr>
                <w:bCs/>
                <w:sz w:val="24"/>
              </w:rPr>
            </w:pPr>
            <w:r>
              <w:rPr>
                <w:bCs/>
                <w:sz w:val="24"/>
              </w:rPr>
              <w:t>本项目不在《江苏省国家级生态保护红线规划》（苏政发[2018]74 号）</w:t>
            </w:r>
            <w:r>
              <w:rPr>
                <w:rFonts w:hint="eastAsia"/>
                <w:bCs/>
                <w:sz w:val="24"/>
              </w:rPr>
              <w:t>和宜政办发〔2015〕39号《宜兴市生态红线区域保护规划》中规定的一、二级管控区内</w:t>
            </w:r>
            <w:r>
              <w:rPr>
                <w:bCs/>
                <w:sz w:val="24"/>
              </w:rPr>
              <w:t>，项目距离最近的生态保护区——</w:t>
            </w:r>
            <w:r>
              <w:rPr>
                <w:rFonts w:hint="eastAsia"/>
                <w:sz w:val="24"/>
              </w:rPr>
              <w:t>滆湖（宜兴市）重</w:t>
            </w:r>
            <w:r>
              <w:rPr>
                <w:rFonts w:hint="eastAsia"/>
                <w:sz w:val="24"/>
                <w:highlight w:val="none"/>
              </w:rPr>
              <w:t>要湿地</w:t>
            </w:r>
            <w:r>
              <w:rPr>
                <w:sz w:val="24"/>
                <w:highlight w:val="none"/>
              </w:rPr>
              <w:t>约</w:t>
            </w:r>
            <w:r>
              <w:rPr>
                <w:rFonts w:hint="eastAsia"/>
                <w:sz w:val="24"/>
                <w:highlight w:val="none"/>
                <w:lang w:val="en-US" w:eastAsia="zh-CN"/>
              </w:rPr>
              <w:t>10000</w:t>
            </w:r>
            <w:r>
              <w:rPr>
                <w:sz w:val="24"/>
                <w:highlight w:val="none"/>
              </w:rPr>
              <w:t>m</w:t>
            </w:r>
            <w:r>
              <w:rPr>
                <w:bCs/>
                <w:sz w:val="24"/>
              </w:rPr>
              <w:t>。因此，本项目的建设符合《江苏省生态红线区域保护规划》《江苏省国家级生态保护红线规划》（苏政发[2018]74 号）（苏政发[2018]74 号）</w:t>
            </w:r>
            <w:r>
              <w:rPr>
                <w:rFonts w:hint="eastAsia"/>
                <w:bCs/>
                <w:sz w:val="24"/>
              </w:rPr>
              <w:t>和《宜兴市生态红线区域保护规划》（宜政办发〔2015〕39号）</w:t>
            </w:r>
            <w:r>
              <w:rPr>
                <w:bCs/>
                <w:sz w:val="24"/>
              </w:rPr>
              <w:t>中规定的要求。</w:t>
            </w:r>
          </w:p>
          <w:p>
            <w:pPr>
              <w:spacing w:line="360" w:lineRule="auto"/>
              <w:ind w:firstLine="480" w:firstLineChars="200"/>
              <w:rPr>
                <w:bCs/>
                <w:sz w:val="24"/>
              </w:rPr>
            </w:pPr>
            <w:r>
              <w:rPr>
                <w:bCs/>
                <w:sz w:val="24"/>
              </w:rPr>
              <w:t>本项目不属于《太湖流域管理条例》第二十九条、第三十条禁止的项目，本项目的建设符合《太湖流域管理条例》相关要求。</w:t>
            </w:r>
          </w:p>
          <w:p>
            <w:pPr>
              <w:spacing w:line="360" w:lineRule="auto"/>
              <w:ind w:firstLine="480" w:firstLineChars="200"/>
              <w:rPr>
                <w:bCs/>
                <w:sz w:val="24"/>
              </w:rPr>
            </w:pPr>
            <w:r>
              <w:rPr>
                <w:bCs/>
                <w:sz w:val="24"/>
              </w:rPr>
              <w:t>本项目不属于《无锡市水环境保护条例》第十六条、第二十八条禁止的项目，本项目的建设符合《无锡市水环境保护条例》。</w:t>
            </w:r>
          </w:p>
          <w:p>
            <w:pPr>
              <w:spacing w:line="360" w:lineRule="auto"/>
              <w:ind w:firstLine="480" w:firstLineChars="200"/>
              <w:rPr>
                <w:bCs/>
                <w:sz w:val="24"/>
              </w:rPr>
            </w:pPr>
            <w:r>
              <w:rPr>
                <w:bCs/>
                <w:sz w:val="24"/>
              </w:rPr>
              <w:t>本项目与水利建设项目（河湖整治与防洪除涝工程）环境影响评价文件审批原则（试行）相符。</w:t>
            </w:r>
          </w:p>
          <w:p>
            <w:pPr>
              <w:spacing w:line="360" w:lineRule="auto"/>
              <w:ind w:firstLine="482" w:firstLineChars="200"/>
              <w:jc w:val="left"/>
              <w:rPr>
                <w:b/>
                <w:sz w:val="24"/>
              </w:rPr>
            </w:pPr>
            <w:r>
              <w:rPr>
                <w:b/>
                <w:sz w:val="24"/>
              </w:rPr>
              <w:t>3、项目建设与国家与地方产业政策相符</w:t>
            </w:r>
          </w:p>
          <w:p>
            <w:pPr>
              <w:spacing w:line="360" w:lineRule="auto"/>
              <w:ind w:firstLine="480" w:firstLineChars="200"/>
              <w:rPr>
                <w:sz w:val="24"/>
              </w:rPr>
            </w:pPr>
            <w:r>
              <w:rPr>
                <w:bCs/>
                <w:sz w:val="24"/>
              </w:rPr>
              <w:t>本项目属于《产业结构调整指导目录（201</w:t>
            </w:r>
            <w:r>
              <w:rPr>
                <w:rFonts w:hint="eastAsia"/>
                <w:bCs/>
                <w:sz w:val="24"/>
              </w:rPr>
              <w:t>9</w:t>
            </w:r>
            <w:r>
              <w:rPr>
                <w:bCs/>
                <w:sz w:val="24"/>
              </w:rPr>
              <w:t>年本）》（20</w:t>
            </w:r>
            <w:r>
              <w:rPr>
                <w:rFonts w:hint="eastAsia"/>
                <w:bCs/>
                <w:sz w:val="24"/>
              </w:rPr>
              <w:t>20年1月1日实施</w:t>
            </w:r>
            <w:r>
              <w:rPr>
                <w:bCs/>
                <w:sz w:val="24"/>
              </w:rPr>
              <w:t>）中“第一类 鼓励类”，“二、水利”，“1、江河堤防建设及河道、水库治理工程”“</w:t>
            </w:r>
            <w:r>
              <w:rPr>
                <w:sz w:val="24"/>
              </w:rPr>
              <w:t>“7、江河湖库清淤疏浚工程</w:t>
            </w:r>
            <w:r>
              <w:rPr>
                <w:bCs/>
                <w:sz w:val="24"/>
              </w:rPr>
              <w:t>”类项目，属鼓励类项目，同时本项目属于无锡市政府 2008 年 1 月发布的《无锡市产业结构调整指导目录（试行）》（锡政办发[2008]6 号）中的鼓励类中“一、第一产业”中“第十条 城市防洪工程、水环境及河道综合整治”项目；对照《宜兴市产业投资指导目录（2018 年本）》（宜发改产业[2018]12号），本项目属于该目录中的鼓励类</w:t>
            </w:r>
            <w:r>
              <w:rPr>
                <w:sz w:val="24"/>
              </w:rPr>
              <w:t>中“二、水利类中“7、江河湖库清淤疏浚工程”项目</w:t>
            </w:r>
            <w:r>
              <w:rPr>
                <w:bCs/>
                <w:sz w:val="24"/>
              </w:rPr>
              <w:t>，符合地方产业政策要求。因此本项目的建设符合国家及地方相关产业政策要求</w:t>
            </w:r>
          </w:p>
          <w:p>
            <w:pPr>
              <w:spacing w:line="360" w:lineRule="auto"/>
              <w:ind w:firstLine="480" w:firstLineChars="200"/>
              <w:rPr>
                <w:bCs/>
                <w:sz w:val="24"/>
              </w:rPr>
            </w:pPr>
            <w:r>
              <w:rPr>
                <w:bCs/>
                <w:sz w:val="24"/>
              </w:rPr>
              <w:t>同时，本项目不属于《限制用地项目目录》（2012年本）和《禁止用地项目目录》（2012年本）中所列的项目。</w:t>
            </w:r>
          </w:p>
          <w:p>
            <w:pPr>
              <w:spacing w:line="480" w:lineRule="exact"/>
              <w:ind w:firstLine="482" w:firstLineChars="200"/>
              <w:jc w:val="left"/>
              <w:rPr>
                <w:b/>
                <w:bCs/>
                <w:sz w:val="24"/>
              </w:rPr>
            </w:pPr>
            <w:r>
              <w:rPr>
                <w:b/>
                <w:bCs/>
                <w:sz w:val="24"/>
              </w:rPr>
              <w:t>4、项目实施后区域环境质量与功能相符性</w:t>
            </w:r>
          </w:p>
          <w:p>
            <w:pPr>
              <w:pStyle w:val="3"/>
              <w:spacing w:line="480" w:lineRule="exact"/>
              <w:ind w:firstLine="480"/>
              <w:rPr>
                <w:rFonts w:ascii="Times New Roman" w:eastAsia="宋体"/>
                <w:sz w:val="24"/>
              </w:rPr>
            </w:pPr>
            <w:r>
              <w:rPr>
                <w:rFonts w:ascii="Times New Roman" w:eastAsia="宋体"/>
                <w:sz w:val="24"/>
              </w:rPr>
              <w:t>目所在区域属于大气不达标区域，目前宜兴市已结合《大气污染防治行动计划》、《重点区域大气污染防治“十二五”规划》、《挥发性有机物（VOCs）污染防治技术政策》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生产情况下，项目对评价区环境敏感目标影响较小；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而本项目属于河道综合整治工程，项目实施后不仅不增加区域水环境负荷，而且有利于改善区域的水环境质量。声环境质量能达到相应环境功能区划要求。因此，本项目的建设符合区域环境质量的相关要求。</w:t>
            </w:r>
          </w:p>
          <w:p>
            <w:pPr>
              <w:spacing w:line="480" w:lineRule="exact"/>
              <w:ind w:firstLine="482" w:firstLineChars="200"/>
              <w:jc w:val="left"/>
              <w:rPr>
                <w:b/>
                <w:bCs/>
                <w:sz w:val="24"/>
              </w:rPr>
            </w:pPr>
            <w:r>
              <w:rPr>
                <w:b/>
                <w:bCs/>
                <w:sz w:val="24"/>
              </w:rPr>
              <w:t>5、污染防治措及达标排放</w:t>
            </w:r>
          </w:p>
          <w:p>
            <w:pPr>
              <w:pStyle w:val="3"/>
              <w:spacing w:line="480" w:lineRule="exact"/>
              <w:ind w:firstLine="480"/>
              <w:rPr>
                <w:rFonts w:ascii="Times New Roman" w:eastAsia="宋体"/>
                <w:sz w:val="24"/>
              </w:rPr>
            </w:pPr>
            <w:r>
              <w:rPr>
                <w:rFonts w:ascii="Times New Roman" w:eastAsia="宋体"/>
                <w:sz w:val="24"/>
              </w:rPr>
              <w:t>施工期：</w:t>
            </w:r>
          </w:p>
          <w:p>
            <w:pPr>
              <w:pStyle w:val="3"/>
              <w:spacing w:line="480" w:lineRule="exact"/>
              <w:ind w:firstLine="480"/>
              <w:rPr>
                <w:rFonts w:ascii="Times New Roman" w:eastAsia="宋体"/>
                <w:sz w:val="24"/>
              </w:rPr>
            </w:pPr>
            <w:r>
              <w:rPr>
                <w:rFonts w:hint="eastAsia" w:ascii="Times New Roman" w:eastAsia="宋体"/>
                <w:sz w:val="24"/>
              </w:rPr>
              <w:t>①</w:t>
            </w:r>
            <w:r>
              <w:rPr>
                <w:rFonts w:ascii="Times New Roman" w:eastAsia="宋体"/>
                <w:sz w:val="24"/>
              </w:rPr>
              <w:t>废气：加强管理，避免在大风天气下进行施工，运输车辆要进行遮盖，减少车辆滞留时间等；加强场地防护，严格管理，以尽量减少扬尘的影响。优化排泥场选址，加强防护，严格管理，以尽量减少恶臭的影响。</w:t>
            </w:r>
          </w:p>
          <w:p>
            <w:pPr>
              <w:pStyle w:val="3"/>
              <w:spacing w:line="480" w:lineRule="exact"/>
              <w:ind w:firstLine="480"/>
              <w:rPr>
                <w:rFonts w:ascii="Times New Roman" w:eastAsia="宋体"/>
                <w:sz w:val="24"/>
              </w:rPr>
            </w:pPr>
            <w:r>
              <w:rPr>
                <w:rFonts w:hint="eastAsia" w:ascii="Times New Roman" w:eastAsia="宋体"/>
                <w:sz w:val="24"/>
              </w:rPr>
              <w:t>②</w:t>
            </w:r>
            <w:r>
              <w:rPr>
                <w:rFonts w:ascii="Times New Roman" w:eastAsia="宋体"/>
                <w:sz w:val="24"/>
              </w:rPr>
              <w:t>废水：施工废水经沉淀池、隔油池处理后全部回用于设备清洗、场地洒水、绿化等，施工人员生活污水就近公共厕所接入区域污水管网，由</w:t>
            </w:r>
            <w:r>
              <w:rPr>
                <w:rFonts w:hint="eastAsia" w:ascii="Times New Roman" w:eastAsia="宋体"/>
                <w:sz w:val="24"/>
              </w:rPr>
              <w:t>宜兴市建邦和桥污水处理厂</w:t>
            </w:r>
            <w:r>
              <w:rPr>
                <w:rFonts w:ascii="Times New Roman" w:eastAsia="宋体"/>
                <w:sz w:val="24"/>
              </w:rPr>
              <w:t>处理达标后排入武宜运河。淤泥余水经沉淀处理后达到就近水体排放。</w:t>
            </w:r>
          </w:p>
          <w:p>
            <w:pPr>
              <w:pStyle w:val="3"/>
              <w:spacing w:line="480" w:lineRule="exact"/>
              <w:ind w:firstLine="480"/>
              <w:rPr>
                <w:rFonts w:ascii="Times New Roman" w:eastAsia="宋体"/>
                <w:sz w:val="24"/>
              </w:rPr>
            </w:pPr>
            <w:r>
              <w:rPr>
                <w:rFonts w:hint="eastAsia" w:ascii="Times New Roman" w:eastAsia="宋体"/>
                <w:sz w:val="24"/>
              </w:rPr>
              <w:t>③</w:t>
            </w:r>
            <w:r>
              <w:rPr>
                <w:rFonts w:ascii="Times New Roman" w:eastAsia="宋体"/>
                <w:sz w:val="24"/>
              </w:rPr>
              <w:t>噪声：主要为施工设备及汽车运输产生的噪声，通过选用低噪声设备，合理安排施工作业时间，夜间禁止进行施工作业，若特殊施工需夜间连续施工，按规定报批并公示；施工机械尽可能放置于对场界外影响最小的地点；压缩汽车数量和行车密度，控制汽车鸣笛等。施工单位应严格按照有关部门的要求文明施工，对振动大的设备合理地安排使用，严禁夜间进行其他有较大噪声的施工，可以满足《建筑施工场界环境噪声排放标准》（GB12523-2011）中表 1 标准限值，即昼间 70dB(A)，夜间 55dB(A)，对周围环境基本无影响。</w:t>
            </w:r>
          </w:p>
          <w:p>
            <w:pPr>
              <w:pStyle w:val="3"/>
              <w:spacing w:line="480" w:lineRule="exact"/>
              <w:ind w:firstLine="480"/>
              <w:rPr>
                <w:rFonts w:ascii="Times New Roman" w:eastAsia="宋体"/>
                <w:sz w:val="24"/>
              </w:rPr>
            </w:pPr>
            <w:r>
              <w:rPr>
                <w:rFonts w:hint="eastAsia" w:ascii="Times New Roman" w:eastAsia="宋体"/>
                <w:sz w:val="24"/>
              </w:rPr>
              <w:t>④</w:t>
            </w:r>
            <w:r>
              <w:rPr>
                <w:rFonts w:ascii="Times New Roman" w:eastAsia="宋体"/>
                <w:sz w:val="24"/>
              </w:rPr>
              <w:t>固废：施工人员施工期间产生的少量生活垃圾</w:t>
            </w:r>
            <w:r>
              <w:rPr>
                <w:rFonts w:hint="eastAsia" w:ascii="Times New Roman" w:eastAsia="宋体"/>
                <w:sz w:val="24"/>
              </w:rPr>
              <w:t>、</w:t>
            </w:r>
            <w:r>
              <w:rPr>
                <w:rFonts w:ascii="Times New Roman" w:eastAsia="宋体"/>
                <w:sz w:val="24"/>
              </w:rPr>
              <w:t>打捞淤泥</w:t>
            </w:r>
            <w:r>
              <w:rPr>
                <w:rFonts w:hint="eastAsia" w:ascii="Times New Roman" w:eastAsia="宋体"/>
                <w:sz w:val="24"/>
              </w:rPr>
              <w:t>和开挖土方</w:t>
            </w:r>
            <w:r>
              <w:rPr>
                <w:rFonts w:ascii="Times New Roman" w:eastAsia="宋体"/>
                <w:sz w:val="24"/>
              </w:rPr>
              <w:t>，生活垃圾定点堆存后由环卫部门统一清运；打捞淤泥堆放于临时排泥场，固化处理后可用于河道护坡的修筑和缓坡化处理，</w:t>
            </w:r>
            <w:r>
              <w:rPr>
                <w:rFonts w:hint="eastAsia" w:ascii="Times New Roman" w:eastAsia="宋体"/>
                <w:sz w:val="24"/>
              </w:rPr>
              <w:t>开挖土方用作绿化及周边农田种植用土，</w:t>
            </w:r>
            <w:r>
              <w:rPr>
                <w:rFonts w:ascii="Times New Roman" w:eastAsia="宋体"/>
                <w:sz w:val="24"/>
              </w:rPr>
              <w:t>不会对环境造成二次污染。</w:t>
            </w:r>
          </w:p>
          <w:p>
            <w:pPr>
              <w:pStyle w:val="3"/>
              <w:spacing w:line="480" w:lineRule="exact"/>
              <w:ind w:firstLine="480"/>
              <w:rPr>
                <w:rFonts w:ascii="Times New Roman" w:eastAsia="宋体"/>
                <w:sz w:val="24"/>
              </w:rPr>
            </w:pPr>
            <w:r>
              <w:rPr>
                <w:rFonts w:hint="eastAsia" w:ascii="Times New Roman" w:eastAsia="宋体"/>
                <w:sz w:val="24"/>
              </w:rPr>
              <w:t>⑤</w:t>
            </w:r>
            <w:r>
              <w:rPr>
                <w:rFonts w:ascii="Times New Roman" w:eastAsia="宋体"/>
                <w:sz w:val="24"/>
              </w:rPr>
              <w:t>生态环境：加强施工期管理，通过合理安排施工时间等措施，施工期对生态环境的影响较小。</w:t>
            </w:r>
          </w:p>
          <w:p>
            <w:pPr>
              <w:pStyle w:val="3"/>
              <w:spacing w:line="480" w:lineRule="exact"/>
              <w:ind w:firstLine="480"/>
              <w:rPr>
                <w:rFonts w:ascii="Times New Roman" w:eastAsia="宋体"/>
                <w:sz w:val="24"/>
              </w:rPr>
            </w:pPr>
            <w:r>
              <w:rPr>
                <w:rFonts w:ascii="Times New Roman" w:eastAsia="宋体"/>
                <w:sz w:val="24"/>
              </w:rPr>
              <w:t>营运期：</w:t>
            </w:r>
          </w:p>
          <w:p>
            <w:pPr>
              <w:pStyle w:val="3"/>
              <w:spacing w:line="480" w:lineRule="exact"/>
              <w:ind w:firstLine="480"/>
              <w:rPr>
                <w:rFonts w:ascii="Times New Roman" w:eastAsia="宋体"/>
                <w:sz w:val="24"/>
              </w:rPr>
            </w:pPr>
            <w:r>
              <w:rPr>
                <w:rFonts w:ascii="Times New Roman" w:eastAsia="宋体"/>
                <w:sz w:val="24"/>
              </w:rPr>
              <w:t>本项目为非生产性项目，</w:t>
            </w:r>
            <w:r>
              <w:rPr>
                <w:rFonts w:hint="eastAsia" w:ascii="Times New Roman" w:eastAsia="宋体"/>
                <w:sz w:val="24"/>
              </w:rPr>
              <w:t>项目无营运期</w:t>
            </w:r>
            <w:r>
              <w:rPr>
                <w:rFonts w:ascii="Times New Roman" w:eastAsia="宋体"/>
                <w:sz w:val="24"/>
              </w:rPr>
              <w:t>，项目建成后对环境的影响利大于弊， 项目建成后可改善周区域水环境质量、保持水土和涵养水源的作积极用。</w:t>
            </w:r>
          </w:p>
          <w:p>
            <w:pPr>
              <w:spacing w:line="480" w:lineRule="exact"/>
              <w:ind w:firstLine="482" w:firstLineChars="200"/>
              <w:jc w:val="left"/>
              <w:rPr>
                <w:b/>
                <w:bCs/>
                <w:sz w:val="24"/>
              </w:rPr>
            </w:pPr>
            <w:r>
              <w:rPr>
                <w:b/>
                <w:bCs/>
                <w:sz w:val="24"/>
              </w:rPr>
              <w:t>6、项目建设符合国家与地方的总量控制要求</w:t>
            </w:r>
          </w:p>
          <w:p>
            <w:pPr>
              <w:pStyle w:val="3"/>
              <w:spacing w:line="480" w:lineRule="exact"/>
              <w:ind w:firstLine="480"/>
              <w:rPr>
                <w:rFonts w:ascii="Times New Roman" w:eastAsia="宋体"/>
                <w:sz w:val="24"/>
              </w:rPr>
            </w:pPr>
            <w:r>
              <w:rPr>
                <w:rFonts w:ascii="Times New Roman" w:eastAsia="宋体"/>
                <w:sz w:val="24"/>
              </w:rPr>
              <w:t>本项目为河道整治项目，</w:t>
            </w:r>
            <w:r>
              <w:rPr>
                <w:rFonts w:hint="eastAsia" w:ascii="Times New Roman" w:eastAsia="宋体"/>
                <w:sz w:val="24"/>
              </w:rPr>
              <w:t>项目无营运期</w:t>
            </w:r>
            <w:r>
              <w:rPr>
                <w:rFonts w:ascii="Times New Roman" w:eastAsia="宋体"/>
                <w:sz w:val="24"/>
              </w:rPr>
              <w:t>，故本项目不涉及总量控制问题。</w:t>
            </w:r>
          </w:p>
          <w:p>
            <w:pPr>
              <w:spacing w:line="480" w:lineRule="exact"/>
              <w:ind w:firstLine="482" w:firstLineChars="200"/>
              <w:jc w:val="left"/>
              <w:rPr>
                <w:b/>
                <w:bCs/>
                <w:sz w:val="24"/>
              </w:rPr>
            </w:pPr>
            <w:r>
              <w:rPr>
                <w:b/>
                <w:bCs/>
                <w:sz w:val="24"/>
              </w:rPr>
              <w:t>7、项目建设符合清洁生产要求</w:t>
            </w:r>
          </w:p>
          <w:p>
            <w:pPr>
              <w:pStyle w:val="3"/>
              <w:spacing w:line="480" w:lineRule="exact"/>
              <w:ind w:firstLine="480"/>
              <w:rPr>
                <w:rFonts w:ascii="Times New Roman" w:eastAsia="宋体"/>
                <w:sz w:val="24"/>
              </w:rPr>
            </w:pPr>
            <w:r>
              <w:rPr>
                <w:rFonts w:ascii="Times New Roman" w:eastAsia="宋体"/>
                <w:sz w:val="24"/>
              </w:rPr>
              <w:t>本项目采用清洁的能源，采用先进的生产设备，与同行业水平相比较，本项目能耗低，产生的污染物也较少，且得到妥善处理，废水得到处理；固废全部妥善处置，废气合理处置，因此，本项目基本符合清洁生产要求。</w:t>
            </w:r>
          </w:p>
          <w:p>
            <w:pPr>
              <w:spacing w:line="480" w:lineRule="exact"/>
              <w:ind w:firstLine="482" w:firstLineChars="200"/>
              <w:jc w:val="left"/>
              <w:rPr>
                <w:b/>
                <w:bCs/>
                <w:sz w:val="24"/>
              </w:rPr>
            </w:pPr>
            <w:r>
              <w:rPr>
                <w:b/>
                <w:bCs/>
                <w:sz w:val="24"/>
              </w:rPr>
              <w:t>综上所述，本项目不违反国家产业政策；本项目施工期较短，且影响随着施工期的结束而结束；对周围环境影响很小，不会改变当地环境质量现状。</w:t>
            </w:r>
            <w:r>
              <w:rPr>
                <w:rFonts w:hint="eastAsia"/>
                <w:b/>
                <w:bCs/>
                <w:sz w:val="24"/>
              </w:rPr>
              <w:t>本项目</w:t>
            </w:r>
            <w:r>
              <w:rPr>
                <w:b/>
                <w:bCs/>
                <w:sz w:val="24"/>
              </w:rPr>
              <w:t>的实施将改善区域内河流的水质，为宜兴市地区的经济可持续发展提供条件，也将有利于太湖水质的改善。本项目的建成将有助于太湖地区旅游业发展，对工农业生产、社会生产，群众生活环境、太湖地区供水以及区内各行业经济的可持续发展提供了极有利的条件。人民的生产生活水平将得到进一步改善</w:t>
            </w:r>
            <w:r>
              <w:rPr>
                <w:rFonts w:hint="eastAsia"/>
                <w:b/>
                <w:bCs/>
                <w:sz w:val="24"/>
              </w:rPr>
              <w:t>。</w:t>
            </w:r>
            <w:r>
              <w:rPr>
                <w:b/>
                <w:bCs/>
                <w:sz w:val="24"/>
              </w:rPr>
              <w:t>除此之外，受益区域的投资环境也将随之改善，周边土地可以进一步增值，充分体现了该项目的社会效益，经济效益和生态效益，环境效益的有机统一</w:t>
            </w:r>
            <w:r>
              <w:rPr>
                <w:rFonts w:hint="eastAsia"/>
                <w:b/>
                <w:bCs/>
                <w:sz w:val="24"/>
              </w:rPr>
              <w:t>。</w:t>
            </w:r>
            <w:r>
              <w:rPr>
                <w:b/>
                <w:bCs/>
                <w:sz w:val="24"/>
              </w:rPr>
              <w:t>工程建设和运行存在的主要环境问题是对局部水域水质和底栖生态产生一定的不利影响，但可通过相应的环保措施予以减轻。因此，在各项环保措施真正落实的基础上，从环保的角度出发，本项目的建设是可行的。</w:t>
            </w:r>
          </w:p>
          <w:p>
            <w:pPr>
              <w:numPr>
                <w:ilvl w:val="1"/>
                <w:numId w:val="10"/>
              </w:numPr>
              <w:tabs>
                <w:tab w:val="left" w:pos="524"/>
              </w:tabs>
              <w:spacing w:line="297" w:lineRule="exact"/>
              <w:ind w:hanging="421"/>
              <w:jc w:val="both"/>
              <w:rPr>
                <w:b/>
                <w:sz w:val="24"/>
              </w:rPr>
            </w:pPr>
            <w:r>
              <w:rPr>
                <w:b/>
                <w:sz w:val="24"/>
              </w:rPr>
              <w:t>要求与建议</w:t>
            </w:r>
          </w:p>
          <w:p>
            <w:pPr>
              <w:spacing w:line="360" w:lineRule="auto"/>
              <w:ind w:firstLine="480" w:firstLineChars="200"/>
              <w:rPr>
                <w:bCs/>
                <w:sz w:val="24"/>
              </w:rPr>
            </w:pPr>
            <w:r>
              <w:rPr>
                <w:rFonts w:hint="eastAsia"/>
                <w:bCs/>
                <w:sz w:val="24"/>
              </w:rPr>
              <w:t>1、</w:t>
            </w:r>
            <w:r>
              <w:rPr>
                <w:bCs/>
                <w:sz w:val="24"/>
              </w:rPr>
              <w:t>施工时应合理安排时序，尽可能减少对项目范围内及周围生态环境的影响。</w:t>
            </w:r>
          </w:p>
          <w:p>
            <w:pPr>
              <w:spacing w:line="360" w:lineRule="auto"/>
              <w:ind w:firstLine="480" w:firstLineChars="200"/>
              <w:rPr>
                <w:bCs/>
                <w:sz w:val="24"/>
              </w:rPr>
            </w:pPr>
            <w:r>
              <w:rPr>
                <w:rFonts w:hint="eastAsia"/>
                <w:bCs/>
                <w:sz w:val="24"/>
              </w:rPr>
              <w:t>2、</w:t>
            </w:r>
            <w:r>
              <w:rPr>
                <w:bCs/>
                <w:sz w:val="24"/>
              </w:rPr>
              <w:t>施工期应做好生态监理工作，及时反馈问题。</w:t>
            </w:r>
          </w:p>
          <w:p>
            <w:pPr>
              <w:spacing w:line="360" w:lineRule="auto"/>
              <w:ind w:firstLine="480" w:firstLineChars="200"/>
              <w:rPr>
                <w:bCs/>
                <w:sz w:val="24"/>
              </w:rPr>
            </w:pPr>
            <w:r>
              <w:rPr>
                <w:bCs/>
                <w:sz w:val="24"/>
              </w:rPr>
              <w:t>3、开展生态清淤效果的监测和后评价工作。</w:t>
            </w:r>
          </w:p>
          <w:p>
            <w:pPr>
              <w:spacing w:line="360" w:lineRule="auto"/>
              <w:ind w:firstLine="480" w:firstLineChars="200"/>
              <w:rPr>
                <w:bCs/>
                <w:sz w:val="24"/>
              </w:rPr>
            </w:pPr>
            <w:r>
              <w:rPr>
                <w:bCs/>
                <w:sz w:val="24"/>
              </w:rPr>
              <w:t>4．本次环评仅限于：</w:t>
            </w:r>
            <w:r>
              <w:rPr>
                <w:rFonts w:hint="eastAsia"/>
                <w:bCs/>
                <w:sz w:val="24"/>
              </w:rPr>
              <w:t>宜兴市</w:t>
            </w:r>
            <w:r>
              <w:rPr>
                <w:rFonts w:hint="eastAsia"/>
                <w:bCs/>
                <w:sz w:val="24"/>
                <w:lang w:eastAsia="zh-CN"/>
              </w:rPr>
              <w:t>和桥镇</w:t>
            </w:r>
            <w:r>
              <w:rPr>
                <w:bCs/>
                <w:sz w:val="24"/>
              </w:rPr>
              <w:t>人民政府的</w:t>
            </w:r>
            <w:r>
              <w:rPr>
                <w:rFonts w:hint="eastAsia"/>
                <w:sz w:val="24"/>
                <w:lang w:eastAsia="zh-CN"/>
              </w:rPr>
              <w:t>宜兴市应急抢险工程—和桥镇烧香港支浜应急清淤工程</w:t>
            </w:r>
            <w:r>
              <w:rPr>
                <w:bCs/>
                <w:sz w:val="24"/>
              </w:rPr>
              <w:t>，若扩大规模或变更经营范围，须报环保部门另行审批。</w:t>
            </w:r>
          </w:p>
          <w:p>
            <w:pPr>
              <w:adjustRightInd w:val="0"/>
              <w:snapToGrid w:val="0"/>
              <w:spacing w:line="480" w:lineRule="exact"/>
              <w:ind w:firstLine="470" w:firstLineChars="196"/>
              <w:rPr>
                <w:kern w:val="0"/>
                <w:sz w:val="24"/>
              </w:rPr>
            </w:pPr>
          </w:p>
        </w:tc>
      </w:tr>
    </w:tbl>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60" w:lineRule="exact"/>
              <w:rPr>
                <w:sz w:val="24"/>
              </w:rPr>
            </w:pPr>
            <w:r>
              <w:rPr>
                <w:sz w:val="24"/>
              </w:rPr>
              <w:t>预审意见：</w:t>
            </w:r>
          </w:p>
          <w:p>
            <w:pPr>
              <w:rPr>
                <w:sz w:val="28"/>
              </w:rPr>
            </w:pPr>
          </w:p>
          <w:p>
            <w:pPr>
              <w:ind w:firstLine="560" w:firstLineChars="200"/>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4"/>
              </w:rPr>
            </w:pPr>
            <w:r>
              <w:rPr>
                <w:sz w:val="28"/>
              </w:rPr>
              <w:t xml:space="preserve">                                               </w:t>
            </w:r>
            <w:r>
              <w:rPr>
                <w:sz w:val="24"/>
              </w:rPr>
              <w:t>公   章</w:t>
            </w:r>
          </w:p>
          <w:p>
            <w:pPr>
              <w:rPr>
                <w:sz w:val="28"/>
              </w:rPr>
            </w:pPr>
          </w:p>
          <w:p>
            <w:pPr>
              <w:rPr>
                <w:sz w:val="24"/>
              </w:rPr>
            </w:pPr>
            <w:r>
              <w:rPr>
                <w:sz w:val="24"/>
              </w:rPr>
              <w:t>经办人：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7" w:hRule="atLeast"/>
        </w:trPr>
        <w:tc>
          <w:tcPr>
            <w:tcW w:w="9287" w:type="dxa"/>
          </w:tcPr>
          <w:p>
            <w:pPr>
              <w:spacing w:line="360" w:lineRule="exact"/>
              <w:rPr>
                <w:sz w:val="24"/>
              </w:rPr>
            </w:pPr>
            <w:r>
              <w:rPr>
                <w:sz w:val="24"/>
              </w:rPr>
              <w:t>下一级环境保护行政主管部门审查意见：</w:t>
            </w:r>
          </w:p>
          <w:p>
            <w:pPr>
              <w:spacing w:line="360" w:lineRule="exact"/>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r>
              <w:rPr>
                <w:sz w:val="28"/>
              </w:rPr>
              <w:t xml:space="preserve">   </w:t>
            </w:r>
          </w:p>
          <w:p>
            <w:pPr>
              <w:rPr>
                <w:sz w:val="28"/>
              </w:rPr>
            </w:pPr>
          </w:p>
          <w:p>
            <w:pPr>
              <w:rPr>
                <w:sz w:val="24"/>
              </w:rPr>
            </w:pPr>
            <w:r>
              <w:rPr>
                <w:sz w:val="28"/>
              </w:rPr>
              <w:t xml:space="preserve">                                                </w:t>
            </w:r>
            <w:r>
              <w:rPr>
                <w:sz w:val="24"/>
              </w:rPr>
              <w:t>公  章</w:t>
            </w:r>
          </w:p>
          <w:p>
            <w:pPr>
              <w:rPr>
                <w:sz w:val="28"/>
              </w:rPr>
            </w:pPr>
          </w:p>
          <w:p>
            <w:pPr>
              <w:rPr>
                <w:sz w:val="28"/>
              </w:rPr>
            </w:pPr>
          </w:p>
          <w:p>
            <w:pPr>
              <w:spacing w:line="360" w:lineRule="exact"/>
              <w:rPr>
                <w:sz w:val="24"/>
              </w:rPr>
            </w:pPr>
            <w:r>
              <w:rPr>
                <w:sz w:val="24"/>
              </w:rPr>
              <w:t>经办人：</w:t>
            </w:r>
          </w:p>
          <w:p>
            <w:r>
              <w:rPr>
                <w:sz w:val="24"/>
              </w:rPr>
              <w:t xml:space="preserve">                                                   年     月    日</w:t>
            </w:r>
          </w:p>
        </w:tc>
      </w:tr>
    </w:tbl>
    <w:p/>
    <w:sectPr>
      <w:pgSz w:w="11907" w:h="16840"/>
      <w:pgMar w:top="1871" w:right="1418" w:bottom="1712" w:left="1418" w:header="964"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NewRoman">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等线 Light">
    <w:altName w:val="AMGDT"/>
    <w:panose1 w:val="00000000000000000000"/>
    <w:charset w:val="00"/>
    <w:family w:val="auto"/>
    <w:pitch w:val="default"/>
    <w:sig w:usb0="00000000" w:usb1="00000000" w:usb2="00000000" w:usb3="00000000" w:csb0="00000000" w:csb1="00000000"/>
  </w:font>
  <w:font w:name="方正仿宋_GBK">
    <w:altName w:val="黑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6005" w:y="4"/>
      <w:rPr>
        <w:rStyle w:val="38"/>
      </w:rPr>
    </w:pPr>
    <w:r>
      <w:fldChar w:fldCharType="begin"/>
    </w:r>
    <w:r>
      <w:rPr>
        <w:rStyle w:val="38"/>
      </w:rPr>
      <w:instrText xml:space="preserve">PAGE  </w:instrText>
    </w:r>
    <w:r>
      <w:fldChar w:fldCharType="separate"/>
    </w:r>
    <w:r>
      <w:rPr>
        <w:rStyle w:val="38"/>
      </w:rPr>
      <w:t>19</w:t>
    </w:r>
    <w:r>
      <w:fldChar w:fldCharType="end"/>
    </w:r>
  </w:p>
  <w:p>
    <w:pPr>
      <w:pStyle w:val="23"/>
      <w:ind w:right="360"/>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D8953"/>
    <w:multiLevelType w:val="singleLevel"/>
    <w:tmpl w:val="DEBD8953"/>
    <w:lvl w:ilvl="0" w:tentative="0">
      <w:start w:val="12"/>
      <w:numFmt w:val="decimal"/>
      <w:suff w:val="nothing"/>
      <w:lvlText w:val="（%1）"/>
      <w:lvlJc w:val="left"/>
    </w:lvl>
  </w:abstractNum>
  <w:abstractNum w:abstractNumId="1">
    <w:nsid w:val="167540C3"/>
    <w:multiLevelType w:val="multilevel"/>
    <w:tmpl w:val="167540C3"/>
    <w:lvl w:ilvl="0" w:tentative="0">
      <w:start w:val="1"/>
      <w:numFmt w:val="decimal"/>
      <w:lvlText w:val="（%1）"/>
      <w:lvlJc w:val="left"/>
      <w:pPr>
        <w:tabs>
          <w:tab w:val="left" w:pos="1230"/>
        </w:tabs>
        <w:ind w:left="1230" w:hanging="720"/>
      </w:pPr>
      <w:rPr>
        <w:rFonts w:hint="default"/>
      </w:rPr>
    </w:lvl>
    <w:lvl w:ilvl="1" w:tentative="0">
      <w:start w:val="1"/>
      <w:numFmt w:val="lowerLetter"/>
      <w:pStyle w:val="154"/>
      <w:lvlText w:val="%2)"/>
      <w:lvlJc w:val="left"/>
      <w:pPr>
        <w:tabs>
          <w:tab w:val="left" w:pos="1350"/>
        </w:tabs>
        <w:ind w:left="1350" w:hanging="420"/>
      </w:pPr>
    </w:lvl>
    <w:lvl w:ilvl="2" w:tentative="0">
      <w:start w:val="1"/>
      <w:numFmt w:val="lowerRoman"/>
      <w:pStyle w:val="143"/>
      <w:lvlText w:val="%3."/>
      <w:lvlJc w:val="right"/>
      <w:pPr>
        <w:tabs>
          <w:tab w:val="left" w:pos="1770"/>
        </w:tabs>
        <w:ind w:left="1770" w:hanging="420"/>
      </w:pPr>
    </w:lvl>
    <w:lvl w:ilvl="3" w:tentative="0">
      <w:start w:val="1"/>
      <w:numFmt w:val="decimal"/>
      <w:pStyle w:val="141"/>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2">
    <w:nsid w:val="2470EC97"/>
    <w:multiLevelType w:val="multilevel"/>
    <w:tmpl w:val="2470EC97"/>
    <w:lvl w:ilvl="0" w:tentative="0">
      <w:start w:val="9"/>
      <w:numFmt w:val="decimal"/>
      <w:lvlText w:val="%1"/>
      <w:lvlJc w:val="left"/>
      <w:pPr>
        <w:ind w:left="523" w:hanging="420"/>
        <w:jc w:val="left"/>
      </w:pPr>
      <w:rPr>
        <w:rFonts w:hint="default"/>
        <w:lang w:val="zh-CN" w:eastAsia="zh-CN" w:bidi="zh-CN"/>
      </w:rPr>
    </w:lvl>
    <w:lvl w:ilvl="1" w:tentative="0">
      <w:start w:val="2"/>
      <w:numFmt w:val="decimal"/>
      <w:lvlText w:val="%1.%2"/>
      <w:lvlJc w:val="left"/>
      <w:pPr>
        <w:ind w:left="523"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3."/>
      <w:lvlJc w:val="left"/>
      <w:pPr>
        <w:ind w:left="944" w:hanging="361"/>
        <w:jc w:val="left"/>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840" w:hanging="361"/>
      </w:pPr>
      <w:rPr>
        <w:rFonts w:hint="default"/>
        <w:lang w:val="zh-CN" w:eastAsia="zh-CN" w:bidi="zh-CN"/>
      </w:rPr>
    </w:lvl>
    <w:lvl w:ilvl="4" w:tentative="0">
      <w:start w:val="0"/>
      <w:numFmt w:val="bullet"/>
      <w:lvlText w:val="•"/>
      <w:lvlJc w:val="left"/>
      <w:pPr>
        <w:ind w:left="3790" w:hanging="361"/>
      </w:pPr>
      <w:rPr>
        <w:rFonts w:hint="default"/>
        <w:lang w:val="zh-CN" w:eastAsia="zh-CN" w:bidi="zh-CN"/>
      </w:rPr>
    </w:lvl>
    <w:lvl w:ilvl="5" w:tentative="0">
      <w:start w:val="0"/>
      <w:numFmt w:val="bullet"/>
      <w:lvlText w:val="•"/>
      <w:lvlJc w:val="left"/>
      <w:pPr>
        <w:ind w:left="4740" w:hanging="361"/>
      </w:pPr>
      <w:rPr>
        <w:rFonts w:hint="default"/>
        <w:lang w:val="zh-CN" w:eastAsia="zh-CN" w:bidi="zh-CN"/>
      </w:rPr>
    </w:lvl>
    <w:lvl w:ilvl="6" w:tentative="0">
      <w:start w:val="0"/>
      <w:numFmt w:val="bullet"/>
      <w:lvlText w:val="•"/>
      <w:lvlJc w:val="left"/>
      <w:pPr>
        <w:ind w:left="5690" w:hanging="361"/>
      </w:pPr>
      <w:rPr>
        <w:rFonts w:hint="default"/>
        <w:lang w:val="zh-CN" w:eastAsia="zh-CN" w:bidi="zh-CN"/>
      </w:rPr>
    </w:lvl>
    <w:lvl w:ilvl="7" w:tentative="0">
      <w:start w:val="0"/>
      <w:numFmt w:val="bullet"/>
      <w:lvlText w:val="•"/>
      <w:lvlJc w:val="left"/>
      <w:pPr>
        <w:ind w:left="6641" w:hanging="361"/>
      </w:pPr>
      <w:rPr>
        <w:rFonts w:hint="default"/>
        <w:lang w:val="zh-CN" w:eastAsia="zh-CN" w:bidi="zh-CN"/>
      </w:rPr>
    </w:lvl>
    <w:lvl w:ilvl="8" w:tentative="0">
      <w:start w:val="0"/>
      <w:numFmt w:val="bullet"/>
      <w:lvlText w:val="•"/>
      <w:lvlJc w:val="left"/>
      <w:pPr>
        <w:ind w:left="7591" w:hanging="361"/>
      </w:pPr>
      <w:rPr>
        <w:rFonts w:hint="default"/>
        <w:lang w:val="zh-CN" w:eastAsia="zh-CN" w:bidi="zh-CN"/>
      </w:rPr>
    </w:lvl>
  </w:abstractNum>
  <w:abstractNum w:abstractNumId="3">
    <w:nsid w:val="2733117F"/>
    <w:multiLevelType w:val="multilevel"/>
    <w:tmpl w:val="2733117F"/>
    <w:lvl w:ilvl="0" w:tentative="0">
      <w:start w:val="1"/>
      <w:numFmt w:val="decimal"/>
      <w:lvlText w:val="%1"/>
      <w:lvlJc w:val="left"/>
      <w:pPr>
        <w:tabs>
          <w:tab w:val="left" w:pos="432"/>
        </w:tabs>
        <w:ind w:left="432" w:hanging="432"/>
      </w:pPr>
      <w:rPr>
        <w:rFonts w:hint="eastAsia"/>
      </w:rPr>
    </w:lvl>
    <w:lvl w:ilvl="1" w:tentative="0">
      <w:start w:val="1"/>
      <w:numFmt w:val="decimal"/>
      <w:pStyle w:val="170"/>
      <w:lvlText w:val="%1.%2"/>
      <w:lvlJc w:val="left"/>
      <w:pPr>
        <w:tabs>
          <w:tab w:val="left" w:pos="720"/>
        </w:tabs>
        <w:ind w:left="284" w:hanging="284"/>
      </w:pPr>
      <w:rPr>
        <w:rFonts w:hint="eastAsia" w:eastAsia="仿宋_GB2312"/>
      </w:rPr>
    </w:lvl>
    <w:lvl w:ilvl="2" w:tentative="0">
      <w:start w:val="1"/>
      <w:numFmt w:val="decimal"/>
      <w:pStyle w:val="130"/>
      <w:lvlText w:val="%1.%2.%3"/>
      <w:lvlJc w:val="left"/>
      <w:pPr>
        <w:tabs>
          <w:tab w:val="left" w:pos="1021"/>
        </w:tabs>
        <w:ind w:left="1021" w:hanging="1021"/>
      </w:pPr>
      <w:rPr>
        <w:rFonts w:hint="default" w:ascii="Times New Roman" w:hAnsi="Times New Roman" w:eastAsia="华文仿宋" w:cs="Times New Roman"/>
        <w:b/>
        <w:i w:val="0"/>
        <w:sz w:val="28"/>
        <w:szCs w:val="28"/>
      </w:rPr>
    </w:lvl>
    <w:lvl w:ilvl="3" w:tentative="0">
      <w:start w:val="1"/>
      <w:numFmt w:val="decimal"/>
      <w:pStyle w:val="120"/>
      <w:lvlText w:val="%1.%2.%3.%4"/>
      <w:lvlJc w:val="left"/>
      <w:pPr>
        <w:tabs>
          <w:tab w:val="left" w:pos="1247"/>
        </w:tabs>
        <w:ind w:left="964" w:hanging="964"/>
      </w:pPr>
      <w:rPr>
        <w:rFonts w:hint="default" w:ascii="Times New Roman" w:hAnsi="Times New Roman" w:eastAsia="宋体"/>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BC446A1"/>
    <w:multiLevelType w:val="singleLevel"/>
    <w:tmpl w:val="2BC446A1"/>
    <w:lvl w:ilvl="0" w:tentative="0">
      <w:start w:val="1"/>
      <w:numFmt w:val="decimal"/>
      <w:lvlText w:val="%1．"/>
      <w:lvlJc w:val="left"/>
      <w:pPr>
        <w:tabs>
          <w:tab w:val="left" w:pos="885"/>
        </w:tabs>
        <w:ind w:left="885" w:hanging="360"/>
      </w:pPr>
      <w:rPr>
        <w:rFonts w:hint="eastAsia"/>
      </w:rPr>
    </w:lvl>
  </w:abstractNum>
  <w:abstractNum w:abstractNumId="5">
    <w:nsid w:val="333409A7"/>
    <w:multiLevelType w:val="multilevel"/>
    <w:tmpl w:val="333409A7"/>
    <w:lvl w:ilvl="0" w:tentative="0">
      <w:start w:val="1"/>
      <w:numFmt w:val="decimalEnclosedCircle"/>
      <w:lvlText w:val="%1"/>
      <w:lvlJc w:val="left"/>
      <w:pPr>
        <w:tabs>
          <w:tab w:val="left" w:pos="780"/>
        </w:tabs>
        <w:ind w:left="780" w:hanging="360"/>
      </w:pPr>
      <w:rPr>
        <w:rFonts w:hint="default"/>
        <w:sz w:val="24"/>
      </w:rPr>
    </w:lvl>
    <w:lvl w:ilvl="1" w:tentative="0">
      <w:start w:val="1"/>
      <w:numFmt w:val="lowerLetter"/>
      <w:pStyle w:val="147"/>
      <w:lvlText w:val="%2)"/>
      <w:lvlJc w:val="left"/>
      <w:pPr>
        <w:tabs>
          <w:tab w:val="left" w:pos="1260"/>
        </w:tabs>
        <w:ind w:left="1260" w:hanging="420"/>
      </w:pPr>
    </w:lvl>
    <w:lvl w:ilvl="2" w:tentative="0">
      <w:start w:val="1"/>
      <w:numFmt w:val="lowerRoman"/>
      <w:pStyle w:val="184"/>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7AC1950"/>
    <w:multiLevelType w:val="singleLevel"/>
    <w:tmpl w:val="37AC1950"/>
    <w:lvl w:ilvl="0" w:tentative="0">
      <w:start w:val="11"/>
      <w:numFmt w:val="decimal"/>
      <w:suff w:val="nothing"/>
      <w:lvlText w:val="%1、"/>
      <w:lvlJc w:val="left"/>
    </w:lvl>
  </w:abstractNum>
  <w:abstractNum w:abstractNumId="7">
    <w:nsid w:val="39343CB8"/>
    <w:multiLevelType w:val="multilevel"/>
    <w:tmpl w:val="39343CB8"/>
    <w:lvl w:ilvl="0" w:tentative="0">
      <w:start w:val="1"/>
      <w:numFmt w:val="decimal"/>
      <w:pStyle w:val="200"/>
      <w:lvlText w:val="表4-%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CAC4E60"/>
    <w:multiLevelType w:val="multilevel"/>
    <w:tmpl w:val="3CAC4E60"/>
    <w:lvl w:ilvl="0" w:tentative="0">
      <w:start w:val="1"/>
      <w:numFmt w:val="decimal"/>
      <w:pStyle w:val="1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01D3E5D"/>
    <w:multiLevelType w:val="multilevel"/>
    <w:tmpl w:val="501D3E5D"/>
    <w:lvl w:ilvl="0" w:tentative="0">
      <w:start w:val="1"/>
      <w:numFmt w:val="decimal"/>
      <w:pStyle w:val="203"/>
      <w:lvlText w:val="表5-%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1"/>
  </w:num>
  <w:num w:numId="4">
    <w:abstractNumId w:val="5"/>
  </w:num>
  <w:num w:numId="5">
    <w:abstractNumId w:val="7"/>
  </w:num>
  <w:num w:numId="6">
    <w:abstractNumId w:val="9"/>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0"/>
    <w:rsid w:val="00000420"/>
    <w:rsid w:val="00000655"/>
    <w:rsid w:val="000011E5"/>
    <w:rsid w:val="000019A4"/>
    <w:rsid w:val="00001CAB"/>
    <w:rsid w:val="00002112"/>
    <w:rsid w:val="000032FC"/>
    <w:rsid w:val="00003309"/>
    <w:rsid w:val="00003907"/>
    <w:rsid w:val="00003FF8"/>
    <w:rsid w:val="000042D6"/>
    <w:rsid w:val="00004413"/>
    <w:rsid w:val="000045B7"/>
    <w:rsid w:val="000046A3"/>
    <w:rsid w:val="000046F9"/>
    <w:rsid w:val="00004A7B"/>
    <w:rsid w:val="00004B75"/>
    <w:rsid w:val="00004CC7"/>
    <w:rsid w:val="000050A9"/>
    <w:rsid w:val="0000557E"/>
    <w:rsid w:val="00006AF0"/>
    <w:rsid w:val="00006E13"/>
    <w:rsid w:val="00007F50"/>
    <w:rsid w:val="00010912"/>
    <w:rsid w:val="0001137F"/>
    <w:rsid w:val="00012304"/>
    <w:rsid w:val="00012893"/>
    <w:rsid w:val="00012B4D"/>
    <w:rsid w:val="00012BB6"/>
    <w:rsid w:val="00012E9C"/>
    <w:rsid w:val="00012F58"/>
    <w:rsid w:val="000131E6"/>
    <w:rsid w:val="00013751"/>
    <w:rsid w:val="0001379F"/>
    <w:rsid w:val="00013842"/>
    <w:rsid w:val="00013D42"/>
    <w:rsid w:val="000148AA"/>
    <w:rsid w:val="000148D5"/>
    <w:rsid w:val="00014B2D"/>
    <w:rsid w:val="00015505"/>
    <w:rsid w:val="00015BAB"/>
    <w:rsid w:val="00016BE4"/>
    <w:rsid w:val="00017171"/>
    <w:rsid w:val="000172C9"/>
    <w:rsid w:val="000174B3"/>
    <w:rsid w:val="0001772F"/>
    <w:rsid w:val="00017A58"/>
    <w:rsid w:val="00017F6F"/>
    <w:rsid w:val="000202E8"/>
    <w:rsid w:val="00020841"/>
    <w:rsid w:val="00020983"/>
    <w:rsid w:val="00021892"/>
    <w:rsid w:val="00021ABD"/>
    <w:rsid w:val="00021C4D"/>
    <w:rsid w:val="00022129"/>
    <w:rsid w:val="000223D0"/>
    <w:rsid w:val="00022883"/>
    <w:rsid w:val="00023669"/>
    <w:rsid w:val="00023BA0"/>
    <w:rsid w:val="00023D9C"/>
    <w:rsid w:val="0002404D"/>
    <w:rsid w:val="000243F4"/>
    <w:rsid w:val="000247C9"/>
    <w:rsid w:val="00024A14"/>
    <w:rsid w:val="00025670"/>
    <w:rsid w:val="000257A0"/>
    <w:rsid w:val="00025B8B"/>
    <w:rsid w:val="00025C56"/>
    <w:rsid w:val="00025D18"/>
    <w:rsid w:val="00026C5F"/>
    <w:rsid w:val="00026CB1"/>
    <w:rsid w:val="00026D9F"/>
    <w:rsid w:val="0002766D"/>
    <w:rsid w:val="00027794"/>
    <w:rsid w:val="00027B73"/>
    <w:rsid w:val="00027D93"/>
    <w:rsid w:val="00030516"/>
    <w:rsid w:val="000305BC"/>
    <w:rsid w:val="00031087"/>
    <w:rsid w:val="00031701"/>
    <w:rsid w:val="000317FA"/>
    <w:rsid w:val="00032A0C"/>
    <w:rsid w:val="00032C6C"/>
    <w:rsid w:val="00033274"/>
    <w:rsid w:val="00033787"/>
    <w:rsid w:val="00034422"/>
    <w:rsid w:val="00034472"/>
    <w:rsid w:val="000344E6"/>
    <w:rsid w:val="00034BC0"/>
    <w:rsid w:val="00035B9E"/>
    <w:rsid w:val="00035BD0"/>
    <w:rsid w:val="00037370"/>
    <w:rsid w:val="00037476"/>
    <w:rsid w:val="0004023B"/>
    <w:rsid w:val="00040372"/>
    <w:rsid w:val="00040FD9"/>
    <w:rsid w:val="000410D7"/>
    <w:rsid w:val="00041305"/>
    <w:rsid w:val="0004166D"/>
    <w:rsid w:val="00041DFD"/>
    <w:rsid w:val="00041F6C"/>
    <w:rsid w:val="000429E0"/>
    <w:rsid w:val="00043366"/>
    <w:rsid w:val="0004380F"/>
    <w:rsid w:val="000440CF"/>
    <w:rsid w:val="0004454C"/>
    <w:rsid w:val="00044758"/>
    <w:rsid w:val="000452D1"/>
    <w:rsid w:val="00045963"/>
    <w:rsid w:val="000464FB"/>
    <w:rsid w:val="000467C4"/>
    <w:rsid w:val="00046D2B"/>
    <w:rsid w:val="00047FB4"/>
    <w:rsid w:val="00050715"/>
    <w:rsid w:val="000518D1"/>
    <w:rsid w:val="00051B08"/>
    <w:rsid w:val="0005231A"/>
    <w:rsid w:val="000524D2"/>
    <w:rsid w:val="00052605"/>
    <w:rsid w:val="00052732"/>
    <w:rsid w:val="00052815"/>
    <w:rsid w:val="000531EF"/>
    <w:rsid w:val="000536CF"/>
    <w:rsid w:val="00053FFC"/>
    <w:rsid w:val="0005588D"/>
    <w:rsid w:val="00055CDB"/>
    <w:rsid w:val="00055E2D"/>
    <w:rsid w:val="0005601F"/>
    <w:rsid w:val="00056329"/>
    <w:rsid w:val="00056B2B"/>
    <w:rsid w:val="00056EB0"/>
    <w:rsid w:val="00057458"/>
    <w:rsid w:val="000577D0"/>
    <w:rsid w:val="0005780D"/>
    <w:rsid w:val="0005787F"/>
    <w:rsid w:val="00060B9F"/>
    <w:rsid w:val="00061070"/>
    <w:rsid w:val="00061B46"/>
    <w:rsid w:val="0006349D"/>
    <w:rsid w:val="00063707"/>
    <w:rsid w:val="00063876"/>
    <w:rsid w:val="00063EFA"/>
    <w:rsid w:val="00064C17"/>
    <w:rsid w:val="00065037"/>
    <w:rsid w:val="00065B71"/>
    <w:rsid w:val="0006737D"/>
    <w:rsid w:val="00067547"/>
    <w:rsid w:val="00067839"/>
    <w:rsid w:val="00067890"/>
    <w:rsid w:val="00067BBA"/>
    <w:rsid w:val="000706C1"/>
    <w:rsid w:val="000712B5"/>
    <w:rsid w:val="00071D9D"/>
    <w:rsid w:val="00071F0F"/>
    <w:rsid w:val="00072EA6"/>
    <w:rsid w:val="00073604"/>
    <w:rsid w:val="0007368A"/>
    <w:rsid w:val="000738BF"/>
    <w:rsid w:val="000741C4"/>
    <w:rsid w:val="000749F7"/>
    <w:rsid w:val="00074ACB"/>
    <w:rsid w:val="00075710"/>
    <w:rsid w:val="00075B43"/>
    <w:rsid w:val="000761C1"/>
    <w:rsid w:val="00076449"/>
    <w:rsid w:val="0007737C"/>
    <w:rsid w:val="000774AC"/>
    <w:rsid w:val="00077CD4"/>
    <w:rsid w:val="000809C2"/>
    <w:rsid w:val="000809CB"/>
    <w:rsid w:val="000814C7"/>
    <w:rsid w:val="0008174F"/>
    <w:rsid w:val="0008179C"/>
    <w:rsid w:val="0008185E"/>
    <w:rsid w:val="0008196E"/>
    <w:rsid w:val="00081DF4"/>
    <w:rsid w:val="000820D2"/>
    <w:rsid w:val="00082754"/>
    <w:rsid w:val="00082B59"/>
    <w:rsid w:val="00083153"/>
    <w:rsid w:val="000834A9"/>
    <w:rsid w:val="00083C89"/>
    <w:rsid w:val="000843D7"/>
    <w:rsid w:val="00084E13"/>
    <w:rsid w:val="00085074"/>
    <w:rsid w:val="00085200"/>
    <w:rsid w:val="000854C3"/>
    <w:rsid w:val="00085809"/>
    <w:rsid w:val="00085A04"/>
    <w:rsid w:val="00085B54"/>
    <w:rsid w:val="00085F58"/>
    <w:rsid w:val="00086893"/>
    <w:rsid w:val="000871F9"/>
    <w:rsid w:val="000905D7"/>
    <w:rsid w:val="00090C7C"/>
    <w:rsid w:val="00090E03"/>
    <w:rsid w:val="0009153B"/>
    <w:rsid w:val="00091AA8"/>
    <w:rsid w:val="00091D32"/>
    <w:rsid w:val="00092323"/>
    <w:rsid w:val="00093163"/>
    <w:rsid w:val="000932EC"/>
    <w:rsid w:val="000933E0"/>
    <w:rsid w:val="0009416E"/>
    <w:rsid w:val="00094290"/>
    <w:rsid w:val="00094B3C"/>
    <w:rsid w:val="00094C8D"/>
    <w:rsid w:val="00094FC9"/>
    <w:rsid w:val="000951EA"/>
    <w:rsid w:val="00095582"/>
    <w:rsid w:val="000975AB"/>
    <w:rsid w:val="00097800"/>
    <w:rsid w:val="000A01A0"/>
    <w:rsid w:val="000A0AAC"/>
    <w:rsid w:val="000A0CC7"/>
    <w:rsid w:val="000A0D5F"/>
    <w:rsid w:val="000A0F20"/>
    <w:rsid w:val="000A16BA"/>
    <w:rsid w:val="000A202A"/>
    <w:rsid w:val="000A2554"/>
    <w:rsid w:val="000A2824"/>
    <w:rsid w:val="000A2B26"/>
    <w:rsid w:val="000A2C2F"/>
    <w:rsid w:val="000A2CE0"/>
    <w:rsid w:val="000A3246"/>
    <w:rsid w:val="000A34F9"/>
    <w:rsid w:val="000A49AD"/>
    <w:rsid w:val="000A4D3C"/>
    <w:rsid w:val="000A577C"/>
    <w:rsid w:val="000A5B3F"/>
    <w:rsid w:val="000A5F61"/>
    <w:rsid w:val="000A6792"/>
    <w:rsid w:val="000A6AB5"/>
    <w:rsid w:val="000A7423"/>
    <w:rsid w:val="000A79D7"/>
    <w:rsid w:val="000B00A8"/>
    <w:rsid w:val="000B0110"/>
    <w:rsid w:val="000B19B6"/>
    <w:rsid w:val="000B2099"/>
    <w:rsid w:val="000B2421"/>
    <w:rsid w:val="000B297A"/>
    <w:rsid w:val="000B2B8C"/>
    <w:rsid w:val="000B2DAA"/>
    <w:rsid w:val="000B3B4C"/>
    <w:rsid w:val="000B3E74"/>
    <w:rsid w:val="000B4A36"/>
    <w:rsid w:val="000B5902"/>
    <w:rsid w:val="000B5AEB"/>
    <w:rsid w:val="000B5C88"/>
    <w:rsid w:val="000B689A"/>
    <w:rsid w:val="000B69CB"/>
    <w:rsid w:val="000B7375"/>
    <w:rsid w:val="000B758C"/>
    <w:rsid w:val="000B7614"/>
    <w:rsid w:val="000B76B0"/>
    <w:rsid w:val="000B78FE"/>
    <w:rsid w:val="000B79F7"/>
    <w:rsid w:val="000B7C02"/>
    <w:rsid w:val="000B7E9C"/>
    <w:rsid w:val="000C0235"/>
    <w:rsid w:val="000C0395"/>
    <w:rsid w:val="000C0824"/>
    <w:rsid w:val="000C082E"/>
    <w:rsid w:val="000C0891"/>
    <w:rsid w:val="000C0990"/>
    <w:rsid w:val="000C1079"/>
    <w:rsid w:val="000C12E0"/>
    <w:rsid w:val="000C1423"/>
    <w:rsid w:val="000C1829"/>
    <w:rsid w:val="000C2629"/>
    <w:rsid w:val="000C26CD"/>
    <w:rsid w:val="000C345D"/>
    <w:rsid w:val="000C41E6"/>
    <w:rsid w:val="000C43BF"/>
    <w:rsid w:val="000C4B3A"/>
    <w:rsid w:val="000C4EBD"/>
    <w:rsid w:val="000C5245"/>
    <w:rsid w:val="000C5905"/>
    <w:rsid w:val="000C5A9A"/>
    <w:rsid w:val="000C5E84"/>
    <w:rsid w:val="000C64EA"/>
    <w:rsid w:val="000C6CEC"/>
    <w:rsid w:val="000C6D52"/>
    <w:rsid w:val="000C768A"/>
    <w:rsid w:val="000D09A2"/>
    <w:rsid w:val="000D1495"/>
    <w:rsid w:val="000D1997"/>
    <w:rsid w:val="000D1BB0"/>
    <w:rsid w:val="000D2463"/>
    <w:rsid w:val="000D2674"/>
    <w:rsid w:val="000D2FD7"/>
    <w:rsid w:val="000D2FED"/>
    <w:rsid w:val="000D3DB7"/>
    <w:rsid w:val="000D4506"/>
    <w:rsid w:val="000D4745"/>
    <w:rsid w:val="000D5F1E"/>
    <w:rsid w:val="000D638E"/>
    <w:rsid w:val="000D6423"/>
    <w:rsid w:val="000D6FCA"/>
    <w:rsid w:val="000D706B"/>
    <w:rsid w:val="000D7070"/>
    <w:rsid w:val="000D731D"/>
    <w:rsid w:val="000D7916"/>
    <w:rsid w:val="000D7C36"/>
    <w:rsid w:val="000E0690"/>
    <w:rsid w:val="000E0B92"/>
    <w:rsid w:val="000E11EA"/>
    <w:rsid w:val="000E1CEC"/>
    <w:rsid w:val="000E2C61"/>
    <w:rsid w:val="000E2E93"/>
    <w:rsid w:val="000E3C77"/>
    <w:rsid w:val="000E3F18"/>
    <w:rsid w:val="000E4143"/>
    <w:rsid w:val="000E4DBD"/>
    <w:rsid w:val="000E5800"/>
    <w:rsid w:val="000E5C13"/>
    <w:rsid w:val="000E6167"/>
    <w:rsid w:val="000E672E"/>
    <w:rsid w:val="000E67DA"/>
    <w:rsid w:val="000E76A4"/>
    <w:rsid w:val="000E7D45"/>
    <w:rsid w:val="000E7F69"/>
    <w:rsid w:val="000F0D04"/>
    <w:rsid w:val="000F14A2"/>
    <w:rsid w:val="000F1898"/>
    <w:rsid w:val="000F29AE"/>
    <w:rsid w:val="000F31FF"/>
    <w:rsid w:val="000F3800"/>
    <w:rsid w:val="000F3898"/>
    <w:rsid w:val="000F396A"/>
    <w:rsid w:val="000F3974"/>
    <w:rsid w:val="000F3AA9"/>
    <w:rsid w:val="000F3C02"/>
    <w:rsid w:val="000F3EA3"/>
    <w:rsid w:val="000F4006"/>
    <w:rsid w:val="000F4CAB"/>
    <w:rsid w:val="000F4EB8"/>
    <w:rsid w:val="000F55E6"/>
    <w:rsid w:val="000F5DF9"/>
    <w:rsid w:val="000F5E1E"/>
    <w:rsid w:val="000F66A9"/>
    <w:rsid w:val="000F74A6"/>
    <w:rsid w:val="000F797E"/>
    <w:rsid w:val="000F7C7A"/>
    <w:rsid w:val="001002F6"/>
    <w:rsid w:val="00100410"/>
    <w:rsid w:val="00100CD1"/>
    <w:rsid w:val="00100D25"/>
    <w:rsid w:val="0010129B"/>
    <w:rsid w:val="00101A59"/>
    <w:rsid w:val="001020B2"/>
    <w:rsid w:val="00102807"/>
    <w:rsid w:val="00102A30"/>
    <w:rsid w:val="00102C7C"/>
    <w:rsid w:val="00102EB3"/>
    <w:rsid w:val="00103D7A"/>
    <w:rsid w:val="00104903"/>
    <w:rsid w:val="00104B7E"/>
    <w:rsid w:val="00104CA3"/>
    <w:rsid w:val="001052FF"/>
    <w:rsid w:val="0010549A"/>
    <w:rsid w:val="00105549"/>
    <w:rsid w:val="00105D4B"/>
    <w:rsid w:val="00106429"/>
    <w:rsid w:val="001074DD"/>
    <w:rsid w:val="00110087"/>
    <w:rsid w:val="001113CB"/>
    <w:rsid w:val="00112108"/>
    <w:rsid w:val="00112206"/>
    <w:rsid w:val="001125C0"/>
    <w:rsid w:val="00113329"/>
    <w:rsid w:val="0011347F"/>
    <w:rsid w:val="001136F7"/>
    <w:rsid w:val="00113BF7"/>
    <w:rsid w:val="001144DE"/>
    <w:rsid w:val="001148C2"/>
    <w:rsid w:val="00114AE0"/>
    <w:rsid w:val="00115A28"/>
    <w:rsid w:val="001166CB"/>
    <w:rsid w:val="00116A2B"/>
    <w:rsid w:val="00116C4C"/>
    <w:rsid w:val="001171B4"/>
    <w:rsid w:val="001174E5"/>
    <w:rsid w:val="00117963"/>
    <w:rsid w:val="00117B0A"/>
    <w:rsid w:val="00117B77"/>
    <w:rsid w:val="0012052D"/>
    <w:rsid w:val="00121206"/>
    <w:rsid w:val="00121CF0"/>
    <w:rsid w:val="0012248C"/>
    <w:rsid w:val="0012279A"/>
    <w:rsid w:val="001228AB"/>
    <w:rsid w:val="00122A48"/>
    <w:rsid w:val="00124125"/>
    <w:rsid w:val="0012414F"/>
    <w:rsid w:val="001259A4"/>
    <w:rsid w:val="001259F5"/>
    <w:rsid w:val="0012619B"/>
    <w:rsid w:val="001265BE"/>
    <w:rsid w:val="0012663B"/>
    <w:rsid w:val="0012677D"/>
    <w:rsid w:val="001269F9"/>
    <w:rsid w:val="00126A40"/>
    <w:rsid w:val="001304B9"/>
    <w:rsid w:val="001307A8"/>
    <w:rsid w:val="00131849"/>
    <w:rsid w:val="00131AE3"/>
    <w:rsid w:val="00132518"/>
    <w:rsid w:val="00132DFE"/>
    <w:rsid w:val="00132E14"/>
    <w:rsid w:val="00133B8F"/>
    <w:rsid w:val="00133CDB"/>
    <w:rsid w:val="00134169"/>
    <w:rsid w:val="001346C0"/>
    <w:rsid w:val="0013486B"/>
    <w:rsid w:val="00134A07"/>
    <w:rsid w:val="0013511A"/>
    <w:rsid w:val="00135FCA"/>
    <w:rsid w:val="001363D7"/>
    <w:rsid w:val="00136541"/>
    <w:rsid w:val="001365AE"/>
    <w:rsid w:val="00136D93"/>
    <w:rsid w:val="00137080"/>
    <w:rsid w:val="00137203"/>
    <w:rsid w:val="00137D48"/>
    <w:rsid w:val="001414EF"/>
    <w:rsid w:val="00141CE4"/>
    <w:rsid w:val="0014324B"/>
    <w:rsid w:val="00143A88"/>
    <w:rsid w:val="00143B01"/>
    <w:rsid w:val="00143C78"/>
    <w:rsid w:val="0014433A"/>
    <w:rsid w:val="0014451C"/>
    <w:rsid w:val="00144652"/>
    <w:rsid w:val="00145112"/>
    <w:rsid w:val="00145263"/>
    <w:rsid w:val="00145B4C"/>
    <w:rsid w:val="00147544"/>
    <w:rsid w:val="00147780"/>
    <w:rsid w:val="00147F20"/>
    <w:rsid w:val="00150051"/>
    <w:rsid w:val="00150DAF"/>
    <w:rsid w:val="00150E75"/>
    <w:rsid w:val="001513C5"/>
    <w:rsid w:val="001517EC"/>
    <w:rsid w:val="00151E26"/>
    <w:rsid w:val="001520D5"/>
    <w:rsid w:val="0015237F"/>
    <w:rsid w:val="0015279D"/>
    <w:rsid w:val="00152BFD"/>
    <w:rsid w:val="00153EC9"/>
    <w:rsid w:val="00154241"/>
    <w:rsid w:val="00154606"/>
    <w:rsid w:val="001549F8"/>
    <w:rsid w:val="00154B76"/>
    <w:rsid w:val="00155A13"/>
    <w:rsid w:val="0015601C"/>
    <w:rsid w:val="001561C0"/>
    <w:rsid w:val="001561EE"/>
    <w:rsid w:val="00156AF3"/>
    <w:rsid w:val="00156B21"/>
    <w:rsid w:val="00156BED"/>
    <w:rsid w:val="001572B8"/>
    <w:rsid w:val="00157A83"/>
    <w:rsid w:val="00157D1D"/>
    <w:rsid w:val="001604CE"/>
    <w:rsid w:val="00160838"/>
    <w:rsid w:val="00160CBC"/>
    <w:rsid w:val="00161C1D"/>
    <w:rsid w:val="00161E68"/>
    <w:rsid w:val="00162A03"/>
    <w:rsid w:val="001631B0"/>
    <w:rsid w:val="0016325D"/>
    <w:rsid w:val="00163743"/>
    <w:rsid w:val="00163B83"/>
    <w:rsid w:val="00163D0F"/>
    <w:rsid w:val="00163D9A"/>
    <w:rsid w:val="00164035"/>
    <w:rsid w:val="001647DE"/>
    <w:rsid w:val="00165B39"/>
    <w:rsid w:val="00165CB3"/>
    <w:rsid w:val="00165CED"/>
    <w:rsid w:val="0016600D"/>
    <w:rsid w:val="001667D8"/>
    <w:rsid w:val="00166CA9"/>
    <w:rsid w:val="00166EF5"/>
    <w:rsid w:val="0016707E"/>
    <w:rsid w:val="001671EA"/>
    <w:rsid w:val="001676CA"/>
    <w:rsid w:val="001678CC"/>
    <w:rsid w:val="00167C33"/>
    <w:rsid w:val="00167EC6"/>
    <w:rsid w:val="00167ED1"/>
    <w:rsid w:val="00170307"/>
    <w:rsid w:val="001708A7"/>
    <w:rsid w:val="00170EC1"/>
    <w:rsid w:val="0017116D"/>
    <w:rsid w:val="001715AD"/>
    <w:rsid w:val="00171F96"/>
    <w:rsid w:val="001729CE"/>
    <w:rsid w:val="00172A27"/>
    <w:rsid w:val="00173489"/>
    <w:rsid w:val="0017397A"/>
    <w:rsid w:val="00173EFC"/>
    <w:rsid w:val="00175A4F"/>
    <w:rsid w:val="00175F93"/>
    <w:rsid w:val="00176A2D"/>
    <w:rsid w:val="00176D09"/>
    <w:rsid w:val="001772B6"/>
    <w:rsid w:val="001803DD"/>
    <w:rsid w:val="001806BC"/>
    <w:rsid w:val="00181982"/>
    <w:rsid w:val="00182610"/>
    <w:rsid w:val="00182BA6"/>
    <w:rsid w:val="00182C66"/>
    <w:rsid w:val="0018327C"/>
    <w:rsid w:val="001832C6"/>
    <w:rsid w:val="001835EE"/>
    <w:rsid w:val="00183E85"/>
    <w:rsid w:val="001853D2"/>
    <w:rsid w:val="0018587C"/>
    <w:rsid w:val="00185885"/>
    <w:rsid w:val="00185949"/>
    <w:rsid w:val="00185A9E"/>
    <w:rsid w:val="00186176"/>
    <w:rsid w:val="00186BD7"/>
    <w:rsid w:val="00186D2F"/>
    <w:rsid w:val="00186FFD"/>
    <w:rsid w:val="0019155C"/>
    <w:rsid w:val="00191C17"/>
    <w:rsid w:val="00191CF2"/>
    <w:rsid w:val="00191EAD"/>
    <w:rsid w:val="001924A7"/>
    <w:rsid w:val="00192683"/>
    <w:rsid w:val="00192A5B"/>
    <w:rsid w:val="00193310"/>
    <w:rsid w:val="001936A2"/>
    <w:rsid w:val="00193E68"/>
    <w:rsid w:val="00193F78"/>
    <w:rsid w:val="00194613"/>
    <w:rsid w:val="00194808"/>
    <w:rsid w:val="00194AC1"/>
    <w:rsid w:val="0019552E"/>
    <w:rsid w:val="001959C2"/>
    <w:rsid w:val="00195CF8"/>
    <w:rsid w:val="00195D94"/>
    <w:rsid w:val="00196984"/>
    <w:rsid w:val="00196C9C"/>
    <w:rsid w:val="00196E30"/>
    <w:rsid w:val="00197038"/>
    <w:rsid w:val="00197864"/>
    <w:rsid w:val="00197CB6"/>
    <w:rsid w:val="001A020C"/>
    <w:rsid w:val="001A07A0"/>
    <w:rsid w:val="001A0FE2"/>
    <w:rsid w:val="001A117C"/>
    <w:rsid w:val="001A156C"/>
    <w:rsid w:val="001A171C"/>
    <w:rsid w:val="001A1F94"/>
    <w:rsid w:val="001A24B3"/>
    <w:rsid w:val="001A2758"/>
    <w:rsid w:val="001A2DAD"/>
    <w:rsid w:val="001A2ED1"/>
    <w:rsid w:val="001A308A"/>
    <w:rsid w:val="001A326E"/>
    <w:rsid w:val="001A348F"/>
    <w:rsid w:val="001A3502"/>
    <w:rsid w:val="001A44A4"/>
    <w:rsid w:val="001A4917"/>
    <w:rsid w:val="001A4F5B"/>
    <w:rsid w:val="001A53BD"/>
    <w:rsid w:val="001A54BA"/>
    <w:rsid w:val="001A55EB"/>
    <w:rsid w:val="001A5B1C"/>
    <w:rsid w:val="001A5B1E"/>
    <w:rsid w:val="001A60A1"/>
    <w:rsid w:val="001A60B1"/>
    <w:rsid w:val="001A60DA"/>
    <w:rsid w:val="001A6533"/>
    <w:rsid w:val="001A65ED"/>
    <w:rsid w:val="001A6632"/>
    <w:rsid w:val="001A684B"/>
    <w:rsid w:val="001A68B0"/>
    <w:rsid w:val="001A6A20"/>
    <w:rsid w:val="001A6ED8"/>
    <w:rsid w:val="001A729F"/>
    <w:rsid w:val="001A77D1"/>
    <w:rsid w:val="001A7CDD"/>
    <w:rsid w:val="001B028F"/>
    <w:rsid w:val="001B18DC"/>
    <w:rsid w:val="001B1952"/>
    <w:rsid w:val="001B1ECC"/>
    <w:rsid w:val="001B235B"/>
    <w:rsid w:val="001B24AF"/>
    <w:rsid w:val="001B3345"/>
    <w:rsid w:val="001B3B93"/>
    <w:rsid w:val="001B4096"/>
    <w:rsid w:val="001B4152"/>
    <w:rsid w:val="001B4346"/>
    <w:rsid w:val="001B43C6"/>
    <w:rsid w:val="001B48C6"/>
    <w:rsid w:val="001B4A51"/>
    <w:rsid w:val="001B56F5"/>
    <w:rsid w:val="001B5763"/>
    <w:rsid w:val="001B578F"/>
    <w:rsid w:val="001B58F2"/>
    <w:rsid w:val="001B5E7D"/>
    <w:rsid w:val="001B61E5"/>
    <w:rsid w:val="001B68F6"/>
    <w:rsid w:val="001B6DB7"/>
    <w:rsid w:val="001B6E33"/>
    <w:rsid w:val="001B6F92"/>
    <w:rsid w:val="001B7767"/>
    <w:rsid w:val="001C00DE"/>
    <w:rsid w:val="001C0890"/>
    <w:rsid w:val="001C0A00"/>
    <w:rsid w:val="001C0A1A"/>
    <w:rsid w:val="001C0CBE"/>
    <w:rsid w:val="001C1488"/>
    <w:rsid w:val="001C20C0"/>
    <w:rsid w:val="001C24E9"/>
    <w:rsid w:val="001C3C4C"/>
    <w:rsid w:val="001C3DD4"/>
    <w:rsid w:val="001C4098"/>
    <w:rsid w:val="001C4502"/>
    <w:rsid w:val="001C46F0"/>
    <w:rsid w:val="001C483C"/>
    <w:rsid w:val="001C4904"/>
    <w:rsid w:val="001C4A89"/>
    <w:rsid w:val="001C4F31"/>
    <w:rsid w:val="001C4F74"/>
    <w:rsid w:val="001C5337"/>
    <w:rsid w:val="001C5B2B"/>
    <w:rsid w:val="001C5F3D"/>
    <w:rsid w:val="001C6B1C"/>
    <w:rsid w:val="001D059A"/>
    <w:rsid w:val="001D0EBD"/>
    <w:rsid w:val="001D1117"/>
    <w:rsid w:val="001D1291"/>
    <w:rsid w:val="001D1408"/>
    <w:rsid w:val="001D2C2D"/>
    <w:rsid w:val="001D30E3"/>
    <w:rsid w:val="001D3497"/>
    <w:rsid w:val="001D3A65"/>
    <w:rsid w:val="001D3CBB"/>
    <w:rsid w:val="001D4497"/>
    <w:rsid w:val="001D461E"/>
    <w:rsid w:val="001D49CE"/>
    <w:rsid w:val="001D4B6F"/>
    <w:rsid w:val="001D4F2F"/>
    <w:rsid w:val="001D507E"/>
    <w:rsid w:val="001D57B6"/>
    <w:rsid w:val="001D6382"/>
    <w:rsid w:val="001D68B3"/>
    <w:rsid w:val="001D6ECA"/>
    <w:rsid w:val="001D7195"/>
    <w:rsid w:val="001D73E5"/>
    <w:rsid w:val="001D7461"/>
    <w:rsid w:val="001D77DC"/>
    <w:rsid w:val="001E0246"/>
    <w:rsid w:val="001E03D9"/>
    <w:rsid w:val="001E0610"/>
    <w:rsid w:val="001E0FEF"/>
    <w:rsid w:val="001E20CE"/>
    <w:rsid w:val="001E246F"/>
    <w:rsid w:val="001E26B3"/>
    <w:rsid w:val="001E344E"/>
    <w:rsid w:val="001E4554"/>
    <w:rsid w:val="001E45B0"/>
    <w:rsid w:val="001E4ACF"/>
    <w:rsid w:val="001E4B15"/>
    <w:rsid w:val="001E4FAB"/>
    <w:rsid w:val="001E5172"/>
    <w:rsid w:val="001E5293"/>
    <w:rsid w:val="001E562A"/>
    <w:rsid w:val="001E61BB"/>
    <w:rsid w:val="001E628B"/>
    <w:rsid w:val="001E6E64"/>
    <w:rsid w:val="001E7588"/>
    <w:rsid w:val="001E797E"/>
    <w:rsid w:val="001F1261"/>
    <w:rsid w:val="001F1576"/>
    <w:rsid w:val="001F194F"/>
    <w:rsid w:val="001F19D7"/>
    <w:rsid w:val="001F1EE8"/>
    <w:rsid w:val="001F20DC"/>
    <w:rsid w:val="001F230D"/>
    <w:rsid w:val="001F36AA"/>
    <w:rsid w:val="001F48F7"/>
    <w:rsid w:val="001F496D"/>
    <w:rsid w:val="001F4D6F"/>
    <w:rsid w:val="001F4EFA"/>
    <w:rsid w:val="001F5604"/>
    <w:rsid w:val="001F56D3"/>
    <w:rsid w:val="001F608B"/>
    <w:rsid w:val="001F60A1"/>
    <w:rsid w:val="001F66C6"/>
    <w:rsid w:val="001F7F03"/>
    <w:rsid w:val="00200091"/>
    <w:rsid w:val="0020019A"/>
    <w:rsid w:val="0020108C"/>
    <w:rsid w:val="00201CE4"/>
    <w:rsid w:val="00201F2D"/>
    <w:rsid w:val="00202199"/>
    <w:rsid w:val="002030F0"/>
    <w:rsid w:val="00203807"/>
    <w:rsid w:val="00204FF1"/>
    <w:rsid w:val="002053DB"/>
    <w:rsid w:val="0020598B"/>
    <w:rsid w:val="00205CEB"/>
    <w:rsid w:val="00205F30"/>
    <w:rsid w:val="0020619C"/>
    <w:rsid w:val="00206B21"/>
    <w:rsid w:val="002079C4"/>
    <w:rsid w:val="00207D2B"/>
    <w:rsid w:val="002105B0"/>
    <w:rsid w:val="00210AB7"/>
    <w:rsid w:val="002124F6"/>
    <w:rsid w:val="00212F14"/>
    <w:rsid w:val="0021313F"/>
    <w:rsid w:val="00213627"/>
    <w:rsid w:val="002138BE"/>
    <w:rsid w:val="002142FF"/>
    <w:rsid w:val="00215956"/>
    <w:rsid w:val="0021601D"/>
    <w:rsid w:val="00216EDC"/>
    <w:rsid w:val="00217A6D"/>
    <w:rsid w:val="00217B6A"/>
    <w:rsid w:val="00220289"/>
    <w:rsid w:val="002204B9"/>
    <w:rsid w:val="0022055A"/>
    <w:rsid w:val="0022095D"/>
    <w:rsid w:val="002211CA"/>
    <w:rsid w:val="00222A2E"/>
    <w:rsid w:val="00222B17"/>
    <w:rsid w:val="00224163"/>
    <w:rsid w:val="00224ADF"/>
    <w:rsid w:val="00224AFC"/>
    <w:rsid w:val="00224B8F"/>
    <w:rsid w:val="00224E47"/>
    <w:rsid w:val="0022516C"/>
    <w:rsid w:val="00226C25"/>
    <w:rsid w:val="00226F7C"/>
    <w:rsid w:val="0022742C"/>
    <w:rsid w:val="002277A8"/>
    <w:rsid w:val="00227924"/>
    <w:rsid w:val="00227EA3"/>
    <w:rsid w:val="00230310"/>
    <w:rsid w:val="00230708"/>
    <w:rsid w:val="002313DF"/>
    <w:rsid w:val="0023338F"/>
    <w:rsid w:val="00233412"/>
    <w:rsid w:val="00233D2D"/>
    <w:rsid w:val="00234327"/>
    <w:rsid w:val="002344C2"/>
    <w:rsid w:val="002350BB"/>
    <w:rsid w:val="0023529D"/>
    <w:rsid w:val="0023587B"/>
    <w:rsid w:val="00235C26"/>
    <w:rsid w:val="00235DB7"/>
    <w:rsid w:val="00235E9E"/>
    <w:rsid w:val="00236483"/>
    <w:rsid w:val="0023663B"/>
    <w:rsid w:val="00236E71"/>
    <w:rsid w:val="00237CCA"/>
    <w:rsid w:val="00237EB3"/>
    <w:rsid w:val="00237ECE"/>
    <w:rsid w:val="00237F4F"/>
    <w:rsid w:val="002405D1"/>
    <w:rsid w:val="0024096B"/>
    <w:rsid w:val="002409AF"/>
    <w:rsid w:val="00241581"/>
    <w:rsid w:val="002417E5"/>
    <w:rsid w:val="002418E3"/>
    <w:rsid w:val="00241B65"/>
    <w:rsid w:val="00242591"/>
    <w:rsid w:val="00242759"/>
    <w:rsid w:val="00242B09"/>
    <w:rsid w:val="00242D67"/>
    <w:rsid w:val="002435D2"/>
    <w:rsid w:val="00244337"/>
    <w:rsid w:val="00244A70"/>
    <w:rsid w:val="00244D45"/>
    <w:rsid w:val="00245461"/>
    <w:rsid w:val="002454F3"/>
    <w:rsid w:val="00245896"/>
    <w:rsid w:val="00245ABB"/>
    <w:rsid w:val="00246267"/>
    <w:rsid w:val="002462CA"/>
    <w:rsid w:val="002462FB"/>
    <w:rsid w:val="00246372"/>
    <w:rsid w:val="0024647B"/>
    <w:rsid w:val="00246C17"/>
    <w:rsid w:val="002472C8"/>
    <w:rsid w:val="00247589"/>
    <w:rsid w:val="00247AC4"/>
    <w:rsid w:val="00247E23"/>
    <w:rsid w:val="00247EE9"/>
    <w:rsid w:val="002512C2"/>
    <w:rsid w:val="00251636"/>
    <w:rsid w:val="00251A46"/>
    <w:rsid w:val="0025221B"/>
    <w:rsid w:val="002526BB"/>
    <w:rsid w:val="00252DEF"/>
    <w:rsid w:val="0025342B"/>
    <w:rsid w:val="00253FAE"/>
    <w:rsid w:val="0025408D"/>
    <w:rsid w:val="0025468E"/>
    <w:rsid w:val="00255A9B"/>
    <w:rsid w:val="00255F1B"/>
    <w:rsid w:val="002560D9"/>
    <w:rsid w:val="0025625F"/>
    <w:rsid w:val="002563C7"/>
    <w:rsid w:val="0025651C"/>
    <w:rsid w:val="0025674E"/>
    <w:rsid w:val="002568C2"/>
    <w:rsid w:val="0025692C"/>
    <w:rsid w:val="00256E86"/>
    <w:rsid w:val="0026094F"/>
    <w:rsid w:val="00260DC6"/>
    <w:rsid w:val="00261AF8"/>
    <w:rsid w:val="00261B2C"/>
    <w:rsid w:val="0026226B"/>
    <w:rsid w:val="0026233E"/>
    <w:rsid w:val="00262ABB"/>
    <w:rsid w:val="00262BD0"/>
    <w:rsid w:val="00262D15"/>
    <w:rsid w:val="00262F54"/>
    <w:rsid w:val="00263695"/>
    <w:rsid w:val="00263B24"/>
    <w:rsid w:val="002649EB"/>
    <w:rsid w:val="002651FC"/>
    <w:rsid w:val="00265482"/>
    <w:rsid w:val="0026570A"/>
    <w:rsid w:val="00266363"/>
    <w:rsid w:val="002665CF"/>
    <w:rsid w:val="002668A1"/>
    <w:rsid w:val="00266B20"/>
    <w:rsid w:val="0026764E"/>
    <w:rsid w:val="00267AE7"/>
    <w:rsid w:val="00267EFA"/>
    <w:rsid w:val="002707F4"/>
    <w:rsid w:val="00271110"/>
    <w:rsid w:val="00272449"/>
    <w:rsid w:val="00272554"/>
    <w:rsid w:val="00272951"/>
    <w:rsid w:val="00272B34"/>
    <w:rsid w:val="00272F6D"/>
    <w:rsid w:val="00273534"/>
    <w:rsid w:val="002735AE"/>
    <w:rsid w:val="0027389D"/>
    <w:rsid w:val="00273FFC"/>
    <w:rsid w:val="0027478A"/>
    <w:rsid w:val="00274DF9"/>
    <w:rsid w:val="00274FD4"/>
    <w:rsid w:val="00275196"/>
    <w:rsid w:val="002752F0"/>
    <w:rsid w:val="002753EF"/>
    <w:rsid w:val="00275BA2"/>
    <w:rsid w:val="002762B6"/>
    <w:rsid w:val="0027635F"/>
    <w:rsid w:val="00276EC4"/>
    <w:rsid w:val="00277440"/>
    <w:rsid w:val="00277826"/>
    <w:rsid w:val="00277F25"/>
    <w:rsid w:val="0028006B"/>
    <w:rsid w:val="002802D8"/>
    <w:rsid w:val="00280D7F"/>
    <w:rsid w:val="00280F02"/>
    <w:rsid w:val="0028157E"/>
    <w:rsid w:val="00281A37"/>
    <w:rsid w:val="002826D0"/>
    <w:rsid w:val="0028362C"/>
    <w:rsid w:val="00283A11"/>
    <w:rsid w:val="00284607"/>
    <w:rsid w:val="00285619"/>
    <w:rsid w:val="00286103"/>
    <w:rsid w:val="00286239"/>
    <w:rsid w:val="00286797"/>
    <w:rsid w:val="00286E67"/>
    <w:rsid w:val="00287316"/>
    <w:rsid w:val="002877A4"/>
    <w:rsid w:val="00287FEF"/>
    <w:rsid w:val="0029049C"/>
    <w:rsid w:val="00290577"/>
    <w:rsid w:val="00290974"/>
    <w:rsid w:val="00290BC8"/>
    <w:rsid w:val="002914D1"/>
    <w:rsid w:val="002915A7"/>
    <w:rsid w:val="00291B57"/>
    <w:rsid w:val="002923CB"/>
    <w:rsid w:val="00294A99"/>
    <w:rsid w:val="00294AA1"/>
    <w:rsid w:val="00294F6E"/>
    <w:rsid w:val="00294FE3"/>
    <w:rsid w:val="0029509F"/>
    <w:rsid w:val="002951EC"/>
    <w:rsid w:val="00295857"/>
    <w:rsid w:val="00295971"/>
    <w:rsid w:val="00295EBC"/>
    <w:rsid w:val="00296631"/>
    <w:rsid w:val="0029676F"/>
    <w:rsid w:val="00296BCA"/>
    <w:rsid w:val="0029721B"/>
    <w:rsid w:val="00297468"/>
    <w:rsid w:val="002A035E"/>
    <w:rsid w:val="002A086D"/>
    <w:rsid w:val="002A1879"/>
    <w:rsid w:val="002A1B61"/>
    <w:rsid w:val="002A1EB6"/>
    <w:rsid w:val="002A22A4"/>
    <w:rsid w:val="002A2A41"/>
    <w:rsid w:val="002A2C2D"/>
    <w:rsid w:val="002A41D7"/>
    <w:rsid w:val="002A55D4"/>
    <w:rsid w:val="002A5B80"/>
    <w:rsid w:val="002A5E45"/>
    <w:rsid w:val="002A60FB"/>
    <w:rsid w:val="002A61DC"/>
    <w:rsid w:val="002A667C"/>
    <w:rsid w:val="002A6896"/>
    <w:rsid w:val="002A6E95"/>
    <w:rsid w:val="002A6F4D"/>
    <w:rsid w:val="002A74A3"/>
    <w:rsid w:val="002A7953"/>
    <w:rsid w:val="002A7B06"/>
    <w:rsid w:val="002A7C39"/>
    <w:rsid w:val="002B066C"/>
    <w:rsid w:val="002B0A40"/>
    <w:rsid w:val="002B154A"/>
    <w:rsid w:val="002B1559"/>
    <w:rsid w:val="002B17EE"/>
    <w:rsid w:val="002B1BE1"/>
    <w:rsid w:val="002B1C6E"/>
    <w:rsid w:val="002B1FB6"/>
    <w:rsid w:val="002B20BF"/>
    <w:rsid w:val="002B2436"/>
    <w:rsid w:val="002B282A"/>
    <w:rsid w:val="002B3592"/>
    <w:rsid w:val="002B4016"/>
    <w:rsid w:val="002B4548"/>
    <w:rsid w:val="002B4D04"/>
    <w:rsid w:val="002B5281"/>
    <w:rsid w:val="002B534A"/>
    <w:rsid w:val="002B59D3"/>
    <w:rsid w:val="002B5E0E"/>
    <w:rsid w:val="002B5E9D"/>
    <w:rsid w:val="002B66D5"/>
    <w:rsid w:val="002B6B0A"/>
    <w:rsid w:val="002B6E77"/>
    <w:rsid w:val="002B77F0"/>
    <w:rsid w:val="002B7CF8"/>
    <w:rsid w:val="002C00A7"/>
    <w:rsid w:val="002C05FC"/>
    <w:rsid w:val="002C0C5A"/>
    <w:rsid w:val="002C185D"/>
    <w:rsid w:val="002C1DDA"/>
    <w:rsid w:val="002C2C0B"/>
    <w:rsid w:val="002C3098"/>
    <w:rsid w:val="002C3242"/>
    <w:rsid w:val="002C337D"/>
    <w:rsid w:val="002C348E"/>
    <w:rsid w:val="002C3592"/>
    <w:rsid w:val="002C35DF"/>
    <w:rsid w:val="002C3717"/>
    <w:rsid w:val="002C392C"/>
    <w:rsid w:val="002C3DFB"/>
    <w:rsid w:val="002C3E80"/>
    <w:rsid w:val="002C452C"/>
    <w:rsid w:val="002C54F4"/>
    <w:rsid w:val="002C5701"/>
    <w:rsid w:val="002C6059"/>
    <w:rsid w:val="002C60D6"/>
    <w:rsid w:val="002C64D4"/>
    <w:rsid w:val="002C6CA6"/>
    <w:rsid w:val="002C705F"/>
    <w:rsid w:val="002C7916"/>
    <w:rsid w:val="002D1502"/>
    <w:rsid w:val="002D16F3"/>
    <w:rsid w:val="002D1FDA"/>
    <w:rsid w:val="002D2AC9"/>
    <w:rsid w:val="002D3319"/>
    <w:rsid w:val="002D37A1"/>
    <w:rsid w:val="002D44F7"/>
    <w:rsid w:val="002D5B45"/>
    <w:rsid w:val="002D5CF1"/>
    <w:rsid w:val="002D6761"/>
    <w:rsid w:val="002D6D1B"/>
    <w:rsid w:val="002D7497"/>
    <w:rsid w:val="002D74AB"/>
    <w:rsid w:val="002D79F7"/>
    <w:rsid w:val="002E043B"/>
    <w:rsid w:val="002E0CA6"/>
    <w:rsid w:val="002E0ECE"/>
    <w:rsid w:val="002E0F3C"/>
    <w:rsid w:val="002E0FA7"/>
    <w:rsid w:val="002E1697"/>
    <w:rsid w:val="002E1F09"/>
    <w:rsid w:val="002E2892"/>
    <w:rsid w:val="002E2D05"/>
    <w:rsid w:val="002E2D61"/>
    <w:rsid w:val="002E3D89"/>
    <w:rsid w:val="002E3ED8"/>
    <w:rsid w:val="002E57AA"/>
    <w:rsid w:val="002E6107"/>
    <w:rsid w:val="002E6782"/>
    <w:rsid w:val="002E69F4"/>
    <w:rsid w:val="002E6CEB"/>
    <w:rsid w:val="002E707E"/>
    <w:rsid w:val="002E72A1"/>
    <w:rsid w:val="002E76B3"/>
    <w:rsid w:val="002E76ED"/>
    <w:rsid w:val="002E7A15"/>
    <w:rsid w:val="002E7C60"/>
    <w:rsid w:val="002F0B53"/>
    <w:rsid w:val="002F0D3D"/>
    <w:rsid w:val="002F0ECB"/>
    <w:rsid w:val="002F1060"/>
    <w:rsid w:val="002F10E1"/>
    <w:rsid w:val="002F13EE"/>
    <w:rsid w:val="002F1E12"/>
    <w:rsid w:val="002F234B"/>
    <w:rsid w:val="002F2B07"/>
    <w:rsid w:val="002F2BA3"/>
    <w:rsid w:val="002F324A"/>
    <w:rsid w:val="002F3788"/>
    <w:rsid w:val="002F3E53"/>
    <w:rsid w:val="002F5029"/>
    <w:rsid w:val="002F5868"/>
    <w:rsid w:val="002F5B4E"/>
    <w:rsid w:val="002F719D"/>
    <w:rsid w:val="003003CA"/>
    <w:rsid w:val="00300444"/>
    <w:rsid w:val="003008CB"/>
    <w:rsid w:val="00300CB3"/>
    <w:rsid w:val="00301384"/>
    <w:rsid w:val="00301DB7"/>
    <w:rsid w:val="00302353"/>
    <w:rsid w:val="00302C2A"/>
    <w:rsid w:val="00302D6D"/>
    <w:rsid w:val="0030459F"/>
    <w:rsid w:val="003046D8"/>
    <w:rsid w:val="00304A8D"/>
    <w:rsid w:val="00304CBC"/>
    <w:rsid w:val="003050A1"/>
    <w:rsid w:val="00305539"/>
    <w:rsid w:val="00305BE1"/>
    <w:rsid w:val="00306931"/>
    <w:rsid w:val="00306B82"/>
    <w:rsid w:val="00306C67"/>
    <w:rsid w:val="0030707C"/>
    <w:rsid w:val="0030723A"/>
    <w:rsid w:val="00307515"/>
    <w:rsid w:val="00307896"/>
    <w:rsid w:val="003078CC"/>
    <w:rsid w:val="00310D23"/>
    <w:rsid w:val="003115CB"/>
    <w:rsid w:val="00311CB4"/>
    <w:rsid w:val="003121AC"/>
    <w:rsid w:val="00312E5D"/>
    <w:rsid w:val="00313543"/>
    <w:rsid w:val="00314364"/>
    <w:rsid w:val="00314B1B"/>
    <w:rsid w:val="00314BF0"/>
    <w:rsid w:val="00314E86"/>
    <w:rsid w:val="00315A33"/>
    <w:rsid w:val="00315FC7"/>
    <w:rsid w:val="00316981"/>
    <w:rsid w:val="00316EB2"/>
    <w:rsid w:val="00317172"/>
    <w:rsid w:val="003178AC"/>
    <w:rsid w:val="00317C25"/>
    <w:rsid w:val="00317E52"/>
    <w:rsid w:val="00320AB9"/>
    <w:rsid w:val="003210E9"/>
    <w:rsid w:val="0032162D"/>
    <w:rsid w:val="00321820"/>
    <w:rsid w:val="00321BEF"/>
    <w:rsid w:val="00322C24"/>
    <w:rsid w:val="00322C70"/>
    <w:rsid w:val="00323245"/>
    <w:rsid w:val="00324BA0"/>
    <w:rsid w:val="00324F06"/>
    <w:rsid w:val="0032521C"/>
    <w:rsid w:val="003254E0"/>
    <w:rsid w:val="0032568C"/>
    <w:rsid w:val="00325BBC"/>
    <w:rsid w:val="0032602D"/>
    <w:rsid w:val="00326176"/>
    <w:rsid w:val="0032630B"/>
    <w:rsid w:val="003266AD"/>
    <w:rsid w:val="00326AEE"/>
    <w:rsid w:val="00327BD9"/>
    <w:rsid w:val="00330030"/>
    <w:rsid w:val="00330586"/>
    <w:rsid w:val="003307D3"/>
    <w:rsid w:val="00330E2C"/>
    <w:rsid w:val="0033105A"/>
    <w:rsid w:val="003316B2"/>
    <w:rsid w:val="00331FC4"/>
    <w:rsid w:val="00333A8A"/>
    <w:rsid w:val="00333C8D"/>
    <w:rsid w:val="00334082"/>
    <w:rsid w:val="003340F4"/>
    <w:rsid w:val="0033677F"/>
    <w:rsid w:val="003369DA"/>
    <w:rsid w:val="00336B79"/>
    <w:rsid w:val="0033776D"/>
    <w:rsid w:val="00337F12"/>
    <w:rsid w:val="003412F3"/>
    <w:rsid w:val="00341667"/>
    <w:rsid w:val="00341D02"/>
    <w:rsid w:val="00341D06"/>
    <w:rsid w:val="00341E28"/>
    <w:rsid w:val="00341FFD"/>
    <w:rsid w:val="0034202A"/>
    <w:rsid w:val="00342FAB"/>
    <w:rsid w:val="003436E1"/>
    <w:rsid w:val="00343D22"/>
    <w:rsid w:val="00344750"/>
    <w:rsid w:val="00344852"/>
    <w:rsid w:val="00344F6B"/>
    <w:rsid w:val="00344F8B"/>
    <w:rsid w:val="003456F0"/>
    <w:rsid w:val="003463B7"/>
    <w:rsid w:val="00346D3F"/>
    <w:rsid w:val="00346EE5"/>
    <w:rsid w:val="00350585"/>
    <w:rsid w:val="00350E28"/>
    <w:rsid w:val="00350F04"/>
    <w:rsid w:val="003512AE"/>
    <w:rsid w:val="003512D8"/>
    <w:rsid w:val="00351AED"/>
    <w:rsid w:val="003520B7"/>
    <w:rsid w:val="0035224B"/>
    <w:rsid w:val="00352591"/>
    <w:rsid w:val="0035283F"/>
    <w:rsid w:val="00352872"/>
    <w:rsid w:val="00352CEA"/>
    <w:rsid w:val="00353292"/>
    <w:rsid w:val="00353525"/>
    <w:rsid w:val="00354061"/>
    <w:rsid w:val="0035425E"/>
    <w:rsid w:val="003543E4"/>
    <w:rsid w:val="00355227"/>
    <w:rsid w:val="00355719"/>
    <w:rsid w:val="00355BFE"/>
    <w:rsid w:val="00355E9A"/>
    <w:rsid w:val="003565C7"/>
    <w:rsid w:val="0035666D"/>
    <w:rsid w:val="00356734"/>
    <w:rsid w:val="0035691B"/>
    <w:rsid w:val="00356B08"/>
    <w:rsid w:val="00356BFC"/>
    <w:rsid w:val="00356D2F"/>
    <w:rsid w:val="003570E0"/>
    <w:rsid w:val="003572F5"/>
    <w:rsid w:val="0035778A"/>
    <w:rsid w:val="00360033"/>
    <w:rsid w:val="00360165"/>
    <w:rsid w:val="003602AD"/>
    <w:rsid w:val="0036078D"/>
    <w:rsid w:val="00360911"/>
    <w:rsid w:val="0036200B"/>
    <w:rsid w:val="00363796"/>
    <w:rsid w:val="0036425C"/>
    <w:rsid w:val="00364274"/>
    <w:rsid w:val="003647B3"/>
    <w:rsid w:val="00364E93"/>
    <w:rsid w:val="00364F58"/>
    <w:rsid w:val="00364FC2"/>
    <w:rsid w:val="003650D5"/>
    <w:rsid w:val="00365E4D"/>
    <w:rsid w:val="0036602A"/>
    <w:rsid w:val="003664DD"/>
    <w:rsid w:val="00366D21"/>
    <w:rsid w:val="00367070"/>
    <w:rsid w:val="00367483"/>
    <w:rsid w:val="00367840"/>
    <w:rsid w:val="00367BE5"/>
    <w:rsid w:val="00367CF6"/>
    <w:rsid w:val="00367F84"/>
    <w:rsid w:val="00370970"/>
    <w:rsid w:val="0037166E"/>
    <w:rsid w:val="00371770"/>
    <w:rsid w:val="00371BFB"/>
    <w:rsid w:val="00372ED7"/>
    <w:rsid w:val="00372F9C"/>
    <w:rsid w:val="003730E0"/>
    <w:rsid w:val="003735C9"/>
    <w:rsid w:val="00373D14"/>
    <w:rsid w:val="003742A1"/>
    <w:rsid w:val="003745AE"/>
    <w:rsid w:val="0037497F"/>
    <w:rsid w:val="003752A8"/>
    <w:rsid w:val="0037534C"/>
    <w:rsid w:val="00375B2A"/>
    <w:rsid w:val="00375E31"/>
    <w:rsid w:val="00375E97"/>
    <w:rsid w:val="00376453"/>
    <w:rsid w:val="00376841"/>
    <w:rsid w:val="00376B7A"/>
    <w:rsid w:val="00376C10"/>
    <w:rsid w:val="003771A4"/>
    <w:rsid w:val="00377918"/>
    <w:rsid w:val="00377A1E"/>
    <w:rsid w:val="00377DBD"/>
    <w:rsid w:val="00377F1B"/>
    <w:rsid w:val="003802D6"/>
    <w:rsid w:val="00380B28"/>
    <w:rsid w:val="003813F6"/>
    <w:rsid w:val="003814AE"/>
    <w:rsid w:val="00381603"/>
    <w:rsid w:val="00381616"/>
    <w:rsid w:val="0038174B"/>
    <w:rsid w:val="00381763"/>
    <w:rsid w:val="00381867"/>
    <w:rsid w:val="00382408"/>
    <w:rsid w:val="00382447"/>
    <w:rsid w:val="00382549"/>
    <w:rsid w:val="00384017"/>
    <w:rsid w:val="003840D4"/>
    <w:rsid w:val="00384725"/>
    <w:rsid w:val="003848E2"/>
    <w:rsid w:val="003852EE"/>
    <w:rsid w:val="00385466"/>
    <w:rsid w:val="00386178"/>
    <w:rsid w:val="0038621F"/>
    <w:rsid w:val="00386312"/>
    <w:rsid w:val="00386493"/>
    <w:rsid w:val="003872EC"/>
    <w:rsid w:val="00390E8B"/>
    <w:rsid w:val="003916E8"/>
    <w:rsid w:val="00391C23"/>
    <w:rsid w:val="00392903"/>
    <w:rsid w:val="00392BFB"/>
    <w:rsid w:val="003930DC"/>
    <w:rsid w:val="00393A2C"/>
    <w:rsid w:val="00394456"/>
    <w:rsid w:val="00394498"/>
    <w:rsid w:val="003957EA"/>
    <w:rsid w:val="0039613C"/>
    <w:rsid w:val="0039665E"/>
    <w:rsid w:val="003968EC"/>
    <w:rsid w:val="003973A3"/>
    <w:rsid w:val="003974D6"/>
    <w:rsid w:val="00397E24"/>
    <w:rsid w:val="003A0262"/>
    <w:rsid w:val="003A0EAB"/>
    <w:rsid w:val="003A1A74"/>
    <w:rsid w:val="003A304F"/>
    <w:rsid w:val="003A3584"/>
    <w:rsid w:val="003A36EF"/>
    <w:rsid w:val="003A3773"/>
    <w:rsid w:val="003A44AC"/>
    <w:rsid w:val="003A4763"/>
    <w:rsid w:val="003A55F1"/>
    <w:rsid w:val="003A5751"/>
    <w:rsid w:val="003A694E"/>
    <w:rsid w:val="003A6EA8"/>
    <w:rsid w:val="003A6F1D"/>
    <w:rsid w:val="003A7A02"/>
    <w:rsid w:val="003A7A85"/>
    <w:rsid w:val="003B0EC2"/>
    <w:rsid w:val="003B15B2"/>
    <w:rsid w:val="003B16F1"/>
    <w:rsid w:val="003B2D5F"/>
    <w:rsid w:val="003B35F9"/>
    <w:rsid w:val="003B3AEE"/>
    <w:rsid w:val="003B40EE"/>
    <w:rsid w:val="003B42C1"/>
    <w:rsid w:val="003B4EE5"/>
    <w:rsid w:val="003B50D1"/>
    <w:rsid w:val="003B5EAA"/>
    <w:rsid w:val="003B6C48"/>
    <w:rsid w:val="003B6D09"/>
    <w:rsid w:val="003B6EE9"/>
    <w:rsid w:val="003B7044"/>
    <w:rsid w:val="003B70B6"/>
    <w:rsid w:val="003B75A3"/>
    <w:rsid w:val="003B7634"/>
    <w:rsid w:val="003B784D"/>
    <w:rsid w:val="003B7E11"/>
    <w:rsid w:val="003C0873"/>
    <w:rsid w:val="003C092A"/>
    <w:rsid w:val="003C0975"/>
    <w:rsid w:val="003C0ED5"/>
    <w:rsid w:val="003C0F7C"/>
    <w:rsid w:val="003C1615"/>
    <w:rsid w:val="003C1973"/>
    <w:rsid w:val="003C1DDB"/>
    <w:rsid w:val="003C29B8"/>
    <w:rsid w:val="003C31FB"/>
    <w:rsid w:val="003C3C1F"/>
    <w:rsid w:val="003C4730"/>
    <w:rsid w:val="003C4BD8"/>
    <w:rsid w:val="003C5273"/>
    <w:rsid w:val="003C57C6"/>
    <w:rsid w:val="003C5DB5"/>
    <w:rsid w:val="003C629B"/>
    <w:rsid w:val="003C6973"/>
    <w:rsid w:val="003C760C"/>
    <w:rsid w:val="003C789F"/>
    <w:rsid w:val="003C7A8D"/>
    <w:rsid w:val="003C7CA7"/>
    <w:rsid w:val="003C7D57"/>
    <w:rsid w:val="003D02FE"/>
    <w:rsid w:val="003D04DD"/>
    <w:rsid w:val="003D09D2"/>
    <w:rsid w:val="003D0B22"/>
    <w:rsid w:val="003D1636"/>
    <w:rsid w:val="003D1B77"/>
    <w:rsid w:val="003D21DA"/>
    <w:rsid w:val="003D259C"/>
    <w:rsid w:val="003D2713"/>
    <w:rsid w:val="003D33BA"/>
    <w:rsid w:val="003D3935"/>
    <w:rsid w:val="003D4984"/>
    <w:rsid w:val="003D4C99"/>
    <w:rsid w:val="003D4DBB"/>
    <w:rsid w:val="003D528A"/>
    <w:rsid w:val="003D5472"/>
    <w:rsid w:val="003D6296"/>
    <w:rsid w:val="003D6439"/>
    <w:rsid w:val="003D6E5C"/>
    <w:rsid w:val="003D7240"/>
    <w:rsid w:val="003D7550"/>
    <w:rsid w:val="003D7F28"/>
    <w:rsid w:val="003E0036"/>
    <w:rsid w:val="003E102A"/>
    <w:rsid w:val="003E1B65"/>
    <w:rsid w:val="003E1EB5"/>
    <w:rsid w:val="003E263C"/>
    <w:rsid w:val="003E2B9D"/>
    <w:rsid w:val="003E2BE7"/>
    <w:rsid w:val="003E2CFB"/>
    <w:rsid w:val="003E2E41"/>
    <w:rsid w:val="003E39F2"/>
    <w:rsid w:val="003E417A"/>
    <w:rsid w:val="003E54AB"/>
    <w:rsid w:val="003E55E2"/>
    <w:rsid w:val="003E6343"/>
    <w:rsid w:val="003E67E3"/>
    <w:rsid w:val="003E6E74"/>
    <w:rsid w:val="003E7073"/>
    <w:rsid w:val="003E7382"/>
    <w:rsid w:val="003E761D"/>
    <w:rsid w:val="003E7648"/>
    <w:rsid w:val="003E7CDC"/>
    <w:rsid w:val="003F012A"/>
    <w:rsid w:val="003F015D"/>
    <w:rsid w:val="003F06BA"/>
    <w:rsid w:val="003F06E3"/>
    <w:rsid w:val="003F183B"/>
    <w:rsid w:val="003F184B"/>
    <w:rsid w:val="003F208B"/>
    <w:rsid w:val="003F334B"/>
    <w:rsid w:val="003F3583"/>
    <w:rsid w:val="003F3C1F"/>
    <w:rsid w:val="003F3E27"/>
    <w:rsid w:val="003F4A62"/>
    <w:rsid w:val="003F5461"/>
    <w:rsid w:val="003F54E1"/>
    <w:rsid w:val="003F6399"/>
    <w:rsid w:val="003F7413"/>
    <w:rsid w:val="003F7B58"/>
    <w:rsid w:val="003F7DAC"/>
    <w:rsid w:val="003F7DF9"/>
    <w:rsid w:val="003F7EF7"/>
    <w:rsid w:val="004006BB"/>
    <w:rsid w:val="00400986"/>
    <w:rsid w:val="00400D9F"/>
    <w:rsid w:val="00401722"/>
    <w:rsid w:val="004024C5"/>
    <w:rsid w:val="004029AC"/>
    <w:rsid w:val="00402BBD"/>
    <w:rsid w:val="00403220"/>
    <w:rsid w:val="0040327F"/>
    <w:rsid w:val="00403598"/>
    <w:rsid w:val="00403EE3"/>
    <w:rsid w:val="00403FF2"/>
    <w:rsid w:val="0040402A"/>
    <w:rsid w:val="00404353"/>
    <w:rsid w:val="00406100"/>
    <w:rsid w:val="00407B03"/>
    <w:rsid w:val="0041053A"/>
    <w:rsid w:val="004107B7"/>
    <w:rsid w:val="00410AC7"/>
    <w:rsid w:val="00410D31"/>
    <w:rsid w:val="0041161D"/>
    <w:rsid w:val="004116CF"/>
    <w:rsid w:val="00412B25"/>
    <w:rsid w:val="00412B28"/>
    <w:rsid w:val="00412C56"/>
    <w:rsid w:val="00413CA7"/>
    <w:rsid w:val="00413CE0"/>
    <w:rsid w:val="00414034"/>
    <w:rsid w:val="004147AE"/>
    <w:rsid w:val="00415847"/>
    <w:rsid w:val="00415F7E"/>
    <w:rsid w:val="00415FCB"/>
    <w:rsid w:val="004160E5"/>
    <w:rsid w:val="00416603"/>
    <w:rsid w:val="00416B9D"/>
    <w:rsid w:val="00417F24"/>
    <w:rsid w:val="00420150"/>
    <w:rsid w:val="0042095F"/>
    <w:rsid w:val="004209B6"/>
    <w:rsid w:val="004214C0"/>
    <w:rsid w:val="00421596"/>
    <w:rsid w:val="00421600"/>
    <w:rsid w:val="00421D86"/>
    <w:rsid w:val="004222D2"/>
    <w:rsid w:val="00422A9A"/>
    <w:rsid w:val="00422CDE"/>
    <w:rsid w:val="00422D73"/>
    <w:rsid w:val="00422DA2"/>
    <w:rsid w:val="004234BF"/>
    <w:rsid w:val="0042353F"/>
    <w:rsid w:val="00423D0A"/>
    <w:rsid w:val="004252FB"/>
    <w:rsid w:val="0042588A"/>
    <w:rsid w:val="00425BF0"/>
    <w:rsid w:val="00425E25"/>
    <w:rsid w:val="00426184"/>
    <w:rsid w:val="0042687B"/>
    <w:rsid w:val="004271C1"/>
    <w:rsid w:val="00427379"/>
    <w:rsid w:val="00427D0F"/>
    <w:rsid w:val="00427F97"/>
    <w:rsid w:val="00430446"/>
    <w:rsid w:val="00430AFD"/>
    <w:rsid w:val="00431008"/>
    <w:rsid w:val="00432085"/>
    <w:rsid w:val="004320B3"/>
    <w:rsid w:val="004329FA"/>
    <w:rsid w:val="00433CC3"/>
    <w:rsid w:val="004343D7"/>
    <w:rsid w:val="004350FE"/>
    <w:rsid w:val="004355A1"/>
    <w:rsid w:val="004366EC"/>
    <w:rsid w:val="004372CB"/>
    <w:rsid w:val="00437315"/>
    <w:rsid w:val="00437467"/>
    <w:rsid w:val="0043751F"/>
    <w:rsid w:val="00437F49"/>
    <w:rsid w:val="00440295"/>
    <w:rsid w:val="00440962"/>
    <w:rsid w:val="00440B06"/>
    <w:rsid w:val="00440DFB"/>
    <w:rsid w:val="0044143E"/>
    <w:rsid w:val="004415C4"/>
    <w:rsid w:val="0044193D"/>
    <w:rsid w:val="00441F9B"/>
    <w:rsid w:val="004423D8"/>
    <w:rsid w:val="00442767"/>
    <w:rsid w:val="00442875"/>
    <w:rsid w:val="004439DD"/>
    <w:rsid w:val="00445F7E"/>
    <w:rsid w:val="004467EC"/>
    <w:rsid w:val="00446D1A"/>
    <w:rsid w:val="0044716C"/>
    <w:rsid w:val="004473F2"/>
    <w:rsid w:val="004477FE"/>
    <w:rsid w:val="00447BA4"/>
    <w:rsid w:val="004500B5"/>
    <w:rsid w:val="00451EC5"/>
    <w:rsid w:val="0045239C"/>
    <w:rsid w:val="00452439"/>
    <w:rsid w:val="0045269B"/>
    <w:rsid w:val="00452856"/>
    <w:rsid w:val="00452F58"/>
    <w:rsid w:val="00453343"/>
    <w:rsid w:val="0045337C"/>
    <w:rsid w:val="00453684"/>
    <w:rsid w:val="0045401D"/>
    <w:rsid w:val="0045433D"/>
    <w:rsid w:val="00454474"/>
    <w:rsid w:val="0045479E"/>
    <w:rsid w:val="00454BB4"/>
    <w:rsid w:val="00455A60"/>
    <w:rsid w:val="00455C1F"/>
    <w:rsid w:val="00455E12"/>
    <w:rsid w:val="00455FFA"/>
    <w:rsid w:val="004563A1"/>
    <w:rsid w:val="0045797C"/>
    <w:rsid w:val="004579FF"/>
    <w:rsid w:val="00457FBA"/>
    <w:rsid w:val="00460EA8"/>
    <w:rsid w:val="00461884"/>
    <w:rsid w:val="0046244B"/>
    <w:rsid w:val="00462A10"/>
    <w:rsid w:val="00462DEC"/>
    <w:rsid w:val="00463712"/>
    <w:rsid w:val="004639D1"/>
    <w:rsid w:val="00464163"/>
    <w:rsid w:val="00464EB1"/>
    <w:rsid w:val="004652E4"/>
    <w:rsid w:val="004654F8"/>
    <w:rsid w:val="00465960"/>
    <w:rsid w:val="00465E09"/>
    <w:rsid w:val="00466335"/>
    <w:rsid w:val="004663C2"/>
    <w:rsid w:val="00466628"/>
    <w:rsid w:val="00466C77"/>
    <w:rsid w:val="00466D52"/>
    <w:rsid w:val="00466E82"/>
    <w:rsid w:val="00467EB6"/>
    <w:rsid w:val="00470F06"/>
    <w:rsid w:val="00471538"/>
    <w:rsid w:val="00471716"/>
    <w:rsid w:val="00471954"/>
    <w:rsid w:val="00473086"/>
    <w:rsid w:val="004732F0"/>
    <w:rsid w:val="00474AD7"/>
    <w:rsid w:val="00475C75"/>
    <w:rsid w:val="0047657F"/>
    <w:rsid w:val="004768DE"/>
    <w:rsid w:val="00476DD6"/>
    <w:rsid w:val="00477603"/>
    <w:rsid w:val="00477DF2"/>
    <w:rsid w:val="00480216"/>
    <w:rsid w:val="00480405"/>
    <w:rsid w:val="00480A12"/>
    <w:rsid w:val="00481016"/>
    <w:rsid w:val="00481222"/>
    <w:rsid w:val="00481A1F"/>
    <w:rsid w:val="004824F9"/>
    <w:rsid w:val="0048260C"/>
    <w:rsid w:val="0048327B"/>
    <w:rsid w:val="004834C3"/>
    <w:rsid w:val="00483E96"/>
    <w:rsid w:val="00484125"/>
    <w:rsid w:val="004841B3"/>
    <w:rsid w:val="0048433C"/>
    <w:rsid w:val="0048474A"/>
    <w:rsid w:val="004847A0"/>
    <w:rsid w:val="00484809"/>
    <w:rsid w:val="004855B9"/>
    <w:rsid w:val="00485C27"/>
    <w:rsid w:val="00485CC1"/>
    <w:rsid w:val="0048608B"/>
    <w:rsid w:val="004860B1"/>
    <w:rsid w:val="00486226"/>
    <w:rsid w:val="0048649B"/>
    <w:rsid w:val="00486AE5"/>
    <w:rsid w:val="00486B0D"/>
    <w:rsid w:val="0048787C"/>
    <w:rsid w:val="00487B98"/>
    <w:rsid w:val="0049004A"/>
    <w:rsid w:val="00490651"/>
    <w:rsid w:val="00490780"/>
    <w:rsid w:val="0049087B"/>
    <w:rsid w:val="00490B78"/>
    <w:rsid w:val="00491374"/>
    <w:rsid w:val="004914C8"/>
    <w:rsid w:val="00492B64"/>
    <w:rsid w:val="00492B84"/>
    <w:rsid w:val="00493347"/>
    <w:rsid w:val="00493E89"/>
    <w:rsid w:val="00493EC2"/>
    <w:rsid w:val="00494755"/>
    <w:rsid w:val="00495522"/>
    <w:rsid w:val="00495798"/>
    <w:rsid w:val="00495A62"/>
    <w:rsid w:val="0049608B"/>
    <w:rsid w:val="004961FF"/>
    <w:rsid w:val="00496575"/>
    <w:rsid w:val="004965AF"/>
    <w:rsid w:val="00496866"/>
    <w:rsid w:val="00496C37"/>
    <w:rsid w:val="00496ED2"/>
    <w:rsid w:val="00496F85"/>
    <w:rsid w:val="00496FB7"/>
    <w:rsid w:val="00497281"/>
    <w:rsid w:val="00497707"/>
    <w:rsid w:val="004978C0"/>
    <w:rsid w:val="004A0664"/>
    <w:rsid w:val="004A1105"/>
    <w:rsid w:val="004A1C84"/>
    <w:rsid w:val="004A1D0D"/>
    <w:rsid w:val="004A25BD"/>
    <w:rsid w:val="004A2C31"/>
    <w:rsid w:val="004A3A4C"/>
    <w:rsid w:val="004A3AE7"/>
    <w:rsid w:val="004A429F"/>
    <w:rsid w:val="004A4AA6"/>
    <w:rsid w:val="004A5070"/>
    <w:rsid w:val="004A5140"/>
    <w:rsid w:val="004A5381"/>
    <w:rsid w:val="004A569A"/>
    <w:rsid w:val="004A5770"/>
    <w:rsid w:val="004A5C52"/>
    <w:rsid w:val="004A6692"/>
    <w:rsid w:val="004B0218"/>
    <w:rsid w:val="004B033F"/>
    <w:rsid w:val="004B0575"/>
    <w:rsid w:val="004B0633"/>
    <w:rsid w:val="004B0F1D"/>
    <w:rsid w:val="004B10BD"/>
    <w:rsid w:val="004B14F1"/>
    <w:rsid w:val="004B22F5"/>
    <w:rsid w:val="004B260B"/>
    <w:rsid w:val="004B2C2A"/>
    <w:rsid w:val="004B3882"/>
    <w:rsid w:val="004B3983"/>
    <w:rsid w:val="004B3997"/>
    <w:rsid w:val="004B3AFC"/>
    <w:rsid w:val="004B421C"/>
    <w:rsid w:val="004B4ADA"/>
    <w:rsid w:val="004B57BB"/>
    <w:rsid w:val="004B591E"/>
    <w:rsid w:val="004B663C"/>
    <w:rsid w:val="004B7649"/>
    <w:rsid w:val="004C0B1E"/>
    <w:rsid w:val="004C0E3C"/>
    <w:rsid w:val="004C13FB"/>
    <w:rsid w:val="004C1B9A"/>
    <w:rsid w:val="004C1DE6"/>
    <w:rsid w:val="004C1E00"/>
    <w:rsid w:val="004C1E21"/>
    <w:rsid w:val="004C1FA7"/>
    <w:rsid w:val="004C329F"/>
    <w:rsid w:val="004C354D"/>
    <w:rsid w:val="004C3816"/>
    <w:rsid w:val="004C3D31"/>
    <w:rsid w:val="004C3F92"/>
    <w:rsid w:val="004C465D"/>
    <w:rsid w:val="004C4D41"/>
    <w:rsid w:val="004C5956"/>
    <w:rsid w:val="004C6300"/>
    <w:rsid w:val="004C64CC"/>
    <w:rsid w:val="004C6A78"/>
    <w:rsid w:val="004C6CF4"/>
    <w:rsid w:val="004C7145"/>
    <w:rsid w:val="004C74AC"/>
    <w:rsid w:val="004C78F5"/>
    <w:rsid w:val="004C7ED4"/>
    <w:rsid w:val="004D0161"/>
    <w:rsid w:val="004D0A08"/>
    <w:rsid w:val="004D0A0C"/>
    <w:rsid w:val="004D10C9"/>
    <w:rsid w:val="004D18EF"/>
    <w:rsid w:val="004D2B3E"/>
    <w:rsid w:val="004D2CA1"/>
    <w:rsid w:val="004D36C1"/>
    <w:rsid w:val="004D3788"/>
    <w:rsid w:val="004D3A22"/>
    <w:rsid w:val="004D3D4B"/>
    <w:rsid w:val="004D3FDA"/>
    <w:rsid w:val="004D4084"/>
    <w:rsid w:val="004D4151"/>
    <w:rsid w:val="004D451C"/>
    <w:rsid w:val="004D45E0"/>
    <w:rsid w:val="004D4CA6"/>
    <w:rsid w:val="004D4DD2"/>
    <w:rsid w:val="004D570A"/>
    <w:rsid w:val="004D5C39"/>
    <w:rsid w:val="004D5DA4"/>
    <w:rsid w:val="004D6199"/>
    <w:rsid w:val="004D62E7"/>
    <w:rsid w:val="004D6857"/>
    <w:rsid w:val="004D68FD"/>
    <w:rsid w:val="004D6FFB"/>
    <w:rsid w:val="004E1227"/>
    <w:rsid w:val="004E26CF"/>
    <w:rsid w:val="004E3232"/>
    <w:rsid w:val="004E3B29"/>
    <w:rsid w:val="004E3D6F"/>
    <w:rsid w:val="004E3E1D"/>
    <w:rsid w:val="004E441B"/>
    <w:rsid w:val="004E454A"/>
    <w:rsid w:val="004E45B4"/>
    <w:rsid w:val="004E490D"/>
    <w:rsid w:val="004E4995"/>
    <w:rsid w:val="004E57C8"/>
    <w:rsid w:val="004E59FD"/>
    <w:rsid w:val="004E5D45"/>
    <w:rsid w:val="004E6240"/>
    <w:rsid w:val="004E64E2"/>
    <w:rsid w:val="004E6691"/>
    <w:rsid w:val="004E6937"/>
    <w:rsid w:val="004E69AC"/>
    <w:rsid w:val="004E77DF"/>
    <w:rsid w:val="004E7D5E"/>
    <w:rsid w:val="004E7EBC"/>
    <w:rsid w:val="004F01DD"/>
    <w:rsid w:val="004F0357"/>
    <w:rsid w:val="004F0666"/>
    <w:rsid w:val="004F06A9"/>
    <w:rsid w:val="004F0848"/>
    <w:rsid w:val="004F09B1"/>
    <w:rsid w:val="004F1037"/>
    <w:rsid w:val="004F22C9"/>
    <w:rsid w:val="004F2710"/>
    <w:rsid w:val="004F3395"/>
    <w:rsid w:val="004F3972"/>
    <w:rsid w:val="004F3A74"/>
    <w:rsid w:val="004F3D38"/>
    <w:rsid w:val="004F411B"/>
    <w:rsid w:val="004F470D"/>
    <w:rsid w:val="004F4C11"/>
    <w:rsid w:val="004F5A58"/>
    <w:rsid w:val="004F5A96"/>
    <w:rsid w:val="004F5B77"/>
    <w:rsid w:val="004F602B"/>
    <w:rsid w:val="004F6772"/>
    <w:rsid w:val="004F6978"/>
    <w:rsid w:val="004F772A"/>
    <w:rsid w:val="004F7735"/>
    <w:rsid w:val="004F793A"/>
    <w:rsid w:val="004F7A6F"/>
    <w:rsid w:val="004F7EDD"/>
    <w:rsid w:val="00500559"/>
    <w:rsid w:val="00500629"/>
    <w:rsid w:val="00500AE5"/>
    <w:rsid w:val="00500FF9"/>
    <w:rsid w:val="005010E7"/>
    <w:rsid w:val="00501465"/>
    <w:rsid w:val="0050159B"/>
    <w:rsid w:val="00501638"/>
    <w:rsid w:val="00501EE3"/>
    <w:rsid w:val="00502639"/>
    <w:rsid w:val="00503179"/>
    <w:rsid w:val="005044D8"/>
    <w:rsid w:val="00506B59"/>
    <w:rsid w:val="00506D67"/>
    <w:rsid w:val="0050723A"/>
    <w:rsid w:val="00507B79"/>
    <w:rsid w:val="00507CCA"/>
    <w:rsid w:val="00507F39"/>
    <w:rsid w:val="0051001D"/>
    <w:rsid w:val="00510A79"/>
    <w:rsid w:val="00510D14"/>
    <w:rsid w:val="00511646"/>
    <w:rsid w:val="00511C28"/>
    <w:rsid w:val="00511F37"/>
    <w:rsid w:val="00512798"/>
    <w:rsid w:val="00512B60"/>
    <w:rsid w:val="00512E23"/>
    <w:rsid w:val="00513104"/>
    <w:rsid w:val="00513164"/>
    <w:rsid w:val="00513291"/>
    <w:rsid w:val="0051457E"/>
    <w:rsid w:val="00515148"/>
    <w:rsid w:val="005157F6"/>
    <w:rsid w:val="00515C75"/>
    <w:rsid w:val="00515D4A"/>
    <w:rsid w:val="00516220"/>
    <w:rsid w:val="005163EB"/>
    <w:rsid w:val="005164B1"/>
    <w:rsid w:val="00516625"/>
    <w:rsid w:val="0051689E"/>
    <w:rsid w:val="005169D2"/>
    <w:rsid w:val="00516CE8"/>
    <w:rsid w:val="00517C56"/>
    <w:rsid w:val="00517E91"/>
    <w:rsid w:val="00517EA2"/>
    <w:rsid w:val="00520563"/>
    <w:rsid w:val="005212B6"/>
    <w:rsid w:val="00522730"/>
    <w:rsid w:val="0052288D"/>
    <w:rsid w:val="00522DB2"/>
    <w:rsid w:val="005231CC"/>
    <w:rsid w:val="005232F9"/>
    <w:rsid w:val="0052338E"/>
    <w:rsid w:val="005233EF"/>
    <w:rsid w:val="00523424"/>
    <w:rsid w:val="00523A53"/>
    <w:rsid w:val="00525373"/>
    <w:rsid w:val="0052589D"/>
    <w:rsid w:val="00526483"/>
    <w:rsid w:val="005264F8"/>
    <w:rsid w:val="00526567"/>
    <w:rsid w:val="005279C1"/>
    <w:rsid w:val="0053021B"/>
    <w:rsid w:val="0053063A"/>
    <w:rsid w:val="00530D9C"/>
    <w:rsid w:val="00530F05"/>
    <w:rsid w:val="00531382"/>
    <w:rsid w:val="00531C43"/>
    <w:rsid w:val="00531D2E"/>
    <w:rsid w:val="00532A29"/>
    <w:rsid w:val="00532A4B"/>
    <w:rsid w:val="00533CC4"/>
    <w:rsid w:val="00533F93"/>
    <w:rsid w:val="00534439"/>
    <w:rsid w:val="005345EE"/>
    <w:rsid w:val="00534B8A"/>
    <w:rsid w:val="0053531F"/>
    <w:rsid w:val="0053535C"/>
    <w:rsid w:val="005356D4"/>
    <w:rsid w:val="0053690A"/>
    <w:rsid w:val="005375FF"/>
    <w:rsid w:val="00537B85"/>
    <w:rsid w:val="00537B8F"/>
    <w:rsid w:val="005401B6"/>
    <w:rsid w:val="0054106C"/>
    <w:rsid w:val="00541093"/>
    <w:rsid w:val="00541E26"/>
    <w:rsid w:val="00541EA4"/>
    <w:rsid w:val="005426B5"/>
    <w:rsid w:val="00543080"/>
    <w:rsid w:val="00543699"/>
    <w:rsid w:val="00543CE1"/>
    <w:rsid w:val="00544619"/>
    <w:rsid w:val="00544C6E"/>
    <w:rsid w:val="00544CC8"/>
    <w:rsid w:val="0054525E"/>
    <w:rsid w:val="005457A4"/>
    <w:rsid w:val="005458B0"/>
    <w:rsid w:val="0054595E"/>
    <w:rsid w:val="00546CAA"/>
    <w:rsid w:val="00546EA1"/>
    <w:rsid w:val="0054708B"/>
    <w:rsid w:val="005479F9"/>
    <w:rsid w:val="00550068"/>
    <w:rsid w:val="0055092E"/>
    <w:rsid w:val="00550EDF"/>
    <w:rsid w:val="005511E5"/>
    <w:rsid w:val="0055148D"/>
    <w:rsid w:val="0055157E"/>
    <w:rsid w:val="0055176B"/>
    <w:rsid w:val="00551BA8"/>
    <w:rsid w:val="005521CC"/>
    <w:rsid w:val="00552581"/>
    <w:rsid w:val="005528CA"/>
    <w:rsid w:val="00552A59"/>
    <w:rsid w:val="0055323A"/>
    <w:rsid w:val="005533B7"/>
    <w:rsid w:val="005536A5"/>
    <w:rsid w:val="00554747"/>
    <w:rsid w:val="005555DE"/>
    <w:rsid w:val="005557E3"/>
    <w:rsid w:val="00555F52"/>
    <w:rsid w:val="005561F5"/>
    <w:rsid w:val="00556499"/>
    <w:rsid w:val="00557293"/>
    <w:rsid w:val="005600E4"/>
    <w:rsid w:val="0056044C"/>
    <w:rsid w:val="00560F05"/>
    <w:rsid w:val="00561516"/>
    <w:rsid w:val="00561D4F"/>
    <w:rsid w:val="005620AD"/>
    <w:rsid w:val="00562239"/>
    <w:rsid w:val="00562403"/>
    <w:rsid w:val="00563550"/>
    <w:rsid w:val="00563BBD"/>
    <w:rsid w:val="00564891"/>
    <w:rsid w:val="00564D20"/>
    <w:rsid w:val="00565311"/>
    <w:rsid w:val="005658E7"/>
    <w:rsid w:val="005668A4"/>
    <w:rsid w:val="005668EF"/>
    <w:rsid w:val="00566E3E"/>
    <w:rsid w:val="00567354"/>
    <w:rsid w:val="0056775F"/>
    <w:rsid w:val="005703F1"/>
    <w:rsid w:val="0057093D"/>
    <w:rsid w:val="00570C3B"/>
    <w:rsid w:val="00570F53"/>
    <w:rsid w:val="005711E1"/>
    <w:rsid w:val="005719B9"/>
    <w:rsid w:val="00571E41"/>
    <w:rsid w:val="00572309"/>
    <w:rsid w:val="005725D6"/>
    <w:rsid w:val="00572F2D"/>
    <w:rsid w:val="00573225"/>
    <w:rsid w:val="0057340A"/>
    <w:rsid w:val="00573973"/>
    <w:rsid w:val="00573A98"/>
    <w:rsid w:val="00573B7A"/>
    <w:rsid w:val="00573DD4"/>
    <w:rsid w:val="00573E26"/>
    <w:rsid w:val="00573E7F"/>
    <w:rsid w:val="00575523"/>
    <w:rsid w:val="0057597A"/>
    <w:rsid w:val="00575B81"/>
    <w:rsid w:val="00575E03"/>
    <w:rsid w:val="0057620D"/>
    <w:rsid w:val="005763A3"/>
    <w:rsid w:val="0057647B"/>
    <w:rsid w:val="00576B94"/>
    <w:rsid w:val="00577830"/>
    <w:rsid w:val="00577EAC"/>
    <w:rsid w:val="005805F1"/>
    <w:rsid w:val="00581439"/>
    <w:rsid w:val="005820D8"/>
    <w:rsid w:val="00582A3E"/>
    <w:rsid w:val="00583249"/>
    <w:rsid w:val="00583757"/>
    <w:rsid w:val="00583962"/>
    <w:rsid w:val="005839B7"/>
    <w:rsid w:val="00584769"/>
    <w:rsid w:val="0058497D"/>
    <w:rsid w:val="00584AF1"/>
    <w:rsid w:val="00584B05"/>
    <w:rsid w:val="00585C54"/>
    <w:rsid w:val="00586461"/>
    <w:rsid w:val="005867BE"/>
    <w:rsid w:val="00586FB2"/>
    <w:rsid w:val="0059058D"/>
    <w:rsid w:val="005908DE"/>
    <w:rsid w:val="0059097C"/>
    <w:rsid w:val="00590A49"/>
    <w:rsid w:val="00590FAF"/>
    <w:rsid w:val="005910AA"/>
    <w:rsid w:val="00591599"/>
    <w:rsid w:val="00591CCC"/>
    <w:rsid w:val="00591E8A"/>
    <w:rsid w:val="00591E96"/>
    <w:rsid w:val="00592203"/>
    <w:rsid w:val="0059349C"/>
    <w:rsid w:val="00593C4D"/>
    <w:rsid w:val="00593E69"/>
    <w:rsid w:val="00594116"/>
    <w:rsid w:val="005949F3"/>
    <w:rsid w:val="00594A93"/>
    <w:rsid w:val="005957D2"/>
    <w:rsid w:val="005961C2"/>
    <w:rsid w:val="00596A96"/>
    <w:rsid w:val="00597241"/>
    <w:rsid w:val="00597A24"/>
    <w:rsid w:val="00597C38"/>
    <w:rsid w:val="005A0594"/>
    <w:rsid w:val="005A14E3"/>
    <w:rsid w:val="005A175E"/>
    <w:rsid w:val="005A19CF"/>
    <w:rsid w:val="005A26F4"/>
    <w:rsid w:val="005A2F6A"/>
    <w:rsid w:val="005A3227"/>
    <w:rsid w:val="005A3BBD"/>
    <w:rsid w:val="005A4FAE"/>
    <w:rsid w:val="005A584E"/>
    <w:rsid w:val="005A5CF0"/>
    <w:rsid w:val="005A7B51"/>
    <w:rsid w:val="005A7BC2"/>
    <w:rsid w:val="005B0119"/>
    <w:rsid w:val="005B0D58"/>
    <w:rsid w:val="005B12AA"/>
    <w:rsid w:val="005B1340"/>
    <w:rsid w:val="005B1352"/>
    <w:rsid w:val="005B13C4"/>
    <w:rsid w:val="005B2BBF"/>
    <w:rsid w:val="005B2BDE"/>
    <w:rsid w:val="005B36D7"/>
    <w:rsid w:val="005B37B8"/>
    <w:rsid w:val="005B41F6"/>
    <w:rsid w:val="005B4CB6"/>
    <w:rsid w:val="005B5093"/>
    <w:rsid w:val="005B57BD"/>
    <w:rsid w:val="005B68DC"/>
    <w:rsid w:val="005B6C44"/>
    <w:rsid w:val="005B6C6C"/>
    <w:rsid w:val="005B6F0B"/>
    <w:rsid w:val="005B7187"/>
    <w:rsid w:val="005B7623"/>
    <w:rsid w:val="005B7A7A"/>
    <w:rsid w:val="005C0B97"/>
    <w:rsid w:val="005C0CF2"/>
    <w:rsid w:val="005C1849"/>
    <w:rsid w:val="005C1AF5"/>
    <w:rsid w:val="005C25B6"/>
    <w:rsid w:val="005C271D"/>
    <w:rsid w:val="005C2A68"/>
    <w:rsid w:val="005C2CF1"/>
    <w:rsid w:val="005C30C0"/>
    <w:rsid w:val="005C3317"/>
    <w:rsid w:val="005C3B9F"/>
    <w:rsid w:val="005C3BC3"/>
    <w:rsid w:val="005C3ECF"/>
    <w:rsid w:val="005C554A"/>
    <w:rsid w:val="005C7006"/>
    <w:rsid w:val="005C70BF"/>
    <w:rsid w:val="005C7575"/>
    <w:rsid w:val="005D0203"/>
    <w:rsid w:val="005D0732"/>
    <w:rsid w:val="005D0864"/>
    <w:rsid w:val="005D091C"/>
    <w:rsid w:val="005D0AA6"/>
    <w:rsid w:val="005D0D3A"/>
    <w:rsid w:val="005D0EA0"/>
    <w:rsid w:val="005D1430"/>
    <w:rsid w:val="005D15A2"/>
    <w:rsid w:val="005D17A8"/>
    <w:rsid w:val="005D1D37"/>
    <w:rsid w:val="005D1EF7"/>
    <w:rsid w:val="005D26F8"/>
    <w:rsid w:val="005D40FC"/>
    <w:rsid w:val="005D41EF"/>
    <w:rsid w:val="005D4402"/>
    <w:rsid w:val="005D478E"/>
    <w:rsid w:val="005D5D30"/>
    <w:rsid w:val="005D5E7B"/>
    <w:rsid w:val="005D6AE3"/>
    <w:rsid w:val="005D6CD8"/>
    <w:rsid w:val="005D6D11"/>
    <w:rsid w:val="005D6EC5"/>
    <w:rsid w:val="005D7105"/>
    <w:rsid w:val="005D7427"/>
    <w:rsid w:val="005D7B93"/>
    <w:rsid w:val="005E049C"/>
    <w:rsid w:val="005E05B0"/>
    <w:rsid w:val="005E067E"/>
    <w:rsid w:val="005E07D2"/>
    <w:rsid w:val="005E1038"/>
    <w:rsid w:val="005E19CF"/>
    <w:rsid w:val="005E1B16"/>
    <w:rsid w:val="005E1D69"/>
    <w:rsid w:val="005E289E"/>
    <w:rsid w:val="005E2C29"/>
    <w:rsid w:val="005E3038"/>
    <w:rsid w:val="005E39C8"/>
    <w:rsid w:val="005E3B8B"/>
    <w:rsid w:val="005E3ECD"/>
    <w:rsid w:val="005E415B"/>
    <w:rsid w:val="005E43C8"/>
    <w:rsid w:val="005E4A43"/>
    <w:rsid w:val="005E5081"/>
    <w:rsid w:val="005E5310"/>
    <w:rsid w:val="005E54F7"/>
    <w:rsid w:val="005E55EE"/>
    <w:rsid w:val="005E5944"/>
    <w:rsid w:val="005E5AD2"/>
    <w:rsid w:val="005E5E91"/>
    <w:rsid w:val="005E6BF5"/>
    <w:rsid w:val="005E6BFF"/>
    <w:rsid w:val="005E6F11"/>
    <w:rsid w:val="005E70C4"/>
    <w:rsid w:val="005E7385"/>
    <w:rsid w:val="005E7A8B"/>
    <w:rsid w:val="005F0B4F"/>
    <w:rsid w:val="005F0F0C"/>
    <w:rsid w:val="005F1425"/>
    <w:rsid w:val="005F14E7"/>
    <w:rsid w:val="005F1558"/>
    <w:rsid w:val="005F1A59"/>
    <w:rsid w:val="005F1B4E"/>
    <w:rsid w:val="005F4404"/>
    <w:rsid w:val="005F4CE0"/>
    <w:rsid w:val="005F5507"/>
    <w:rsid w:val="005F56C0"/>
    <w:rsid w:val="005F5830"/>
    <w:rsid w:val="005F5CDF"/>
    <w:rsid w:val="005F65AF"/>
    <w:rsid w:val="005F6786"/>
    <w:rsid w:val="005F6D2A"/>
    <w:rsid w:val="005F70E5"/>
    <w:rsid w:val="00600F60"/>
    <w:rsid w:val="00601F52"/>
    <w:rsid w:val="006038E6"/>
    <w:rsid w:val="00603AB3"/>
    <w:rsid w:val="00604C9C"/>
    <w:rsid w:val="006052F6"/>
    <w:rsid w:val="00605399"/>
    <w:rsid w:val="006055CD"/>
    <w:rsid w:val="006068DB"/>
    <w:rsid w:val="00606DD7"/>
    <w:rsid w:val="00606F79"/>
    <w:rsid w:val="0060721A"/>
    <w:rsid w:val="0060780E"/>
    <w:rsid w:val="00607AB3"/>
    <w:rsid w:val="006106CA"/>
    <w:rsid w:val="00610869"/>
    <w:rsid w:val="00610B35"/>
    <w:rsid w:val="00610F31"/>
    <w:rsid w:val="006120EA"/>
    <w:rsid w:val="00613061"/>
    <w:rsid w:val="00613E66"/>
    <w:rsid w:val="00614248"/>
    <w:rsid w:val="006145B4"/>
    <w:rsid w:val="00614A4F"/>
    <w:rsid w:val="0061544E"/>
    <w:rsid w:val="00615C2D"/>
    <w:rsid w:val="00615CBE"/>
    <w:rsid w:val="006163B1"/>
    <w:rsid w:val="00616485"/>
    <w:rsid w:val="00616A1B"/>
    <w:rsid w:val="00617F3B"/>
    <w:rsid w:val="006201F1"/>
    <w:rsid w:val="006209A6"/>
    <w:rsid w:val="00620CCD"/>
    <w:rsid w:val="00621CFC"/>
    <w:rsid w:val="00621F61"/>
    <w:rsid w:val="00622078"/>
    <w:rsid w:val="00622149"/>
    <w:rsid w:val="006221D1"/>
    <w:rsid w:val="00622CD9"/>
    <w:rsid w:val="00622D8A"/>
    <w:rsid w:val="00623867"/>
    <w:rsid w:val="006238B1"/>
    <w:rsid w:val="00624059"/>
    <w:rsid w:val="0062506D"/>
    <w:rsid w:val="00625A2E"/>
    <w:rsid w:val="006265D7"/>
    <w:rsid w:val="0062700A"/>
    <w:rsid w:val="006273DD"/>
    <w:rsid w:val="00627421"/>
    <w:rsid w:val="00627536"/>
    <w:rsid w:val="006276BA"/>
    <w:rsid w:val="00627E2E"/>
    <w:rsid w:val="00630230"/>
    <w:rsid w:val="0063069C"/>
    <w:rsid w:val="00630A04"/>
    <w:rsid w:val="00630C80"/>
    <w:rsid w:val="00631D44"/>
    <w:rsid w:val="00631D68"/>
    <w:rsid w:val="0063215D"/>
    <w:rsid w:val="006324F0"/>
    <w:rsid w:val="0063252C"/>
    <w:rsid w:val="00632A9D"/>
    <w:rsid w:val="006333CB"/>
    <w:rsid w:val="00635753"/>
    <w:rsid w:val="00636276"/>
    <w:rsid w:val="006375EF"/>
    <w:rsid w:val="00637720"/>
    <w:rsid w:val="00637D2B"/>
    <w:rsid w:val="00637D72"/>
    <w:rsid w:val="00637D7A"/>
    <w:rsid w:val="006400F1"/>
    <w:rsid w:val="00640601"/>
    <w:rsid w:val="00640F73"/>
    <w:rsid w:val="00641458"/>
    <w:rsid w:val="006416A5"/>
    <w:rsid w:val="00641957"/>
    <w:rsid w:val="00641A5D"/>
    <w:rsid w:val="00641FEB"/>
    <w:rsid w:val="006428C9"/>
    <w:rsid w:val="0064297D"/>
    <w:rsid w:val="00642E70"/>
    <w:rsid w:val="00643A6A"/>
    <w:rsid w:val="0064467A"/>
    <w:rsid w:val="00644FA0"/>
    <w:rsid w:val="00646BD8"/>
    <w:rsid w:val="00646C94"/>
    <w:rsid w:val="00647313"/>
    <w:rsid w:val="006474CC"/>
    <w:rsid w:val="00647A09"/>
    <w:rsid w:val="00647A23"/>
    <w:rsid w:val="00650EE3"/>
    <w:rsid w:val="00650EF0"/>
    <w:rsid w:val="00650F50"/>
    <w:rsid w:val="006510F8"/>
    <w:rsid w:val="00651197"/>
    <w:rsid w:val="006514EB"/>
    <w:rsid w:val="00651713"/>
    <w:rsid w:val="00652A16"/>
    <w:rsid w:val="00652CC1"/>
    <w:rsid w:val="0065380F"/>
    <w:rsid w:val="00654933"/>
    <w:rsid w:val="00654B21"/>
    <w:rsid w:val="00655050"/>
    <w:rsid w:val="00655F4D"/>
    <w:rsid w:val="0065628A"/>
    <w:rsid w:val="0065632E"/>
    <w:rsid w:val="00656BD1"/>
    <w:rsid w:val="00656C4B"/>
    <w:rsid w:val="0065723F"/>
    <w:rsid w:val="00657C66"/>
    <w:rsid w:val="00657DB7"/>
    <w:rsid w:val="00660646"/>
    <w:rsid w:val="0066083D"/>
    <w:rsid w:val="00660D8F"/>
    <w:rsid w:val="00660FEF"/>
    <w:rsid w:val="0066109A"/>
    <w:rsid w:val="00661136"/>
    <w:rsid w:val="0066152E"/>
    <w:rsid w:val="00661644"/>
    <w:rsid w:val="0066191D"/>
    <w:rsid w:val="00662596"/>
    <w:rsid w:val="00662BB6"/>
    <w:rsid w:val="0066437D"/>
    <w:rsid w:val="00664AF3"/>
    <w:rsid w:val="00665ABA"/>
    <w:rsid w:val="00665FBF"/>
    <w:rsid w:val="0066619E"/>
    <w:rsid w:val="0066624E"/>
    <w:rsid w:val="00667114"/>
    <w:rsid w:val="00667430"/>
    <w:rsid w:val="0066774F"/>
    <w:rsid w:val="00667782"/>
    <w:rsid w:val="0066783C"/>
    <w:rsid w:val="006701C7"/>
    <w:rsid w:val="00671904"/>
    <w:rsid w:val="00671982"/>
    <w:rsid w:val="00672019"/>
    <w:rsid w:val="0067221C"/>
    <w:rsid w:val="00672CA0"/>
    <w:rsid w:val="0067325D"/>
    <w:rsid w:val="0067326D"/>
    <w:rsid w:val="00673628"/>
    <w:rsid w:val="00673D49"/>
    <w:rsid w:val="00674728"/>
    <w:rsid w:val="00674FF8"/>
    <w:rsid w:val="006756F7"/>
    <w:rsid w:val="0067570D"/>
    <w:rsid w:val="00675D9B"/>
    <w:rsid w:val="00675DE6"/>
    <w:rsid w:val="00676338"/>
    <w:rsid w:val="006765F3"/>
    <w:rsid w:val="00676F45"/>
    <w:rsid w:val="00677F71"/>
    <w:rsid w:val="006801A7"/>
    <w:rsid w:val="0068172D"/>
    <w:rsid w:val="006823C3"/>
    <w:rsid w:val="00682852"/>
    <w:rsid w:val="006829F8"/>
    <w:rsid w:val="00682A83"/>
    <w:rsid w:val="006831E0"/>
    <w:rsid w:val="00683E9F"/>
    <w:rsid w:val="006842B0"/>
    <w:rsid w:val="0068431C"/>
    <w:rsid w:val="00685521"/>
    <w:rsid w:val="0068588E"/>
    <w:rsid w:val="00685A6E"/>
    <w:rsid w:val="00685C0D"/>
    <w:rsid w:val="00686359"/>
    <w:rsid w:val="006864F0"/>
    <w:rsid w:val="006866EC"/>
    <w:rsid w:val="006867C0"/>
    <w:rsid w:val="00686A1B"/>
    <w:rsid w:val="00686B3B"/>
    <w:rsid w:val="00686C1A"/>
    <w:rsid w:val="00687FCC"/>
    <w:rsid w:val="006900B0"/>
    <w:rsid w:val="00690677"/>
    <w:rsid w:val="00690681"/>
    <w:rsid w:val="00690B75"/>
    <w:rsid w:val="00692AA4"/>
    <w:rsid w:val="00692C38"/>
    <w:rsid w:val="00693099"/>
    <w:rsid w:val="00693D7D"/>
    <w:rsid w:val="00693F17"/>
    <w:rsid w:val="00694655"/>
    <w:rsid w:val="006959D7"/>
    <w:rsid w:val="00695BE9"/>
    <w:rsid w:val="006966B3"/>
    <w:rsid w:val="00696914"/>
    <w:rsid w:val="00696FC5"/>
    <w:rsid w:val="006971EA"/>
    <w:rsid w:val="00697C0B"/>
    <w:rsid w:val="00697C93"/>
    <w:rsid w:val="00697DB9"/>
    <w:rsid w:val="006A01EE"/>
    <w:rsid w:val="006A029F"/>
    <w:rsid w:val="006A04CC"/>
    <w:rsid w:val="006A0ACF"/>
    <w:rsid w:val="006A0B67"/>
    <w:rsid w:val="006A0D12"/>
    <w:rsid w:val="006A1538"/>
    <w:rsid w:val="006A15AD"/>
    <w:rsid w:val="006A1AAF"/>
    <w:rsid w:val="006A1DFD"/>
    <w:rsid w:val="006A2663"/>
    <w:rsid w:val="006A27C1"/>
    <w:rsid w:val="006A3105"/>
    <w:rsid w:val="006A3A0D"/>
    <w:rsid w:val="006A40F2"/>
    <w:rsid w:val="006A451E"/>
    <w:rsid w:val="006A4F0C"/>
    <w:rsid w:val="006A5162"/>
    <w:rsid w:val="006A55AC"/>
    <w:rsid w:val="006A60CF"/>
    <w:rsid w:val="006A6C6F"/>
    <w:rsid w:val="006A75B8"/>
    <w:rsid w:val="006A794C"/>
    <w:rsid w:val="006A7E68"/>
    <w:rsid w:val="006B0630"/>
    <w:rsid w:val="006B0A32"/>
    <w:rsid w:val="006B112D"/>
    <w:rsid w:val="006B1BB2"/>
    <w:rsid w:val="006B2DBE"/>
    <w:rsid w:val="006B3140"/>
    <w:rsid w:val="006B33CC"/>
    <w:rsid w:val="006B4708"/>
    <w:rsid w:val="006B4B0A"/>
    <w:rsid w:val="006B5201"/>
    <w:rsid w:val="006B6207"/>
    <w:rsid w:val="006B6691"/>
    <w:rsid w:val="006B6C45"/>
    <w:rsid w:val="006B74E8"/>
    <w:rsid w:val="006B7C99"/>
    <w:rsid w:val="006B7E45"/>
    <w:rsid w:val="006C062E"/>
    <w:rsid w:val="006C0839"/>
    <w:rsid w:val="006C0BA6"/>
    <w:rsid w:val="006C1326"/>
    <w:rsid w:val="006C1505"/>
    <w:rsid w:val="006C244D"/>
    <w:rsid w:val="006C24B1"/>
    <w:rsid w:val="006C2A1E"/>
    <w:rsid w:val="006C2AB6"/>
    <w:rsid w:val="006C314F"/>
    <w:rsid w:val="006C3338"/>
    <w:rsid w:val="006C37F8"/>
    <w:rsid w:val="006C3ADC"/>
    <w:rsid w:val="006C4253"/>
    <w:rsid w:val="006C4905"/>
    <w:rsid w:val="006C569B"/>
    <w:rsid w:val="006C5E3B"/>
    <w:rsid w:val="006C5F1E"/>
    <w:rsid w:val="006C6061"/>
    <w:rsid w:val="006C6A10"/>
    <w:rsid w:val="006C6AC1"/>
    <w:rsid w:val="006C6F2B"/>
    <w:rsid w:val="006C72ED"/>
    <w:rsid w:val="006C7A2B"/>
    <w:rsid w:val="006D07B7"/>
    <w:rsid w:val="006D0D47"/>
    <w:rsid w:val="006D14E1"/>
    <w:rsid w:val="006D1954"/>
    <w:rsid w:val="006D1A2E"/>
    <w:rsid w:val="006D29F1"/>
    <w:rsid w:val="006D2BCE"/>
    <w:rsid w:val="006D2E44"/>
    <w:rsid w:val="006D38E1"/>
    <w:rsid w:val="006D39A9"/>
    <w:rsid w:val="006D3A2C"/>
    <w:rsid w:val="006D3B07"/>
    <w:rsid w:val="006D3E45"/>
    <w:rsid w:val="006D42E4"/>
    <w:rsid w:val="006D4379"/>
    <w:rsid w:val="006D4B55"/>
    <w:rsid w:val="006D4E9E"/>
    <w:rsid w:val="006D5113"/>
    <w:rsid w:val="006D528E"/>
    <w:rsid w:val="006D52FA"/>
    <w:rsid w:val="006D5ABA"/>
    <w:rsid w:val="006D6C17"/>
    <w:rsid w:val="006D71A5"/>
    <w:rsid w:val="006D73B9"/>
    <w:rsid w:val="006D772F"/>
    <w:rsid w:val="006D77ED"/>
    <w:rsid w:val="006D7BCF"/>
    <w:rsid w:val="006E01AB"/>
    <w:rsid w:val="006E0CDA"/>
    <w:rsid w:val="006E1B1C"/>
    <w:rsid w:val="006E2C81"/>
    <w:rsid w:val="006E2E78"/>
    <w:rsid w:val="006E3050"/>
    <w:rsid w:val="006E31E1"/>
    <w:rsid w:val="006E3615"/>
    <w:rsid w:val="006E3626"/>
    <w:rsid w:val="006E3C25"/>
    <w:rsid w:val="006E46F2"/>
    <w:rsid w:val="006E50F5"/>
    <w:rsid w:val="006E56DD"/>
    <w:rsid w:val="006E5FC1"/>
    <w:rsid w:val="006E6064"/>
    <w:rsid w:val="006E608C"/>
    <w:rsid w:val="006E6475"/>
    <w:rsid w:val="006E702A"/>
    <w:rsid w:val="006E7254"/>
    <w:rsid w:val="006E73DF"/>
    <w:rsid w:val="006F003E"/>
    <w:rsid w:val="006F0C3C"/>
    <w:rsid w:val="006F1B7E"/>
    <w:rsid w:val="006F1FA8"/>
    <w:rsid w:val="006F280E"/>
    <w:rsid w:val="006F2AB2"/>
    <w:rsid w:val="006F2B33"/>
    <w:rsid w:val="006F3294"/>
    <w:rsid w:val="006F3417"/>
    <w:rsid w:val="006F377C"/>
    <w:rsid w:val="006F37BD"/>
    <w:rsid w:val="006F4305"/>
    <w:rsid w:val="006F478F"/>
    <w:rsid w:val="006F4C1F"/>
    <w:rsid w:val="006F58FA"/>
    <w:rsid w:val="006F6375"/>
    <w:rsid w:val="006F6956"/>
    <w:rsid w:val="006F6B51"/>
    <w:rsid w:val="006F6D9D"/>
    <w:rsid w:val="006F6EF6"/>
    <w:rsid w:val="006F7317"/>
    <w:rsid w:val="006F7E03"/>
    <w:rsid w:val="00700026"/>
    <w:rsid w:val="00700098"/>
    <w:rsid w:val="00700412"/>
    <w:rsid w:val="007006FA"/>
    <w:rsid w:val="00700A50"/>
    <w:rsid w:val="00700FAC"/>
    <w:rsid w:val="007017AE"/>
    <w:rsid w:val="007017F6"/>
    <w:rsid w:val="00701C9F"/>
    <w:rsid w:val="00702084"/>
    <w:rsid w:val="0070252D"/>
    <w:rsid w:val="007029B3"/>
    <w:rsid w:val="00702BF5"/>
    <w:rsid w:val="00702CA2"/>
    <w:rsid w:val="00702E11"/>
    <w:rsid w:val="007030A9"/>
    <w:rsid w:val="0070412B"/>
    <w:rsid w:val="007041C1"/>
    <w:rsid w:val="00704A3B"/>
    <w:rsid w:val="00705867"/>
    <w:rsid w:val="00705B36"/>
    <w:rsid w:val="00705CD3"/>
    <w:rsid w:val="00706518"/>
    <w:rsid w:val="00706615"/>
    <w:rsid w:val="007068A1"/>
    <w:rsid w:val="00706A09"/>
    <w:rsid w:val="00706D49"/>
    <w:rsid w:val="00707160"/>
    <w:rsid w:val="0070726A"/>
    <w:rsid w:val="00707740"/>
    <w:rsid w:val="007077F7"/>
    <w:rsid w:val="00707B90"/>
    <w:rsid w:val="00707E9A"/>
    <w:rsid w:val="00710489"/>
    <w:rsid w:val="007108A4"/>
    <w:rsid w:val="00710E98"/>
    <w:rsid w:val="007117DE"/>
    <w:rsid w:val="0071394A"/>
    <w:rsid w:val="00713A7F"/>
    <w:rsid w:val="00713AEA"/>
    <w:rsid w:val="00714212"/>
    <w:rsid w:val="00714DA1"/>
    <w:rsid w:val="00715C26"/>
    <w:rsid w:val="00715CF9"/>
    <w:rsid w:val="0071600C"/>
    <w:rsid w:val="00716CAD"/>
    <w:rsid w:val="007178DB"/>
    <w:rsid w:val="0071793B"/>
    <w:rsid w:val="007207BD"/>
    <w:rsid w:val="0072179A"/>
    <w:rsid w:val="00722971"/>
    <w:rsid w:val="00722D69"/>
    <w:rsid w:val="00723590"/>
    <w:rsid w:val="00724A8B"/>
    <w:rsid w:val="00724D08"/>
    <w:rsid w:val="00724E2C"/>
    <w:rsid w:val="0072539E"/>
    <w:rsid w:val="0072596A"/>
    <w:rsid w:val="007264B7"/>
    <w:rsid w:val="00726AAC"/>
    <w:rsid w:val="00726FFE"/>
    <w:rsid w:val="00727826"/>
    <w:rsid w:val="00727B13"/>
    <w:rsid w:val="0073020D"/>
    <w:rsid w:val="00732EAA"/>
    <w:rsid w:val="007331FB"/>
    <w:rsid w:val="0073332B"/>
    <w:rsid w:val="007334EB"/>
    <w:rsid w:val="00733A50"/>
    <w:rsid w:val="00733C2B"/>
    <w:rsid w:val="007348DE"/>
    <w:rsid w:val="00734C77"/>
    <w:rsid w:val="00735436"/>
    <w:rsid w:val="00735F3D"/>
    <w:rsid w:val="007366E3"/>
    <w:rsid w:val="00736A41"/>
    <w:rsid w:val="00736C2D"/>
    <w:rsid w:val="0073728D"/>
    <w:rsid w:val="007377F6"/>
    <w:rsid w:val="00737915"/>
    <w:rsid w:val="00737B1F"/>
    <w:rsid w:val="00737FA8"/>
    <w:rsid w:val="0074091F"/>
    <w:rsid w:val="00740E14"/>
    <w:rsid w:val="0074218E"/>
    <w:rsid w:val="007425EE"/>
    <w:rsid w:val="00742851"/>
    <w:rsid w:val="00742946"/>
    <w:rsid w:val="00742993"/>
    <w:rsid w:val="0074325C"/>
    <w:rsid w:val="007437F9"/>
    <w:rsid w:val="00744116"/>
    <w:rsid w:val="007444A9"/>
    <w:rsid w:val="00744C85"/>
    <w:rsid w:val="00744FE3"/>
    <w:rsid w:val="007456C9"/>
    <w:rsid w:val="00745893"/>
    <w:rsid w:val="00745C6D"/>
    <w:rsid w:val="00745DCC"/>
    <w:rsid w:val="0074621B"/>
    <w:rsid w:val="0074627E"/>
    <w:rsid w:val="0074697E"/>
    <w:rsid w:val="007476FA"/>
    <w:rsid w:val="00747768"/>
    <w:rsid w:val="00747AE7"/>
    <w:rsid w:val="00747B45"/>
    <w:rsid w:val="00747D4C"/>
    <w:rsid w:val="0075024A"/>
    <w:rsid w:val="0075095D"/>
    <w:rsid w:val="00750C22"/>
    <w:rsid w:val="00750DC3"/>
    <w:rsid w:val="007519D0"/>
    <w:rsid w:val="00751B62"/>
    <w:rsid w:val="00752C19"/>
    <w:rsid w:val="00752DF8"/>
    <w:rsid w:val="00752ED9"/>
    <w:rsid w:val="00753242"/>
    <w:rsid w:val="00754311"/>
    <w:rsid w:val="007544AF"/>
    <w:rsid w:val="007545A9"/>
    <w:rsid w:val="00754CA1"/>
    <w:rsid w:val="007551CD"/>
    <w:rsid w:val="007553B1"/>
    <w:rsid w:val="00755978"/>
    <w:rsid w:val="007561BD"/>
    <w:rsid w:val="0075699E"/>
    <w:rsid w:val="00756F38"/>
    <w:rsid w:val="007574A4"/>
    <w:rsid w:val="007574F3"/>
    <w:rsid w:val="007579C1"/>
    <w:rsid w:val="00761135"/>
    <w:rsid w:val="00761498"/>
    <w:rsid w:val="00761755"/>
    <w:rsid w:val="00761AC4"/>
    <w:rsid w:val="00761F98"/>
    <w:rsid w:val="00762495"/>
    <w:rsid w:val="007625D0"/>
    <w:rsid w:val="007629CC"/>
    <w:rsid w:val="00762AC7"/>
    <w:rsid w:val="007630B5"/>
    <w:rsid w:val="007632C0"/>
    <w:rsid w:val="007634A3"/>
    <w:rsid w:val="0076365C"/>
    <w:rsid w:val="007637CD"/>
    <w:rsid w:val="00763C61"/>
    <w:rsid w:val="00763D4C"/>
    <w:rsid w:val="00764565"/>
    <w:rsid w:val="00764C31"/>
    <w:rsid w:val="00764D34"/>
    <w:rsid w:val="0076500D"/>
    <w:rsid w:val="00765C5A"/>
    <w:rsid w:val="00765CDD"/>
    <w:rsid w:val="0076637C"/>
    <w:rsid w:val="00767136"/>
    <w:rsid w:val="00767E2B"/>
    <w:rsid w:val="00767E4D"/>
    <w:rsid w:val="00767EAC"/>
    <w:rsid w:val="0077058D"/>
    <w:rsid w:val="00770C6E"/>
    <w:rsid w:val="00771679"/>
    <w:rsid w:val="00771EFC"/>
    <w:rsid w:val="007723B0"/>
    <w:rsid w:val="00772D21"/>
    <w:rsid w:val="00772F1D"/>
    <w:rsid w:val="007741CD"/>
    <w:rsid w:val="00774A74"/>
    <w:rsid w:val="00774A7C"/>
    <w:rsid w:val="007758C7"/>
    <w:rsid w:val="007759A3"/>
    <w:rsid w:val="00776297"/>
    <w:rsid w:val="007762D1"/>
    <w:rsid w:val="007775A0"/>
    <w:rsid w:val="00780988"/>
    <w:rsid w:val="00780B98"/>
    <w:rsid w:val="00780E5C"/>
    <w:rsid w:val="00782066"/>
    <w:rsid w:val="0078293E"/>
    <w:rsid w:val="00782C42"/>
    <w:rsid w:val="00783031"/>
    <w:rsid w:val="0078331A"/>
    <w:rsid w:val="007838A2"/>
    <w:rsid w:val="0078430D"/>
    <w:rsid w:val="00786196"/>
    <w:rsid w:val="00786E27"/>
    <w:rsid w:val="007870CD"/>
    <w:rsid w:val="00787948"/>
    <w:rsid w:val="00787B1D"/>
    <w:rsid w:val="00787CDE"/>
    <w:rsid w:val="00787FEE"/>
    <w:rsid w:val="0079030E"/>
    <w:rsid w:val="007903DE"/>
    <w:rsid w:val="007903FA"/>
    <w:rsid w:val="00790893"/>
    <w:rsid w:val="007908AC"/>
    <w:rsid w:val="007914B1"/>
    <w:rsid w:val="00791BD1"/>
    <w:rsid w:val="00791C75"/>
    <w:rsid w:val="00791F53"/>
    <w:rsid w:val="0079233B"/>
    <w:rsid w:val="007929E5"/>
    <w:rsid w:val="00792AE3"/>
    <w:rsid w:val="007931DD"/>
    <w:rsid w:val="007948C9"/>
    <w:rsid w:val="00794B7E"/>
    <w:rsid w:val="00794D0D"/>
    <w:rsid w:val="00794F23"/>
    <w:rsid w:val="0079674A"/>
    <w:rsid w:val="00796F07"/>
    <w:rsid w:val="00796F81"/>
    <w:rsid w:val="00797171"/>
    <w:rsid w:val="007971F8"/>
    <w:rsid w:val="00797C76"/>
    <w:rsid w:val="007A03B5"/>
    <w:rsid w:val="007A0A4B"/>
    <w:rsid w:val="007A18EA"/>
    <w:rsid w:val="007A1CF6"/>
    <w:rsid w:val="007A23BB"/>
    <w:rsid w:val="007A2B69"/>
    <w:rsid w:val="007A2D6C"/>
    <w:rsid w:val="007A2FE2"/>
    <w:rsid w:val="007A30D2"/>
    <w:rsid w:val="007A38ED"/>
    <w:rsid w:val="007A400B"/>
    <w:rsid w:val="007A4382"/>
    <w:rsid w:val="007A4713"/>
    <w:rsid w:val="007A4E6C"/>
    <w:rsid w:val="007A5492"/>
    <w:rsid w:val="007A5F6F"/>
    <w:rsid w:val="007A641D"/>
    <w:rsid w:val="007A6631"/>
    <w:rsid w:val="007A671A"/>
    <w:rsid w:val="007A75D5"/>
    <w:rsid w:val="007A79E6"/>
    <w:rsid w:val="007A7DA1"/>
    <w:rsid w:val="007B1687"/>
    <w:rsid w:val="007B17F1"/>
    <w:rsid w:val="007B1B9D"/>
    <w:rsid w:val="007B1DD3"/>
    <w:rsid w:val="007B233F"/>
    <w:rsid w:val="007B241B"/>
    <w:rsid w:val="007B26F4"/>
    <w:rsid w:val="007B2DBE"/>
    <w:rsid w:val="007B352F"/>
    <w:rsid w:val="007B36E4"/>
    <w:rsid w:val="007B3A27"/>
    <w:rsid w:val="007B43BE"/>
    <w:rsid w:val="007B4939"/>
    <w:rsid w:val="007B5775"/>
    <w:rsid w:val="007B5912"/>
    <w:rsid w:val="007B6286"/>
    <w:rsid w:val="007B62B3"/>
    <w:rsid w:val="007B6571"/>
    <w:rsid w:val="007B669A"/>
    <w:rsid w:val="007B6C64"/>
    <w:rsid w:val="007B6DC8"/>
    <w:rsid w:val="007B719F"/>
    <w:rsid w:val="007B748A"/>
    <w:rsid w:val="007B7673"/>
    <w:rsid w:val="007B7F32"/>
    <w:rsid w:val="007C04D1"/>
    <w:rsid w:val="007C0FF7"/>
    <w:rsid w:val="007C1545"/>
    <w:rsid w:val="007C2111"/>
    <w:rsid w:val="007C2BED"/>
    <w:rsid w:val="007C2E36"/>
    <w:rsid w:val="007C322D"/>
    <w:rsid w:val="007C3D3A"/>
    <w:rsid w:val="007C433B"/>
    <w:rsid w:val="007C441F"/>
    <w:rsid w:val="007C45FC"/>
    <w:rsid w:val="007C48F2"/>
    <w:rsid w:val="007C50B0"/>
    <w:rsid w:val="007C568F"/>
    <w:rsid w:val="007C5F8B"/>
    <w:rsid w:val="007C679A"/>
    <w:rsid w:val="007C6972"/>
    <w:rsid w:val="007C6AC7"/>
    <w:rsid w:val="007C78C9"/>
    <w:rsid w:val="007C7D31"/>
    <w:rsid w:val="007D0421"/>
    <w:rsid w:val="007D0482"/>
    <w:rsid w:val="007D07D1"/>
    <w:rsid w:val="007D0AEB"/>
    <w:rsid w:val="007D0E3E"/>
    <w:rsid w:val="007D1806"/>
    <w:rsid w:val="007D1898"/>
    <w:rsid w:val="007D24B2"/>
    <w:rsid w:val="007D2AE2"/>
    <w:rsid w:val="007D2B8B"/>
    <w:rsid w:val="007D2E97"/>
    <w:rsid w:val="007D311A"/>
    <w:rsid w:val="007D322A"/>
    <w:rsid w:val="007D32B5"/>
    <w:rsid w:val="007D3B4F"/>
    <w:rsid w:val="007D3CFE"/>
    <w:rsid w:val="007D3DDB"/>
    <w:rsid w:val="007D410F"/>
    <w:rsid w:val="007D447C"/>
    <w:rsid w:val="007D478D"/>
    <w:rsid w:val="007D4905"/>
    <w:rsid w:val="007D59D1"/>
    <w:rsid w:val="007D607B"/>
    <w:rsid w:val="007D6514"/>
    <w:rsid w:val="007D6C40"/>
    <w:rsid w:val="007D7310"/>
    <w:rsid w:val="007E0F07"/>
    <w:rsid w:val="007E10B0"/>
    <w:rsid w:val="007E1A74"/>
    <w:rsid w:val="007E1EBB"/>
    <w:rsid w:val="007E2CFC"/>
    <w:rsid w:val="007E342C"/>
    <w:rsid w:val="007E48D8"/>
    <w:rsid w:val="007E4913"/>
    <w:rsid w:val="007E4FB1"/>
    <w:rsid w:val="007E514F"/>
    <w:rsid w:val="007E5955"/>
    <w:rsid w:val="007E60E6"/>
    <w:rsid w:val="007E66F6"/>
    <w:rsid w:val="007E6E35"/>
    <w:rsid w:val="007E6E71"/>
    <w:rsid w:val="007E6EF3"/>
    <w:rsid w:val="007E7557"/>
    <w:rsid w:val="007E7967"/>
    <w:rsid w:val="007E7B60"/>
    <w:rsid w:val="007E7FD9"/>
    <w:rsid w:val="007F023B"/>
    <w:rsid w:val="007F0428"/>
    <w:rsid w:val="007F0653"/>
    <w:rsid w:val="007F067E"/>
    <w:rsid w:val="007F105C"/>
    <w:rsid w:val="007F1E49"/>
    <w:rsid w:val="007F1E5A"/>
    <w:rsid w:val="007F40FC"/>
    <w:rsid w:val="007F433A"/>
    <w:rsid w:val="007F4C4C"/>
    <w:rsid w:val="007F4CE1"/>
    <w:rsid w:val="007F4DA7"/>
    <w:rsid w:val="007F531C"/>
    <w:rsid w:val="007F545E"/>
    <w:rsid w:val="007F56E6"/>
    <w:rsid w:val="007F5D5C"/>
    <w:rsid w:val="007F61F4"/>
    <w:rsid w:val="007F6FD8"/>
    <w:rsid w:val="007F7373"/>
    <w:rsid w:val="007F73CB"/>
    <w:rsid w:val="007F7911"/>
    <w:rsid w:val="007F7FD0"/>
    <w:rsid w:val="008008F1"/>
    <w:rsid w:val="0080258D"/>
    <w:rsid w:val="00802AD0"/>
    <w:rsid w:val="008038E6"/>
    <w:rsid w:val="00803D0D"/>
    <w:rsid w:val="008041B8"/>
    <w:rsid w:val="00804B6F"/>
    <w:rsid w:val="00804C9A"/>
    <w:rsid w:val="008050E8"/>
    <w:rsid w:val="00806534"/>
    <w:rsid w:val="008068E2"/>
    <w:rsid w:val="008069A2"/>
    <w:rsid w:val="00806F38"/>
    <w:rsid w:val="00807626"/>
    <w:rsid w:val="00807736"/>
    <w:rsid w:val="00807ED2"/>
    <w:rsid w:val="0081013F"/>
    <w:rsid w:val="00810210"/>
    <w:rsid w:val="0081054A"/>
    <w:rsid w:val="00810A7F"/>
    <w:rsid w:val="00810C2D"/>
    <w:rsid w:val="00810CC3"/>
    <w:rsid w:val="00810CE3"/>
    <w:rsid w:val="00810FA1"/>
    <w:rsid w:val="0081137E"/>
    <w:rsid w:val="0081213E"/>
    <w:rsid w:val="00812288"/>
    <w:rsid w:val="00812A78"/>
    <w:rsid w:val="00812CAF"/>
    <w:rsid w:val="00812E1E"/>
    <w:rsid w:val="0081307E"/>
    <w:rsid w:val="0081324E"/>
    <w:rsid w:val="00813AD2"/>
    <w:rsid w:val="00813FE7"/>
    <w:rsid w:val="00814304"/>
    <w:rsid w:val="00814379"/>
    <w:rsid w:val="008147B6"/>
    <w:rsid w:val="00815ABE"/>
    <w:rsid w:val="00816401"/>
    <w:rsid w:val="00816439"/>
    <w:rsid w:val="008169D0"/>
    <w:rsid w:val="00817421"/>
    <w:rsid w:val="008176CB"/>
    <w:rsid w:val="0082160D"/>
    <w:rsid w:val="00821D9C"/>
    <w:rsid w:val="00822153"/>
    <w:rsid w:val="00822187"/>
    <w:rsid w:val="00822C76"/>
    <w:rsid w:val="00822DE3"/>
    <w:rsid w:val="008246DA"/>
    <w:rsid w:val="0082514A"/>
    <w:rsid w:val="00825678"/>
    <w:rsid w:val="00825FD7"/>
    <w:rsid w:val="008260B0"/>
    <w:rsid w:val="008268C8"/>
    <w:rsid w:val="00826D9B"/>
    <w:rsid w:val="00826DA7"/>
    <w:rsid w:val="00826FCF"/>
    <w:rsid w:val="0082743F"/>
    <w:rsid w:val="00827F9A"/>
    <w:rsid w:val="008306BD"/>
    <w:rsid w:val="00830AD0"/>
    <w:rsid w:val="00830CE3"/>
    <w:rsid w:val="00830D1F"/>
    <w:rsid w:val="00830DDB"/>
    <w:rsid w:val="00831D81"/>
    <w:rsid w:val="0083217F"/>
    <w:rsid w:val="00832F72"/>
    <w:rsid w:val="008333E1"/>
    <w:rsid w:val="008337F1"/>
    <w:rsid w:val="00833914"/>
    <w:rsid w:val="00833B81"/>
    <w:rsid w:val="0083485A"/>
    <w:rsid w:val="008357DF"/>
    <w:rsid w:val="00835DBB"/>
    <w:rsid w:val="00835FA9"/>
    <w:rsid w:val="008367CA"/>
    <w:rsid w:val="008368B7"/>
    <w:rsid w:val="00836988"/>
    <w:rsid w:val="008376B2"/>
    <w:rsid w:val="008378EE"/>
    <w:rsid w:val="00837F2C"/>
    <w:rsid w:val="00837FB5"/>
    <w:rsid w:val="00840116"/>
    <w:rsid w:val="008407EF"/>
    <w:rsid w:val="00840CA7"/>
    <w:rsid w:val="00841367"/>
    <w:rsid w:val="008413A4"/>
    <w:rsid w:val="00841C01"/>
    <w:rsid w:val="00841FA6"/>
    <w:rsid w:val="00842206"/>
    <w:rsid w:val="00842351"/>
    <w:rsid w:val="00842563"/>
    <w:rsid w:val="00842A84"/>
    <w:rsid w:val="008433D6"/>
    <w:rsid w:val="0084362B"/>
    <w:rsid w:val="0084368D"/>
    <w:rsid w:val="008441B0"/>
    <w:rsid w:val="00844B5D"/>
    <w:rsid w:val="00844D81"/>
    <w:rsid w:val="00845013"/>
    <w:rsid w:val="008454D1"/>
    <w:rsid w:val="00846266"/>
    <w:rsid w:val="0084627E"/>
    <w:rsid w:val="008463BA"/>
    <w:rsid w:val="008465B6"/>
    <w:rsid w:val="00846ECE"/>
    <w:rsid w:val="00847370"/>
    <w:rsid w:val="00847943"/>
    <w:rsid w:val="0085054D"/>
    <w:rsid w:val="008508B0"/>
    <w:rsid w:val="008508F5"/>
    <w:rsid w:val="00850F8E"/>
    <w:rsid w:val="008510D0"/>
    <w:rsid w:val="00851225"/>
    <w:rsid w:val="00851E7F"/>
    <w:rsid w:val="008523A9"/>
    <w:rsid w:val="008530DC"/>
    <w:rsid w:val="008534EB"/>
    <w:rsid w:val="00853AC3"/>
    <w:rsid w:val="00853FA5"/>
    <w:rsid w:val="00855029"/>
    <w:rsid w:val="008562B8"/>
    <w:rsid w:val="008562C6"/>
    <w:rsid w:val="0085679B"/>
    <w:rsid w:val="0085688F"/>
    <w:rsid w:val="008569BF"/>
    <w:rsid w:val="008573FD"/>
    <w:rsid w:val="00857CA4"/>
    <w:rsid w:val="00857CAC"/>
    <w:rsid w:val="008602A4"/>
    <w:rsid w:val="00860AC0"/>
    <w:rsid w:val="0086120B"/>
    <w:rsid w:val="00861B6B"/>
    <w:rsid w:val="0086200B"/>
    <w:rsid w:val="0086259A"/>
    <w:rsid w:val="00862617"/>
    <w:rsid w:val="00862940"/>
    <w:rsid w:val="00862BB8"/>
    <w:rsid w:val="0086332C"/>
    <w:rsid w:val="008635AC"/>
    <w:rsid w:val="00863713"/>
    <w:rsid w:val="0086373A"/>
    <w:rsid w:val="00863C33"/>
    <w:rsid w:val="008641DB"/>
    <w:rsid w:val="00865AC3"/>
    <w:rsid w:val="008669CE"/>
    <w:rsid w:val="008669EA"/>
    <w:rsid w:val="00866A95"/>
    <w:rsid w:val="00866BEC"/>
    <w:rsid w:val="00867030"/>
    <w:rsid w:val="008672FC"/>
    <w:rsid w:val="0087012D"/>
    <w:rsid w:val="00870307"/>
    <w:rsid w:val="00870A64"/>
    <w:rsid w:val="00870AF7"/>
    <w:rsid w:val="00871598"/>
    <w:rsid w:val="00871613"/>
    <w:rsid w:val="008717CE"/>
    <w:rsid w:val="00871926"/>
    <w:rsid w:val="008719B9"/>
    <w:rsid w:val="008719E7"/>
    <w:rsid w:val="008720C8"/>
    <w:rsid w:val="0087229E"/>
    <w:rsid w:val="00872445"/>
    <w:rsid w:val="0087283C"/>
    <w:rsid w:val="00872BF1"/>
    <w:rsid w:val="00874A32"/>
    <w:rsid w:val="008751A7"/>
    <w:rsid w:val="008757FE"/>
    <w:rsid w:val="00876D99"/>
    <w:rsid w:val="00877077"/>
    <w:rsid w:val="008802A4"/>
    <w:rsid w:val="008805C1"/>
    <w:rsid w:val="0088094C"/>
    <w:rsid w:val="0088144E"/>
    <w:rsid w:val="00881DC2"/>
    <w:rsid w:val="00881E8C"/>
    <w:rsid w:val="00882543"/>
    <w:rsid w:val="0088424D"/>
    <w:rsid w:val="008845FC"/>
    <w:rsid w:val="008856F0"/>
    <w:rsid w:val="008857FC"/>
    <w:rsid w:val="00886160"/>
    <w:rsid w:val="0088630D"/>
    <w:rsid w:val="008864A8"/>
    <w:rsid w:val="00886701"/>
    <w:rsid w:val="00886CFA"/>
    <w:rsid w:val="00886D3B"/>
    <w:rsid w:val="00886F63"/>
    <w:rsid w:val="0088712C"/>
    <w:rsid w:val="00887244"/>
    <w:rsid w:val="0088744A"/>
    <w:rsid w:val="008874D4"/>
    <w:rsid w:val="00887CCF"/>
    <w:rsid w:val="00891016"/>
    <w:rsid w:val="00891262"/>
    <w:rsid w:val="0089223A"/>
    <w:rsid w:val="008924B5"/>
    <w:rsid w:val="00892AD7"/>
    <w:rsid w:val="00892C42"/>
    <w:rsid w:val="00892E07"/>
    <w:rsid w:val="008930C9"/>
    <w:rsid w:val="00893150"/>
    <w:rsid w:val="0089452F"/>
    <w:rsid w:val="00894AAD"/>
    <w:rsid w:val="00894EB9"/>
    <w:rsid w:val="0089557A"/>
    <w:rsid w:val="008956DD"/>
    <w:rsid w:val="00895FD0"/>
    <w:rsid w:val="00896617"/>
    <w:rsid w:val="00896918"/>
    <w:rsid w:val="00896B9A"/>
    <w:rsid w:val="00897268"/>
    <w:rsid w:val="0089789E"/>
    <w:rsid w:val="008A05EC"/>
    <w:rsid w:val="008A08C7"/>
    <w:rsid w:val="008A110C"/>
    <w:rsid w:val="008A14B5"/>
    <w:rsid w:val="008A1603"/>
    <w:rsid w:val="008A1CAA"/>
    <w:rsid w:val="008A2377"/>
    <w:rsid w:val="008A311F"/>
    <w:rsid w:val="008A31A3"/>
    <w:rsid w:val="008A3404"/>
    <w:rsid w:val="008A38A2"/>
    <w:rsid w:val="008A4289"/>
    <w:rsid w:val="008A4378"/>
    <w:rsid w:val="008A4590"/>
    <w:rsid w:val="008A48BD"/>
    <w:rsid w:val="008A4EAC"/>
    <w:rsid w:val="008A5062"/>
    <w:rsid w:val="008A544E"/>
    <w:rsid w:val="008A5C00"/>
    <w:rsid w:val="008A611C"/>
    <w:rsid w:val="008A6EFE"/>
    <w:rsid w:val="008A706C"/>
    <w:rsid w:val="008A71B6"/>
    <w:rsid w:val="008A743B"/>
    <w:rsid w:val="008A7747"/>
    <w:rsid w:val="008A7DD7"/>
    <w:rsid w:val="008B00C2"/>
    <w:rsid w:val="008B0761"/>
    <w:rsid w:val="008B0BA2"/>
    <w:rsid w:val="008B1C47"/>
    <w:rsid w:val="008B2617"/>
    <w:rsid w:val="008B2CA5"/>
    <w:rsid w:val="008B311D"/>
    <w:rsid w:val="008B32B3"/>
    <w:rsid w:val="008B3896"/>
    <w:rsid w:val="008B4126"/>
    <w:rsid w:val="008B50C5"/>
    <w:rsid w:val="008B58DB"/>
    <w:rsid w:val="008B5A93"/>
    <w:rsid w:val="008B6492"/>
    <w:rsid w:val="008B67C8"/>
    <w:rsid w:val="008B6817"/>
    <w:rsid w:val="008B6A5C"/>
    <w:rsid w:val="008B7A40"/>
    <w:rsid w:val="008C016F"/>
    <w:rsid w:val="008C042D"/>
    <w:rsid w:val="008C0610"/>
    <w:rsid w:val="008C06BB"/>
    <w:rsid w:val="008C15D4"/>
    <w:rsid w:val="008C1623"/>
    <w:rsid w:val="008C175B"/>
    <w:rsid w:val="008C1F2C"/>
    <w:rsid w:val="008C373D"/>
    <w:rsid w:val="008C37B1"/>
    <w:rsid w:val="008C44CD"/>
    <w:rsid w:val="008C464C"/>
    <w:rsid w:val="008C4834"/>
    <w:rsid w:val="008C4E86"/>
    <w:rsid w:val="008C5B2E"/>
    <w:rsid w:val="008C5CC2"/>
    <w:rsid w:val="008C7421"/>
    <w:rsid w:val="008C78C8"/>
    <w:rsid w:val="008C7BB6"/>
    <w:rsid w:val="008C7CBB"/>
    <w:rsid w:val="008D09C0"/>
    <w:rsid w:val="008D0DC1"/>
    <w:rsid w:val="008D1530"/>
    <w:rsid w:val="008D18A2"/>
    <w:rsid w:val="008D1A95"/>
    <w:rsid w:val="008D1E18"/>
    <w:rsid w:val="008D210E"/>
    <w:rsid w:val="008D2C6E"/>
    <w:rsid w:val="008D2DAD"/>
    <w:rsid w:val="008D36AA"/>
    <w:rsid w:val="008D3854"/>
    <w:rsid w:val="008D51AD"/>
    <w:rsid w:val="008D58A9"/>
    <w:rsid w:val="008D5BEB"/>
    <w:rsid w:val="008D654E"/>
    <w:rsid w:val="008D7144"/>
    <w:rsid w:val="008D7189"/>
    <w:rsid w:val="008D72CA"/>
    <w:rsid w:val="008D7426"/>
    <w:rsid w:val="008D7F12"/>
    <w:rsid w:val="008E00D7"/>
    <w:rsid w:val="008E0886"/>
    <w:rsid w:val="008E19CB"/>
    <w:rsid w:val="008E1BD1"/>
    <w:rsid w:val="008E1C67"/>
    <w:rsid w:val="008E1F3C"/>
    <w:rsid w:val="008E28AA"/>
    <w:rsid w:val="008E2ADC"/>
    <w:rsid w:val="008E30D2"/>
    <w:rsid w:val="008E34FA"/>
    <w:rsid w:val="008E3933"/>
    <w:rsid w:val="008E39B1"/>
    <w:rsid w:val="008E3A80"/>
    <w:rsid w:val="008E3BF1"/>
    <w:rsid w:val="008E4E55"/>
    <w:rsid w:val="008E4F56"/>
    <w:rsid w:val="008E50F2"/>
    <w:rsid w:val="008E578E"/>
    <w:rsid w:val="008E5C47"/>
    <w:rsid w:val="008E64FD"/>
    <w:rsid w:val="008E6D61"/>
    <w:rsid w:val="008E7675"/>
    <w:rsid w:val="008E79B0"/>
    <w:rsid w:val="008E7FB2"/>
    <w:rsid w:val="008F03FB"/>
    <w:rsid w:val="008F0A88"/>
    <w:rsid w:val="008F16ED"/>
    <w:rsid w:val="008F2326"/>
    <w:rsid w:val="008F2552"/>
    <w:rsid w:val="008F25E8"/>
    <w:rsid w:val="008F2A4A"/>
    <w:rsid w:val="008F2D25"/>
    <w:rsid w:val="008F35F9"/>
    <w:rsid w:val="008F3648"/>
    <w:rsid w:val="008F373C"/>
    <w:rsid w:val="008F3B9A"/>
    <w:rsid w:val="008F3D3F"/>
    <w:rsid w:val="008F4C89"/>
    <w:rsid w:val="008F4CFB"/>
    <w:rsid w:val="008F55B3"/>
    <w:rsid w:val="008F5A5E"/>
    <w:rsid w:val="008F64B2"/>
    <w:rsid w:val="008F66EC"/>
    <w:rsid w:val="008F6D2C"/>
    <w:rsid w:val="008F6EC2"/>
    <w:rsid w:val="008F712D"/>
    <w:rsid w:val="008F78FF"/>
    <w:rsid w:val="008F7BBA"/>
    <w:rsid w:val="008F7E54"/>
    <w:rsid w:val="009006AF"/>
    <w:rsid w:val="0090177E"/>
    <w:rsid w:val="00901E26"/>
    <w:rsid w:val="009037CB"/>
    <w:rsid w:val="0090398D"/>
    <w:rsid w:val="00903A15"/>
    <w:rsid w:val="00904AAB"/>
    <w:rsid w:val="00904BBE"/>
    <w:rsid w:val="00905809"/>
    <w:rsid w:val="00905D8D"/>
    <w:rsid w:val="00905E0D"/>
    <w:rsid w:val="0090652F"/>
    <w:rsid w:val="00906781"/>
    <w:rsid w:val="009078CC"/>
    <w:rsid w:val="00907F49"/>
    <w:rsid w:val="009102F4"/>
    <w:rsid w:val="009114BC"/>
    <w:rsid w:val="00912481"/>
    <w:rsid w:val="00912CB8"/>
    <w:rsid w:val="00913BD5"/>
    <w:rsid w:val="0091405F"/>
    <w:rsid w:val="0091460E"/>
    <w:rsid w:val="0091466A"/>
    <w:rsid w:val="009147CA"/>
    <w:rsid w:val="009158BA"/>
    <w:rsid w:val="00915C7E"/>
    <w:rsid w:val="00917AB5"/>
    <w:rsid w:val="00920A56"/>
    <w:rsid w:val="00921349"/>
    <w:rsid w:val="009217B8"/>
    <w:rsid w:val="00921940"/>
    <w:rsid w:val="00921AC1"/>
    <w:rsid w:val="00921B29"/>
    <w:rsid w:val="00921EF0"/>
    <w:rsid w:val="00922597"/>
    <w:rsid w:val="009227DD"/>
    <w:rsid w:val="00925043"/>
    <w:rsid w:val="009251CF"/>
    <w:rsid w:val="00925503"/>
    <w:rsid w:val="009255A6"/>
    <w:rsid w:val="00925C9B"/>
    <w:rsid w:val="009268EA"/>
    <w:rsid w:val="00926977"/>
    <w:rsid w:val="00926C2D"/>
    <w:rsid w:val="009275BE"/>
    <w:rsid w:val="00927949"/>
    <w:rsid w:val="009303A6"/>
    <w:rsid w:val="00930469"/>
    <w:rsid w:val="009306E6"/>
    <w:rsid w:val="00931518"/>
    <w:rsid w:val="00931DA8"/>
    <w:rsid w:val="009334D3"/>
    <w:rsid w:val="00933FD4"/>
    <w:rsid w:val="00934009"/>
    <w:rsid w:val="00934732"/>
    <w:rsid w:val="00934E70"/>
    <w:rsid w:val="0093505D"/>
    <w:rsid w:val="00935136"/>
    <w:rsid w:val="0093526A"/>
    <w:rsid w:val="009357DB"/>
    <w:rsid w:val="00935860"/>
    <w:rsid w:val="009359BA"/>
    <w:rsid w:val="00935E22"/>
    <w:rsid w:val="00937AB4"/>
    <w:rsid w:val="00940004"/>
    <w:rsid w:val="009400BB"/>
    <w:rsid w:val="009405D4"/>
    <w:rsid w:val="00940BF8"/>
    <w:rsid w:val="00941142"/>
    <w:rsid w:val="00941B65"/>
    <w:rsid w:val="009439A4"/>
    <w:rsid w:val="00943C6B"/>
    <w:rsid w:val="00944FF8"/>
    <w:rsid w:val="009450F5"/>
    <w:rsid w:val="00945A69"/>
    <w:rsid w:val="009463CE"/>
    <w:rsid w:val="0094641B"/>
    <w:rsid w:val="0094688E"/>
    <w:rsid w:val="009471FC"/>
    <w:rsid w:val="009479D9"/>
    <w:rsid w:val="00947F25"/>
    <w:rsid w:val="0095195D"/>
    <w:rsid w:val="00951AB8"/>
    <w:rsid w:val="009520F3"/>
    <w:rsid w:val="0095271E"/>
    <w:rsid w:val="009527CF"/>
    <w:rsid w:val="00953356"/>
    <w:rsid w:val="00953C03"/>
    <w:rsid w:val="00953CDB"/>
    <w:rsid w:val="00954024"/>
    <w:rsid w:val="009543B8"/>
    <w:rsid w:val="0095456B"/>
    <w:rsid w:val="00955528"/>
    <w:rsid w:val="009562A1"/>
    <w:rsid w:val="00956A14"/>
    <w:rsid w:val="00956D63"/>
    <w:rsid w:val="00956F16"/>
    <w:rsid w:val="00957055"/>
    <w:rsid w:val="00957231"/>
    <w:rsid w:val="00957258"/>
    <w:rsid w:val="00957300"/>
    <w:rsid w:val="00957601"/>
    <w:rsid w:val="00957F57"/>
    <w:rsid w:val="00960B35"/>
    <w:rsid w:val="0096104B"/>
    <w:rsid w:val="00961ED1"/>
    <w:rsid w:val="009622DB"/>
    <w:rsid w:val="00962AD4"/>
    <w:rsid w:val="00962C95"/>
    <w:rsid w:val="0096343F"/>
    <w:rsid w:val="0096388C"/>
    <w:rsid w:val="00963B35"/>
    <w:rsid w:val="00963C2A"/>
    <w:rsid w:val="00963DAE"/>
    <w:rsid w:val="009646E5"/>
    <w:rsid w:val="009654D6"/>
    <w:rsid w:val="00965DC3"/>
    <w:rsid w:val="00965E94"/>
    <w:rsid w:val="009660B8"/>
    <w:rsid w:val="00966C1C"/>
    <w:rsid w:val="00970094"/>
    <w:rsid w:val="009704D0"/>
    <w:rsid w:val="00970800"/>
    <w:rsid w:val="00970C6C"/>
    <w:rsid w:val="00971003"/>
    <w:rsid w:val="0097102E"/>
    <w:rsid w:val="009712EA"/>
    <w:rsid w:val="009719B5"/>
    <w:rsid w:val="00971D6E"/>
    <w:rsid w:val="00972268"/>
    <w:rsid w:val="00972809"/>
    <w:rsid w:val="00972B62"/>
    <w:rsid w:val="00972E03"/>
    <w:rsid w:val="00972EBC"/>
    <w:rsid w:val="0097383D"/>
    <w:rsid w:val="00973AF1"/>
    <w:rsid w:val="00973ED1"/>
    <w:rsid w:val="00973FB8"/>
    <w:rsid w:val="00974129"/>
    <w:rsid w:val="00974227"/>
    <w:rsid w:val="0097462E"/>
    <w:rsid w:val="00974AE3"/>
    <w:rsid w:val="00975D8A"/>
    <w:rsid w:val="00976AE0"/>
    <w:rsid w:val="00976ED0"/>
    <w:rsid w:val="00977840"/>
    <w:rsid w:val="00977C07"/>
    <w:rsid w:val="00981520"/>
    <w:rsid w:val="0098158C"/>
    <w:rsid w:val="0098171E"/>
    <w:rsid w:val="00982027"/>
    <w:rsid w:val="009822BC"/>
    <w:rsid w:val="00982C67"/>
    <w:rsid w:val="00983D9E"/>
    <w:rsid w:val="00984261"/>
    <w:rsid w:val="00984815"/>
    <w:rsid w:val="0098545D"/>
    <w:rsid w:val="00985DD5"/>
    <w:rsid w:val="00986281"/>
    <w:rsid w:val="00987369"/>
    <w:rsid w:val="0099041F"/>
    <w:rsid w:val="00990764"/>
    <w:rsid w:val="00990A88"/>
    <w:rsid w:val="00990B34"/>
    <w:rsid w:val="00990EA2"/>
    <w:rsid w:val="00991955"/>
    <w:rsid w:val="009921A7"/>
    <w:rsid w:val="00992668"/>
    <w:rsid w:val="00992F64"/>
    <w:rsid w:val="00993260"/>
    <w:rsid w:val="00993290"/>
    <w:rsid w:val="0099387E"/>
    <w:rsid w:val="0099491B"/>
    <w:rsid w:val="00994ED3"/>
    <w:rsid w:val="009953FB"/>
    <w:rsid w:val="009954D7"/>
    <w:rsid w:val="009956B5"/>
    <w:rsid w:val="0099620F"/>
    <w:rsid w:val="0099675E"/>
    <w:rsid w:val="00997E6B"/>
    <w:rsid w:val="009A06AF"/>
    <w:rsid w:val="009A1110"/>
    <w:rsid w:val="009A114C"/>
    <w:rsid w:val="009A1151"/>
    <w:rsid w:val="009A11B6"/>
    <w:rsid w:val="009A28E2"/>
    <w:rsid w:val="009A2B55"/>
    <w:rsid w:val="009A2B98"/>
    <w:rsid w:val="009A2E37"/>
    <w:rsid w:val="009A309B"/>
    <w:rsid w:val="009A465B"/>
    <w:rsid w:val="009A4E4D"/>
    <w:rsid w:val="009A55D5"/>
    <w:rsid w:val="009A56BA"/>
    <w:rsid w:val="009A5ADE"/>
    <w:rsid w:val="009A618A"/>
    <w:rsid w:val="009A62E2"/>
    <w:rsid w:val="009A6501"/>
    <w:rsid w:val="009A67CF"/>
    <w:rsid w:val="009A6C8E"/>
    <w:rsid w:val="009A7052"/>
    <w:rsid w:val="009A7FCD"/>
    <w:rsid w:val="009B08E8"/>
    <w:rsid w:val="009B1046"/>
    <w:rsid w:val="009B1515"/>
    <w:rsid w:val="009B2428"/>
    <w:rsid w:val="009B2AB2"/>
    <w:rsid w:val="009B2BC5"/>
    <w:rsid w:val="009B2C61"/>
    <w:rsid w:val="009B2D73"/>
    <w:rsid w:val="009B30F1"/>
    <w:rsid w:val="009B3299"/>
    <w:rsid w:val="009B352C"/>
    <w:rsid w:val="009B3A09"/>
    <w:rsid w:val="009B3C4B"/>
    <w:rsid w:val="009B4028"/>
    <w:rsid w:val="009B42EB"/>
    <w:rsid w:val="009B44E2"/>
    <w:rsid w:val="009B49E2"/>
    <w:rsid w:val="009B4D1D"/>
    <w:rsid w:val="009B4E7A"/>
    <w:rsid w:val="009B519C"/>
    <w:rsid w:val="009B557E"/>
    <w:rsid w:val="009B5832"/>
    <w:rsid w:val="009B5A9E"/>
    <w:rsid w:val="009B5AFA"/>
    <w:rsid w:val="009B5F6D"/>
    <w:rsid w:val="009B6354"/>
    <w:rsid w:val="009B6606"/>
    <w:rsid w:val="009B6E8B"/>
    <w:rsid w:val="009B7388"/>
    <w:rsid w:val="009B7CC6"/>
    <w:rsid w:val="009C0D9D"/>
    <w:rsid w:val="009C1795"/>
    <w:rsid w:val="009C2A20"/>
    <w:rsid w:val="009C3BA4"/>
    <w:rsid w:val="009C3E8C"/>
    <w:rsid w:val="009C40BF"/>
    <w:rsid w:val="009C4160"/>
    <w:rsid w:val="009C41AB"/>
    <w:rsid w:val="009C4A6A"/>
    <w:rsid w:val="009C4D5E"/>
    <w:rsid w:val="009C5434"/>
    <w:rsid w:val="009C5808"/>
    <w:rsid w:val="009C5DFC"/>
    <w:rsid w:val="009C681F"/>
    <w:rsid w:val="009C68FF"/>
    <w:rsid w:val="009C69B4"/>
    <w:rsid w:val="009C77EA"/>
    <w:rsid w:val="009C7EE2"/>
    <w:rsid w:val="009D0352"/>
    <w:rsid w:val="009D0695"/>
    <w:rsid w:val="009D0B55"/>
    <w:rsid w:val="009D0F58"/>
    <w:rsid w:val="009D1ADF"/>
    <w:rsid w:val="009D2176"/>
    <w:rsid w:val="009D2B96"/>
    <w:rsid w:val="009D2BE7"/>
    <w:rsid w:val="009D2EF7"/>
    <w:rsid w:val="009D3215"/>
    <w:rsid w:val="009D39F6"/>
    <w:rsid w:val="009D3A42"/>
    <w:rsid w:val="009D4871"/>
    <w:rsid w:val="009D52E4"/>
    <w:rsid w:val="009D5380"/>
    <w:rsid w:val="009D55F0"/>
    <w:rsid w:val="009D698E"/>
    <w:rsid w:val="009D7750"/>
    <w:rsid w:val="009D78EC"/>
    <w:rsid w:val="009D7988"/>
    <w:rsid w:val="009E0049"/>
    <w:rsid w:val="009E0872"/>
    <w:rsid w:val="009E0BAA"/>
    <w:rsid w:val="009E145D"/>
    <w:rsid w:val="009E1E55"/>
    <w:rsid w:val="009E1E7F"/>
    <w:rsid w:val="009E20B5"/>
    <w:rsid w:val="009E21C9"/>
    <w:rsid w:val="009E2AF6"/>
    <w:rsid w:val="009E3E21"/>
    <w:rsid w:val="009E3F08"/>
    <w:rsid w:val="009E467A"/>
    <w:rsid w:val="009E47E5"/>
    <w:rsid w:val="009E48F1"/>
    <w:rsid w:val="009E57A7"/>
    <w:rsid w:val="009E5845"/>
    <w:rsid w:val="009E596F"/>
    <w:rsid w:val="009E642E"/>
    <w:rsid w:val="009E6630"/>
    <w:rsid w:val="009E694A"/>
    <w:rsid w:val="009E69D2"/>
    <w:rsid w:val="009E755A"/>
    <w:rsid w:val="009F0EBD"/>
    <w:rsid w:val="009F14D0"/>
    <w:rsid w:val="009F1D99"/>
    <w:rsid w:val="009F1FB1"/>
    <w:rsid w:val="009F20BC"/>
    <w:rsid w:val="009F34A6"/>
    <w:rsid w:val="009F4AFB"/>
    <w:rsid w:val="009F4F61"/>
    <w:rsid w:val="009F508C"/>
    <w:rsid w:val="009F52DC"/>
    <w:rsid w:val="009F5764"/>
    <w:rsid w:val="009F63D8"/>
    <w:rsid w:val="009F674B"/>
    <w:rsid w:val="009F67F6"/>
    <w:rsid w:val="009F6987"/>
    <w:rsid w:val="009F6DDD"/>
    <w:rsid w:val="009F6FA2"/>
    <w:rsid w:val="009F75FA"/>
    <w:rsid w:val="00A005EB"/>
    <w:rsid w:val="00A00946"/>
    <w:rsid w:val="00A00BA0"/>
    <w:rsid w:val="00A0175C"/>
    <w:rsid w:val="00A01CD3"/>
    <w:rsid w:val="00A024C9"/>
    <w:rsid w:val="00A02502"/>
    <w:rsid w:val="00A0277A"/>
    <w:rsid w:val="00A02F00"/>
    <w:rsid w:val="00A03AB4"/>
    <w:rsid w:val="00A03C02"/>
    <w:rsid w:val="00A04462"/>
    <w:rsid w:val="00A04751"/>
    <w:rsid w:val="00A052CD"/>
    <w:rsid w:val="00A05F66"/>
    <w:rsid w:val="00A06047"/>
    <w:rsid w:val="00A06710"/>
    <w:rsid w:val="00A06880"/>
    <w:rsid w:val="00A06A45"/>
    <w:rsid w:val="00A0741A"/>
    <w:rsid w:val="00A0751C"/>
    <w:rsid w:val="00A07CE8"/>
    <w:rsid w:val="00A07D6B"/>
    <w:rsid w:val="00A1119A"/>
    <w:rsid w:val="00A11B5E"/>
    <w:rsid w:val="00A121E2"/>
    <w:rsid w:val="00A1259C"/>
    <w:rsid w:val="00A128AF"/>
    <w:rsid w:val="00A1318A"/>
    <w:rsid w:val="00A13B9F"/>
    <w:rsid w:val="00A155B7"/>
    <w:rsid w:val="00A15E55"/>
    <w:rsid w:val="00A16DBD"/>
    <w:rsid w:val="00A17619"/>
    <w:rsid w:val="00A176FE"/>
    <w:rsid w:val="00A17A76"/>
    <w:rsid w:val="00A17DFE"/>
    <w:rsid w:val="00A17E9E"/>
    <w:rsid w:val="00A205CC"/>
    <w:rsid w:val="00A208AA"/>
    <w:rsid w:val="00A2093E"/>
    <w:rsid w:val="00A20AA8"/>
    <w:rsid w:val="00A20C0E"/>
    <w:rsid w:val="00A20FED"/>
    <w:rsid w:val="00A2132F"/>
    <w:rsid w:val="00A221D2"/>
    <w:rsid w:val="00A2258E"/>
    <w:rsid w:val="00A2329A"/>
    <w:rsid w:val="00A23D3F"/>
    <w:rsid w:val="00A23E9A"/>
    <w:rsid w:val="00A241AA"/>
    <w:rsid w:val="00A2443D"/>
    <w:rsid w:val="00A2450F"/>
    <w:rsid w:val="00A245F8"/>
    <w:rsid w:val="00A247C7"/>
    <w:rsid w:val="00A24A24"/>
    <w:rsid w:val="00A24D0B"/>
    <w:rsid w:val="00A25CEF"/>
    <w:rsid w:val="00A26001"/>
    <w:rsid w:val="00A26070"/>
    <w:rsid w:val="00A265DB"/>
    <w:rsid w:val="00A26E8B"/>
    <w:rsid w:val="00A26EDD"/>
    <w:rsid w:val="00A278BA"/>
    <w:rsid w:val="00A30176"/>
    <w:rsid w:val="00A30AF9"/>
    <w:rsid w:val="00A30CE7"/>
    <w:rsid w:val="00A30EF4"/>
    <w:rsid w:val="00A31B50"/>
    <w:rsid w:val="00A323A0"/>
    <w:rsid w:val="00A3308F"/>
    <w:rsid w:val="00A333F3"/>
    <w:rsid w:val="00A3419A"/>
    <w:rsid w:val="00A347C7"/>
    <w:rsid w:val="00A349E2"/>
    <w:rsid w:val="00A34C0C"/>
    <w:rsid w:val="00A3520C"/>
    <w:rsid w:val="00A357AF"/>
    <w:rsid w:val="00A35CA6"/>
    <w:rsid w:val="00A3681C"/>
    <w:rsid w:val="00A36D1F"/>
    <w:rsid w:val="00A37293"/>
    <w:rsid w:val="00A378E7"/>
    <w:rsid w:val="00A37C36"/>
    <w:rsid w:val="00A37DC7"/>
    <w:rsid w:val="00A40173"/>
    <w:rsid w:val="00A402F7"/>
    <w:rsid w:val="00A40A81"/>
    <w:rsid w:val="00A41061"/>
    <w:rsid w:val="00A41DCD"/>
    <w:rsid w:val="00A425E4"/>
    <w:rsid w:val="00A42CFA"/>
    <w:rsid w:val="00A42EC3"/>
    <w:rsid w:val="00A43673"/>
    <w:rsid w:val="00A439BA"/>
    <w:rsid w:val="00A44234"/>
    <w:rsid w:val="00A44466"/>
    <w:rsid w:val="00A44788"/>
    <w:rsid w:val="00A44E65"/>
    <w:rsid w:val="00A4517D"/>
    <w:rsid w:val="00A45338"/>
    <w:rsid w:val="00A45437"/>
    <w:rsid w:val="00A458B9"/>
    <w:rsid w:val="00A4593E"/>
    <w:rsid w:val="00A45E62"/>
    <w:rsid w:val="00A463A5"/>
    <w:rsid w:val="00A46FAF"/>
    <w:rsid w:val="00A47677"/>
    <w:rsid w:val="00A47993"/>
    <w:rsid w:val="00A47D39"/>
    <w:rsid w:val="00A5073E"/>
    <w:rsid w:val="00A50CE0"/>
    <w:rsid w:val="00A51872"/>
    <w:rsid w:val="00A51CAF"/>
    <w:rsid w:val="00A52658"/>
    <w:rsid w:val="00A53192"/>
    <w:rsid w:val="00A53501"/>
    <w:rsid w:val="00A53C77"/>
    <w:rsid w:val="00A5418C"/>
    <w:rsid w:val="00A541FE"/>
    <w:rsid w:val="00A542A9"/>
    <w:rsid w:val="00A546E6"/>
    <w:rsid w:val="00A54B99"/>
    <w:rsid w:val="00A5517B"/>
    <w:rsid w:val="00A551D4"/>
    <w:rsid w:val="00A55A6B"/>
    <w:rsid w:val="00A56262"/>
    <w:rsid w:val="00A56275"/>
    <w:rsid w:val="00A5689D"/>
    <w:rsid w:val="00A574F0"/>
    <w:rsid w:val="00A57627"/>
    <w:rsid w:val="00A57638"/>
    <w:rsid w:val="00A576B1"/>
    <w:rsid w:val="00A577EA"/>
    <w:rsid w:val="00A57B5C"/>
    <w:rsid w:val="00A57F97"/>
    <w:rsid w:val="00A60ACB"/>
    <w:rsid w:val="00A61978"/>
    <w:rsid w:val="00A62EC0"/>
    <w:rsid w:val="00A6363C"/>
    <w:rsid w:val="00A643F8"/>
    <w:rsid w:val="00A64491"/>
    <w:rsid w:val="00A64501"/>
    <w:rsid w:val="00A64D16"/>
    <w:rsid w:val="00A6539C"/>
    <w:rsid w:val="00A658CA"/>
    <w:rsid w:val="00A6612B"/>
    <w:rsid w:val="00A66F25"/>
    <w:rsid w:val="00A67436"/>
    <w:rsid w:val="00A67644"/>
    <w:rsid w:val="00A67BEC"/>
    <w:rsid w:val="00A67E2D"/>
    <w:rsid w:val="00A707EF"/>
    <w:rsid w:val="00A71434"/>
    <w:rsid w:val="00A71AB0"/>
    <w:rsid w:val="00A71B66"/>
    <w:rsid w:val="00A71C6F"/>
    <w:rsid w:val="00A72DBB"/>
    <w:rsid w:val="00A73579"/>
    <w:rsid w:val="00A74001"/>
    <w:rsid w:val="00A743A2"/>
    <w:rsid w:val="00A75533"/>
    <w:rsid w:val="00A75658"/>
    <w:rsid w:val="00A7642D"/>
    <w:rsid w:val="00A766D3"/>
    <w:rsid w:val="00A76B1A"/>
    <w:rsid w:val="00A76D6F"/>
    <w:rsid w:val="00A7735C"/>
    <w:rsid w:val="00A77BD8"/>
    <w:rsid w:val="00A77CA6"/>
    <w:rsid w:val="00A77E49"/>
    <w:rsid w:val="00A80715"/>
    <w:rsid w:val="00A830C1"/>
    <w:rsid w:val="00A83A2E"/>
    <w:rsid w:val="00A840A3"/>
    <w:rsid w:val="00A8423E"/>
    <w:rsid w:val="00A84D01"/>
    <w:rsid w:val="00A85B95"/>
    <w:rsid w:val="00A86258"/>
    <w:rsid w:val="00A8639C"/>
    <w:rsid w:val="00A868E4"/>
    <w:rsid w:val="00A869BF"/>
    <w:rsid w:val="00A86B48"/>
    <w:rsid w:val="00A870E5"/>
    <w:rsid w:val="00A87423"/>
    <w:rsid w:val="00A874AF"/>
    <w:rsid w:val="00A90476"/>
    <w:rsid w:val="00A90BC1"/>
    <w:rsid w:val="00A90C08"/>
    <w:rsid w:val="00A91188"/>
    <w:rsid w:val="00A912B3"/>
    <w:rsid w:val="00A91B96"/>
    <w:rsid w:val="00A91F85"/>
    <w:rsid w:val="00A9234F"/>
    <w:rsid w:val="00A923D8"/>
    <w:rsid w:val="00A9240B"/>
    <w:rsid w:val="00A929FC"/>
    <w:rsid w:val="00A93294"/>
    <w:rsid w:val="00A93472"/>
    <w:rsid w:val="00A9361A"/>
    <w:rsid w:val="00A93E7E"/>
    <w:rsid w:val="00A94862"/>
    <w:rsid w:val="00A94E36"/>
    <w:rsid w:val="00A95092"/>
    <w:rsid w:val="00A95FC8"/>
    <w:rsid w:val="00A96B9D"/>
    <w:rsid w:val="00A96DA1"/>
    <w:rsid w:val="00A97575"/>
    <w:rsid w:val="00A97C32"/>
    <w:rsid w:val="00AA0308"/>
    <w:rsid w:val="00AA077D"/>
    <w:rsid w:val="00AA1A7D"/>
    <w:rsid w:val="00AA1EA9"/>
    <w:rsid w:val="00AA2296"/>
    <w:rsid w:val="00AA238F"/>
    <w:rsid w:val="00AA23C8"/>
    <w:rsid w:val="00AA255D"/>
    <w:rsid w:val="00AA38A8"/>
    <w:rsid w:val="00AA3926"/>
    <w:rsid w:val="00AA3C85"/>
    <w:rsid w:val="00AA3E8B"/>
    <w:rsid w:val="00AA4161"/>
    <w:rsid w:val="00AA46E5"/>
    <w:rsid w:val="00AA5035"/>
    <w:rsid w:val="00AA51A5"/>
    <w:rsid w:val="00AA51D9"/>
    <w:rsid w:val="00AA6010"/>
    <w:rsid w:val="00AA6EDE"/>
    <w:rsid w:val="00AA70BB"/>
    <w:rsid w:val="00AA741F"/>
    <w:rsid w:val="00AA74F7"/>
    <w:rsid w:val="00AB09BF"/>
    <w:rsid w:val="00AB117D"/>
    <w:rsid w:val="00AB13B9"/>
    <w:rsid w:val="00AB1515"/>
    <w:rsid w:val="00AB1821"/>
    <w:rsid w:val="00AB1B6B"/>
    <w:rsid w:val="00AB2433"/>
    <w:rsid w:val="00AB2AF5"/>
    <w:rsid w:val="00AB31B8"/>
    <w:rsid w:val="00AB352F"/>
    <w:rsid w:val="00AB3881"/>
    <w:rsid w:val="00AB3E3B"/>
    <w:rsid w:val="00AB3E98"/>
    <w:rsid w:val="00AB42EC"/>
    <w:rsid w:val="00AB46B1"/>
    <w:rsid w:val="00AB4892"/>
    <w:rsid w:val="00AB53B2"/>
    <w:rsid w:val="00AB5503"/>
    <w:rsid w:val="00AB6290"/>
    <w:rsid w:val="00AB6796"/>
    <w:rsid w:val="00AB6AD7"/>
    <w:rsid w:val="00AB7295"/>
    <w:rsid w:val="00AB7332"/>
    <w:rsid w:val="00AB784B"/>
    <w:rsid w:val="00AB7B63"/>
    <w:rsid w:val="00AB7DE7"/>
    <w:rsid w:val="00AC00CB"/>
    <w:rsid w:val="00AC0BD6"/>
    <w:rsid w:val="00AC0E6E"/>
    <w:rsid w:val="00AC0EF1"/>
    <w:rsid w:val="00AC0F53"/>
    <w:rsid w:val="00AC2E5F"/>
    <w:rsid w:val="00AC398D"/>
    <w:rsid w:val="00AC3E7A"/>
    <w:rsid w:val="00AC4129"/>
    <w:rsid w:val="00AC4645"/>
    <w:rsid w:val="00AC4968"/>
    <w:rsid w:val="00AC4E63"/>
    <w:rsid w:val="00AC502E"/>
    <w:rsid w:val="00AC5854"/>
    <w:rsid w:val="00AC64FB"/>
    <w:rsid w:val="00AC6BF3"/>
    <w:rsid w:val="00AC6E16"/>
    <w:rsid w:val="00AC78D7"/>
    <w:rsid w:val="00AC7E43"/>
    <w:rsid w:val="00AD0AB3"/>
    <w:rsid w:val="00AD0B20"/>
    <w:rsid w:val="00AD0E0D"/>
    <w:rsid w:val="00AD0E27"/>
    <w:rsid w:val="00AD157F"/>
    <w:rsid w:val="00AD15BA"/>
    <w:rsid w:val="00AD194E"/>
    <w:rsid w:val="00AD1FB7"/>
    <w:rsid w:val="00AD24A6"/>
    <w:rsid w:val="00AD2B14"/>
    <w:rsid w:val="00AD2DC2"/>
    <w:rsid w:val="00AD3625"/>
    <w:rsid w:val="00AD3FE5"/>
    <w:rsid w:val="00AD474C"/>
    <w:rsid w:val="00AD4D8A"/>
    <w:rsid w:val="00AD53EA"/>
    <w:rsid w:val="00AD5CD7"/>
    <w:rsid w:val="00AD6473"/>
    <w:rsid w:val="00AD6637"/>
    <w:rsid w:val="00AD7936"/>
    <w:rsid w:val="00AE0208"/>
    <w:rsid w:val="00AE0652"/>
    <w:rsid w:val="00AE1A6E"/>
    <w:rsid w:val="00AE1BB0"/>
    <w:rsid w:val="00AE22F0"/>
    <w:rsid w:val="00AE33A4"/>
    <w:rsid w:val="00AE3EC2"/>
    <w:rsid w:val="00AE47F1"/>
    <w:rsid w:val="00AE4827"/>
    <w:rsid w:val="00AE48DA"/>
    <w:rsid w:val="00AE49B7"/>
    <w:rsid w:val="00AE4C75"/>
    <w:rsid w:val="00AE517F"/>
    <w:rsid w:val="00AE539B"/>
    <w:rsid w:val="00AE56C6"/>
    <w:rsid w:val="00AE5D8E"/>
    <w:rsid w:val="00AE5E74"/>
    <w:rsid w:val="00AE607B"/>
    <w:rsid w:val="00AE654B"/>
    <w:rsid w:val="00AE6A25"/>
    <w:rsid w:val="00AE6AAB"/>
    <w:rsid w:val="00AE6F7B"/>
    <w:rsid w:val="00AE7131"/>
    <w:rsid w:val="00AE7187"/>
    <w:rsid w:val="00AE73C7"/>
    <w:rsid w:val="00AE75A4"/>
    <w:rsid w:val="00AE768E"/>
    <w:rsid w:val="00AF08B7"/>
    <w:rsid w:val="00AF0A8D"/>
    <w:rsid w:val="00AF0EDA"/>
    <w:rsid w:val="00AF1408"/>
    <w:rsid w:val="00AF179F"/>
    <w:rsid w:val="00AF1B68"/>
    <w:rsid w:val="00AF1EB5"/>
    <w:rsid w:val="00AF22E6"/>
    <w:rsid w:val="00AF2759"/>
    <w:rsid w:val="00AF2D4F"/>
    <w:rsid w:val="00AF2F00"/>
    <w:rsid w:val="00AF3647"/>
    <w:rsid w:val="00AF3BB2"/>
    <w:rsid w:val="00AF4441"/>
    <w:rsid w:val="00AF451D"/>
    <w:rsid w:val="00AF4F5C"/>
    <w:rsid w:val="00AF50F4"/>
    <w:rsid w:val="00AF641B"/>
    <w:rsid w:val="00AF7070"/>
    <w:rsid w:val="00AF7166"/>
    <w:rsid w:val="00AF784B"/>
    <w:rsid w:val="00AF7E49"/>
    <w:rsid w:val="00B0009D"/>
    <w:rsid w:val="00B0040D"/>
    <w:rsid w:val="00B009A7"/>
    <w:rsid w:val="00B01D23"/>
    <w:rsid w:val="00B0205C"/>
    <w:rsid w:val="00B02406"/>
    <w:rsid w:val="00B0277A"/>
    <w:rsid w:val="00B0294F"/>
    <w:rsid w:val="00B03077"/>
    <w:rsid w:val="00B032D7"/>
    <w:rsid w:val="00B0361B"/>
    <w:rsid w:val="00B03983"/>
    <w:rsid w:val="00B03A44"/>
    <w:rsid w:val="00B03F4F"/>
    <w:rsid w:val="00B04A91"/>
    <w:rsid w:val="00B04DDA"/>
    <w:rsid w:val="00B04DFF"/>
    <w:rsid w:val="00B04E59"/>
    <w:rsid w:val="00B04F11"/>
    <w:rsid w:val="00B05080"/>
    <w:rsid w:val="00B053EC"/>
    <w:rsid w:val="00B059AA"/>
    <w:rsid w:val="00B05DD2"/>
    <w:rsid w:val="00B063B6"/>
    <w:rsid w:val="00B06463"/>
    <w:rsid w:val="00B06A3D"/>
    <w:rsid w:val="00B06FB4"/>
    <w:rsid w:val="00B073F0"/>
    <w:rsid w:val="00B07AA2"/>
    <w:rsid w:val="00B11F49"/>
    <w:rsid w:val="00B12952"/>
    <w:rsid w:val="00B131A6"/>
    <w:rsid w:val="00B1378A"/>
    <w:rsid w:val="00B138F1"/>
    <w:rsid w:val="00B13D53"/>
    <w:rsid w:val="00B13DBB"/>
    <w:rsid w:val="00B14B42"/>
    <w:rsid w:val="00B151D9"/>
    <w:rsid w:val="00B152C1"/>
    <w:rsid w:val="00B15E8C"/>
    <w:rsid w:val="00B170FA"/>
    <w:rsid w:val="00B17411"/>
    <w:rsid w:val="00B17B1E"/>
    <w:rsid w:val="00B17B7E"/>
    <w:rsid w:val="00B2056E"/>
    <w:rsid w:val="00B206A5"/>
    <w:rsid w:val="00B20FC3"/>
    <w:rsid w:val="00B2166F"/>
    <w:rsid w:val="00B2194B"/>
    <w:rsid w:val="00B223E7"/>
    <w:rsid w:val="00B22BE0"/>
    <w:rsid w:val="00B23253"/>
    <w:rsid w:val="00B23B44"/>
    <w:rsid w:val="00B246D8"/>
    <w:rsid w:val="00B249AA"/>
    <w:rsid w:val="00B25133"/>
    <w:rsid w:val="00B255E0"/>
    <w:rsid w:val="00B25AFB"/>
    <w:rsid w:val="00B26310"/>
    <w:rsid w:val="00B266AB"/>
    <w:rsid w:val="00B2681C"/>
    <w:rsid w:val="00B26B5F"/>
    <w:rsid w:val="00B26D61"/>
    <w:rsid w:val="00B275EF"/>
    <w:rsid w:val="00B27975"/>
    <w:rsid w:val="00B31089"/>
    <w:rsid w:val="00B32138"/>
    <w:rsid w:val="00B3248C"/>
    <w:rsid w:val="00B32702"/>
    <w:rsid w:val="00B338ED"/>
    <w:rsid w:val="00B33981"/>
    <w:rsid w:val="00B34B50"/>
    <w:rsid w:val="00B34EEC"/>
    <w:rsid w:val="00B35416"/>
    <w:rsid w:val="00B35A3F"/>
    <w:rsid w:val="00B361F9"/>
    <w:rsid w:val="00B361FA"/>
    <w:rsid w:val="00B36B26"/>
    <w:rsid w:val="00B36DE3"/>
    <w:rsid w:val="00B36FF4"/>
    <w:rsid w:val="00B37837"/>
    <w:rsid w:val="00B37B9E"/>
    <w:rsid w:val="00B37D80"/>
    <w:rsid w:val="00B4065E"/>
    <w:rsid w:val="00B40E6C"/>
    <w:rsid w:val="00B410E7"/>
    <w:rsid w:val="00B41621"/>
    <w:rsid w:val="00B41B7B"/>
    <w:rsid w:val="00B4215F"/>
    <w:rsid w:val="00B426EF"/>
    <w:rsid w:val="00B429FD"/>
    <w:rsid w:val="00B4314E"/>
    <w:rsid w:val="00B434AA"/>
    <w:rsid w:val="00B43B8D"/>
    <w:rsid w:val="00B43DFB"/>
    <w:rsid w:val="00B4418F"/>
    <w:rsid w:val="00B44DEF"/>
    <w:rsid w:val="00B4522B"/>
    <w:rsid w:val="00B46243"/>
    <w:rsid w:val="00B464E4"/>
    <w:rsid w:val="00B47B03"/>
    <w:rsid w:val="00B47CFA"/>
    <w:rsid w:val="00B47D5F"/>
    <w:rsid w:val="00B47F69"/>
    <w:rsid w:val="00B50508"/>
    <w:rsid w:val="00B506AE"/>
    <w:rsid w:val="00B52199"/>
    <w:rsid w:val="00B521A4"/>
    <w:rsid w:val="00B52DB6"/>
    <w:rsid w:val="00B52E9F"/>
    <w:rsid w:val="00B5308C"/>
    <w:rsid w:val="00B53208"/>
    <w:rsid w:val="00B534D5"/>
    <w:rsid w:val="00B5389B"/>
    <w:rsid w:val="00B53B68"/>
    <w:rsid w:val="00B544B8"/>
    <w:rsid w:val="00B5483A"/>
    <w:rsid w:val="00B55BC9"/>
    <w:rsid w:val="00B55DC2"/>
    <w:rsid w:val="00B56057"/>
    <w:rsid w:val="00B566CD"/>
    <w:rsid w:val="00B56C3C"/>
    <w:rsid w:val="00B573C5"/>
    <w:rsid w:val="00B57A7D"/>
    <w:rsid w:val="00B57B3D"/>
    <w:rsid w:val="00B57DD8"/>
    <w:rsid w:val="00B605E6"/>
    <w:rsid w:val="00B623BB"/>
    <w:rsid w:val="00B6256A"/>
    <w:rsid w:val="00B628C3"/>
    <w:rsid w:val="00B62BFF"/>
    <w:rsid w:val="00B62FA1"/>
    <w:rsid w:val="00B63348"/>
    <w:rsid w:val="00B63988"/>
    <w:rsid w:val="00B6431C"/>
    <w:rsid w:val="00B65217"/>
    <w:rsid w:val="00B654BD"/>
    <w:rsid w:val="00B65F5C"/>
    <w:rsid w:val="00B668EE"/>
    <w:rsid w:val="00B66F6D"/>
    <w:rsid w:val="00B67D87"/>
    <w:rsid w:val="00B70DC9"/>
    <w:rsid w:val="00B70FC5"/>
    <w:rsid w:val="00B71EB9"/>
    <w:rsid w:val="00B72C6A"/>
    <w:rsid w:val="00B72CED"/>
    <w:rsid w:val="00B72E8E"/>
    <w:rsid w:val="00B72FD4"/>
    <w:rsid w:val="00B7362C"/>
    <w:rsid w:val="00B737D7"/>
    <w:rsid w:val="00B73A27"/>
    <w:rsid w:val="00B73AF8"/>
    <w:rsid w:val="00B764B2"/>
    <w:rsid w:val="00B76EEC"/>
    <w:rsid w:val="00B77093"/>
    <w:rsid w:val="00B77B43"/>
    <w:rsid w:val="00B77E22"/>
    <w:rsid w:val="00B8092D"/>
    <w:rsid w:val="00B80A23"/>
    <w:rsid w:val="00B81602"/>
    <w:rsid w:val="00B81B6E"/>
    <w:rsid w:val="00B81C53"/>
    <w:rsid w:val="00B81DBA"/>
    <w:rsid w:val="00B81DCC"/>
    <w:rsid w:val="00B821FB"/>
    <w:rsid w:val="00B823D4"/>
    <w:rsid w:val="00B825F8"/>
    <w:rsid w:val="00B8285C"/>
    <w:rsid w:val="00B8288E"/>
    <w:rsid w:val="00B82F90"/>
    <w:rsid w:val="00B8353A"/>
    <w:rsid w:val="00B85B6E"/>
    <w:rsid w:val="00B8650D"/>
    <w:rsid w:val="00B86F7A"/>
    <w:rsid w:val="00B87E63"/>
    <w:rsid w:val="00B902E3"/>
    <w:rsid w:val="00B907C2"/>
    <w:rsid w:val="00B90F82"/>
    <w:rsid w:val="00B919C9"/>
    <w:rsid w:val="00B91EA3"/>
    <w:rsid w:val="00B91FC8"/>
    <w:rsid w:val="00B9228A"/>
    <w:rsid w:val="00B92527"/>
    <w:rsid w:val="00B9289E"/>
    <w:rsid w:val="00B92934"/>
    <w:rsid w:val="00B9357C"/>
    <w:rsid w:val="00B94084"/>
    <w:rsid w:val="00B94301"/>
    <w:rsid w:val="00B94627"/>
    <w:rsid w:val="00B9499D"/>
    <w:rsid w:val="00B94BB9"/>
    <w:rsid w:val="00B95829"/>
    <w:rsid w:val="00B95CC3"/>
    <w:rsid w:val="00B961D8"/>
    <w:rsid w:val="00B96976"/>
    <w:rsid w:val="00B97D4D"/>
    <w:rsid w:val="00BA0DA6"/>
    <w:rsid w:val="00BA118B"/>
    <w:rsid w:val="00BA1467"/>
    <w:rsid w:val="00BA1C09"/>
    <w:rsid w:val="00BA1CAA"/>
    <w:rsid w:val="00BA22B0"/>
    <w:rsid w:val="00BA2411"/>
    <w:rsid w:val="00BA2BCA"/>
    <w:rsid w:val="00BA2D0A"/>
    <w:rsid w:val="00BA3138"/>
    <w:rsid w:val="00BA34AA"/>
    <w:rsid w:val="00BA3BF9"/>
    <w:rsid w:val="00BA4013"/>
    <w:rsid w:val="00BA404B"/>
    <w:rsid w:val="00BA451C"/>
    <w:rsid w:val="00BA4AB5"/>
    <w:rsid w:val="00BA4B23"/>
    <w:rsid w:val="00BA6022"/>
    <w:rsid w:val="00BA6370"/>
    <w:rsid w:val="00BA66C4"/>
    <w:rsid w:val="00BA6EA6"/>
    <w:rsid w:val="00BA700D"/>
    <w:rsid w:val="00BA76EE"/>
    <w:rsid w:val="00BA7797"/>
    <w:rsid w:val="00BA77B2"/>
    <w:rsid w:val="00BB0A15"/>
    <w:rsid w:val="00BB1069"/>
    <w:rsid w:val="00BB1233"/>
    <w:rsid w:val="00BB1C1C"/>
    <w:rsid w:val="00BB1C9A"/>
    <w:rsid w:val="00BB1D0B"/>
    <w:rsid w:val="00BB24E1"/>
    <w:rsid w:val="00BB2C11"/>
    <w:rsid w:val="00BB339A"/>
    <w:rsid w:val="00BB3B87"/>
    <w:rsid w:val="00BB4A98"/>
    <w:rsid w:val="00BB4F44"/>
    <w:rsid w:val="00BB54AD"/>
    <w:rsid w:val="00BB5744"/>
    <w:rsid w:val="00BB58AF"/>
    <w:rsid w:val="00BB5E68"/>
    <w:rsid w:val="00BB6335"/>
    <w:rsid w:val="00BB6867"/>
    <w:rsid w:val="00BB695E"/>
    <w:rsid w:val="00BB6F7F"/>
    <w:rsid w:val="00BB74DA"/>
    <w:rsid w:val="00BB7672"/>
    <w:rsid w:val="00BB76C6"/>
    <w:rsid w:val="00BB7B3B"/>
    <w:rsid w:val="00BB7C35"/>
    <w:rsid w:val="00BC0249"/>
    <w:rsid w:val="00BC0451"/>
    <w:rsid w:val="00BC0B12"/>
    <w:rsid w:val="00BC227C"/>
    <w:rsid w:val="00BC23F8"/>
    <w:rsid w:val="00BC27D4"/>
    <w:rsid w:val="00BC3F2C"/>
    <w:rsid w:val="00BC416D"/>
    <w:rsid w:val="00BC46FA"/>
    <w:rsid w:val="00BC5BFA"/>
    <w:rsid w:val="00BC6D7B"/>
    <w:rsid w:val="00BC70B1"/>
    <w:rsid w:val="00BC74C1"/>
    <w:rsid w:val="00BC754E"/>
    <w:rsid w:val="00BC7CD6"/>
    <w:rsid w:val="00BC7DAE"/>
    <w:rsid w:val="00BC7F84"/>
    <w:rsid w:val="00BD011C"/>
    <w:rsid w:val="00BD09D8"/>
    <w:rsid w:val="00BD0C11"/>
    <w:rsid w:val="00BD15B0"/>
    <w:rsid w:val="00BD2BC0"/>
    <w:rsid w:val="00BD3DEE"/>
    <w:rsid w:val="00BD3FF2"/>
    <w:rsid w:val="00BD42A9"/>
    <w:rsid w:val="00BD46FB"/>
    <w:rsid w:val="00BD4A90"/>
    <w:rsid w:val="00BD4C1C"/>
    <w:rsid w:val="00BD5213"/>
    <w:rsid w:val="00BD60D4"/>
    <w:rsid w:val="00BD62D9"/>
    <w:rsid w:val="00BD6C1B"/>
    <w:rsid w:val="00BD723A"/>
    <w:rsid w:val="00BD75DC"/>
    <w:rsid w:val="00BE0205"/>
    <w:rsid w:val="00BE0206"/>
    <w:rsid w:val="00BE03E7"/>
    <w:rsid w:val="00BE19FB"/>
    <w:rsid w:val="00BE1A92"/>
    <w:rsid w:val="00BE1D3B"/>
    <w:rsid w:val="00BE296D"/>
    <w:rsid w:val="00BE2FA7"/>
    <w:rsid w:val="00BE3378"/>
    <w:rsid w:val="00BE3437"/>
    <w:rsid w:val="00BE34F4"/>
    <w:rsid w:val="00BE3A96"/>
    <w:rsid w:val="00BE408F"/>
    <w:rsid w:val="00BE4EFD"/>
    <w:rsid w:val="00BE58FD"/>
    <w:rsid w:val="00BE5A9C"/>
    <w:rsid w:val="00BE64F3"/>
    <w:rsid w:val="00BE6751"/>
    <w:rsid w:val="00BE7314"/>
    <w:rsid w:val="00BE75E7"/>
    <w:rsid w:val="00BE7602"/>
    <w:rsid w:val="00BE784E"/>
    <w:rsid w:val="00BF07B8"/>
    <w:rsid w:val="00BF07C6"/>
    <w:rsid w:val="00BF07FC"/>
    <w:rsid w:val="00BF0C52"/>
    <w:rsid w:val="00BF0DFB"/>
    <w:rsid w:val="00BF0FE5"/>
    <w:rsid w:val="00BF17B1"/>
    <w:rsid w:val="00BF18F5"/>
    <w:rsid w:val="00BF1A43"/>
    <w:rsid w:val="00BF2634"/>
    <w:rsid w:val="00BF2BA2"/>
    <w:rsid w:val="00BF3A25"/>
    <w:rsid w:val="00BF4546"/>
    <w:rsid w:val="00BF481C"/>
    <w:rsid w:val="00BF482B"/>
    <w:rsid w:val="00BF4E3C"/>
    <w:rsid w:val="00BF5015"/>
    <w:rsid w:val="00BF5277"/>
    <w:rsid w:val="00BF52B0"/>
    <w:rsid w:val="00BF53A7"/>
    <w:rsid w:val="00BF5412"/>
    <w:rsid w:val="00BF5B2E"/>
    <w:rsid w:val="00BF703A"/>
    <w:rsid w:val="00BF77AA"/>
    <w:rsid w:val="00C006BD"/>
    <w:rsid w:val="00C008A8"/>
    <w:rsid w:val="00C0102F"/>
    <w:rsid w:val="00C010BB"/>
    <w:rsid w:val="00C01A82"/>
    <w:rsid w:val="00C01EBC"/>
    <w:rsid w:val="00C024E4"/>
    <w:rsid w:val="00C02F2C"/>
    <w:rsid w:val="00C03B1C"/>
    <w:rsid w:val="00C03D60"/>
    <w:rsid w:val="00C040B8"/>
    <w:rsid w:val="00C040C2"/>
    <w:rsid w:val="00C04488"/>
    <w:rsid w:val="00C044EB"/>
    <w:rsid w:val="00C0469E"/>
    <w:rsid w:val="00C04EA1"/>
    <w:rsid w:val="00C0579C"/>
    <w:rsid w:val="00C05F2C"/>
    <w:rsid w:val="00C05FDE"/>
    <w:rsid w:val="00C064D1"/>
    <w:rsid w:val="00C06500"/>
    <w:rsid w:val="00C06A20"/>
    <w:rsid w:val="00C06D25"/>
    <w:rsid w:val="00C07391"/>
    <w:rsid w:val="00C10AF1"/>
    <w:rsid w:val="00C10F15"/>
    <w:rsid w:val="00C1173D"/>
    <w:rsid w:val="00C11E8B"/>
    <w:rsid w:val="00C124FF"/>
    <w:rsid w:val="00C125BE"/>
    <w:rsid w:val="00C12DBE"/>
    <w:rsid w:val="00C139B0"/>
    <w:rsid w:val="00C13B28"/>
    <w:rsid w:val="00C14B39"/>
    <w:rsid w:val="00C14F10"/>
    <w:rsid w:val="00C15708"/>
    <w:rsid w:val="00C1579F"/>
    <w:rsid w:val="00C15E26"/>
    <w:rsid w:val="00C161EA"/>
    <w:rsid w:val="00C169CB"/>
    <w:rsid w:val="00C16B69"/>
    <w:rsid w:val="00C16DFA"/>
    <w:rsid w:val="00C171CC"/>
    <w:rsid w:val="00C17AF4"/>
    <w:rsid w:val="00C17B48"/>
    <w:rsid w:val="00C17BC8"/>
    <w:rsid w:val="00C2026E"/>
    <w:rsid w:val="00C20A18"/>
    <w:rsid w:val="00C20AAE"/>
    <w:rsid w:val="00C20F06"/>
    <w:rsid w:val="00C2151E"/>
    <w:rsid w:val="00C21713"/>
    <w:rsid w:val="00C21BA5"/>
    <w:rsid w:val="00C21FF9"/>
    <w:rsid w:val="00C226AF"/>
    <w:rsid w:val="00C22E21"/>
    <w:rsid w:val="00C23D06"/>
    <w:rsid w:val="00C247B6"/>
    <w:rsid w:val="00C24A28"/>
    <w:rsid w:val="00C24F9F"/>
    <w:rsid w:val="00C2581C"/>
    <w:rsid w:val="00C258BF"/>
    <w:rsid w:val="00C25A37"/>
    <w:rsid w:val="00C26F09"/>
    <w:rsid w:val="00C27313"/>
    <w:rsid w:val="00C27A76"/>
    <w:rsid w:val="00C27B28"/>
    <w:rsid w:val="00C27C89"/>
    <w:rsid w:val="00C30B7D"/>
    <w:rsid w:val="00C30C7C"/>
    <w:rsid w:val="00C30E15"/>
    <w:rsid w:val="00C312C4"/>
    <w:rsid w:val="00C31809"/>
    <w:rsid w:val="00C31DFB"/>
    <w:rsid w:val="00C31EAA"/>
    <w:rsid w:val="00C3217D"/>
    <w:rsid w:val="00C330BC"/>
    <w:rsid w:val="00C34147"/>
    <w:rsid w:val="00C3428C"/>
    <w:rsid w:val="00C34967"/>
    <w:rsid w:val="00C3577D"/>
    <w:rsid w:val="00C358E0"/>
    <w:rsid w:val="00C35B7A"/>
    <w:rsid w:val="00C35C5A"/>
    <w:rsid w:val="00C35FE3"/>
    <w:rsid w:val="00C3603C"/>
    <w:rsid w:val="00C367B4"/>
    <w:rsid w:val="00C37808"/>
    <w:rsid w:val="00C403DE"/>
    <w:rsid w:val="00C41D09"/>
    <w:rsid w:val="00C41EE4"/>
    <w:rsid w:val="00C4261E"/>
    <w:rsid w:val="00C42CA7"/>
    <w:rsid w:val="00C43CF7"/>
    <w:rsid w:val="00C444B0"/>
    <w:rsid w:val="00C447A9"/>
    <w:rsid w:val="00C4480B"/>
    <w:rsid w:val="00C44C15"/>
    <w:rsid w:val="00C45030"/>
    <w:rsid w:val="00C45322"/>
    <w:rsid w:val="00C45C4F"/>
    <w:rsid w:val="00C46657"/>
    <w:rsid w:val="00C467AA"/>
    <w:rsid w:val="00C467E3"/>
    <w:rsid w:val="00C468EB"/>
    <w:rsid w:val="00C46C01"/>
    <w:rsid w:val="00C46CBA"/>
    <w:rsid w:val="00C47381"/>
    <w:rsid w:val="00C47513"/>
    <w:rsid w:val="00C47B3B"/>
    <w:rsid w:val="00C47C67"/>
    <w:rsid w:val="00C51546"/>
    <w:rsid w:val="00C5192F"/>
    <w:rsid w:val="00C51D90"/>
    <w:rsid w:val="00C51DBA"/>
    <w:rsid w:val="00C51DFB"/>
    <w:rsid w:val="00C5328F"/>
    <w:rsid w:val="00C5395B"/>
    <w:rsid w:val="00C539EE"/>
    <w:rsid w:val="00C53EB2"/>
    <w:rsid w:val="00C53EE4"/>
    <w:rsid w:val="00C540CE"/>
    <w:rsid w:val="00C542D3"/>
    <w:rsid w:val="00C54B84"/>
    <w:rsid w:val="00C55274"/>
    <w:rsid w:val="00C55318"/>
    <w:rsid w:val="00C55339"/>
    <w:rsid w:val="00C55B88"/>
    <w:rsid w:val="00C56231"/>
    <w:rsid w:val="00C5672D"/>
    <w:rsid w:val="00C5686C"/>
    <w:rsid w:val="00C571E8"/>
    <w:rsid w:val="00C578D2"/>
    <w:rsid w:val="00C57C66"/>
    <w:rsid w:val="00C61C8B"/>
    <w:rsid w:val="00C61F74"/>
    <w:rsid w:val="00C630D4"/>
    <w:rsid w:val="00C63325"/>
    <w:rsid w:val="00C63926"/>
    <w:rsid w:val="00C640D5"/>
    <w:rsid w:val="00C650EF"/>
    <w:rsid w:val="00C6687A"/>
    <w:rsid w:val="00C66C6A"/>
    <w:rsid w:val="00C676AB"/>
    <w:rsid w:val="00C67D4A"/>
    <w:rsid w:val="00C7007C"/>
    <w:rsid w:val="00C70536"/>
    <w:rsid w:val="00C70F53"/>
    <w:rsid w:val="00C714EA"/>
    <w:rsid w:val="00C72248"/>
    <w:rsid w:val="00C723B6"/>
    <w:rsid w:val="00C723D1"/>
    <w:rsid w:val="00C72C90"/>
    <w:rsid w:val="00C72E57"/>
    <w:rsid w:val="00C73AC7"/>
    <w:rsid w:val="00C73C4A"/>
    <w:rsid w:val="00C73F9A"/>
    <w:rsid w:val="00C7431F"/>
    <w:rsid w:val="00C7452D"/>
    <w:rsid w:val="00C748F9"/>
    <w:rsid w:val="00C7497E"/>
    <w:rsid w:val="00C74CDD"/>
    <w:rsid w:val="00C750BF"/>
    <w:rsid w:val="00C75852"/>
    <w:rsid w:val="00C75CF0"/>
    <w:rsid w:val="00C761A3"/>
    <w:rsid w:val="00C778F8"/>
    <w:rsid w:val="00C77D08"/>
    <w:rsid w:val="00C77E47"/>
    <w:rsid w:val="00C80260"/>
    <w:rsid w:val="00C80D03"/>
    <w:rsid w:val="00C821F3"/>
    <w:rsid w:val="00C82825"/>
    <w:rsid w:val="00C82ADB"/>
    <w:rsid w:val="00C836B4"/>
    <w:rsid w:val="00C83CF9"/>
    <w:rsid w:val="00C83F21"/>
    <w:rsid w:val="00C83F3F"/>
    <w:rsid w:val="00C84FEC"/>
    <w:rsid w:val="00C8571E"/>
    <w:rsid w:val="00C859FF"/>
    <w:rsid w:val="00C85BF4"/>
    <w:rsid w:val="00C86176"/>
    <w:rsid w:val="00C8694D"/>
    <w:rsid w:val="00C86BB5"/>
    <w:rsid w:val="00C86C9F"/>
    <w:rsid w:val="00C87517"/>
    <w:rsid w:val="00C900C1"/>
    <w:rsid w:val="00C9088E"/>
    <w:rsid w:val="00C90AD2"/>
    <w:rsid w:val="00C90EEB"/>
    <w:rsid w:val="00C910E1"/>
    <w:rsid w:val="00C91504"/>
    <w:rsid w:val="00C9154B"/>
    <w:rsid w:val="00C918B8"/>
    <w:rsid w:val="00C9243E"/>
    <w:rsid w:val="00C929D8"/>
    <w:rsid w:val="00C92B65"/>
    <w:rsid w:val="00C92C7D"/>
    <w:rsid w:val="00C92DD5"/>
    <w:rsid w:val="00C93413"/>
    <w:rsid w:val="00C946E8"/>
    <w:rsid w:val="00C94761"/>
    <w:rsid w:val="00C94AF9"/>
    <w:rsid w:val="00C95363"/>
    <w:rsid w:val="00C95570"/>
    <w:rsid w:val="00C95A3E"/>
    <w:rsid w:val="00C95CD4"/>
    <w:rsid w:val="00C9685F"/>
    <w:rsid w:val="00C968CA"/>
    <w:rsid w:val="00C96918"/>
    <w:rsid w:val="00C97424"/>
    <w:rsid w:val="00C975EA"/>
    <w:rsid w:val="00CA0F92"/>
    <w:rsid w:val="00CA1749"/>
    <w:rsid w:val="00CA1B65"/>
    <w:rsid w:val="00CA1B9F"/>
    <w:rsid w:val="00CA2352"/>
    <w:rsid w:val="00CA2572"/>
    <w:rsid w:val="00CA2A48"/>
    <w:rsid w:val="00CA2C6E"/>
    <w:rsid w:val="00CA355B"/>
    <w:rsid w:val="00CA39F0"/>
    <w:rsid w:val="00CA4409"/>
    <w:rsid w:val="00CA4AA6"/>
    <w:rsid w:val="00CA608E"/>
    <w:rsid w:val="00CA630C"/>
    <w:rsid w:val="00CA6498"/>
    <w:rsid w:val="00CA662F"/>
    <w:rsid w:val="00CA66B7"/>
    <w:rsid w:val="00CA6986"/>
    <w:rsid w:val="00CA6FB3"/>
    <w:rsid w:val="00CA6FEB"/>
    <w:rsid w:val="00CA797F"/>
    <w:rsid w:val="00CA7AF7"/>
    <w:rsid w:val="00CA7B7B"/>
    <w:rsid w:val="00CB067B"/>
    <w:rsid w:val="00CB0A76"/>
    <w:rsid w:val="00CB0DE8"/>
    <w:rsid w:val="00CB16EB"/>
    <w:rsid w:val="00CB1952"/>
    <w:rsid w:val="00CB24CA"/>
    <w:rsid w:val="00CB26E4"/>
    <w:rsid w:val="00CB3444"/>
    <w:rsid w:val="00CB3683"/>
    <w:rsid w:val="00CB3A02"/>
    <w:rsid w:val="00CB4892"/>
    <w:rsid w:val="00CB4D44"/>
    <w:rsid w:val="00CB5328"/>
    <w:rsid w:val="00CB5338"/>
    <w:rsid w:val="00CB546F"/>
    <w:rsid w:val="00CB58A8"/>
    <w:rsid w:val="00CB603E"/>
    <w:rsid w:val="00CB7131"/>
    <w:rsid w:val="00CB7A31"/>
    <w:rsid w:val="00CB7D61"/>
    <w:rsid w:val="00CB7F51"/>
    <w:rsid w:val="00CC04D7"/>
    <w:rsid w:val="00CC194B"/>
    <w:rsid w:val="00CC2710"/>
    <w:rsid w:val="00CC28F2"/>
    <w:rsid w:val="00CC3877"/>
    <w:rsid w:val="00CC39A7"/>
    <w:rsid w:val="00CC3ABF"/>
    <w:rsid w:val="00CC46B0"/>
    <w:rsid w:val="00CC4E51"/>
    <w:rsid w:val="00CC555D"/>
    <w:rsid w:val="00CC5650"/>
    <w:rsid w:val="00CC5847"/>
    <w:rsid w:val="00CC64D9"/>
    <w:rsid w:val="00CC696E"/>
    <w:rsid w:val="00CC7DA3"/>
    <w:rsid w:val="00CD0F1A"/>
    <w:rsid w:val="00CD10F8"/>
    <w:rsid w:val="00CD272D"/>
    <w:rsid w:val="00CD2D24"/>
    <w:rsid w:val="00CD313F"/>
    <w:rsid w:val="00CD37B0"/>
    <w:rsid w:val="00CD3F17"/>
    <w:rsid w:val="00CD44C1"/>
    <w:rsid w:val="00CD470A"/>
    <w:rsid w:val="00CD4AA1"/>
    <w:rsid w:val="00CD55A5"/>
    <w:rsid w:val="00CD563C"/>
    <w:rsid w:val="00CD628D"/>
    <w:rsid w:val="00CD6418"/>
    <w:rsid w:val="00CD708C"/>
    <w:rsid w:val="00CD7657"/>
    <w:rsid w:val="00CD7730"/>
    <w:rsid w:val="00CD7C29"/>
    <w:rsid w:val="00CD7CE8"/>
    <w:rsid w:val="00CE0B29"/>
    <w:rsid w:val="00CE0CFD"/>
    <w:rsid w:val="00CE0D48"/>
    <w:rsid w:val="00CE11F5"/>
    <w:rsid w:val="00CE129B"/>
    <w:rsid w:val="00CE28A8"/>
    <w:rsid w:val="00CE2D0F"/>
    <w:rsid w:val="00CE357F"/>
    <w:rsid w:val="00CE3886"/>
    <w:rsid w:val="00CE3F54"/>
    <w:rsid w:val="00CE4404"/>
    <w:rsid w:val="00CE449D"/>
    <w:rsid w:val="00CE4778"/>
    <w:rsid w:val="00CE47B0"/>
    <w:rsid w:val="00CE4A32"/>
    <w:rsid w:val="00CE5359"/>
    <w:rsid w:val="00CE5F20"/>
    <w:rsid w:val="00CE6338"/>
    <w:rsid w:val="00CE753C"/>
    <w:rsid w:val="00CE7560"/>
    <w:rsid w:val="00CE770C"/>
    <w:rsid w:val="00CE7DF5"/>
    <w:rsid w:val="00CF01F6"/>
    <w:rsid w:val="00CF0E18"/>
    <w:rsid w:val="00CF164F"/>
    <w:rsid w:val="00CF1BBB"/>
    <w:rsid w:val="00CF251F"/>
    <w:rsid w:val="00CF25AB"/>
    <w:rsid w:val="00CF2916"/>
    <w:rsid w:val="00CF2B04"/>
    <w:rsid w:val="00CF304F"/>
    <w:rsid w:val="00CF312C"/>
    <w:rsid w:val="00CF329F"/>
    <w:rsid w:val="00CF33CA"/>
    <w:rsid w:val="00CF376C"/>
    <w:rsid w:val="00CF43D2"/>
    <w:rsid w:val="00CF52C8"/>
    <w:rsid w:val="00CF565F"/>
    <w:rsid w:val="00CF5BDA"/>
    <w:rsid w:val="00CF5E97"/>
    <w:rsid w:val="00CF69FB"/>
    <w:rsid w:val="00CF6DC3"/>
    <w:rsid w:val="00CF70FB"/>
    <w:rsid w:val="00CF72E7"/>
    <w:rsid w:val="00CF7589"/>
    <w:rsid w:val="00CF76AB"/>
    <w:rsid w:val="00D00762"/>
    <w:rsid w:val="00D00C90"/>
    <w:rsid w:val="00D00CE8"/>
    <w:rsid w:val="00D011CD"/>
    <w:rsid w:val="00D01556"/>
    <w:rsid w:val="00D01B2F"/>
    <w:rsid w:val="00D02521"/>
    <w:rsid w:val="00D02B91"/>
    <w:rsid w:val="00D03ACC"/>
    <w:rsid w:val="00D04164"/>
    <w:rsid w:val="00D04C94"/>
    <w:rsid w:val="00D050D8"/>
    <w:rsid w:val="00D05218"/>
    <w:rsid w:val="00D055EA"/>
    <w:rsid w:val="00D05E66"/>
    <w:rsid w:val="00D07064"/>
    <w:rsid w:val="00D072DB"/>
    <w:rsid w:val="00D07525"/>
    <w:rsid w:val="00D105A1"/>
    <w:rsid w:val="00D109FC"/>
    <w:rsid w:val="00D11356"/>
    <w:rsid w:val="00D11D38"/>
    <w:rsid w:val="00D11D97"/>
    <w:rsid w:val="00D1205C"/>
    <w:rsid w:val="00D12A8F"/>
    <w:rsid w:val="00D14365"/>
    <w:rsid w:val="00D14873"/>
    <w:rsid w:val="00D14D64"/>
    <w:rsid w:val="00D1678A"/>
    <w:rsid w:val="00D168B2"/>
    <w:rsid w:val="00D17346"/>
    <w:rsid w:val="00D1749B"/>
    <w:rsid w:val="00D1795D"/>
    <w:rsid w:val="00D17F2F"/>
    <w:rsid w:val="00D20956"/>
    <w:rsid w:val="00D215C2"/>
    <w:rsid w:val="00D21BE4"/>
    <w:rsid w:val="00D22435"/>
    <w:rsid w:val="00D2248D"/>
    <w:rsid w:val="00D22B2C"/>
    <w:rsid w:val="00D22BE0"/>
    <w:rsid w:val="00D230C6"/>
    <w:rsid w:val="00D23716"/>
    <w:rsid w:val="00D23EE7"/>
    <w:rsid w:val="00D2460A"/>
    <w:rsid w:val="00D25111"/>
    <w:rsid w:val="00D255CA"/>
    <w:rsid w:val="00D258CF"/>
    <w:rsid w:val="00D25A59"/>
    <w:rsid w:val="00D262C8"/>
    <w:rsid w:val="00D26925"/>
    <w:rsid w:val="00D27407"/>
    <w:rsid w:val="00D307B1"/>
    <w:rsid w:val="00D3083E"/>
    <w:rsid w:val="00D30889"/>
    <w:rsid w:val="00D32712"/>
    <w:rsid w:val="00D32A97"/>
    <w:rsid w:val="00D3315A"/>
    <w:rsid w:val="00D331A0"/>
    <w:rsid w:val="00D338A2"/>
    <w:rsid w:val="00D33B1A"/>
    <w:rsid w:val="00D33E29"/>
    <w:rsid w:val="00D34B79"/>
    <w:rsid w:val="00D36231"/>
    <w:rsid w:val="00D36700"/>
    <w:rsid w:val="00D37155"/>
    <w:rsid w:val="00D404E5"/>
    <w:rsid w:val="00D42DAF"/>
    <w:rsid w:val="00D4341F"/>
    <w:rsid w:val="00D438A2"/>
    <w:rsid w:val="00D43A83"/>
    <w:rsid w:val="00D43ADE"/>
    <w:rsid w:val="00D4401B"/>
    <w:rsid w:val="00D440CF"/>
    <w:rsid w:val="00D44F6A"/>
    <w:rsid w:val="00D44FDA"/>
    <w:rsid w:val="00D44FEC"/>
    <w:rsid w:val="00D45561"/>
    <w:rsid w:val="00D458E2"/>
    <w:rsid w:val="00D45E1C"/>
    <w:rsid w:val="00D46510"/>
    <w:rsid w:val="00D47539"/>
    <w:rsid w:val="00D47DC5"/>
    <w:rsid w:val="00D50132"/>
    <w:rsid w:val="00D5062C"/>
    <w:rsid w:val="00D511CF"/>
    <w:rsid w:val="00D52D8D"/>
    <w:rsid w:val="00D52EB0"/>
    <w:rsid w:val="00D52F8F"/>
    <w:rsid w:val="00D53224"/>
    <w:rsid w:val="00D53425"/>
    <w:rsid w:val="00D5378F"/>
    <w:rsid w:val="00D538BE"/>
    <w:rsid w:val="00D54575"/>
    <w:rsid w:val="00D54673"/>
    <w:rsid w:val="00D54DD6"/>
    <w:rsid w:val="00D54FF3"/>
    <w:rsid w:val="00D5608B"/>
    <w:rsid w:val="00D56708"/>
    <w:rsid w:val="00D569E1"/>
    <w:rsid w:val="00D573B6"/>
    <w:rsid w:val="00D57A35"/>
    <w:rsid w:val="00D57B3E"/>
    <w:rsid w:val="00D57B81"/>
    <w:rsid w:val="00D600F0"/>
    <w:rsid w:val="00D6067F"/>
    <w:rsid w:val="00D60C72"/>
    <w:rsid w:val="00D6134E"/>
    <w:rsid w:val="00D616A6"/>
    <w:rsid w:val="00D61957"/>
    <w:rsid w:val="00D6197A"/>
    <w:rsid w:val="00D62585"/>
    <w:rsid w:val="00D63341"/>
    <w:rsid w:val="00D636F0"/>
    <w:rsid w:val="00D63B7A"/>
    <w:rsid w:val="00D6432C"/>
    <w:rsid w:val="00D64B90"/>
    <w:rsid w:val="00D66447"/>
    <w:rsid w:val="00D66DE1"/>
    <w:rsid w:val="00D67758"/>
    <w:rsid w:val="00D67DFA"/>
    <w:rsid w:val="00D70146"/>
    <w:rsid w:val="00D70268"/>
    <w:rsid w:val="00D70C7A"/>
    <w:rsid w:val="00D710F9"/>
    <w:rsid w:val="00D71299"/>
    <w:rsid w:val="00D71BFD"/>
    <w:rsid w:val="00D720EB"/>
    <w:rsid w:val="00D72F73"/>
    <w:rsid w:val="00D738E8"/>
    <w:rsid w:val="00D73B75"/>
    <w:rsid w:val="00D7441D"/>
    <w:rsid w:val="00D74668"/>
    <w:rsid w:val="00D748D0"/>
    <w:rsid w:val="00D74B80"/>
    <w:rsid w:val="00D75304"/>
    <w:rsid w:val="00D753CD"/>
    <w:rsid w:val="00D7653E"/>
    <w:rsid w:val="00D766A2"/>
    <w:rsid w:val="00D76929"/>
    <w:rsid w:val="00D772C2"/>
    <w:rsid w:val="00D776EE"/>
    <w:rsid w:val="00D77C4A"/>
    <w:rsid w:val="00D81378"/>
    <w:rsid w:val="00D826FB"/>
    <w:rsid w:val="00D82AB2"/>
    <w:rsid w:val="00D8342A"/>
    <w:rsid w:val="00D84592"/>
    <w:rsid w:val="00D84624"/>
    <w:rsid w:val="00D852A6"/>
    <w:rsid w:val="00D853DB"/>
    <w:rsid w:val="00D86393"/>
    <w:rsid w:val="00D86AB3"/>
    <w:rsid w:val="00D87096"/>
    <w:rsid w:val="00D8712A"/>
    <w:rsid w:val="00D87A77"/>
    <w:rsid w:val="00D87F8E"/>
    <w:rsid w:val="00D87FD9"/>
    <w:rsid w:val="00D90DF3"/>
    <w:rsid w:val="00D90FEC"/>
    <w:rsid w:val="00D9193D"/>
    <w:rsid w:val="00D91E87"/>
    <w:rsid w:val="00D91EB4"/>
    <w:rsid w:val="00D91F73"/>
    <w:rsid w:val="00D9248F"/>
    <w:rsid w:val="00D92620"/>
    <w:rsid w:val="00D927D0"/>
    <w:rsid w:val="00D93815"/>
    <w:rsid w:val="00D93DA1"/>
    <w:rsid w:val="00D93E21"/>
    <w:rsid w:val="00D93E25"/>
    <w:rsid w:val="00D941F3"/>
    <w:rsid w:val="00D942C0"/>
    <w:rsid w:val="00D94D8B"/>
    <w:rsid w:val="00D95B1E"/>
    <w:rsid w:val="00D973A6"/>
    <w:rsid w:val="00D97AA0"/>
    <w:rsid w:val="00D97B80"/>
    <w:rsid w:val="00DA0531"/>
    <w:rsid w:val="00DA06A6"/>
    <w:rsid w:val="00DA0AA1"/>
    <w:rsid w:val="00DA0DB8"/>
    <w:rsid w:val="00DA0E40"/>
    <w:rsid w:val="00DA14FD"/>
    <w:rsid w:val="00DA15A2"/>
    <w:rsid w:val="00DA308A"/>
    <w:rsid w:val="00DA329D"/>
    <w:rsid w:val="00DA3933"/>
    <w:rsid w:val="00DA3FD8"/>
    <w:rsid w:val="00DA4353"/>
    <w:rsid w:val="00DA45BA"/>
    <w:rsid w:val="00DA5140"/>
    <w:rsid w:val="00DA53AB"/>
    <w:rsid w:val="00DA555F"/>
    <w:rsid w:val="00DA5783"/>
    <w:rsid w:val="00DA64DD"/>
    <w:rsid w:val="00DA6A97"/>
    <w:rsid w:val="00DA6DB7"/>
    <w:rsid w:val="00DA7453"/>
    <w:rsid w:val="00DA772C"/>
    <w:rsid w:val="00DA7859"/>
    <w:rsid w:val="00DA7B70"/>
    <w:rsid w:val="00DB003C"/>
    <w:rsid w:val="00DB061A"/>
    <w:rsid w:val="00DB0BEA"/>
    <w:rsid w:val="00DB0CB3"/>
    <w:rsid w:val="00DB1014"/>
    <w:rsid w:val="00DB10FC"/>
    <w:rsid w:val="00DB1322"/>
    <w:rsid w:val="00DB138C"/>
    <w:rsid w:val="00DB1B64"/>
    <w:rsid w:val="00DB1C70"/>
    <w:rsid w:val="00DB1EEE"/>
    <w:rsid w:val="00DB21F2"/>
    <w:rsid w:val="00DB2226"/>
    <w:rsid w:val="00DB27AC"/>
    <w:rsid w:val="00DB2FE8"/>
    <w:rsid w:val="00DB5717"/>
    <w:rsid w:val="00DB5941"/>
    <w:rsid w:val="00DB5AD9"/>
    <w:rsid w:val="00DB5FB8"/>
    <w:rsid w:val="00DB6C98"/>
    <w:rsid w:val="00DB7394"/>
    <w:rsid w:val="00DB7972"/>
    <w:rsid w:val="00DB7AB0"/>
    <w:rsid w:val="00DC0A46"/>
    <w:rsid w:val="00DC14C8"/>
    <w:rsid w:val="00DC15B0"/>
    <w:rsid w:val="00DC1C12"/>
    <w:rsid w:val="00DC3618"/>
    <w:rsid w:val="00DC4442"/>
    <w:rsid w:val="00DC464E"/>
    <w:rsid w:val="00DC5EC1"/>
    <w:rsid w:val="00DC63F9"/>
    <w:rsid w:val="00DC6626"/>
    <w:rsid w:val="00DC668E"/>
    <w:rsid w:val="00DC752D"/>
    <w:rsid w:val="00DC787F"/>
    <w:rsid w:val="00DD09B7"/>
    <w:rsid w:val="00DD0E98"/>
    <w:rsid w:val="00DD136A"/>
    <w:rsid w:val="00DD1656"/>
    <w:rsid w:val="00DD23A1"/>
    <w:rsid w:val="00DD2748"/>
    <w:rsid w:val="00DD29BB"/>
    <w:rsid w:val="00DD30FB"/>
    <w:rsid w:val="00DD3226"/>
    <w:rsid w:val="00DD4604"/>
    <w:rsid w:val="00DD4670"/>
    <w:rsid w:val="00DD5012"/>
    <w:rsid w:val="00DD51C3"/>
    <w:rsid w:val="00DD5457"/>
    <w:rsid w:val="00DD593E"/>
    <w:rsid w:val="00DD5CDD"/>
    <w:rsid w:val="00DD5FEA"/>
    <w:rsid w:val="00DD66FE"/>
    <w:rsid w:val="00DD6884"/>
    <w:rsid w:val="00DD68C9"/>
    <w:rsid w:val="00DD6C67"/>
    <w:rsid w:val="00DD776A"/>
    <w:rsid w:val="00DE0BAC"/>
    <w:rsid w:val="00DE0FB3"/>
    <w:rsid w:val="00DE1216"/>
    <w:rsid w:val="00DE1836"/>
    <w:rsid w:val="00DE1C19"/>
    <w:rsid w:val="00DE1DD9"/>
    <w:rsid w:val="00DE24BF"/>
    <w:rsid w:val="00DE2631"/>
    <w:rsid w:val="00DE2956"/>
    <w:rsid w:val="00DE2E6E"/>
    <w:rsid w:val="00DE2F99"/>
    <w:rsid w:val="00DE3707"/>
    <w:rsid w:val="00DE4234"/>
    <w:rsid w:val="00DE4289"/>
    <w:rsid w:val="00DE4F08"/>
    <w:rsid w:val="00DE5780"/>
    <w:rsid w:val="00DE5CD9"/>
    <w:rsid w:val="00DE6448"/>
    <w:rsid w:val="00DE6C3A"/>
    <w:rsid w:val="00DE71B4"/>
    <w:rsid w:val="00DE771D"/>
    <w:rsid w:val="00DE7C64"/>
    <w:rsid w:val="00DE7DC6"/>
    <w:rsid w:val="00DF01AF"/>
    <w:rsid w:val="00DF0341"/>
    <w:rsid w:val="00DF0E0C"/>
    <w:rsid w:val="00DF0E49"/>
    <w:rsid w:val="00DF10D2"/>
    <w:rsid w:val="00DF13AE"/>
    <w:rsid w:val="00DF2338"/>
    <w:rsid w:val="00DF288D"/>
    <w:rsid w:val="00DF29D2"/>
    <w:rsid w:val="00DF3E4D"/>
    <w:rsid w:val="00DF40D4"/>
    <w:rsid w:val="00DF4BDE"/>
    <w:rsid w:val="00DF5261"/>
    <w:rsid w:val="00DF527C"/>
    <w:rsid w:val="00DF599C"/>
    <w:rsid w:val="00DF5EBD"/>
    <w:rsid w:val="00DF6FB1"/>
    <w:rsid w:val="00DF70BE"/>
    <w:rsid w:val="00E009EF"/>
    <w:rsid w:val="00E00E82"/>
    <w:rsid w:val="00E01842"/>
    <w:rsid w:val="00E02643"/>
    <w:rsid w:val="00E03E3D"/>
    <w:rsid w:val="00E0444F"/>
    <w:rsid w:val="00E04998"/>
    <w:rsid w:val="00E04BAC"/>
    <w:rsid w:val="00E04F79"/>
    <w:rsid w:val="00E0688A"/>
    <w:rsid w:val="00E07C3A"/>
    <w:rsid w:val="00E112E2"/>
    <w:rsid w:val="00E11E25"/>
    <w:rsid w:val="00E120BF"/>
    <w:rsid w:val="00E12CF5"/>
    <w:rsid w:val="00E1310E"/>
    <w:rsid w:val="00E13263"/>
    <w:rsid w:val="00E13C89"/>
    <w:rsid w:val="00E13F8B"/>
    <w:rsid w:val="00E14900"/>
    <w:rsid w:val="00E14C96"/>
    <w:rsid w:val="00E152B7"/>
    <w:rsid w:val="00E153C2"/>
    <w:rsid w:val="00E15A63"/>
    <w:rsid w:val="00E16154"/>
    <w:rsid w:val="00E162E4"/>
    <w:rsid w:val="00E16911"/>
    <w:rsid w:val="00E16D6D"/>
    <w:rsid w:val="00E16F0B"/>
    <w:rsid w:val="00E170F3"/>
    <w:rsid w:val="00E175AB"/>
    <w:rsid w:val="00E1760A"/>
    <w:rsid w:val="00E206CE"/>
    <w:rsid w:val="00E20828"/>
    <w:rsid w:val="00E20F9F"/>
    <w:rsid w:val="00E211A8"/>
    <w:rsid w:val="00E2134B"/>
    <w:rsid w:val="00E2135E"/>
    <w:rsid w:val="00E22134"/>
    <w:rsid w:val="00E22418"/>
    <w:rsid w:val="00E22D38"/>
    <w:rsid w:val="00E2355A"/>
    <w:rsid w:val="00E23B87"/>
    <w:rsid w:val="00E23E5B"/>
    <w:rsid w:val="00E247AB"/>
    <w:rsid w:val="00E25158"/>
    <w:rsid w:val="00E2545C"/>
    <w:rsid w:val="00E25560"/>
    <w:rsid w:val="00E25ECD"/>
    <w:rsid w:val="00E2612D"/>
    <w:rsid w:val="00E2648E"/>
    <w:rsid w:val="00E274FC"/>
    <w:rsid w:val="00E27523"/>
    <w:rsid w:val="00E27769"/>
    <w:rsid w:val="00E27840"/>
    <w:rsid w:val="00E27D16"/>
    <w:rsid w:val="00E27F66"/>
    <w:rsid w:val="00E31E2A"/>
    <w:rsid w:val="00E31F95"/>
    <w:rsid w:val="00E3294C"/>
    <w:rsid w:val="00E32B1D"/>
    <w:rsid w:val="00E33149"/>
    <w:rsid w:val="00E3404D"/>
    <w:rsid w:val="00E3497B"/>
    <w:rsid w:val="00E35503"/>
    <w:rsid w:val="00E360D1"/>
    <w:rsid w:val="00E36113"/>
    <w:rsid w:val="00E36776"/>
    <w:rsid w:val="00E36DC1"/>
    <w:rsid w:val="00E37E53"/>
    <w:rsid w:val="00E41053"/>
    <w:rsid w:val="00E42147"/>
    <w:rsid w:val="00E43041"/>
    <w:rsid w:val="00E43388"/>
    <w:rsid w:val="00E43596"/>
    <w:rsid w:val="00E444EA"/>
    <w:rsid w:val="00E44BAB"/>
    <w:rsid w:val="00E44BF7"/>
    <w:rsid w:val="00E45142"/>
    <w:rsid w:val="00E4553C"/>
    <w:rsid w:val="00E45E32"/>
    <w:rsid w:val="00E4712C"/>
    <w:rsid w:val="00E472D3"/>
    <w:rsid w:val="00E47315"/>
    <w:rsid w:val="00E473B8"/>
    <w:rsid w:val="00E47C5E"/>
    <w:rsid w:val="00E50363"/>
    <w:rsid w:val="00E50446"/>
    <w:rsid w:val="00E50609"/>
    <w:rsid w:val="00E50682"/>
    <w:rsid w:val="00E508A0"/>
    <w:rsid w:val="00E509E0"/>
    <w:rsid w:val="00E50F02"/>
    <w:rsid w:val="00E51170"/>
    <w:rsid w:val="00E51794"/>
    <w:rsid w:val="00E519FA"/>
    <w:rsid w:val="00E51C82"/>
    <w:rsid w:val="00E52010"/>
    <w:rsid w:val="00E5204B"/>
    <w:rsid w:val="00E5266C"/>
    <w:rsid w:val="00E52930"/>
    <w:rsid w:val="00E52E53"/>
    <w:rsid w:val="00E534AE"/>
    <w:rsid w:val="00E53996"/>
    <w:rsid w:val="00E53B9A"/>
    <w:rsid w:val="00E53C98"/>
    <w:rsid w:val="00E53D6A"/>
    <w:rsid w:val="00E543C2"/>
    <w:rsid w:val="00E554C5"/>
    <w:rsid w:val="00E55D23"/>
    <w:rsid w:val="00E56FB2"/>
    <w:rsid w:val="00E5737C"/>
    <w:rsid w:val="00E57EF2"/>
    <w:rsid w:val="00E60115"/>
    <w:rsid w:val="00E60864"/>
    <w:rsid w:val="00E616B8"/>
    <w:rsid w:val="00E61B9E"/>
    <w:rsid w:val="00E629A5"/>
    <w:rsid w:val="00E62FF1"/>
    <w:rsid w:val="00E63D85"/>
    <w:rsid w:val="00E63F8D"/>
    <w:rsid w:val="00E64AE7"/>
    <w:rsid w:val="00E64C71"/>
    <w:rsid w:val="00E64FDF"/>
    <w:rsid w:val="00E657D6"/>
    <w:rsid w:val="00E6595C"/>
    <w:rsid w:val="00E65D4C"/>
    <w:rsid w:val="00E662B7"/>
    <w:rsid w:val="00E66430"/>
    <w:rsid w:val="00E66559"/>
    <w:rsid w:val="00E66812"/>
    <w:rsid w:val="00E669BC"/>
    <w:rsid w:val="00E66BF3"/>
    <w:rsid w:val="00E67772"/>
    <w:rsid w:val="00E6790B"/>
    <w:rsid w:val="00E67DAE"/>
    <w:rsid w:val="00E701D5"/>
    <w:rsid w:val="00E70B25"/>
    <w:rsid w:val="00E70B48"/>
    <w:rsid w:val="00E70C18"/>
    <w:rsid w:val="00E70E80"/>
    <w:rsid w:val="00E71742"/>
    <w:rsid w:val="00E71B91"/>
    <w:rsid w:val="00E71E9E"/>
    <w:rsid w:val="00E722E9"/>
    <w:rsid w:val="00E7233A"/>
    <w:rsid w:val="00E726EC"/>
    <w:rsid w:val="00E7277A"/>
    <w:rsid w:val="00E7293C"/>
    <w:rsid w:val="00E735EA"/>
    <w:rsid w:val="00E7451A"/>
    <w:rsid w:val="00E74BD3"/>
    <w:rsid w:val="00E74E0D"/>
    <w:rsid w:val="00E7553D"/>
    <w:rsid w:val="00E761E6"/>
    <w:rsid w:val="00E76559"/>
    <w:rsid w:val="00E769E4"/>
    <w:rsid w:val="00E76CB3"/>
    <w:rsid w:val="00E7714F"/>
    <w:rsid w:val="00E7783E"/>
    <w:rsid w:val="00E779B2"/>
    <w:rsid w:val="00E77EF8"/>
    <w:rsid w:val="00E806CB"/>
    <w:rsid w:val="00E80BAB"/>
    <w:rsid w:val="00E80D04"/>
    <w:rsid w:val="00E81037"/>
    <w:rsid w:val="00E8183B"/>
    <w:rsid w:val="00E824A6"/>
    <w:rsid w:val="00E835C3"/>
    <w:rsid w:val="00E83D61"/>
    <w:rsid w:val="00E8467D"/>
    <w:rsid w:val="00E84D36"/>
    <w:rsid w:val="00E8500F"/>
    <w:rsid w:val="00E85101"/>
    <w:rsid w:val="00E85363"/>
    <w:rsid w:val="00E85A56"/>
    <w:rsid w:val="00E85D41"/>
    <w:rsid w:val="00E85F7C"/>
    <w:rsid w:val="00E865B1"/>
    <w:rsid w:val="00E86620"/>
    <w:rsid w:val="00E86DF8"/>
    <w:rsid w:val="00E907DA"/>
    <w:rsid w:val="00E91310"/>
    <w:rsid w:val="00E91744"/>
    <w:rsid w:val="00E92298"/>
    <w:rsid w:val="00E92AE6"/>
    <w:rsid w:val="00E92B80"/>
    <w:rsid w:val="00E92FFA"/>
    <w:rsid w:val="00E93010"/>
    <w:rsid w:val="00E94615"/>
    <w:rsid w:val="00E9475A"/>
    <w:rsid w:val="00E9477E"/>
    <w:rsid w:val="00E94987"/>
    <w:rsid w:val="00E956FA"/>
    <w:rsid w:val="00E9576A"/>
    <w:rsid w:val="00E959A6"/>
    <w:rsid w:val="00E95E58"/>
    <w:rsid w:val="00E96980"/>
    <w:rsid w:val="00E973D9"/>
    <w:rsid w:val="00E979EA"/>
    <w:rsid w:val="00E97DF4"/>
    <w:rsid w:val="00EA02BA"/>
    <w:rsid w:val="00EA1955"/>
    <w:rsid w:val="00EA1D93"/>
    <w:rsid w:val="00EA1DA9"/>
    <w:rsid w:val="00EA1FF1"/>
    <w:rsid w:val="00EA23CA"/>
    <w:rsid w:val="00EA2481"/>
    <w:rsid w:val="00EA2EA5"/>
    <w:rsid w:val="00EA2F3F"/>
    <w:rsid w:val="00EA3480"/>
    <w:rsid w:val="00EA34D1"/>
    <w:rsid w:val="00EA37F6"/>
    <w:rsid w:val="00EA3928"/>
    <w:rsid w:val="00EA3FD6"/>
    <w:rsid w:val="00EA4092"/>
    <w:rsid w:val="00EA426E"/>
    <w:rsid w:val="00EA4733"/>
    <w:rsid w:val="00EA567A"/>
    <w:rsid w:val="00EA5810"/>
    <w:rsid w:val="00EA5D49"/>
    <w:rsid w:val="00EA7144"/>
    <w:rsid w:val="00EA71AA"/>
    <w:rsid w:val="00EA71E9"/>
    <w:rsid w:val="00EA7225"/>
    <w:rsid w:val="00EA7568"/>
    <w:rsid w:val="00EA7B72"/>
    <w:rsid w:val="00EB0A13"/>
    <w:rsid w:val="00EB11CF"/>
    <w:rsid w:val="00EB14DB"/>
    <w:rsid w:val="00EB1BF9"/>
    <w:rsid w:val="00EB1C51"/>
    <w:rsid w:val="00EB21FD"/>
    <w:rsid w:val="00EB2743"/>
    <w:rsid w:val="00EB2908"/>
    <w:rsid w:val="00EB2B5C"/>
    <w:rsid w:val="00EB35F4"/>
    <w:rsid w:val="00EB3D23"/>
    <w:rsid w:val="00EB44B5"/>
    <w:rsid w:val="00EB4C19"/>
    <w:rsid w:val="00EB54CD"/>
    <w:rsid w:val="00EB54F7"/>
    <w:rsid w:val="00EB56A9"/>
    <w:rsid w:val="00EB771F"/>
    <w:rsid w:val="00EC0902"/>
    <w:rsid w:val="00EC0D7E"/>
    <w:rsid w:val="00EC119F"/>
    <w:rsid w:val="00EC13FC"/>
    <w:rsid w:val="00EC1E84"/>
    <w:rsid w:val="00EC29BE"/>
    <w:rsid w:val="00EC32B2"/>
    <w:rsid w:val="00EC3472"/>
    <w:rsid w:val="00EC3FA7"/>
    <w:rsid w:val="00EC4F62"/>
    <w:rsid w:val="00EC5211"/>
    <w:rsid w:val="00EC5990"/>
    <w:rsid w:val="00EC60CE"/>
    <w:rsid w:val="00EC72AF"/>
    <w:rsid w:val="00ED131A"/>
    <w:rsid w:val="00ED1378"/>
    <w:rsid w:val="00ED1432"/>
    <w:rsid w:val="00ED24B7"/>
    <w:rsid w:val="00ED3545"/>
    <w:rsid w:val="00ED3FCA"/>
    <w:rsid w:val="00ED4324"/>
    <w:rsid w:val="00ED4A68"/>
    <w:rsid w:val="00ED4F01"/>
    <w:rsid w:val="00ED5F3C"/>
    <w:rsid w:val="00ED6C2F"/>
    <w:rsid w:val="00ED6E4F"/>
    <w:rsid w:val="00ED7788"/>
    <w:rsid w:val="00ED7A57"/>
    <w:rsid w:val="00EE03FE"/>
    <w:rsid w:val="00EE0897"/>
    <w:rsid w:val="00EE0B7C"/>
    <w:rsid w:val="00EE12D0"/>
    <w:rsid w:val="00EE1361"/>
    <w:rsid w:val="00EE2581"/>
    <w:rsid w:val="00EE2847"/>
    <w:rsid w:val="00EE2C5F"/>
    <w:rsid w:val="00EE2CCA"/>
    <w:rsid w:val="00EE2FB6"/>
    <w:rsid w:val="00EE3197"/>
    <w:rsid w:val="00EE37A7"/>
    <w:rsid w:val="00EE3CAE"/>
    <w:rsid w:val="00EE3ED6"/>
    <w:rsid w:val="00EE4337"/>
    <w:rsid w:val="00EE4374"/>
    <w:rsid w:val="00EE4532"/>
    <w:rsid w:val="00EE4918"/>
    <w:rsid w:val="00EE5382"/>
    <w:rsid w:val="00EE592E"/>
    <w:rsid w:val="00EE61F7"/>
    <w:rsid w:val="00EE6449"/>
    <w:rsid w:val="00EE6A3A"/>
    <w:rsid w:val="00EE6AAC"/>
    <w:rsid w:val="00EE6EDF"/>
    <w:rsid w:val="00EE75C9"/>
    <w:rsid w:val="00EE7B28"/>
    <w:rsid w:val="00EE7D66"/>
    <w:rsid w:val="00EE7EBE"/>
    <w:rsid w:val="00EF02D0"/>
    <w:rsid w:val="00EF04CD"/>
    <w:rsid w:val="00EF0EE1"/>
    <w:rsid w:val="00EF2140"/>
    <w:rsid w:val="00EF2574"/>
    <w:rsid w:val="00EF264E"/>
    <w:rsid w:val="00EF2BD5"/>
    <w:rsid w:val="00EF2ED7"/>
    <w:rsid w:val="00EF3BF4"/>
    <w:rsid w:val="00EF40B3"/>
    <w:rsid w:val="00EF42BB"/>
    <w:rsid w:val="00EF4D52"/>
    <w:rsid w:val="00EF55BD"/>
    <w:rsid w:val="00EF58A9"/>
    <w:rsid w:val="00EF5D31"/>
    <w:rsid w:val="00EF5E01"/>
    <w:rsid w:val="00EF5F2F"/>
    <w:rsid w:val="00EF629F"/>
    <w:rsid w:val="00EF6569"/>
    <w:rsid w:val="00EF682D"/>
    <w:rsid w:val="00EF6D5D"/>
    <w:rsid w:val="00EF6FE8"/>
    <w:rsid w:val="00EF722A"/>
    <w:rsid w:val="00EF790E"/>
    <w:rsid w:val="00EF7970"/>
    <w:rsid w:val="00EF79D4"/>
    <w:rsid w:val="00EF7AE0"/>
    <w:rsid w:val="00F00145"/>
    <w:rsid w:val="00F009D9"/>
    <w:rsid w:val="00F00EAE"/>
    <w:rsid w:val="00F012EE"/>
    <w:rsid w:val="00F013E8"/>
    <w:rsid w:val="00F0226A"/>
    <w:rsid w:val="00F0250F"/>
    <w:rsid w:val="00F02997"/>
    <w:rsid w:val="00F033DB"/>
    <w:rsid w:val="00F034D6"/>
    <w:rsid w:val="00F04676"/>
    <w:rsid w:val="00F04975"/>
    <w:rsid w:val="00F05190"/>
    <w:rsid w:val="00F05F32"/>
    <w:rsid w:val="00F06199"/>
    <w:rsid w:val="00F065F7"/>
    <w:rsid w:val="00F0675E"/>
    <w:rsid w:val="00F06809"/>
    <w:rsid w:val="00F0732E"/>
    <w:rsid w:val="00F07847"/>
    <w:rsid w:val="00F07928"/>
    <w:rsid w:val="00F07D77"/>
    <w:rsid w:val="00F10349"/>
    <w:rsid w:val="00F10FCF"/>
    <w:rsid w:val="00F11048"/>
    <w:rsid w:val="00F1189F"/>
    <w:rsid w:val="00F11DF6"/>
    <w:rsid w:val="00F1296D"/>
    <w:rsid w:val="00F131CE"/>
    <w:rsid w:val="00F134E3"/>
    <w:rsid w:val="00F1385C"/>
    <w:rsid w:val="00F13D79"/>
    <w:rsid w:val="00F13E99"/>
    <w:rsid w:val="00F1492B"/>
    <w:rsid w:val="00F14E63"/>
    <w:rsid w:val="00F1517A"/>
    <w:rsid w:val="00F15D05"/>
    <w:rsid w:val="00F16087"/>
    <w:rsid w:val="00F165A3"/>
    <w:rsid w:val="00F173E3"/>
    <w:rsid w:val="00F17C0F"/>
    <w:rsid w:val="00F20568"/>
    <w:rsid w:val="00F20A33"/>
    <w:rsid w:val="00F210F0"/>
    <w:rsid w:val="00F216D5"/>
    <w:rsid w:val="00F21B62"/>
    <w:rsid w:val="00F22517"/>
    <w:rsid w:val="00F232D3"/>
    <w:rsid w:val="00F23530"/>
    <w:rsid w:val="00F235D2"/>
    <w:rsid w:val="00F23F2C"/>
    <w:rsid w:val="00F24352"/>
    <w:rsid w:val="00F2439F"/>
    <w:rsid w:val="00F25815"/>
    <w:rsid w:val="00F258C2"/>
    <w:rsid w:val="00F25D11"/>
    <w:rsid w:val="00F25D66"/>
    <w:rsid w:val="00F267AC"/>
    <w:rsid w:val="00F269EE"/>
    <w:rsid w:val="00F26D84"/>
    <w:rsid w:val="00F26EF3"/>
    <w:rsid w:val="00F26F15"/>
    <w:rsid w:val="00F2749F"/>
    <w:rsid w:val="00F2779C"/>
    <w:rsid w:val="00F27ED1"/>
    <w:rsid w:val="00F301B9"/>
    <w:rsid w:val="00F30B92"/>
    <w:rsid w:val="00F30FF2"/>
    <w:rsid w:val="00F31899"/>
    <w:rsid w:val="00F31C66"/>
    <w:rsid w:val="00F32148"/>
    <w:rsid w:val="00F328E7"/>
    <w:rsid w:val="00F32E8A"/>
    <w:rsid w:val="00F336B9"/>
    <w:rsid w:val="00F3417B"/>
    <w:rsid w:val="00F3471D"/>
    <w:rsid w:val="00F34A1C"/>
    <w:rsid w:val="00F34D73"/>
    <w:rsid w:val="00F34EBB"/>
    <w:rsid w:val="00F35161"/>
    <w:rsid w:val="00F35DBB"/>
    <w:rsid w:val="00F36160"/>
    <w:rsid w:val="00F36F2A"/>
    <w:rsid w:val="00F37298"/>
    <w:rsid w:val="00F37AEB"/>
    <w:rsid w:val="00F37B21"/>
    <w:rsid w:val="00F37D28"/>
    <w:rsid w:val="00F37E72"/>
    <w:rsid w:val="00F40E02"/>
    <w:rsid w:val="00F411FC"/>
    <w:rsid w:val="00F41537"/>
    <w:rsid w:val="00F41B93"/>
    <w:rsid w:val="00F41E0E"/>
    <w:rsid w:val="00F423FF"/>
    <w:rsid w:val="00F4259B"/>
    <w:rsid w:val="00F432E4"/>
    <w:rsid w:val="00F435AB"/>
    <w:rsid w:val="00F43F4C"/>
    <w:rsid w:val="00F447C5"/>
    <w:rsid w:val="00F4554E"/>
    <w:rsid w:val="00F45591"/>
    <w:rsid w:val="00F45B7E"/>
    <w:rsid w:val="00F45F59"/>
    <w:rsid w:val="00F4623F"/>
    <w:rsid w:val="00F465AB"/>
    <w:rsid w:val="00F46AEF"/>
    <w:rsid w:val="00F473DA"/>
    <w:rsid w:val="00F50EEA"/>
    <w:rsid w:val="00F51CFF"/>
    <w:rsid w:val="00F52D62"/>
    <w:rsid w:val="00F539D9"/>
    <w:rsid w:val="00F53D26"/>
    <w:rsid w:val="00F53EE0"/>
    <w:rsid w:val="00F5421E"/>
    <w:rsid w:val="00F54B62"/>
    <w:rsid w:val="00F54F3E"/>
    <w:rsid w:val="00F55BE5"/>
    <w:rsid w:val="00F562CE"/>
    <w:rsid w:val="00F563E9"/>
    <w:rsid w:val="00F5708E"/>
    <w:rsid w:val="00F57468"/>
    <w:rsid w:val="00F57BE0"/>
    <w:rsid w:val="00F602CD"/>
    <w:rsid w:val="00F60320"/>
    <w:rsid w:val="00F6052E"/>
    <w:rsid w:val="00F61A8C"/>
    <w:rsid w:val="00F61CAF"/>
    <w:rsid w:val="00F6211C"/>
    <w:rsid w:val="00F6243F"/>
    <w:rsid w:val="00F62D19"/>
    <w:rsid w:val="00F6322B"/>
    <w:rsid w:val="00F632E8"/>
    <w:rsid w:val="00F63477"/>
    <w:rsid w:val="00F639BD"/>
    <w:rsid w:val="00F64373"/>
    <w:rsid w:val="00F64529"/>
    <w:rsid w:val="00F64693"/>
    <w:rsid w:val="00F648BC"/>
    <w:rsid w:val="00F64942"/>
    <w:rsid w:val="00F64F56"/>
    <w:rsid w:val="00F666BC"/>
    <w:rsid w:val="00F66B8F"/>
    <w:rsid w:val="00F66BD2"/>
    <w:rsid w:val="00F67372"/>
    <w:rsid w:val="00F6740F"/>
    <w:rsid w:val="00F70005"/>
    <w:rsid w:val="00F70126"/>
    <w:rsid w:val="00F7034D"/>
    <w:rsid w:val="00F7056C"/>
    <w:rsid w:val="00F70A83"/>
    <w:rsid w:val="00F725BB"/>
    <w:rsid w:val="00F7274C"/>
    <w:rsid w:val="00F744D5"/>
    <w:rsid w:val="00F7470E"/>
    <w:rsid w:val="00F74CEC"/>
    <w:rsid w:val="00F74DAA"/>
    <w:rsid w:val="00F754BB"/>
    <w:rsid w:val="00F755D4"/>
    <w:rsid w:val="00F75F75"/>
    <w:rsid w:val="00F76099"/>
    <w:rsid w:val="00F76142"/>
    <w:rsid w:val="00F7616F"/>
    <w:rsid w:val="00F76227"/>
    <w:rsid w:val="00F76480"/>
    <w:rsid w:val="00F76C57"/>
    <w:rsid w:val="00F76D52"/>
    <w:rsid w:val="00F7725B"/>
    <w:rsid w:val="00F7728A"/>
    <w:rsid w:val="00F7746B"/>
    <w:rsid w:val="00F77E14"/>
    <w:rsid w:val="00F8141A"/>
    <w:rsid w:val="00F814DF"/>
    <w:rsid w:val="00F816A0"/>
    <w:rsid w:val="00F81E6B"/>
    <w:rsid w:val="00F82D5C"/>
    <w:rsid w:val="00F8312E"/>
    <w:rsid w:val="00F832B5"/>
    <w:rsid w:val="00F83DF2"/>
    <w:rsid w:val="00F844F1"/>
    <w:rsid w:val="00F8450B"/>
    <w:rsid w:val="00F85A61"/>
    <w:rsid w:val="00F860CA"/>
    <w:rsid w:val="00F8617C"/>
    <w:rsid w:val="00F865CA"/>
    <w:rsid w:val="00F87091"/>
    <w:rsid w:val="00F879BE"/>
    <w:rsid w:val="00F90736"/>
    <w:rsid w:val="00F91379"/>
    <w:rsid w:val="00F91690"/>
    <w:rsid w:val="00F91ADC"/>
    <w:rsid w:val="00F91B18"/>
    <w:rsid w:val="00F92035"/>
    <w:rsid w:val="00F9230A"/>
    <w:rsid w:val="00F926C6"/>
    <w:rsid w:val="00F9365F"/>
    <w:rsid w:val="00F947ED"/>
    <w:rsid w:val="00F94CCA"/>
    <w:rsid w:val="00F95366"/>
    <w:rsid w:val="00F9578F"/>
    <w:rsid w:val="00F95A43"/>
    <w:rsid w:val="00F95FEB"/>
    <w:rsid w:val="00F961EE"/>
    <w:rsid w:val="00F965E5"/>
    <w:rsid w:val="00F96797"/>
    <w:rsid w:val="00F96F8C"/>
    <w:rsid w:val="00FA04BF"/>
    <w:rsid w:val="00FA0585"/>
    <w:rsid w:val="00FA06F2"/>
    <w:rsid w:val="00FA0952"/>
    <w:rsid w:val="00FA12BE"/>
    <w:rsid w:val="00FA136E"/>
    <w:rsid w:val="00FA1F41"/>
    <w:rsid w:val="00FA3702"/>
    <w:rsid w:val="00FA3717"/>
    <w:rsid w:val="00FA3ED4"/>
    <w:rsid w:val="00FA4266"/>
    <w:rsid w:val="00FA42A0"/>
    <w:rsid w:val="00FA49C6"/>
    <w:rsid w:val="00FA4A85"/>
    <w:rsid w:val="00FA5719"/>
    <w:rsid w:val="00FA5917"/>
    <w:rsid w:val="00FA65D9"/>
    <w:rsid w:val="00FA6807"/>
    <w:rsid w:val="00FA6F1D"/>
    <w:rsid w:val="00FA72EF"/>
    <w:rsid w:val="00FA7647"/>
    <w:rsid w:val="00FA798F"/>
    <w:rsid w:val="00FA7F18"/>
    <w:rsid w:val="00FB0B54"/>
    <w:rsid w:val="00FB0B94"/>
    <w:rsid w:val="00FB146B"/>
    <w:rsid w:val="00FB152D"/>
    <w:rsid w:val="00FB1CD7"/>
    <w:rsid w:val="00FB2020"/>
    <w:rsid w:val="00FB24DC"/>
    <w:rsid w:val="00FB276E"/>
    <w:rsid w:val="00FB29A5"/>
    <w:rsid w:val="00FB2CF9"/>
    <w:rsid w:val="00FB358C"/>
    <w:rsid w:val="00FB3CCD"/>
    <w:rsid w:val="00FB4121"/>
    <w:rsid w:val="00FB4379"/>
    <w:rsid w:val="00FB443F"/>
    <w:rsid w:val="00FB4B74"/>
    <w:rsid w:val="00FB566B"/>
    <w:rsid w:val="00FB5B0D"/>
    <w:rsid w:val="00FB5FB8"/>
    <w:rsid w:val="00FB66A6"/>
    <w:rsid w:val="00FB66BE"/>
    <w:rsid w:val="00FB6C1D"/>
    <w:rsid w:val="00FB6CE4"/>
    <w:rsid w:val="00FB6DFB"/>
    <w:rsid w:val="00FB6F55"/>
    <w:rsid w:val="00FB7A74"/>
    <w:rsid w:val="00FB7E16"/>
    <w:rsid w:val="00FC00A3"/>
    <w:rsid w:val="00FC0A8D"/>
    <w:rsid w:val="00FC20C0"/>
    <w:rsid w:val="00FC2432"/>
    <w:rsid w:val="00FC2644"/>
    <w:rsid w:val="00FC26D8"/>
    <w:rsid w:val="00FC27BD"/>
    <w:rsid w:val="00FC28EA"/>
    <w:rsid w:val="00FC3111"/>
    <w:rsid w:val="00FC32BC"/>
    <w:rsid w:val="00FC33AC"/>
    <w:rsid w:val="00FC3A5C"/>
    <w:rsid w:val="00FC3B15"/>
    <w:rsid w:val="00FC40FD"/>
    <w:rsid w:val="00FC4B15"/>
    <w:rsid w:val="00FC4B56"/>
    <w:rsid w:val="00FC4D8E"/>
    <w:rsid w:val="00FC5588"/>
    <w:rsid w:val="00FC5A25"/>
    <w:rsid w:val="00FC6037"/>
    <w:rsid w:val="00FC652D"/>
    <w:rsid w:val="00FC68A5"/>
    <w:rsid w:val="00FC6B2C"/>
    <w:rsid w:val="00FC731C"/>
    <w:rsid w:val="00FD03D9"/>
    <w:rsid w:val="00FD0CC5"/>
    <w:rsid w:val="00FD0CC8"/>
    <w:rsid w:val="00FD0F0E"/>
    <w:rsid w:val="00FD1D2D"/>
    <w:rsid w:val="00FD1EF6"/>
    <w:rsid w:val="00FD2179"/>
    <w:rsid w:val="00FD2C76"/>
    <w:rsid w:val="00FD2E6B"/>
    <w:rsid w:val="00FD2FB7"/>
    <w:rsid w:val="00FD304F"/>
    <w:rsid w:val="00FD3D63"/>
    <w:rsid w:val="00FD4B0D"/>
    <w:rsid w:val="00FD562C"/>
    <w:rsid w:val="00FD566E"/>
    <w:rsid w:val="00FD5A92"/>
    <w:rsid w:val="00FD6865"/>
    <w:rsid w:val="00FD7681"/>
    <w:rsid w:val="00FE019C"/>
    <w:rsid w:val="00FE0B5A"/>
    <w:rsid w:val="00FE0E5E"/>
    <w:rsid w:val="00FE11CF"/>
    <w:rsid w:val="00FE1D2E"/>
    <w:rsid w:val="00FE21B1"/>
    <w:rsid w:val="00FE3038"/>
    <w:rsid w:val="00FE3057"/>
    <w:rsid w:val="00FE3A0A"/>
    <w:rsid w:val="00FE3E2D"/>
    <w:rsid w:val="00FE519C"/>
    <w:rsid w:val="00FE5A7A"/>
    <w:rsid w:val="00FE5A90"/>
    <w:rsid w:val="00FE5DA5"/>
    <w:rsid w:val="00FE5FDA"/>
    <w:rsid w:val="00FE606D"/>
    <w:rsid w:val="00FE654C"/>
    <w:rsid w:val="00FE675F"/>
    <w:rsid w:val="00FE7203"/>
    <w:rsid w:val="00FE7FB1"/>
    <w:rsid w:val="00FF16D4"/>
    <w:rsid w:val="00FF16E8"/>
    <w:rsid w:val="00FF18EA"/>
    <w:rsid w:val="00FF1A1C"/>
    <w:rsid w:val="00FF1D47"/>
    <w:rsid w:val="00FF1FA9"/>
    <w:rsid w:val="00FF23BA"/>
    <w:rsid w:val="00FF30C7"/>
    <w:rsid w:val="00FF315B"/>
    <w:rsid w:val="00FF38CD"/>
    <w:rsid w:val="00FF40D7"/>
    <w:rsid w:val="00FF440B"/>
    <w:rsid w:val="00FF49F3"/>
    <w:rsid w:val="00FF5024"/>
    <w:rsid w:val="00FF672B"/>
    <w:rsid w:val="00FF7554"/>
    <w:rsid w:val="01144202"/>
    <w:rsid w:val="012B0DF9"/>
    <w:rsid w:val="01420A1F"/>
    <w:rsid w:val="01421400"/>
    <w:rsid w:val="014E5C49"/>
    <w:rsid w:val="01526ABB"/>
    <w:rsid w:val="016A6360"/>
    <w:rsid w:val="017F0884"/>
    <w:rsid w:val="018E309C"/>
    <w:rsid w:val="01CB03E6"/>
    <w:rsid w:val="01D45D8F"/>
    <w:rsid w:val="01DC0C1D"/>
    <w:rsid w:val="01FE6BD3"/>
    <w:rsid w:val="021A2C80"/>
    <w:rsid w:val="023128A5"/>
    <w:rsid w:val="025A62A0"/>
    <w:rsid w:val="02736B92"/>
    <w:rsid w:val="02A815EB"/>
    <w:rsid w:val="02BE598D"/>
    <w:rsid w:val="02C50B9B"/>
    <w:rsid w:val="02C62D99"/>
    <w:rsid w:val="02E845D2"/>
    <w:rsid w:val="03051984"/>
    <w:rsid w:val="03082909"/>
    <w:rsid w:val="031041CC"/>
    <w:rsid w:val="03121542"/>
    <w:rsid w:val="031229E0"/>
    <w:rsid w:val="031C15A9"/>
    <w:rsid w:val="034751BE"/>
    <w:rsid w:val="0365741F"/>
    <w:rsid w:val="036B4BAC"/>
    <w:rsid w:val="03720CB3"/>
    <w:rsid w:val="0375589F"/>
    <w:rsid w:val="03A04174"/>
    <w:rsid w:val="03C255BA"/>
    <w:rsid w:val="03DD3BE6"/>
    <w:rsid w:val="03E0294B"/>
    <w:rsid w:val="03E91BF7"/>
    <w:rsid w:val="041078B8"/>
    <w:rsid w:val="043E7C7A"/>
    <w:rsid w:val="0446450F"/>
    <w:rsid w:val="04471F90"/>
    <w:rsid w:val="0456002C"/>
    <w:rsid w:val="048B7202"/>
    <w:rsid w:val="04AF3F3E"/>
    <w:rsid w:val="04B55E47"/>
    <w:rsid w:val="04C837E3"/>
    <w:rsid w:val="04E8539D"/>
    <w:rsid w:val="051800EA"/>
    <w:rsid w:val="051D4572"/>
    <w:rsid w:val="0521388A"/>
    <w:rsid w:val="05434E7A"/>
    <w:rsid w:val="055B0F09"/>
    <w:rsid w:val="056309FB"/>
    <w:rsid w:val="05734F81"/>
    <w:rsid w:val="05790BD0"/>
    <w:rsid w:val="05883C21"/>
    <w:rsid w:val="05CD3091"/>
    <w:rsid w:val="05E621E9"/>
    <w:rsid w:val="06125D84"/>
    <w:rsid w:val="061A077E"/>
    <w:rsid w:val="06215474"/>
    <w:rsid w:val="062E1E31"/>
    <w:rsid w:val="067A44AE"/>
    <w:rsid w:val="068C21CA"/>
    <w:rsid w:val="068C5A4E"/>
    <w:rsid w:val="06906652"/>
    <w:rsid w:val="069E5968"/>
    <w:rsid w:val="069F168C"/>
    <w:rsid w:val="06A52D74"/>
    <w:rsid w:val="06F53DF8"/>
    <w:rsid w:val="071C6236"/>
    <w:rsid w:val="07215F41"/>
    <w:rsid w:val="075F5A26"/>
    <w:rsid w:val="07844961"/>
    <w:rsid w:val="078A20ED"/>
    <w:rsid w:val="078B42EC"/>
    <w:rsid w:val="07CA50D5"/>
    <w:rsid w:val="07E23FA5"/>
    <w:rsid w:val="07EB560A"/>
    <w:rsid w:val="07F43D1B"/>
    <w:rsid w:val="080A5EBF"/>
    <w:rsid w:val="08115849"/>
    <w:rsid w:val="081E2961"/>
    <w:rsid w:val="0862434F"/>
    <w:rsid w:val="08683CDA"/>
    <w:rsid w:val="08710690"/>
    <w:rsid w:val="087530BA"/>
    <w:rsid w:val="087867B9"/>
    <w:rsid w:val="08A502BB"/>
    <w:rsid w:val="08AF5701"/>
    <w:rsid w:val="08BA6F71"/>
    <w:rsid w:val="08C16C12"/>
    <w:rsid w:val="08C607F0"/>
    <w:rsid w:val="08CA4C78"/>
    <w:rsid w:val="08F203BB"/>
    <w:rsid w:val="08F47141"/>
    <w:rsid w:val="09015152"/>
    <w:rsid w:val="090B445E"/>
    <w:rsid w:val="09146371"/>
    <w:rsid w:val="09604808"/>
    <w:rsid w:val="097E7F9F"/>
    <w:rsid w:val="09960EC9"/>
    <w:rsid w:val="09991E4D"/>
    <w:rsid w:val="09B052F6"/>
    <w:rsid w:val="09BE680A"/>
    <w:rsid w:val="09C07B0E"/>
    <w:rsid w:val="09D1582A"/>
    <w:rsid w:val="09D94E35"/>
    <w:rsid w:val="09FC086D"/>
    <w:rsid w:val="0A1F7881"/>
    <w:rsid w:val="0A263586"/>
    <w:rsid w:val="0A2A173C"/>
    <w:rsid w:val="0A3C1656"/>
    <w:rsid w:val="0A620535"/>
    <w:rsid w:val="0A696CA3"/>
    <w:rsid w:val="0A8D43D6"/>
    <w:rsid w:val="0A952FEA"/>
    <w:rsid w:val="0AA74589"/>
    <w:rsid w:val="0ABC4C01"/>
    <w:rsid w:val="0AD153CD"/>
    <w:rsid w:val="0AE962F7"/>
    <w:rsid w:val="0AF04742"/>
    <w:rsid w:val="0AFB4013"/>
    <w:rsid w:val="0B056B21"/>
    <w:rsid w:val="0B7C5866"/>
    <w:rsid w:val="0B8406F4"/>
    <w:rsid w:val="0B950B0C"/>
    <w:rsid w:val="0BB337C2"/>
    <w:rsid w:val="0BBF5056"/>
    <w:rsid w:val="0BED101D"/>
    <w:rsid w:val="0C375CA0"/>
    <w:rsid w:val="0C3C7EA2"/>
    <w:rsid w:val="0C572C4B"/>
    <w:rsid w:val="0C6557E4"/>
    <w:rsid w:val="0C86159B"/>
    <w:rsid w:val="0C89471E"/>
    <w:rsid w:val="0C8E28B6"/>
    <w:rsid w:val="0C9772B7"/>
    <w:rsid w:val="0CB664E7"/>
    <w:rsid w:val="0CB87458"/>
    <w:rsid w:val="0CC84203"/>
    <w:rsid w:val="0CF821C4"/>
    <w:rsid w:val="0D180B0A"/>
    <w:rsid w:val="0D205D66"/>
    <w:rsid w:val="0D313C33"/>
    <w:rsid w:val="0D542EEE"/>
    <w:rsid w:val="0D747B9F"/>
    <w:rsid w:val="0D9116CE"/>
    <w:rsid w:val="0D99235D"/>
    <w:rsid w:val="0DC32AAB"/>
    <w:rsid w:val="0DDD75CE"/>
    <w:rsid w:val="0E6B6B03"/>
    <w:rsid w:val="0E8B09EC"/>
    <w:rsid w:val="0E8C2BEA"/>
    <w:rsid w:val="0EA0188B"/>
    <w:rsid w:val="0EAF7927"/>
    <w:rsid w:val="0ED92CE9"/>
    <w:rsid w:val="0EDC3C6E"/>
    <w:rsid w:val="0EE65882"/>
    <w:rsid w:val="0EEA4289"/>
    <w:rsid w:val="0F0912BA"/>
    <w:rsid w:val="0F1550CD"/>
    <w:rsid w:val="0F386586"/>
    <w:rsid w:val="0F3F289E"/>
    <w:rsid w:val="0F5D0D44"/>
    <w:rsid w:val="0F601CC9"/>
    <w:rsid w:val="0F7C7F74"/>
    <w:rsid w:val="0F833182"/>
    <w:rsid w:val="0F876723"/>
    <w:rsid w:val="0F977031"/>
    <w:rsid w:val="0FC13BF4"/>
    <w:rsid w:val="0FEB602A"/>
    <w:rsid w:val="102B6E13"/>
    <w:rsid w:val="1030329B"/>
    <w:rsid w:val="10491C47"/>
    <w:rsid w:val="10522556"/>
    <w:rsid w:val="108E117A"/>
    <w:rsid w:val="10C41590"/>
    <w:rsid w:val="11196A9C"/>
    <w:rsid w:val="11254AAD"/>
    <w:rsid w:val="11517B42"/>
    <w:rsid w:val="117A1FB8"/>
    <w:rsid w:val="11874C9C"/>
    <w:rsid w:val="11B907F0"/>
    <w:rsid w:val="11CA6D24"/>
    <w:rsid w:val="11D571DC"/>
    <w:rsid w:val="11E43BE6"/>
    <w:rsid w:val="11E47469"/>
    <w:rsid w:val="11ED22F7"/>
    <w:rsid w:val="12047BF0"/>
    <w:rsid w:val="122733D6"/>
    <w:rsid w:val="12737223"/>
    <w:rsid w:val="127A53DE"/>
    <w:rsid w:val="127F50E9"/>
    <w:rsid w:val="1287589E"/>
    <w:rsid w:val="128846F4"/>
    <w:rsid w:val="12A61726"/>
    <w:rsid w:val="12AE6B32"/>
    <w:rsid w:val="12B058B8"/>
    <w:rsid w:val="12B94EC3"/>
    <w:rsid w:val="12E2190B"/>
    <w:rsid w:val="13116BD7"/>
    <w:rsid w:val="135463C6"/>
    <w:rsid w:val="13702473"/>
    <w:rsid w:val="13717EF5"/>
    <w:rsid w:val="13E15C2A"/>
    <w:rsid w:val="13EF4F40"/>
    <w:rsid w:val="14037464"/>
    <w:rsid w:val="141F1312"/>
    <w:rsid w:val="144072C9"/>
    <w:rsid w:val="144349CA"/>
    <w:rsid w:val="14517563"/>
    <w:rsid w:val="14676C24"/>
    <w:rsid w:val="148F28CB"/>
    <w:rsid w:val="14946D53"/>
    <w:rsid w:val="14BB6C12"/>
    <w:rsid w:val="14C10B1B"/>
    <w:rsid w:val="14DD4BC8"/>
    <w:rsid w:val="14DE264A"/>
    <w:rsid w:val="14E611B4"/>
    <w:rsid w:val="14EB1960"/>
    <w:rsid w:val="14FA719A"/>
    <w:rsid w:val="1504288A"/>
    <w:rsid w:val="151A11AA"/>
    <w:rsid w:val="15545B0C"/>
    <w:rsid w:val="155C679B"/>
    <w:rsid w:val="158763AB"/>
    <w:rsid w:val="158E49EC"/>
    <w:rsid w:val="159F4C86"/>
    <w:rsid w:val="15A406F3"/>
    <w:rsid w:val="15AC1D9E"/>
    <w:rsid w:val="15B25EA5"/>
    <w:rsid w:val="15B910B3"/>
    <w:rsid w:val="15C9134E"/>
    <w:rsid w:val="15E85AC1"/>
    <w:rsid w:val="16041CDB"/>
    <w:rsid w:val="16291817"/>
    <w:rsid w:val="16314E6A"/>
    <w:rsid w:val="163D388B"/>
    <w:rsid w:val="16930A17"/>
    <w:rsid w:val="16A44534"/>
    <w:rsid w:val="16AD73C2"/>
    <w:rsid w:val="16C37108"/>
    <w:rsid w:val="16E4751C"/>
    <w:rsid w:val="16EF1130"/>
    <w:rsid w:val="170E1158"/>
    <w:rsid w:val="17176A71"/>
    <w:rsid w:val="17301B9A"/>
    <w:rsid w:val="17364444"/>
    <w:rsid w:val="173C59AC"/>
    <w:rsid w:val="17485042"/>
    <w:rsid w:val="174C5C47"/>
    <w:rsid w:val="175974DB"/>
    <w:rsid w:val="176D146B"/>
    <w:rsid w:val="176D19FF"/>
    <w:rsid w:val="17892228"/>
    <w:rsid w:val="17A74A00"/>
    <w:rsid w:val="17B2539F"/>
    <w:rsid w:val="17CB30B4"/>
    <w:rsid w:val="17DB67AF"/>
    <w:rsid w:val="17E06BEF"/>
    <w:rsid w:val="17F06755"/>
    <w:rsid w:val="17F1243B"/>
    <w:rsid w:val="17F83B61"/>
    <w:rsid w:val="17F949CB"/>
    <w:rsid w:val="18014470"/>
    <w:rsid w:val="1813218C"/>
    <w:rsid w:val="187C2820"/>
    <w:rsid w:val="18A05273"/>
    <w:rsid w:val="18A12CF5"/>
    <w:rsid w:val="18A74BFE"/>
    <w:rsid w:val="18A85F03"/>
    <w:rsid w:val="18BF3B97"/>
    <w:rsid w:val="18C41FB0"/>
    <w:rsid w:val="18E018E0"/>
    <w:rsid w:val="18FD7B8B"/>
    <w:rsid w:val="18FF308F"/>
    <w:rsid w:val="19166537"/>
    <w:rsid w:val="191861B7"/>
    <w:rsid w:val="19201045"/>
    <w:rsid w:val="19464B08"/>
    <w:rsid w:val="195B59A7"/>
    <w:rsid w:val="19B83B42"/>
    <w:rsid w:val="19BF56CB"/>
    <w:rsid w:val="19C80559"/>
    <w:rsid w:val="19CB14DE"/>
    <w:rsid w:val="19DF3A01"/>
    <w:rsid w:val="19E7558B"/>
    <w:rsid w:val="19F163EE"/>
    <w:rsid w:val="1A027439"/>
    <w:rsid w:val="1A2D5CFF"/>
    <w:rsid w:val="1A54013D"/>
    <w:rsid w:val="1A79617E"/>
    <w:rsid w:val="1A7C7103"/>
    <w:rsid w:val="1A826A8E"/>
    <w:rsid w:val="1A872F16"/>
    <w:rsid w:val="1A980C31"/>
    <w:rsid w:val="1A982A4C"/>
    <w:rsid w:val="1A9A76E9"/>
    <w:rsid w:val="1AA646C4"/>
    <w:rsid w:val="1AB062D8"/>
    <w:rsid w:val="1ABC3461"/>
    <w:rsid w:val="1ADB711C"/>
    <w:rsid w:val="1B02285F"/>
    <w:rsid w:val="1B1501FB"/>
    <w:rsid w:val="1B15424B"/>
    <w:rsid w:val="1B196C01"/>
    <w:rsid w:val="1B425883"/>
    <w:rsid w:val="1B47424D"/>
    <w:rsid w:val="1B657081"/>
    <w:rsid w:val="1B666D00"/>
    <w:rsid w:val="1BA47E6A"/>
    <w:rsid w:val="1BB44881"/>
    <w:rsid w:val="1BC03F17"/>
    <w:rsid w:val="1BC611A4"/>
    <w:rsid w:val="1BE31B4D"/>
    <w:rsid w:val="1BEE3761"/>
    <w:rsid w:val="1BF4566B"/>
    <w:rsid w:val="1C063B4D"/>
    <w:rsid w:val="1C225A97"/>
    <w:rsid w:val="1C461BF2"/>
    <w:rsid w:val="1C567325"/>
    <w:rsid w:val="1C6F2DB6"/>
    <w:rsid w:val="1C752722"/>
    <w:rsid w:val="1C833C55"/>
    <w:rsid w:val="1CB5327D"/>
    <w:rsid w:val="1CED3684"/>
    <w:rsid w:val="1D192A3F"/>
    <w:rsid w:val="1D1F18D5"/>
    <w:rsid w:val="1D477216"/>
    <w:rsid w:val="1D642974"/>
    <w:rsid w:val="1D74568D"/>
    <w:rsid w:val="1D754862"/>
    <w:rsid w:val="1D812873"/>
    <w:rsid w:val="1DA52E33"/>
    <w:rsid w:val="1DAB5F05"/>
    <w:rsid w:val="1DC37580"/>
    <w:rsid w:val="1DD132D4"/>
    <w:rsid w:val="1DDD096E"/>
    <w:rsid w:val="1DE00AE4"/>
    <w:rsid w:val="1DFA253D"/>
    <w:rsid w:val="1E0A2C96"/>
    <w:rsid w:val="1E3E3F2B"/>
    <w:rsid w:val="1E6D287C"/>
    <w:rsid w:val="1E95273B"/>
    <w:rsid w:val="1EA50FDE"/>
    <w:rsid w:val="1EAF1233"/>
    <w:rsid w:val="1EB728F0"/>
    <w:rsid w:val="1F00786C"/>
    <w:rsid w:val="1F0D1100"/>
    <w:rsid w:val="1F1F489E"/>
    <w:rsid w:val="1F225822"/>
    <w:rsid w:val="1F4F75EB"/>
    <w:rsid w:val="1F572AEA"/>
    <w:rsid w:val="1FB1638B"/>
    <w:rsid w:val="1FB4456E"/>
    <w:rsid w:val="1FB60294"/>
    <w:rsid w:val="1FF9219E"/>
    <w:rsid w:val="203F6EF4"/>
    <w:rsid w:val="205C6ADD"/>
    <w:rsid w:val="208A3AF0"/>
    <w:rsid w:val="20916CFE"/>
    <w:rsid w:val="20926491"/>
    <w:rsid w:val="20A47F1D"/>
    <w:rsid w:val="20AD2D88"/>
    <w:rsid w:val="20B117B1"/>
    <w:rsid w:val="20C96E58"/>
    <w:rsid w:val="20DA2975"/>
    <w:rsid w:val="20DD6641"/>
    <w:rsid w:val="20F4351F"/>
    <w:rsid w:val="20F96AB5"/>
    <w:rsid w:val="21153697"/>
    <w:rsid w:val="21171155"/>
    <w:rsid w:val="211B7B5B"/>
    <w:rsid w:val="21307B01"/>
    <w:rsid w:val="213B1715"/>
    <w:rsid w:val="215C3E48"/>
    <w:rsid w:val="215F046D"/>
    <w:rsid w:val="219E0135"/>
    <w:rsid w:val="21A458C1"/>
    <w:rsid w:val="21CC5C47"/>
    <w:rsid w:val="21D3730A"/>
    <w:rsid w:val="21EA27B2"/>
    <w:rsid w:val="21EA6F2F"/>
    <w:rsid w:val="2223038E"/>
    <w:rsid w:val="22333EAB"/>
    <w:rsid w:val="223460AA"/>
    <w:rsid w:val="226520FC"/>
    <w:rsid w:val="22B84105"/>
    <w:rsid w:val="22E4624E"/>
    <w:rsid w:val="23110016"/>
    <w:rsid w:val="231D01B0"/>
    <w:rsid w:val="23333A4E"/>
    <w:rsid w:val="23372454"/>
    <w:rsid w:val="23385CD8"/>
    <w:rsid w:val="2378543C"/>
    <w:rsid w:val="23880F5A"/>
    <w:rsid w:val="239A46F7"/>
    <w:rsid w:val="23A25387"/>
    <w:rsid w:val="23B83CA7"/>
    <w:rsid w:val="23C123B8"/>
    <w:rsid w:val="23D7455C"/>
    <w:rsid w:val="23FB5A15"/>
    <w:rsid w:val="240772AA"/>
    <w:rsid w:val="24400708"/>
    <w:rsid w:val="247A3D65"/>
    <w:rsid w:val="24A86E33"/>
    <w:rsid w:val="24CF1271"/>
    <w:rsid w:val="24F301AC"/>
    <w:rsid w:val="24F76BB2"/>
    <w:rsid w:val="25262B36"/>
    <w:rsid w:val="25465A38"/>
    <w:rsid w:val="255D565D"/>
    <w:rsid w:val="256839EE"/>
    <w:rsid w:val="25A92259"/>
    <w:rsid w:val="25C602CE"/>
    <w:rsid w:val="25F35B50"/>
    <w:rsid w:val="2648525A"/>
    <w:rsid w:val="267A6D2E"/>
    <w:rsid w:val="26800C37"/>
    <w:rsid w:val="26830340"/>
    <w:rsid w:val="26A7126F"/>
    <w:rsid w:val="26CB3A83"/>
    <w:rsid w:val="26DE5F23"/>
    <w:rsid w:val="26ED706D"/>
    <w:rsid w:val="270E75A2"/>
    <w:rsid w:val="274B7980"/>
    <w:rsid w:val="27820E04"/>
    <w:rsid w:val="279C010A"/>
    <w:rsid w:val="27DF1E78"/>
    <w:rsid w:val="27E100B3"/>
    <w:rsid w:val="2801202C"/>
    <w:rsid w:val="28167DD4"/>
    <w:rsid w:val="281F4E60"/>
    <w:rsid w:val="285E3630"/>
    <w:rsid w:val="287339FC"/>
    <w:rsid w:val="289A4A0A"/>
    <w:rsid w:val="289E31B0"/>
    <w:rsid w:val="28B356D4"/>
    <w:rsid w:val="28C049EA"/>
    <w:rsid w:val="28C47743"/>
    <w:rsid w:val="28E571A8"/>
    <w:rsid w:val="28EF1CB6"/>
    <w:rsid w:val="28F07737"/>
    <w:rsid w:val="28F803C7"/>
    <w:rsid w:val="290D7067"/>
    <w:rsid w:val="294F0DD5"/>
    <w:rsid w:val="296D0386"/>
    <w:rsid w:val="297754BC"/>
    <w:rsid w:val="299C0ED5"/>
    <w:rsid w:val="29C0238E"/>
    <w:rsid w:val="29C33313"/>
    <w:rsid w:val="29D64532"/>
    <w:rsid w:val="2A035CE3"/>
    <w:rsid w:val="2A0362FB"/>
    <w:rsid w:val="2A071742"/>
    <w:rsid w:val="2A4028DC"/>
    <w:rsid w:val="2A48751D"/>
    <w:rsid w:val="2A4E2EF7"/>
    <w:rsid w:val="2A5E570F"/>
    <w:rsid w:val="2A7A5040"/>
    <w:rsid w:val="2A7F36C6"/>
    <w:rsid w:val="2A927BAF"/>
    <w:rsid w:val="2AD20F52"/>
    <w:rsid w:val="2ADC5FDE"/>
    <w:rsid w:val="2ADE14E1"/>
    <w:rsid w:val="2AE40E6C"/>
    <w:rsid w:val="2B04391F"/>
    <w:rsid w:val="2B082325"/>
    <w:rsid w:val="2B563729"/>
    <w:rsid w:val="2B6B7E4B"/>
    <w:rsid w:val="2B7509FC"/>
    <w:rsid w:val="2B956A91"/>
    <w:rsid w:val="2B9A2F19"/>
    <w:rsid w:val="2BB97F4A"/>
    <w:rsid w:val="2BCE686B"/>
    <w:rsid w:val="2BD07B70"/>
    <w:rsid w:val="2BE45E5A"/>
    <w:rsid w:val="2BE54292"/>
    <w:rsid w:val="2BED7120"/>
    <w:rsid w:val="2C044B47"/>
    <w:rsid w:val="2C113E5C"/>
    <w:rsid w:val="2C14155E"/>
    <w:rsid w:val="2C2146B9"/>
    <w:rsid w:val="2C38629A"/>
    <w:rsid w:val="2C48628E"/>
    <w:rsid w:val="2C7C350C"/>
    <w:rsid w:val="2C866019"/>
    <w:rsid w:val="2C9218C6"/>
    <w:rsid w:val="2CF05A49"/>
    <w:rsid w:val="2D342CBA"/>
    <w:rsid w:val="2D3A179A"/>
    <w:rsid w:val="2D406ACD"/>
    <w:rsid w:val="2D5653ED"/>
    <w:rsid w:val="2D740220"/>
    <w:rsid w:val="2D9C13E5"/>
    <w:rsid w:val="2DAD167F"/>
    <w:rsid w:val="2DCA53AC"/>
    <w:rsid w:val="2E452FFB"/>
    <w:rsid w:val="2E483A7C"/>
    <w:rsid w:val="2E7F113F"/>
    <w:rsid w:val="2EA42B11"/>
    <w:rsid w:val="2ED25BDE"/>
    <w:rsid w:val="2ED90DEC"/>
    <w:rsid w:val="2F0B703D"/>
    <w:rsid w:val="2F1D7214"/>
    <w:rsid w:val="2F2346E4"/>
    <w:rsid w:val="2F396887"/>
    <w:rsid w:val="2F3A210B"/>
    <w:rsid w:val="2F6915D5"/>
    <w:rsid w:val="2F747966"/>
    <w:rsid w:val="2F8B2E0E"/>
    <w:rsid w:val="2F976C21"/>
    <w:rsid w:val="2F9B30A9"/>
    <w:rsid w:val="2FAB58C1"/>
    <w:rsid w:val="2FC01FE3"/>
    <w:rsid w:val="2FC17A65"/>
    <w:rsid w:val="2FC751F2"/>
    <w:rsid w:val="2FC873F0"/>
    <w:rsid w:val="2FCB5E3D"/>
    <w:rsid w:val="2FE85726"/>
    <w:rsid w:val="2FFE78CA"/>
    <w:rsid w:val="300E7B64"/>
    <w:rsid w:val="302A3C11"/>
    <w:rsid w:val="30357A24"/>
    <w:rsid w:val="303E6135"/>
    <w:rsid w:val="30463541"/>
    <w:rsid w:val="306814F8"/>
    <w:rsid w:val="30A225D6"/>
    <w:rsid w:val="30A64860"/>
    <w:rsid w:val="30EA07CC"/>
    <w:rsid w:val="31137412"/>
    <w:rsid w:val="3125512E"/>
    <w:rsid w:val="31283B34"/>
    <w:rsid w:val="314F5F72"/>
    <w:rsid w:val="31584683"/>
    <w:rsid w:val="31B42B91"/>
    <w:rsid w:val="31BB6926"/>
    <w:rsid w:val="31BC0B24"/>
    <w:rsid w:val="31DB35D8"/>
    <w:rsid w:val="320B4127"/>
    <w:rsid w:val="320D2EAD"/>
    <w:rsid w:val="32113AB2"/>
    <w:rsid w:val="321A6940"/>
    <w:rsid w:val="321F2DC7"/>
    <w:rsid w:val="323701D4"/>
    <w:rsid w:val="32556FC7"/>
    <w:rsid w:val="32591CA8"/>
    <w:rsid w:val="325D06AE"/>
    <w:rsid w:val="328426DB"/>
    <w:rsid w:val="32855FEF"/>
    <w:rsid w:val="328B775D"/>
    <w:rsid w:val="329202B9"/>
    <w:rsid w:val="32A92D2C"/>
    <w:rsid w:val="32CD7A68"/>
    <w:rsid w:val="32DB47FF"/>
    <w:rsid w:val="32F62E2B"/>
    <w:rsid w:val="33020E3C"/>
    <w:rsid w:val="335A16B7"/>
    <w:rsid w:val="33613D40"/>
    <w:rsid w:val="33980436"/>
    <w:rsid w:val="33BD156F"/>
    <w:rsid w:val="33BF02F5"/>
    <w:rsid w:val="33F507CF"/>
    <w:rsid w:val="340A7470"/>
    <w:rsid w:val="341A3E87"/>
    <w:rsid w:val="341E030F"/>
    <w:rsid w:val="3426571B"/>
    <w:rsid w:val="345871EF"/>
    <w:rsid w:val="346F4C16"/>
    <w:rsid w:val="3474329C"/>
    <w:rsid w:val="348A3112"/>
    <w:rsid w:val="349E665E"/>
    <w:rsid w:val="34CD71AE"/>
    <w:rsid w:val="34DF61CE"/>
    <w:rsid w:val="34E42656"/>
    <w:rsid w:val="34EF5164"/>
    <w:rsid w:val="34FA0F76"/>
    <w:rsid w:val="34FE797D"/>
    <w:rsid w:val="3510699D"/>
    <w:rsid w:val="351D2EC1"/>
    <w:rsid w:val="353967C4"/>
    <w:rsid w:val="35445EF3"/>
    <w:rsid w:val="354F6482"/>
    <w:rsid w:val="356877DE"/>
    <w:rsid w:val="35847590"/>
    <w:rsid w:val="358F129B"/>
    <w:rsid w:val="359A6901"/>
    <w:rsid w:val="35B03024"/>
    <w:rsid w:val="35C46B52"/>
    <w:rsid w:val="35E11274"/>
    <w:rsid w:val="35F77DF3"/>
    <w:rsid w:val="35FC56A1"/>
    <w:rsid w:val="35FC78A0"/>
    <w:rsid w:val="360217A9"/>
    <w:rsid w:val="36075C31"/>
    <w:rsid w:val="36086F35"/>
    <w:rsid w:val="362706E4"/>
    <w:rsid w:val="36306DF5"/>
    <w:rsid w:val="365F40C1"/>
    <w:rsid w:val="36690254"/>
    <w:rsid w:val="36763CE6"/>
    <w:rsid w:val="368F2692"/>
    <w:rsid w:val="36A46DB4"/>
    <w:rsid w:val="36C26364"/>
    <w:rsid w:val="36CE7BF8"/>
    <w:rsid w:val="37023CDE"/>
    <w:rsid w:val="37036DCD"/>
    <w:rsid w:val="371D0FB4"/>
    <w:rsid w:val="374878C2"/>
    <w:rsid w:val="37743C09"/>
    <w:rsid w:val="37AA1FAC"/>
    <w:rsid w:val="37AB62E1"/>
    <w:rsid w:val="37B177FA"/>
    <w:rsid w:val="37FF5D6B"/>
    <w:rsid w:val="380037ED"/>
    <w:rsid w:val="38191B3A"/>
    <w:rsid w:val="383B014F"/>
    <w:rsid w:val="384E4D5A"/>
    <w:rsid w:val="38623892"/>
    <w:rsid w:val="38785A35"/>
    <w:rsid w:val="38AC7189"/>
    <w:rsid w:val="38B13611"/>
    <w:rsid w:val="38D65DCF"/>
    <w:rsid w:val="38D90F52"/>
    <w:rsid w:val="38DE53D9"/>
    <w:rsid w:val="38E505E8"/>
    <w:rsid w:val="38EA0E7F"/>
    <w:rsid w:val="38EC3E95"/>
    <w:rsid w:val="39312C65"/>
    <w:rsid w:val="39461906"/>
    <w:rsid w:val="394B5E9A"/>
    <w:rsid w:val="39777EC4"/>
    <w:rsid w:val="399C2315"/>
    <w:rsid w:val="39A1679C"/>
    <w:rsid w:val="39B70940"/>
    <w:rsid w:val="39C9085A"/>
    <w:rsid w:val="39CF2763"/>
    <w:rsid w:val="39E544D1"/>
    <w:rsid w:val="39F96E2B"/>
    <w:rsid w:val="39FE10B4"/>
    <w:rsid w:val="3A183E5C"/>
    <w:rsid w:val="3A261260"/>
    <w:rsid w:val="3A5804C9"/>
    <w:rsid w:val="3A5A0149"/>
    <w:rsid w:val="3A6E266D"/>
    <w:rsid w:val="3A8D6288"/>
    <w:rsid w:val="3AB36468"/>
    <w:rsid w:val="3ADA3F1A"/>
    <w:rsid w:val="3AE91BBB"/>
    <w:rsid w:val="3B5073DC"/>
    <w:rsid w:val="3B7B3AA4"/>
    <w:rsid w:val="3B8F2744"/>
    <w:rsid w:val="3BA56C01"/>
    <w:rsid w:val="3BA810F0"/>
    <w:rsid w:val="3BAB04DF"/>
    <w:rsid w:val="3BAB6056"/>
    <w:rsid w:val="3BC21C9A"/>
    <w:rsid w:val="3BE778FC"/>
    <w:rsid w:val="3BF96673"/>
    <w:rsid w:val="3C0F6516"/>
    <w:rsid w:val="3C1E6B30"/>
    <w:rsid w:val="3C2564BB"/>
    <w:rsid w:val="3C417FEA"/>
    <w:rsid w:val="3C4B08F9"/>
    <w:rsid w:val="3C697EA9"/>
    <w:rsid w:val="3C6D2FA0"/>
    <w:rsid w:val="3C6D68AF"/>
    <w:rsid w:val="3C7C10C8"/>
    <w:rsid w:val="3C8F00E9"/>
    <w:rsid w:val="3C9B197D"/>
    <w:rsid w:val="3CAD7AB3"/>
    <w:rsid w:val="3CB37024"/>
    <w:rsid w:val="3CCD7BCD"/>
    <w:rsid w:val="3CDF342F"/>
    <w:rsid w:val="3D336678"/>
    <w:rsid w:val="3D472E79"/>
    <w:rsid w:val="3D595233"/>
    <w:rsid w:val="3D6548C9"/>
    <w:rsid w:val="3D66716D"/>
    <w:rsid w:val="3D764B63"/>
    <w:rsid w:val="3D7B5CFC"/>
    <w:rsid w:val="3D842AE7"/>
    <w:rsid w:val="3D9E5D28"/>
    <w:rsid w:val="3DAC723C"/>
    <w:rsid w:val="3DB3244A"/>
    <w:rsid w:val="3DC213DF"/>
    <w:rsid w:val="3DC945ED"/>
    <w:rsid w:val="3DCB7AF0"/>
    <w:rsid w:val="3DDB2309"/>
    <w:rsid w:val="3DE42C19"/>
    <w:rsid w:val="3E037C4A"/>
    <w:rsid w:val="3E037CE9"/>
    <w:rsid w:val="3E0B08DA"/>
    <w:rsid w:val="3E1E1AF9"/>
    <w:rsid w:val="3E355E9B"/>
    <w:rsid w:val="3E7027FD"/>
    <w:rsid w:val="3E706080"/>
    <w:rsid w:val="3E9207B3"/>
    <w:rsid w:val="3E947539"/>
    <w:rsid w:val="3EB62F71"/>
    <w:rsid w:val="3EC30088"/>
    <w:rsid w:val="3EE86FC3"/>
    <w:rsid w:val="3F063FF5"/>
    <w:rsid w:val="3F80043B"/>
    <w:rsid w:val="3FD47EC6"/>
    <w:rsid w:val="3FDC2D53"/>
    <w:rsid w:val="3FE171DB"/>
    <w:rsid w:val="400A03A0"/>
    <w:rsid w:val="400D3854"/>
    <w:rsid w:val="40185137"/>
    <w:rsid w:val="40202543"/>
    <w:rsid w:val="4037686B"/>
    <w:rsid w:val="403B3573"/>
    <w:rsid w:val="405A1423"/>
    <w:rsid w:val="405B6EA5"/>
    <w:rsid w:val="405E2028"/>
    <w:rsid w:val="40643F31"/>
    <w:rsid w:val="40662CB8"/>
    <w:rsid w:val="40790653"/>
    <w:rsid w:val="408C1872"/>
    <w:rsid w:val="40944311"/>
    <w:rsid w:val="40C0464B"/>
    <w:rsid w:val="40DD0378"/>
    <w:rsid w:val="40F4390C"/>
    <w:rsid w:val="412929F5"/>
    <w:rsid w:val="41443AAA"/>
    <w:rsid w:val="41570042"/>
    <w:rsid w:val="415E79CC"/>
    <w:rsid w:val="416D45C3"/>
    <w:rsid w:val="41DC029B"/>
    <w:rsid w:val="41F646C8"/>
    <w:rsid w:val="4203015A"/>
    <w:rsid w:val="420E64EB"/>
    <w:rsid w:val="4210109C"/>
    <w:rsid w:val="423A60B6"/>
    <w:rsid w:val="4247794A"/>
    <w:rsid w:val="425A43EC"/>
    <w:rsid w:val="428916B8"/>
    <w:rsid w:val="428D00BE"/>
    <w:rsid w:val="42E17B48"/>
    <w:rsid w:val="42E71A52"/>
    <w:rsid w:val="42FB06F2"/>
    <w:rsid w:val="430F7393"/>
    <w:rsid w:val="43130072"/>
    <w:rsid w:val="433B36DA"/>
    <w:rsid w:val="433F19EC"/>
    <w:rsid w:val="43652320"/>
    <w:rsid w:val="436C1CAB"/>
    <w:rsid w:val="43CF5788"/>
    <w:rsid w:val="43F4670C"/>
    <w:rsid w:val="443F7A85"/>
    <w:rsid w:val="44464E91"/>
    <w:rsid w:val="44705CD5"/>
    <w:rsid w:val="44773462"/>
    <w:rsid w:val="447A1E68"/>
    <w:rsid w:val="44842778"/>
    <w:rsid w:val="44993616"/>
    <w:rsid w:val="44A142A6"/>
    <w:rsid w:val="44BD3BD6"/>
    <w:rsid w:val="44D24A75"/>
    <w:rsid w:val="44E86C19"/>
    <w:rsid w:val="4524487F"/>
    <w:rsid w:val="45294EE6"/>
    <w:rsid w:val="455149B5"/>
    <w:rsid w:val="458A2553"/>
    <w:rsid w:val="45917432"/>
    <w:rsid w:val="4599483E"/>
    <w:rsid w:val="45A560D2"/>
    <w:rsid w:val="45B872F1"/>
    <w:rsid w:val="45FF1C64"/>
    <w:rsid w:val="46022BE9"/>
    <w:rsid w:val="460A7FF5"/>
    <w:rsid w:val="46151C09"/>
    <w:rsid w:val="461A527D"/>
    <w:rsid w:val="46323158"/>
    <w:rsid w:val="4649335D"/>
    <w:rsid w:val="46726720"/>
    <w:rsid w:val="468C2B4D"/>
    <w:rsid w:val="469A1E62"/>
    <w:rsid w:val="46A85E17"/>
    <w:rsid w:val="46A9467B"/>
    <w:rsid w:val="46DC195A"/>
    <w:rsid w:val="47461F7B"/>
    <w:rsid w:val="4789756D"/>
    <w:rsid w:val="47A32315"/>
    <w:rsid w:val="47A44983"/>
    <w:rsid w:val="47DA3EE8"/>
    <w:rsid w:val="47E67906"/>
    <w:rsid w:val="47FA2D23"/>
    <w:rsid w:val="47FD3CA8"/>
    <w:rsid w:val="480623B9"/>
    <w:rsid w:val="480C47B6"/>
    <w:rsid w:val="481D675B"/>
    <w:rsid w:val="487813F3"/>
    <w:rsid w:val="487D32FD"/>
    <w:rsid w:val="488074C5"/>
    <w:rsid w:val="48873C0C"/>
    <w:rsid w:val="48CF4000"/>
    <w:rsid w:val="48DA5C15"/>
    <w:rsid w:val="48E07B1E"/>
    <w:rsid w:val="48F935BC"/>
    <w:rsid w:val="491237F0"/>
    <w:rsid w:val="4942433F"/>
    <w:rsid w:val="494707C7"/>
    <w:rsid w:val="49624874"/>
    <w:rsid w:val="4988193D"/>
    <w:rsid w:val="49935043"/>
    <w:rsid w:val="499D11D6"/>
    <w:rsid w:val="49A2565E"/>
    <w:rsid w:val="49C74598"/>
    <w:rsid w:val="49F266E1"/>
    <w:rsid w:val="49FD0C98"/>
    <w:rsid w:val="4A0F0210"/>
    <w:rsid w:val="4A117E90"/>
    <w:rsid w:val="4A2B42BD"/>
    <w:rsid w:val="4A791E3E"/>
    <w:rsid w:val="4A8017C9"/>
    <w:rsid w:val="4A9D5B17"/>
    <w:rsid w:val="4AD124CC"/>
    <w:rsid w:val="4AD41253"/>
    <w:rsid w:val="4B0C6E2E"/>
    <w:rsid w:val="4B251C5A"/>
    <w:rsid w:val="4B3214DB"/>
    <w:rsid w:val="4B3D53FF"/>
    <w:rsid w:val="4B5B4F73"/>
    <w:rsid w:val="4B8A7636"/>
    <w:rsid w:val="4B8E1986"/>
    <w:rsid w:val="4B9963E5"/>
    <w:rsid w:val="4BB3503D"/>
    <w:rsid w:val="4BB61845"/>
    <w:rsid w:val="4BC11DD5"/>
    <w:rsid w:val="4BF103A5"/>
    <w:rsid w:val="4C1A156A"/>
    <w:rsid w:val="4C1D0D85"/>
    <w:rsid w:val="4C28087F"/>
    <w:rsid w:val="4C4A7B3B"/>
    <w:rsid w:val="4C6C226D"/>
    <w:rsid w:val="4C752B7D"/>
    <w:rsid w:val="4C8C27A2"/>
    <w:rsid w:val="4C966935"/>
    <w:rsid w:val="4CBD0D73"/>
    <w:rsid w:val="4CD20D18"/>
    <w:rsid w:val="4CE0222C"/>
    <w:rsid w:val="4CF621D2"/>
    <w:rsid w:val="4D015FE4"/>
    <w:rsid w:val="4D0549EA"/>
    <w:rsid w:val="4D25749E"/>
    <w:rsid w:val="4D426A4E"/>
    <w:rsid w:val="4D5A40F4"/>
    <w:rsid w:val="4D6C3A52"/>
    <w:rsid w:val="4D750521"/>
    <w:rsid w:val="4DA817CA"/>
    <w:rsid w:val="4DAB09FB"/>
    <w:rsid w:val="4DE72DDF"/>
    <w:rsid w:val="4DF036EE"/>
    <w:rsid w:val="4DF777F6"/>
    <w:rsid w:val="4DFC3C7E"/>
    <w:rsid w:val="4E05458D"/>
    <w:rsid w:val="4E0F0720"/>
    <w:rsid w:val="4E497600"/>
    <w:rsid w:val="4E550E94"/>
    <w:rsid w:val="4E935945"/>
    <w:rsid w:val="4EA85EEF"/>
    <w:rsid w:val="4EDE6048"/>
    <w:rsid w:val="4EF30992"/>
    <w:rsid w:val="4F1B40D5"/>
    <w:rsid w:val="4F2833EB"/>
    <w:rsid w:val="4F32757E"/>
    <w:rsid w:val="4F416513"/>
    <w:rsid w:val="4F545534"/>
    <w:rsid w:val="4F5B2940"/>
    <w:rsid w:val="4F912E1A"/>
    <w:rsid w:val="4FB3554D"/>
    <w:rsid w:val="4FBF2665"/>
    <w:rsid w:val="4FC04863"/>
    <w:rsid w:val="4FC15B68"/>
    <w:rsid w:val="4FC846BF"/>
    <w:rsid w:val="4FD10381"/>
    <w:rsid w:val="4FF02E34"/>
    <w:rsid w:val="500D00ED"/>
    <w:rsid w:val="50113583"/>
    <w:rsid w:val="5031001D"/>
    <w:rsid w:val="50514152"/>
    <w:rsid w:val="508B3032"/>
    <w:rsid w:val="50A31DA4"/>
    <w:rsid w:val="50AB3567"/>
    <w:rsid w:val="50C30C0E"/>
    <w:rsid w:val="50D40EA8"/>
    <w:rsid w:val="51047E87"/>
    <w:rsid w:val="51345A4A"/>
    <w:rsid w:val="514D0B72"/>
    <w:rsid w:val="51563790"/>
    <w:rsid w:val="51B9241F"/>
    <w:rsid w:val="51BB11A6"/>
    <w:rsid w:val="51BB5923"/>
    <w:rsid w:val="520A0F25"/>
    <w:rsid w:val="520F0C30"/>
    <w:rsid w:val="52141834"/>
    <w:rsid w:val="521572B6"/>
    <w:rsid w:val="5235306E"/>
    <w:rsid w:val="523A74F6"/>
    <w:rsid w:val="523B4F77"/>
    <w:rsid w:val="524B3013"/>
    <w:rsid w:val="524B7790"/>
    <w:rsid w:val="526D31C8"/>
    <w:rsid w:val="52940E89"/>
    <w:rsid w:val="52A41123"/>
    <w:rsid w:val="52B3173E"/>
    <w:rsid w:val="52BE5550"/>
    <w:rsid w:val="52E15705"/>
    <w:rsid w:val="531B7E68"/>
    <w:rsid w:val="531C595A"/>
    <w:rsid w:val="53213F70"/>
    <w:rsid w:val="5329137C"/>
    <w:rsid w:val="53614D5A"/>
    <w:rsid w:val="5389269B"/>
    <w:rsid w:val="539C5E38"/>
    <w:rsid w:val="53A40CC6"/>
    <w:rsid w:val="53A77A4C"/>
    <w:rsid w:val="53AA2BCF"/>
    <w:rsid w:val="53B14EDC"/>
    <w:rsid w:val="53B547E4"/>
    <w:rsid w:val="53BE1870"/>
    <w:rsid w:val="53C26F1E"/>
    <w:rsid w:val="53D30A97"/>
    <w:rsid w:val="53D9371F"/>
    <w:rsid w:val="54115970"/>
    <w:rsid w:val="54265D9C"/>
    <w:rsid w:val="54342B34"/>
    <w:rsid w:val="54B7310D"/>
    <w:rsid w:val="55031F07"/>
    <w:rsid w:val="55093E11"/>
    <w:rsid w:val="55376EDE"/>
    <w:rsid w:val="553F0A67"/>
    <w:rsid w:val="558C0B67"/>
    <w:rsid w:val="55BA03B1"/>
    <w:rsid w:val="55BD1336"/>
    <w:rsid w:val="55F47291"/>
    <w:rsid w:val="55FA2C18"/>
    <w:rsid w:val="55FF7621"/>
    <w:rsid w:val="561948DE"/>
    <w:rsid w:val="56412C14"/>
    <w:rsid w:val="56420695"/>
    <w:rsid w:val="56432893"/>
    <w:rsid w:val="565D5183"/>
    <w:rsid w:val="566E1159"/>
    <w:rsid w:val="56B476CF"/>
    <w:rsid w:val="56D26C7F"/>
    <w:rsid w:val="56E037C7"/>
    <w:rsid w:val="56E65920"/>
    <w:rsid w:val="57237983"/>
    <w:rsid w:val="57295110"/>
    <w:rsid w:val="572E1597"/>
    <w:rsid w:val="57416F33"/>
    <w:rsid w:val="57503CCA"/>
    <w:rsid w:val="57940F3C"/>
    <w:rsid w:val="57CF589D"/>
    <w:rsid w:val="57FA4163"/>
    <w:rsid w:val="5809477E"/>
    <w:rsid w:val="581A3A60"/>
    <w:rsid w:val="583A4F4D"/>
    <w:rsid w:val="583C39CF"/>
    <w:rsid w:val="58422359"/>
    <w:rsid w:val="5856487D"/>
    <w:rsid w:val="5860738B"/>
    <w:rsid w:val="587B1239"/>
    <w:rsid w:val="58AE4F0C"/>
    <w:rsid w:val="58C02C27"/>
    <w:rsid w:val="58E31EE2"/>
    <w:rsid w:val="592C57DA"/>
    <w:rsid w:val="59332F66"/>
    <w:rsid w:val="59385F44"/>
    <w:rsid w:val="594E7013"/>
    <w:rsid w:val="59560B9C"/>
    <w:rsid w:val="595A3EDD"/>
    <w:rsid w:val="59843C6A"/>
    <w:rsid w:val="59C1781B"/>
    <w:rsid w:val="59C21551"/>
    <w:rsid w:val="59EB4913"/>
    <w:rsid w:val="59F575A5"/>
    <w:rsid w:val="5A1C50E2"/>
    <w:rsid w:val="5A261275"/>
    <w:rsid w:val="5A4562A7"/>
    <w:rsid w:val="5A556541"/>
    <w:rsid w:val="5A692FE3"/>
    <w:rsid w:val="5A6F70EB"/>
    <w:rsid w:val="5A885A96"/>
    <w:rsid w:val="5AA64AEC"/>
    <w:rsid w:val="5AD50114"/>
    <w:rsid w:val="5AD74577"/>
    <w:rsid w:val="5AE15CEF"/>
    <w:rsid w:val="5B0D3AF1"/>
    <w:rsid w:val="5B14316B"/>
    <w:rsid w:val="5B5A5DEF"/>
    <w:rsid w:val="5B93724D"/>
    <w:rsid w:val="5BC62F1F"/>
    <w:rsid w:val="5BFB5978"/>
    <w:rsid w:val="5C852059"/>
    <w:rsid w:val="5C9F2C03"/>
    <w:rsid w:val="5CA2740B"/>
    <w:rsid w:val="5CA64C06"/>
    <w:rsid w:val="5CCE7ECF"/>
    <w:rsid w:val="5CEE69F4"/>
    <w:rsid w:val="5D024EA6"/>
    <w:rsid w:val="5D0403A9"/>
    <w:rsid w:val="5D2850E5"/>
    <w:rsid w:val="5D333476"/>
    <w:rsid w:val="5D514C25"/>
    <w:rsid w:val="5D70083F"/>
    <w:rsid w:val="5D934795"/>
    <w:rsid w:val="5DCB3D56"/>
    <w:rsid w:val="5DDC260A"/>
    <w:rsid w:val="5DE40334"/>
    <w:rsid w:val="5DEC2CD0"/>
    <w:rsid w:val="5E7B4F80"/>
    <w:rsid w:val="5E805317"/>
    <w:rsid w:val="5E8575A0"/>
    <w:rsid w:val="5EB165F4"/>
    <w:rsid w:val="5F16108D"/>
    <w:rsid w:val="5F3E69CE"/>
    <w:rsid w:val="5F4366D9"/>
    <w:rsid w:val="5F6F4F9F"/>
    <w:rsid w:val="5F7601AD"/>
    <w:rsid w:val="5FA55479"/>
    <w:rsid w:val="5FB1348A"/>
    <w:rsid w:val="5FCC5339"/>
    <w:rsid w:val="5FDA464E"/>
    <w:rsid w:val="5FE50461"/>
    <w:rsid w:val="5FEB236A"/>
    <w:rsid w:val="60106D27"/>
    <w:rsid w:val="60266CCC"/>
    <w:rsid w:val="60297C51"/>
    <w:rsid w:val="602F5328"/>
    <w:rsid w:val="60534318"/>
    <w:rsid w:val="606D4EC2"/>
    <w:rsid w:val="60867FEA"/>
    <w:rsid w:val="60BA7202"/>
    <w:rsid w:val="60E67E1D"/>
    <w:rsid w:val="61135650"/>
    <w:rsid w:val="6118535B"/>
    <w:rsid w:val="612001E9"/>
    <w:rsid w:val="6131620B"/>
    <w:rsid w:val="613A0D93"/>
    <w:rsid w:val="617443F0"/>
    <w:rsid w:val="617C17FC"/>
    <w:rsid w:val="61A813C7"/>
    <w:rsid w:val="61AC454A"/>
    <w:rsid w:val="61D50F91"/>
    <w:rsid w:val="61DA5A50"/>
    <w:rsid w:val="620329DA"/>
    <w:rsid w:val="62246792"/>
    <w:rsid w:val="624F7D6E"/>
    <w:rsid w:val="62674C7D"/>
    <w:rsid w:val="629A230B"/>
    <w:rsid w:val="62BF79A6"/>
    <w:rsid w:val="62DA7AAC"/>
    <w:rsid w:val="62E5554B"/>
    <w:rsid w:val="62E66850"/>
    <w:rsid w:val="62F200E4"/>
    <w:rsid w:val="62F66A80"/>
    <w:rsid w:val="63046542"/>
    <w:rsid w:val="63253DB6"/>
    <w:rsid w:val="632F46C6"/>
    <w:rsid w:val="634B3FF6"/>
    <w:rsid w:val="63671CD4"/>
    <w:rsid w:val="63701113"/>
    <w:rsid w:val="63960BF2"/>
    <w:rsid w:val="63A13700"/>
    <w:rsid w:val="63B46C8F"/>
    <w:rsid w:val="63CF2051"/>
    <w:rsid w:val="6412273A"/>
    <w:rsid w:val="64196AE9"/>
    <w:rsid w:val="642F7AEC"/>
    <w:rsid w:val="644B3B98"/>
    <w:rsid w:val="647372DB"/>
    <w:rsid w:val="64A358AC"/>
    <w:rsid w:val="64A47AAA"/>
    <w:rsid w:val="64BA1C4E"/>
    <w:rsid w:val="64C34ADC"/>
    <w:rsid w:val="64D11873"/>
    <w:rsid w:val="64D65CFB"/>
    <w:rsid w:val="64DC48FE"/>
    <w:rsid w:val="64EA166C"/>
    <w:rsid w:val="65031149"/>
    <w:rsid w:val="650F29DD"/>
    <w:rsid w:val="6537031E"/>
    <w:rsid w:val="65715470"/>
    <w:rsid w:val="657F6514"/>
    <w:rsid w:val="6586009D"/>
    <w:rsid w:val="65A663D3"/>
    <w:rsid w:val="65B221E6"/>
    <w:rsid w:val="65C514D7"/>
    <w:rsid w:val="65D3138F"/>
    <w:rsid w:val="65E207B7"/>
    <w:rsid w:val="65E53116"/>
    <w:rsid w:val="65E56308"/>
    <w:rsid w:val="65FA7C02"/>
    <w:rsid w:val="660B02F6"/>
    <w:rsid w:val="663911C6"/>
    <w:rsid w:val="66441755"/>
    <w:rsid w:val="66452A5A"/>
    <w:rsid w:val="665B4BFD"/>
    <w:rsid w:val="665F3603"/>
    <w:rsid w:val="66647CFA"/>
    <w:rsid w:val="666F5E1C"/>
    <w:rsid w:val="667A63AC"/>
    <w:rsid w:val="669811DF"/>
    <w:rsid w:val="66A67F3B"/>
    <w:rsid w:val="66AD1184"/>
    <w:rsid w:val="66B17B8A"/>
    <w:rsid w:val="66B3780A"/>
    <w:rsid w:val="66C71D2E"/>
    <w:rsid w:val="66CD03B4"/>
    <w:rsid w:val="6709601B"/>
    <w:rsid w:val="671A0C5E"/>
    <w:rsid w:val="673D6E8A"/>
    <w:rsid w:val="67440E47"/>
    <w:rsid w:val="67686034"/>
    <w:rsid w:val="678B352D"/>
    <w:rsid w:val="679E2C8B"/>
    <w:rsid w:val="67A65B19"/>
    <w:rsid w:val="67AE2F25"/>
    <w:rsid w:val="67C044C4"/>
    <w:rsid w:val="67CD705D"/>
    <w:rsid w:val="68095BBE"/>
    <w:rsid w:val="68133C7E"/>
    <w:rsid w:val="681615F6"/>
    <w:rsid w:val="68490BA5"/>
    <w:rsid w:val="684F649E"/>
    <w:rsid w:val="68587B2F"/>
    <w:rsid w:val="686065CC"/>
    <w:rsid w:val="686C7E60"/>
    <w:rsid w:val="68783AC4"/>
    <w:rsid w:val="68A128B9"/>
    <w:rsid w:val="68AB31C8"/>
    <w:rsid w:val="68B327D3"/>
    <w:rsid w:val="68B74A5D"/>
    <w:rsid w:val="68C04067"/>
    <w:rsid w:val="68E258A1"/>
    <w:rsid w:val="690F1B53"/>
    <w:rsid w:val="69140DC6"/>
    <w:rsid w:val="6963788F"/>
    <w:rsid w:val="699356C4"/>
    <w:rsid w:val="69A70AE2"/>
    <w:rsid w:val="69B013F1"/>
    <w:rsid w:val="69BD345C"/>
    <w:rsid w:val="69D07728"/>
    <w:rsid w:val="69D4612E"/>
    <w:rsid w:val="69FD5750"/>
    <w:rsid w:val="6A0A15BF"/>
    <w:rsid w:val="6A16503C"/>
    <w:rsid w:val="6A2473ED"/>
    <w:rsid w:val="6A306848"/>
    <w:rsid w:val="6A437A66"/>
    <w:rsid w:val="6A584189"/>
    <w:rsid w:val="6A984F72"/>
    <w:rsid w:val="6B092CA7"/>
    <w:rsid w:val="6B0B61CD"/>
    <w:rsid w:val="6B0D712F"/>
    <w:rsid w:val="6B306908"/>
    <w:rsid w:val="6B33736F"/>
    <w:rsid w:val="6B3A6CFA"/>
    <w:rsid w:val="6B616BB9"/>
    <w:rsid w:val="6B7113D2"/>
    <w:rsid w:val="6BF36128"/>
    <w:rsid w:val="6C1D15A2"/>
    <w:rsid w:val="6C465F32"/>
    <w:rsid w:val="6C694752"/>
    <w:rsid w:val="6C6A15EA"/>
    <w:rsid w:val="6C8E6327"/>
    <w:rsid w:val="6CA55F4C"/>
    <w:rsid w:val="6CB84EC0"/>
    <w:rsid w:val="6CF4154E"/>
    <w:rsid w:val="6CFC695A"/>
    <w:rsid w:val="6D033D67"/>
    <w:rsid w:val="6D151A83"/>
    <w:rsid w:val="6D321033"/>
    <w:rsid w:val="6D977450"/>
    <w:rsid w:val="6D9C2C61"/>
    <w:rsid w:val="6DAF035C"/>
    <w:rsid w:val="6DEE71E8"/>
    <w:rsid w:val="6E0224DC"/>
    <w:rsid w:val="6E34575E"/>
    <w:rsid w:val="6E5D529D"/>
    <w:rsid w:val="6E8E12EF"/>
    <w:rsid w:val="6E9544FD"/>
    <w:rsid w:val="6EEF260E"/>
    <w:rsid w:val="6F073538"/>
    <w:rsid w:val="6F1E78D9"/>
    <w:rsid w:val="6F303077"/>
    <w:rsid w:val="6F505099"/>
    <w:rsid w:val="6F510D8D"/>
    <w:rsid w:val="6F666DD4"/>
    <w:rsid w:val="6F7E0B3E"/>
    <w:rsid w:val="6F985025"/>
    <w:rsid w:val="6FC04EE4"/>
    <w:rsid w:val="6FCB457A"/>
    <w:rsid w:val="6FD16484"/>
    <w:rsid w:val="6FEE472F"/>
    <w:rsid w:val="6FF3443A"/>
    <w:rsid w:val="6FF614A4"/>
    <w:rsid w:val="70007ECC"/>
    <w:rsid w:val="703716AB"/>
    <w:rsid w:val="7039132B"/>
    <w:rsid w:val="703A2630"/>
    <w:rsid w:val="70430480"/>
    <w:rsid w:val="7076338E"/>
    <w:rsid w:val="707C3099"/>
    <w:rsid w:val="70A01FD4"/>
    <w:rsid w:val="70A17A56"/>
    <w:rsid w:val="70A20D5A"/>
    <w:rsid w:val="70BF7006"/>
    <w:rsid w:val="70CA0C1A"/>
    <w:rsid w:val="70DB30B2"/>
    <w:rsid w:val="70DD0364"/>
    <w:rsid w:val="70DE7C15"/>
    <w:rsid w:val="71041CF8"/>
    <w:rsid w:val="710C7105"/>
    <w:rsid w:val="715507FE"/>
    <w:rsid w:val="717A2FBC"/>
    <w:rsid w:val="718449B2"/>
    <w:rsid w:val="718B0CD8"/>
    <w:rsid w:val="71B23116"/>
    <w:rsid w:val="71CF4C44"/>
    <w:rsid w:val="71E338E5"/>
    <w:rsid w:val="720463DA"/>
    <w:rsid w:val="720F7C2C"/>
    <w:rsid w:val="721553B9"/>
    <w:rsid w:val="723C5278"/>
    <w:rsid w:val="72A64CA8"/>
    <w:rsid w:val="72C13AB5"/>
    <w:rsid w:val="72C96161"/>
    <w:rsid w:val="72F23C93"/>
    <w:rsid w:val="72F759AB"/>
    <w:rsid w:val="731352DC"/>
    <w:rsid w:val="73210D6E"/>
    <w:rsid w:val="73342131"/>
    <w:rsid w:val="734E442D"/>
    <w:rsid w:val="736D74AB"/>
    <w:rsid w:val="73854316"/>
    <w:rsid w:val="73981CB2"/>
    <w:rsid w:val="73A45AC4"/>
    <w:rsid w:val="73C64D7F"/>
    <w:rsid w:val="73D13110"/>
    <w:rsid w:val="73D9051D"/>
    <w:rsid w:val="73E55634"/>
    <w:rsid w:val="73EC332C"/>
    <w:rsid w:val="74046DE2"/>
    <w:rsid w:val="74144E7E"/>
    <w:rsid w:val="741D60E7"/>
    <w:rsid w:val="743F3744"/>
    <w:rsid w:val="74512765"/>
    <w:rsid w:val="745D0776"/>
    <w:rsid w:val="74951F55"/>
    <w:rsid w:val="74A67C70"/>
    <w:rsid w:val="74BD4012"/>
    <w:rsid w:val="74CE4312"/>
    <w:rsid w:val="74F841F7"/>
    <w:rsid w:val="74FF5D81"/>
    <w:rsid w:val="75024B07"/>
    <w:rsid w:val="752714C3"/>
    <w:rsid w:val="752C60D0"/>
    <w:rsid w:val="7555371C"/>
    <w:rsid w:val="75901DEC"/>
    <w:rsid w:val="759A017D"/>
    <w:rsid w:val="75E83B00"/>
    <w:rsid w:val="7603212B"/>
    <w:rsid w:val="7674379F"/>
    <w:rsid w:val="76B92B53"/>
    <w:rsid w:val="76C7316E"/>
    <w:rsid w:val="76D25FFB"/>
    <w:rsid w:val="77263187"/>
    <w:rsid w:val="774175B4"/>
    <w:rsid w:val="77476F3F"/>
    <w:rsid w:val="77532D52"/>
    <w:rsid w:val="776442F1"/>
    <w:rsid w:val="7789322C"/>
    <w:rsid w:val="779437BB"/>
    <w:rsid w:val="77962542"/>
    <w:rsid w:val="7798506D"/>
    <w:rsid w:val="77AC227A"/>
    <w:rsid w:val="77B030EB"/>
    <w:rsid w:val="77B34070"/>
    <w:rsid w:val="77B87B26"/>
    <w:rsid w:val="77C30D5B"/>
    <w:rsid w:val="77DC19B1"/>
    <w:rsid w:val="77E71047"/>
    <w:rsid w:val="77F75A5E"/>
    <w:rsid w:val="78027672"/>
    <w:rsid w:val="781A0B81"/>
    <w:rsid w:val="78351146"/>
    <w:rsid w:val="788C3D53"/>
    <w:rsid w:val="78A648FD"/>
    <w:rsid w:val="78C167AC"/>
    <w:rsid w:val="78CF5AC2"/>
    <w:rsid w:val="78D44148"/>
    <w:rsid w:val="78DD4668"/>
    <w:rsid w:val="78E57C65"/>
    <w:rsid w:val="78FC310E"/>
    <w:rsid w:val="791374B0"/>
    <w:rsid w:val="792E135E"/>
    <w:rsid w:val="79467E5E"/>
    <w:rsid w:val="79562629"/>
    <w:rsid w:val="797D10DD"/>
    <w:rsid w:val="79B77FBE"/>
    <w:rsid w:val="79DF58FF"/>
    <w:rsid w:val="79FB522F"/>
    <w:rsid w:val="7A34668D"/>
    <w:rsid w:val="7A433A79"/>
    <w:rsid w:val="7A6F196A"/>
    <w:rsid w:val="7A7000E4"/>
    <w:rsid w:val="7A882894"/>
    <w:rsid w:val="7A892F38"/>
    <w:rsid w:val="7A9D6FB6"/>
    <w:rsid w:val="7AA26CC1"/>
    <w:rsid w:val="7AA73149"/>
    <w:rsid w:val="7AB001D5"/>
    <w:rsid w:val="7AB851A4"/>
    <w:rsid w:val="7AC371F6"/>
    <w:rsid w:val="7AC548F7"/>
    <w:rsid w:val="7AD02C89"/>
    <w:rsid w:val="7ADA6E1B"/>
    <w:rsid w:val="7AFF0A36"/>
    <w:rsid w:val="7B13027A"/>
    <w:rsid w:val="7B303FA7"/>
    <w:rsid w:val="7B7F75A9"/>
    <w:rsid w:val="7BA6526A"/>
    <w:rsid w:val="7BC94525"/>
    <w:rsid w:val="7BD37033"/>
    <w:rsid w:val="7BD41E10"/>
    <w:rsid w:val="7BD75A39"/>
    <w:rsid w:val="7BE372CE"/>
    <w:rsid w:val="7C0C4257"/>
    <w:rsid w:val="7C106E98"/>
    <w:rsid w:val="7C153D11"/>
    <w:rsid w:val="7C2B4E1A"/>
    <w:rsid w:val="7C3C6A63"/>
    <w:rsid w:val="7C513185"/>
    <w:rsid w:val="7C6E1430"/>
    <w:rsid w:val="7C6E4CB3"/>
    <w:rsid w:val="7C73113B"/>
    <w:rsid w:val="7CB7092B"/>
    <w:rsid w:val="7CBD4A32"/>
    <w:rsid w:val="7CC059B7"/>
    <w:rsid w:val="7CD249D8"/>
    <w:rsid w:val="7D06612B"/>
    <w:rsid w:val="7D240F5F"/>
    <w:rsid w:val="7D2D3DED"/>
    <w:rsid w:val="7D5804B4"/>
    <w:rsid w:val="7D6A4BAC"/>
    <w:rsid w:val="7D6D4BD6"/>
    <w:rsid w:val="7D792BE7"/>
    <w:rsid w:val="7D836D7A"/>
    <w:rsid w:val="7D8E7309"/>
    <w:rsid w:val="7DB55150"/>
    <w:rsid w:val="7DCE00F3"/>
    <w:rsid w:val="7DDB7408"/>
    <w:rsid w:val="7DDE3C10"/>
    <w:rsid w:val="7DED09A7"/>
    <w:rsid w:val="7DF80F37"/>
    <w:rsid w:val="7E024D8A"/>
    <w:rsid w:val="7E223400"/>
    <w:rsid w:val="7E264004"/>
    <w:rsid w:val="7E3B0727"/>
    <w:rsid w:val="7E3D590B"/>
    <w:rsid w:val="7E455408"/>
    <w:rsid w:val="7E616350"/>
    <w:rsid w:val="7E6E21FA"/>
    <w:rsid w:val="7EB16167"/>
    <w:rsid w:val="7EB34EED"/>
    <w:rsid w:val="7ED763A7"/>
    <w:rsid w:val="7EFA5662"/>
    <w:rsid w:val="7F0204F0"/>
    <w:rsid w:val="7F024C6C"/>
    <w:rsid w:val="7F051474"/>
    <w:rsid w:val="7F2C38B2"/>
    <w:rsid w:val="7F32323D"/>
    <w:rsid w:val="7F5F2E08"/>
    <w:rsid w:val="7F625F8B"/>
    <w:rsid w:val="7F762A2D"/>
    <w:rsid w:val="7F7726AD"/>
    <w:rsid w:val="7F7E2038"/>
    <w:rsid w:val="7F7E58BB"/>
    <w:rsid w:val="7FA80C7D"/>
    <w:rsid w:val="7FBA7C9E"/>
    <w:rsid w:val="7FC21827"/>
    <w:rsid w:val="7FDD36D6"/>
    <w:rsid w:val="7FE874E8"/>
    <w:rsid w:val="7FF74280"/>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keepLines/>
      <w:spacing w:before="260" w:after="260" w:line="416" w:lineRule="auto"/>
      <w:ind w:firstLine="200" w:firstLineChars="200"/>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after="260" w:line="416" w:lineRule="auto"/>
      <w:ind w:firstLine="200" w:firstLineChars="200"/>
      <w:outlineLvl w:val="2"/>
    </w:pPr>
    <w:rPr>
      <w:b/>
      <w:bCs/>
      <w:sz w:val="32"/>
      <w:szCs w:val="32"/>
    </w:rPr>
  </w:style>
  <w:style w:type="paragraph" w:styleId="7">
    <w:name w:val="heading 4"/>
    <w:basedOn w:val="1"/>
    <w:next w:val="8"/>
    <w:qFormat/>
    <w:uiPriority w:val="0"/>
    <w:pPr>
      <w:keepNext/>
      <w:keepLines/>
      <w:adjustRightInd w:val="0"/>
      <w:snapToGrid w:val="0"/>
      <w:textAlignment w:val="baseline"/>
      <w:outlineLvl w:val="3"/>
    </w:pPr>
    <w:rPr>
      <w:rFonts w:ascii="黑体" w:eastAsia="黑体"/>
      <w:b/>
      <w:kern w:val="0"/>
      <w:sz w:val="28"/>
      <w:szCs w:val="20"/>
    </w:rPr>
  </w:style>
  <w:style w:type="paragraph" w:styleId="9">
    <w:name w:val="heading 5"/>
    <w:basedOn w:val="1"/>
    <w:next w:val="1"/>
    <w:qFormat/>
    <w:uiPriority w:val="0"/>
    <w:pPr>
      <w:keepNext/>
      <w:keepLines/>
      <w:tabs>
        <w:tab w:val="left" w:pos="1008"/>
      </w:tabs>
      <w:autoSpaceDE w:val="0"/>
      <w:autoSpaceDN w:val="0"/>
      <w:adjustRightInd w:val="0"/>
      <w:spacing w:before="280" w:after="290" w:line="376" w:lineRule="auto"/>
      <w:ind w:left="1008" w:hanging="1008" w:firstLineChars="200"/>
      <w:outlineLvl w:val="4"/>
    </w:pPr>
    <w:rPr>
      <w:rFonts w:ascii="宋体" w:cs="宋体"/>
      <w:b/>
      <w:bCs/>
      <w:sz w:val="28"/>
      <w:szCs w:val="28"/>
      <w:lang w:val="zh-CN"/>
    </w:rPr>
  </w:style>
  <w:style w:type="paragraph" w:styleId="10">
    <w:name w:val="heading 6"/>
    <w:basedOn w:val="1"/>
    <w:next w:val="1"/>
    <w:qFormat/>
    <w:uiPriority w:val="0"/>
    <w:pPr>
      <w:keepNext/>
      <w:keepLines/>
      <w:tabs>
        <w:tab w:val="left" w:pos="1152"/>
      </w:tabs>
      <w:autoSpaceDE w:val="0"/>
      <w:autoSpaceDN w:val="0"/>
      <w:adjustRightInd w:val="0"/>
      <w:spacing w:before="240" w:after="64" w:line="320" w:lineRule="auto"/>
      <w:ind w:left="1152" w:hanging="1152" w:firstLineChars="200"/>
      <w:outlineLvl w:val="5"/>
    </w:pPr>
    <w:rPr>
      <w:rFonts w:ascii="Arial" w:hAnsi="Arial" w:eastAsia="黑体" w:cs="宋体"/>
      <w:b/>
      <w:bCs/>
      <w:sz w:val="24"/>
      <w:lang w:val="zh-CN"/>
    </w:rPr>
  </w:style>
  <w:style w:type="paragraph" w:styleId="11">
    <w:name w:val="heading 7"/>
    <w:basedOn w:val="1"/>
    <w:next w:val="1"/>
    <w:qFormat/>
    <w:uiPriority w:val="0"/>
    <w:pPr>
      <w:keepNext/>
      <w:keepLines/>
      <w:tabs>
        <w:tab w:val="left" w:pos="1296"/>
      </w:tabs>
      <w:autoSpaceDE w:val="0"/>
      <w:autoSpaceDN w:val="0"/>
      <w:adjustRightInd w:val="0"/>
      <w:spacing w:before="240" w:after="64" w:line="320" w:lineRule="auto"/>
      <w:ind w:left="1296" w:hanging="1296" w:firstLineChars="200"/>
      <w:outlineLvl w:val="6"/>
    </w:pPr>
    <w:rPr>
      <w:rFonts w:ascii="宋体" w:cs="宋体"/>
      <w:b/>
      <w:bCs/>
      <w:sz w:val="24"/>
      <w:lang w:val="zh-CN"/>
    </w:rPr>
  </w:style>
  <w:style w:type="paragraph" w:styleId="12">
    <w:name w:val="heading 8"/>
    <w:basedOn w:val="1"/>
    <w:next w:val="1"/>
    <w:qFormat/>
    <w:uiPriority w:val="0"/>
    <w:pPr>
      <w:keepNext/>
      <w:keepLines/>
      <w:tabs>
        <w:tab w:val="left" w:pos="1440"/>
      </w:tabs>
      <w:autoSpaceDE w:val="0"/>
      <w:autoSpaceDN w:val="0"/>
      <w:adjustRightInd w:val="0"/>
      <w:spacing w:before="240" w:after="64" w:line="320" w:lineRule="atLeast"/>
      <w:ind w:left="1440" w:hanging="1440" w:firstLineChars="200"/>
      <w:outlineLvl w:val="7"/>
    </w:pPr>
    <w:rPr>
      <w:rFonts w:ascii="Arial" w:hAnsi="Arial" w:eastAsia="黑体" w:cs="宋体"/>
      <w:sz w:val="24"/>
      <w:lang w:val="zh-CN"/>
    </w:rPr>
  </w:style>
  <w:style w:type="paragraph" w:styleId="13">
    <w:name w:val="heading 9"/>
    <w:basedOn w:val="1"/>
    <w:next w:val="1"/>
    <w:qFormat/>
    <w:uiPriority w:val="0"/>
    <w:pPr>
      <w:keepNext/>
      <w:keepLines/>
      <w:tabs>
        <w:tab w:val="left" w:pos="1584"/>
      </w:tabs>
      <w:autoSpaceDE w:val="0"/>
      <w:autoSpaceDN w:val="0"/>
      <w:adjustRightInd w:val="0"/>
      <w:spacing w:before="240" w:after="64" w:line="320" w:lineRule="atLeast"/>
      <w:ind w:left="1584" w:hanging="1584" w:firstLineChars="200"/>
      <w:outlineLvl w:val="8"/>
    </w:pPr>
    <w:rPr>
      <w:rFonts w:ascii="Arial" w:hAnsi="Arial" w:eastAsia="黑体" w:cs="宋体"/>
      <w:szCs w:val="21"/>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3"/>
    <w:qFormat/>
    <w:uiPriority w:val="0"/>
    <w:pPr>
      <w:spacing w:after="120"/>
      <w:ind w:left="420" w:leftChars="200" w:firstLine="420" w:firstLineChars="200"/>
    </w:pPr>
    <w:rPr>
      <w:rFonts w:ascii="Times New Roman" w:eastAsia="宋体"/>
    </w:rPr>
  </w:style>
  <w:style w:type="paragraph" w:styleId="3">
    <w:name w:val="Body Text Indent"/>
    <w:basedOn w:val="1"/>
    <w:link w:val="76"/>
    <w:qFormat/>
    <w:uiPriority w:val="0"/>
    <w:pPr>
      <w:ind w:left="-3" w:firstLine="423"/>
    </w:pPr>
    <w:rPr>
      <w:rFonts w:ascii="楷体_GB2312" w:eastAsia="楷体_GB2312"/>
    </w:rPr>
  </w:style>
  <w:style w:type="paragraph" w:styleId="8">
    <w:name w:val="Normal Indent"/>
    <w:basedOn w:val="1"/>
    <w:link w:val="206"/>
    <w:qFormat/>
    <w:uiPriority w:val="99"/>
    <w:pPr>
      <w:ind w:firstLine="420" w:firstLineChars="200"/>
    </w:pPr>
  </w:style>
  <w:style w:type="paragraph" w:styleId="14">
    <w:name w:val="caption"/>
    <w:basedOn w:val="1"/>
    <w:next w:val="1"/>
    <w:link w:val="205"/>
    <w:qFormat/>
    <w:uiPriority w:val="35"/>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86"/>
    <w:qFormat/>
    <w:uiPriority w:val="0"/>
    <w:pPr>
      <w:jc w:val="left"/>
    </w:pPr>
  </w:style>
  <w:style w:type="paragraph" w:styleId="17">
    <w:name w:val="Body Text 3"/>
    <w:basedOn w:val="1"/>
    <w:qFormat/>
    <w:uiPriority w:val="0"/>
    <w:rPr>
      <w:rFonts w:eastAsia="仿宋_GB2312"/>
      <w:sz w:val="24"/>
    </w:rPr>
  </w:style>
  <w:style w:type="paragraph" w:styleId="18">
    <w:name w:val="Body Text"/>
    <w:basedOn w:val="1"/>
    <w:link w:val="80"/>
    <w:qFormat/>
    <w:uiPriority w:val="0"/>
    <w:pPr>
      <w:spacing w:after="120"/>
    </w:pPr>
  </w:style>
  <w:style w:type="paragraph" w:styleId="19">
    <w:name w:val="Plain Text"/>
    <w:basedOn w:val="1"/>
    <w:qFormat/>
    <w:uiPriority w:val="0"/>
    <w:pPr>
      <w:widowControl/>
      <w:jc w:val="left"/>
    </w:pPr>
    <w:rPr>
      <w:rFonts w:ascii="宋体" w:hAnsi="Courier New"/>
      <w:kern w:val="0"/>
      <w:szCs w:val="20"/>
    </w:rPr>
  </w:style>
  <w:style w:type="paragraph" w:styleId="20">
    <w:name w:val="Date"/>
    <w:basedOn w:val="1"/>
    <w:next w:val="1"/>
    <w:qFormat/>
    <w:uiPriority w:val="0"/>
    <w:pPr>
      <w:ind w:left="100" w:leftChars="2500"/>
    </w:pPr>
  </w:style>
  <w:style w:type="paragraph" w:styleId="21">
    <w:name w:val="Body Text Indent 2"/>
    <w:basedOn w:val="1"/>
    <w:qFormat/>
    <w:uiPriority w:val="0"/>
    <w:pPr>
      <w:ind w:firstLine="420" w:firstLineChars="200"/>
    </w:pPr>
    <w:rPr>
      <w:rFonts w:ascii="楷体_GB2312" w:eastAsia="楷体_GB2312"/>
    </w:rPr>
  </w:style>
  <w:style w:type="paragraph" w:styleId="22">
    <w:name w:val="Balloon Text"/>
    <w:basedOn w:val="1"/>
    <w:link w:val="52"/>
    <w:semiHidden/>
    <w:qFormat/>
    <w:uiPriority w:val="0"/>
    <w:pPr>
      <w:spacing w:line="480" w:lineRule="exact"/>
      <w:ind w:firstLine="200" w:firstLineChars="200"/>
    </w:pPr>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spacing w:before="240" w:after="120"/>
      <w:jc w:val="left"/>
    </w:pPr>
    <w:rPr>
      <w:b/>
      <w:bCs/>
      <w:sz w:val="20"/>
      <w:szCs w:val="20"/>
    </w:rPr>
  </w:style>
  <w:style w:type="paragraph" w:styleId="26">
    <w:name w:val="List"/>
    <w:basedOn w:val="1"/>
    <w:qFormat/>
    <w:uiPriority w:val="0"/>
    <w:pPr>
      <w:spacing w:line="320" w:lineRule="exact"/>
      <w:jc w:val="center"/>
    </w:pPr>
    <w:rPr>
      <w:rFonts w:ascii="楷体_GB2312" w:eastAsia="楷体_GB2312"/>
      <w:sz w:val="24"/>
      <w:szCs w:val="20"/>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link w:val="65"/>
    <w:qFormat/>
    <w:uiPriority w:val="0"/>
    <w:pPr>
      <w:snapToGrid w:val="0"/>
      <w:spacing w:line="312" w:lineRule="auto"/>
      <w:ind w:firstLine="555"/>
    </w:pPr>
    <w:rPr>
      <w:rFonts w:eastAsia="仿宋_GB2312"/>
      <w:color w:val="FF0000"/>
      <w:sz w:val="28"/>
      <w:szCs w:val="20"/>
    </w:rPr>
  </w:style>
  <w:style w:type="paragraph" w:styleId="29">
    <w:name w:val="Body Text 2"/>
    <w:basedOn w:val="1"/>
    <w:qFormat/>
    <w:uiPriority w:val="0"/>
    <w:rPr>
      <w:rFonts w:eastAsia="仿宋_GB2312"/>
      <w:sz w:val="28"/>
    </w:rPr>
  </w:style>
  <w:style w:type="paragraph" w:styleId="30">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semiHidden/>
    <w:qFormat/>
    <w:uiPriority w:val="0"/>
    <w:pPr>
      <w:ind w:firstLine="210" w:firstLineChars="100"/>
    </w:pPr>
  </w:style>
  <w:style w:type="paragraph" w:styleId="33">
    <w:name w:val="annotation subject"/>
    <w:basedOn w:val="16"/>
    <w:next w:val="16"/>
    <w:link w:val="67"/>
    <w:semiHidden/>
    <w:qFormat/>
    <w:uiPriority w:val="0"/>
    <w:rPr>
      <w:b/>
      <w:bCs/>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rFonts w:hint="eastAsia" w:ascii="宋体" w:hAnsi="宋体" w:eastAsia="宋体" w:cs="宋体"/>
      <w:color w:val="000000"/>
      <w:sz w:val="18"/>
      <w:szCs w:val="18"/>
      <w:u w:val="none"/>
    </w:rPr>
  </w:style>
  <w:style w:type="character" w:styleId="40">
    <w:name w:val="Hyperlink"/>
    <w:qFormat/>
    <w:uiPriority w:val="0"/>
    <w:rPr>
      <w:rFonts w:hint="eastAsia" w:ascii="宋体" w:hAnsi="宋体" w:eastAsia="宋体" w:cs="宋体"/>
      <w:color w:val="000000"/>
      <w:sz w:val="18"/>
      <w:szCs w:val="18"/>
      <w:u w:val="none"/>
    </w:rPr>
  </w:style>
  <w:style w:type="character" w:styleId="41">
    <w:name w:val="annotation reference"/>
    <w:qFormat/>
    <w:uiPriority w:val="0"/>
    <w:rPr>
      <w:sz w:val="21"/>
      <w:szCs w:val="21"/>
    </w:rPr>
  </w:style>
  <w:style w:type="character" w:customStyle="1" w:styleId="42">
    <w:name w:val="font81"/>
    <w:qFormat/>
    <w:uiPriority w:val="0"/>
    <w:rPr>
      <w:rFonts w:hint="eastAsia" w:ascii="宋体" w:hAnsi="宋体" w:eastAsia="宋体" w:cs="宋体"/>
      <w:color w:val="auto"/>
      <w:sz w:val="22"/>
      <w:szCs w:val="22"/>
      <w:u w:val="none"/>
    </w:rPr>
  </w:style>
  <w:style w:type="character" w:customStyle="1" w:styleId="43">
    <w:name w:val="表头4 Char"/>
    <w:link w:val="44"/>
    <w:qFormat/>
    <w:uiPriority w:val="0"/>
    <w:rPr>
      <w:rFonts w:eastAsia="宋体"/>
      <w:b/>
      <w:kern w:val="2"/>
      <w:sz w:val="28"/>
      <w:szCs w:val="24"/>
      <w:lang w:val="en-US" w:eastAsia="zh-CN" w:bidi="ar-SA"/>
    </w:rPr>
  </w:style>
  <w:style w:type="paragraph" w:customStyle="1" w:styleId="44">
    <w:name w:val="表头4"/>
    <w:basedOn w:val="45"/>
    <w:link w:val="43"/>
    <w:qFormat/>
    <w:uiPriority w:val="0"/>
    <w:pPr>
      <w:keepNext w:val="0"/>
      <w:keepLines w:val="0"/>
      <w:snapToGrid w:val="0"/>
      <w:spacing w:beforeLines="50" w:after="0" w:line="520" w:lineRule="atLeast"/>
      <w:jc w:val="left"/>
      <w:outlineLvl w:val="9"/>
    </w:pPr>
    <w:rPr>
      <w:bCs w:val="0"/>
      <w:kern w:val="2"/>
      <w:sz w:val="28"/>
      <w:szCs w:val="24"/>
    </w:rPr>
  </w:style>
  <w:style w:type="paragraph" w:customStyle="1" w:styleId="45">
    <w:name w:val="样式1"/>
    <w:basedOn w:val="4"/>
    <w:qFormat/>
    <w:uiPriority w:val="0"/>
    <w:pPr>
      <w:spacing w:line="300" w:lineRule="exact"/>
    </w:pPr>
    <w:rPr>
      <w:sz w:val="36"/>
      <w:szCs w:val="36"/>
    </w:rPr>
  </w:style>
  <w:style w:type="character" w:customStyle="1" w:styleId="46">
    <w:name w:val="text_new"/>
    <w:basedOn w:val="36"/>
    <w:qFormat/>
    <w:uiPriority w:val="0"/>
  </w:style>
  <w:style w:type="character" w:customStyle="1" w:styleId="47">
    <w:name w:val="标题 2 Char"/>
    <w:link w:val="5"/>
    <w:qFormat/>
    <w:uiPriority w:val="0"/>
    <w:rPr>
      <w:rFonts w:ascii="Arial" w:hAnsi="Arial" w:eastAsia="黑体"/>
      <w:b/>
      <w:bCs/>
      <w:kern w:val="2"/>
      <w:sz w:val="32"/>
      <w:szCs w:val="32"/>
      <w:lang w:val="en-US" w:eastAsia="zh-CN" w:bidi="ar-SA"/>
    </w:rPr>
  </w:style>
  <w:style w:type="character" w:customStyle="1" w:styleId="48">
    <w:name w:val="font21"/>
    <w:qFormat/>
    <w:uiPriority w:val="0"/>
    <w:rPr>
      <w:rFonts w:hint="eastAsia" w:ascii="宋体" w:hAnsi="宋体" w:eastAsia="宋体" w:cs="宋体"/>
      <w:color w:val="000000"/>
      <w:sz w:val="21"/>
      <w:szCs w:val="21"/>
      <w:u w:val="none"/>
    </w:rPr>
  </w:style>
  <w:style w:type="character" w:customStyle="1" w:styleId="49">
    <w:name w:val="标题 3 Char"/>
    <w:link w:val="6"/>
    <w:qFormat/>
    <w:uiPriority w:val="0"/>
    <w:rPr>
      <w:rFonts w:eastAsia="宋体"/>
      <w:b/>
      <w:bCs/>
      <w:kern w:val="2"/>
      <w:sz w:val="32"/>
      <w:szCs w:val="32"/>
      <w:lang w:val="en-US" w:eastAsia="zh-CN" w:bidi="ar-SA"/>
    </w:rPr>
  </w:style>
  <w:style w:type="character" w:customStyle="1" w:styleId="50">
    <w:name w:val="font131"/>
    <w:qFormat/>
    <w:uiPriority w:val="0"/>
    <w:rPr>
      <w:rFonts w:hint="eastAsia" w:ascii="宋体" w:hAnsi="宋体" w:eastAsia="宋体" w:cs="宋体"/>
      <w:color w:val="0000FF"/>
      <w:sz w:val="21"/>
      <w:szCs w:val="21"/>
      <w:u w:val="none"/>
    </w:rPr>
  </w:style>
  <w:style w:type="character" w:customStyle="1" w:styleId="51">
    <w:name w:val="style101"/>
    <w:qFormat/>
    <w:uiPriority w:val="0"/>
    <w:rPr>
      <w:sz w:val="27"/>
      <w:szCs w:val="27"/>
    </w:rPr>
  </w:style>
  <w:style w:type="character" w:customStyle="1" w:styleId="52">
    <w:name w:val="批注框文本 Char"/>
    <w:link w:val="22"/>
    <w:qFormat/>
    <w:uiPriority w:val="0"/>
    <w:rPr>
      <w:rFonts w:eastAsia="宋体"/>
      <w:kern w:val="2"/>
      <w:sz w:val="18"/>
      <w:szCs w:val="18"/>
      <w:lang w:val="en-US" w:eastAsia="zh-CN" w:bidi="ar-SA"/>
    </w:rPr>
  </w:style>
  <w:style w:type="character" w:customStyle="1" w:styleId="53">
    <w:name w:val="表图头 Char"/>
    <w:link w:val="54"/>
    <w:qFormat/>
    <w:uiPriority w:val="0"/>
    <w:rPr>
      <w:rFonts w:eastAsia="华文中宋"/>
      <w:b/>
      <w:kern w:val="2"/>
      <w:sz w:val="24"/>
      <w:szCs w:val="24"/>
      <w:lang w:val="en-US" w:eastAsia="zh-CN" w:bidi="ar-SA"/>
    </w:rPr>
  </w:style>
  <w:style w:type="paragraph" w:customStyle="1" w:styleId="54">
    <w:name w:val="表图头"/>
    <w:basedOn w:val="1"/>
    <w:link w:val="53"/>
    <w:qFormat/>
    <w:uiPriority w:val="0"/>
    <w:pPr>
      <w:spacing w:line="360" w:lineRule="auto"/>
      <w:ind w:firstLine="480" w:firstLineChars="200"/>
      <w:jc w:val="center"/>
    </w:pPr>
    <w:rPr>
      <w:rFonts w:eastAsia="华文中宋"/>
      <w:b/>
      <w:sz w:val="24"/>
    </w:rPr>
  </w:style>
  <w:style w:type="character" w:customStyle="1" w:styleId="55">
    <w:name w:val="样式 标题4 + (中文) 宋体 Char"/>
    <w:basedOn w:val="56"/>
    <w:qFormat/>
    <w:uiPriority w:val="0"/>
    <w:rPr>
      <w:rFonts w:eastAsia="宋体"/>
      <w:kern w:val="2"/>
      <w:sz w:val="30"/>
      <w:szCs w:val="32"/>
      <w:lang w:val="en-US" w:eastAsia="zh-CN" w:bidi="ar-SA"/>
    </w:rPr>
  </w:style>
  <w:style w:type="character" w:customStyle="1" w:styleId="56">
    <w:name w:val="标题4 Char"/>
    <w:qFormat/>
    <w:uiPriority w:val="0"/>
    <w:rPr>
      <w:rFonts w:eastAsia="宋体"/>
      <w:b/>
      <w:bCs/>
      <w:kern w:val="2"/>
      <w:sz w:val="30"/>
      <w:szCs w:val="32"/>
      <w:lang w:val="en-US" w:eastAsia="zh-CN" w:bidi="ar-SA"/>
    </w:rPr>
  </w:style>
  <w:style w:type="character" w:customStyle="1" w:styleId="57">
    <w:name w:val="Char3"/>
    <w:qFormat/>
    <w:uiPriority w:val="0"/>
    <w:rPr>
      <w:rFonts w:eastAsia="宋体"/>
      <w:b/>
      <w:bCs/>
      <w:kern w:val="2"/>
      <w:sz w:val="32"/>
      <w:szCs w:val="32"/>
      <w:lang w:val="en-US" w:eastAsia="zh-CN" w:bidi="ar-SA"/>
    </w:rPr>
  </w:style>
  <w:style w:type="character" w:customStyle="1" w:styleId="58">
    <w:name w:val="apple-style-span"/>
    <w:basedOn w:val="36"/>
    <w:qFormat/>
    <w:uiPriority w:val="0"/>
  </w:style>
  <w:style w:type="character" w:customStyle="1" w:styleId="59">
    <w:name w:val="正文1"/>
    <w:qFormat/>
    <w:uiPriority w:val="0"/>
    <w:rPr>
      <w:rFonts w:hint="eastAsia" w:ascii="宋体" w:hAnsi="宋体" w:eastAsia="宋体"/>
      <w:spacing w:val="400"/>
      <w:sz w:val="22"/>
      <w:szCs w:val="22"/>
    </w:rPr>
  </w:style>
  <w:style w:type="character" w:customStyle="1" w:styleId="60">
    <w:name w:val="font101"/>
    <w:qFormat/>
    <w:uiPriority w:val="0"/>
    <w:rPr>
      <w:rFonts w:hint="eastAsia" w:ascii="宋体" w:hAnsi="宋体" w:eastAsia="宋体" w:cs="宋体"/>
      <w:b/>
      <w:color w:val="auto"/>
      <w:sz w:val="22"/>
      <w:szCs w:val="22"/>
      <w:u w:val="none"/>
    </w:rPr>
  </w:style>
  <w:style w:type="character" w:customStyle="1" w:styleId="61">
    <w:name w:val="报告 Char Char"/>
    <w:link w:val="62"/>
    <w:qFormat/>
    <w:uiPriority w:val="0"/>
    <w:rPr>
      <w:rFonts w:eastAsia="宋体"/>
      <w:kern w:val="2"/>
      <w:sz w:val="24"/>
      <w:szCs w:val="24"/>
      <w:lang w:val="en-US" w:eastAsia="zh-CN" w:bidi="ar-SA"/>
    </w:rPr>
  </w:style>
  <w:style w:type="paragraph" w:customStyle="1" w:styleId="62">
    <w:name w:val="报告 Char"/>
    <w:basedOn w:val="1"/>
    <w:link w:val="61"/>
    <w:qFormat/>
    <w:uiPriority w:val="0"/>
    <w:pPr>
      <w:adjustRightInd w:val="0"/>
      <w:spacing w:line="360" w:lineRule="auto"/>
      <w:ind w:firstLine="505"/>
      <w:textAlignment w:val="baseline"/>
    </w:pPr>
    <w:rPr>
      <w:sz w:val="24"/>
    </w:rPr>
  </w:style>
  <w:style w:type="character" w:customStyle="1" w:styleId="63">
    <w:name w:val="font11"/>
    <w:qFormat/>
    <w:uiPriority w:val="0"/>
    <w:rPr>
      <w:rFonts w:hint="eastAsia" w:ascii="宋体" w:hAnsi="宋体" w:eastAsia="宋体" w:cs="宋体"/>
      <w:color w:val="000000"/>
      <w:sz w:val="24"/>
      <w:szCs w:val="24"/>
    </w:rPr>
  </w:style>
  <w:style w:type="character" w:customStyle="1" w:styleId="64">
    <w:name w:val="headline-content2"/>
    <w:basedOn w:val="36"/>
    <w:qFormat/>
    <w:uiPriority w:val="0"/>
  </w:style>
  <w:style w:type="character" w:customStyle="1" w:styleId="65">
    <w:name w:val="正文文本缩进 3 Char"/>
    <w:link w:val="28"/>
    <w:qFormat/>
    <w:uiPriority w:val="0"/>
    <w:rPr>
      <w:rFonts w:eastAsia="仿宋_GB2312"/>
      <w:color w:val="FF0000"/>
      <w:kern w:val="2"/>
      <w:sz w:val="28"/>
      <w:lang w:val="en-US" w:eastAsia="zh-CN" w:bidi="ar-SA"/>
    </w:rPr>
  </w:style>
  <w:style w:type="character" w:customStyle="1" w:styleId="66">
    <w:name w:val="font91"/>
    <w:qFormat/>
    <w:uiPriority w:val="0"/>
    <w:rPr>
      <w:rFonts w:hint="default" w:ascii="Times New Roman" w:hAnsi="Times New Roman" w:cs="Times New Roman"/>
      <w:color w:val="000000"/>
      <w:sz w:val="21"/>
      <w:szCs w:val="21"/>
      <w:u w:val="none"/>
    </w:rPr>
  </w:style>
  <w:style w:type="character" w:customStyle="1" w:styleId="67">
    <w:name w:val="批注主题 Char"/>
    <w:link w:val="33"/>
    <w:qFormat/>
    <w:uiPriority w:val="0"/>
    <w:rPr>
      <w:rFonts w:eastAsia="宋体"/>
      <w:b/>
      <w:bCs/>
      <w:kern w:val="2"/>
      <w:sz w:val="21"/>
      <w:szCs w:val="24"/>
      <w:lang w:val="en-US" w:eastAsia="zh-CN" w:bidi="ar-SA"/>
    </w:rPr>
  </w:style>
  <w:style w:type="character" w:customStyle="1" w:styleId="68">
    <w:name w:val="font71"/>
    <w:qFormat/>
    <w:uiPriority w:val="0"/>
    <w:rPr>
      <w:rFonts w:hint="eastAsia" w:ascii="Times New Roman" w:hAnsi="Times New Roman" w:cs="Times New Roman"/>
      <w:color w:val="auto"/>
      <w:sz w:val="22"/>
      <w:szCs w:val="22"/>
      <w:u w:val="none"/>
    </w:rPr>
  </w:style>
  <w:style w:type="character" w:customStyle="1" w:styleId="69">
    <w:name w:val="表蕊 Char1"/>
    <w:link w:val="70"/>
    <w:qFormat/>
    <w:uiPriority w:val="0"/>
    <w:rPr>
      <w:rFonts w:eastAsia="宋体"/>
      <w:sz w:val="21"/>
      <w:lang w:val="en-US" w:eastAsia="zh-CN" w:bidi="ar-SA"/>
    </w:rPr>
  </w:style>
  <w:style w:type="paragraph" w:customStyle="1" w:styleId="70">
    <w:name w:val="表蕊"/>
    <w:basedOn w:val="1"/>
    <w:link w:val="69"/>
    <w:qFormat/>
    <w:uiPriority w:val="0"/>
    <w:pPr>
      <w:adjustRightInd w:val="0"/>
      <w:spacing w:line="320" w:lineRule="atLeast"/>
      <w:textAlignment w:val="baseline"/>
    </w:pPr>
    <w:rPr>
      <w:kern w:val="0"/>
      <w:szCs w:val="20"/>
    </w:rPr>
  </w:style>
  <w:style w:type="character" w:customStyle="1" w:styleId="71">
    <w:name w:val="样式 正文缩进 + 首行缩进:  2 字符 Char"/>
    <w:link w:val="72"/>
    <w:qFormat/>
    <w:uiPriority w:val="0"/>
    <w:rPr>
      <w:rFonts w:eastAsia="宋体" w:cs="宋体"/>
      <w:kern w:val="2"/>
      <w:sz w:val="28"/>
      <w:lang w:val="en-US" w:eastAsia="zh-CN" w:bidi="ar-SA"/>
    </w:rPr>
  </w:style>
  <w:style w:type="paragraph" w:customStyle="1" w:styleId="72">
    <w:name w:val="样式 正文缩进 + 首行缩进:  2 字符"/>
    <w:basedOn w:val="8"/>
    <w:link w:val="71"/>
    <w:qFormat/>
    <w:uiPriority w:val="0"/>
    <w:pPr>
      <w:snapToGrid w:val="0"/>
      <w:spacing w:line="520" w:lineRule="atLeast"/>
      <w:ind w:firstLine="200"/>
    </w:pPr>
    <w:rPr>
      <w:rFonts w:cs="宋体"/>
      <w:sz w:val="28"/>
      <w:szCs w:val="20"/>
    </w:rPr>
  </w:style>
  <w:style w:type="character" w:customStyle="1" w:styleId="73">
    <w:name w:val="表头 Char"/>
    <w:link w:val="74"/>
    <w:qFormat/>
    <w:uiPriority w:val="0"/>
    <w:rPr>
      <w:rFonts w:ascii="宋体" w:hAnsi="宋体" w:eastAsia="黑体"/>
      <w:sz w:val="21"/>
      <w:lang w:val="en-US" w:eastAsia="zh-CN" w:bidi="ar-SA"/>
    </w:rPr>
  </w:style>
  <w:style w:type="paragraph" w:customStyle="1" w:styleId="74">
    <w:name w:val="表头"/>
    <w:basedOn w:val="1"/>
    <w:link w:val="73"/>
    <w:qFormat/>
    <w:uiPriority w:val="0"/>
    <w:pPr>
      <w:adjustRightInd w:val="0"/>
      <w:snapToGrid w:val="0"/>
      <w:spacing w:line="300" w:lineRule="atLeast"/>
      <w:textAlignment w:val="baseline"/>
    </w:pPr>
    <w:rPr>
      <w:rFonts w:ascii="宋体" w:hAnsi="宋体" w:eastAsia="黑体"/>
      <w:kern w:val="0"/>
      <w:szCs w:val="20"/>
    </w:rPr>
  </w:style>
  <w:style w:type="character" w:customStyle="1" w:styleId="75">
    <w:name w:val="标题1"/>
    <w:basedOn w:val="36"/>
    <w:qFormat/>
    <w:uiPriority w:val="0"/>
  </w:style>
  <w:style w:type="character" w:customStyle="1" w:styleId="76">
    <w:name w:val="正文文本缩进 Char"/>
    <w:link w:val="3"/>
    <w:qFormat/>
    <w:uiPriority w:val="0"/>
    <w:rPr>
      <w:rFonts w:ascii="楷体_GB2312" w:eastAsia="楷体_GB2312"/>
      <w:kern w:val="2"/>
      <w:sz w:val="21"/>
      <w:szCs w:val="24"/>
      <w:lang w:val="en-US" w:eastAsia="zh-CN" w:bidi="ar-SA"/>
    </w:rPr>
  </w:style>
  <w:style w:type="character" w:customStyle="1" w:styleId="77">
    <w:name w:val="bbc1"/>
    <w:qFormat/>
    <w:uiPriority w:val="0"/>
    <w:rPr>
      <w:b/>
      <w:bCs/>
      <w:color w:val="000000"/>
      <w:sz w:val="23"/>
      <w:szCs w:val="23"/>
      <w:u w:val="none"/>
    </w:rPr>
  </w:style>
  <w:style w:type="character" w:customStyle="1" w:styleId="78">
    <w:name w:val="表格小四 Char"/>
    <w:link w:val="79"/>
    <w:qFormat/>
    <w:uiPriority w:val="0"/>
    <w:rPr>
      <w:rFonts w:ascii="宋体" w:hAnsi="宋体" w:eastAsia="宋体"/>
      <w:kern w:val="2"/>
      <w:sz w:val="24"/>
      <w:szCs w:val="24"/>
      <w:lang w:val="en-US" w:eastAsia="zh-CN" w:bidi="ar-SA"/>
    </w:rPr>
  </w:style>
  <w:style w:type="paragraph" w:customStyle="1" w:styleId="79">
    <w:name w:val="表格小四"/>
    <w:basedOn w:val="1"/>
    <w:link w:val="78"/>
    <w:qFormat/>
    <w:uiPriority w:val="0"/>
    <w:pPr>
      <w:adjustRightInd w:val="0"/>
      <w:snapToGrid w:val="0"/>
      <w:spacing w:line="480" w:lineRule="exact"/>
    </w:pPr>
    <w:rPr>
      <w:rFonts w:ascii="宋体" w:hAnsi="宋体"/>
      <w:sz w:val="24"/>
    </w:rPr>
  </w:style>
  <w:style w:type="character" w:customStyle="1" w:styleId="80">
    <w:name w:val="正文文本 Char"/>
    <w:link w:val="18"/>
    <w:qFormat/>
    <w:uiPriority w:val="0"/>
    <w:rPr>
      <w:rFonts w:eastAsia="宋体"/>
      <w:kern w:val="2"/>
      <w:sz w:val="21"/>
      <w:szCs w:val="24"/>
      <w:lang w:val="en-US" w:eastAsia="zh-CN" w:bidi="ar-SA"/>
    </w:rPr>
  </w:style>
  <w:style w:type="character" w:customStyle="1" w:styleId="81">
    <w:name w:val="font121"/>
    <w:qFormat/>
    <w:uiPriority w:val="0"/>
    <w:rPr>
      <w:rFonts w:hint="default" w:ascii="Times New Roman" w:hAnsi="Times New Roman" w:cs="Times New Roman"/>
      <w:color w:val="000000"/>
      <w:sz w:val="22"/>
      <w:szCs w:val="22"/>
      <w:u w:val="none"/>
    </w:rPr>
  </w:style>
  <w:style w:type="character" w:customStyle="1" w:styleId="82">
    <w:name w:val="font111"/>
    <w:qFormat/>
    <w:uiPriority w:val="0"/>
    <w:rPr>
      <w:rFonts w:hint="default" w:ascii="Times New Roman" w:hAnsi="Times New Roman" w:cs="Times New Roman"/>
      <w:color w:val="000000"/>
      <w:sz w:val="21"/>
      <w:szCs w:val="21"/>
      <w:u w:val="none"/>
    </w:rPr>
  </w:style>
  <w:style w:type="character" w:customStyle="1" w:styleId="83">
    <w:name w:val="font51"/>
    <w:qFormat/>
    <w:uiPriority w:val="0"/>
    <w:rPr>
      <w:rFonts w:hint="eastAsia" w:ascii="Times New Roman" w:hAnsi="Times New Roman" w:cs="Times New Roman"/>
      <w:color w:val="auto"/>
      <w:sz w:val="22"/>
      <w:szCs w:val="22"/>
      <w:u w:val="none"/>
    </w:rPr>
  </w:style>
  <w:style w:type="character" w:customStyle="1" w:styleId="84">
    <w:name w:val="HTML 预设格式 Char"/>
    <w:link w:val="30"/>
    <w:qFormat/>
    <w:uiPriority w:val="0"/>
    <w:rPr>
      <w:rFonts w:ascii="Arial" w:hAnsi="Arial" w:eastAsia="宋体" w:cs="Arial"/>
      <w:sz w:val="24"/>
      <w:szCs w:val="24"/>
      <w:lang w:val="en-US" w:eastAsia="zh-CN" w:bidi="ar-SA"/>
    </w:rPr>
  </w:style>
  <w:style w:type="character" w:customStyle="1" w:styleId="85">
    <w:name w:val="环评正文 Char1"/>
    <w:link w:val="86"/>
    <w:qFormat/>
    <w:uiPriority w:val="0"/>
    <w:rPr>
      <w:bCs/>
      <w:kern w:val="2"/>
      <w:sz w:val="24"/>
      <w:szCs w:val="24"/>
      <w:lang w:val="en-US" w:eastAsia="zh-CN" w:bidi="ar-SA"/>
    </w:rPr>
  </w:style>
  <w:style w:type="paragraph" w:customStyle="1" w:styleId="86">
    <w:name w:val="环评正文"/>
    <w:link w:val="85"/>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87">
    <w:name w:val="Char Char2"/>
    <w:qFormat/>
    <w:uiPriority w:val="0"/>
    <w:rPr>
      <w:rFonts w:ascii="Arial" w:hAnsi="Arial" w:eastAsia="宋体" w:cs="Arial"/>
      <w:sz w:val="24"/>
      <w:szCs w:val="24"/>
      <w:lang w:val="en-US" w:eastAsia="zh-CN" w:bidi="ar-SA"/>
    </w:rPr>
  </w:style>
  <w:style w:type="character" w:customStyle="1" w:styleId="88">
    <w:name w:val="样式 标题 3 + 小四 Char"/>
    <w:qFormat/>
    <w:uiPriority w:val="0"/>
    <w:rPr>
      <w:rFonts w:ascii="宋体" w:eastAsia="宋体" w:cs="宋体"/>
      <w:b/>
      <w:kern w:val="2"/>
      <w:sz w:val="28"/>
      <w:szCs w:val="30"/>
      <w:lang w:val="zh-CN" w:eastAsia="zh-CN" w:bidi="ar-SA"/>
    </w:rPr>
  </w:style>
  <w:style w:type="character" w:customStyle="1" w:styleId="89">
    <w:name w:val="样式 自动设置 Char"/>
    <w:link w:val="90"/>
    <w:qFormat/>
    <w:uiPriority w:val="0"/>
    <w:rPr>
      <w:rFonts w:eastAsia="宋体" w:cs="宋体"/>
      <w:kern w:val="2"/>
      <w:sz w:val="24"/>
      <w:szCs w:val="24"/>
      <w:lang w:val="en-US" w:eastAsia="zh-CN" w:bidi="ar-SA"/>
    </w:rPr>
  </w:style>
  <w:style w:type="paragraph" w:customStyle="1" w:styleId="90">
    <w:name w:val="样式 自动设置"/>
    <w:basedOn w:val="1"/>
    <w:link w:val="89"/>
    <w:qFormat/>
    <w:uiPriority w:val="0"/>
    <w:pPr>
      <w:autoSpaceDE w:val="0"/>
      <w:autoSpaceDN w:val="0"/>
      <w:adjustRightInd w:val="0"/>
      <w:snapToGrid w:val="0"/>
      <w:spacing w:beforeLines="50" w:line="288" w:lineRule="auto"/>
      <w:ind w:firstLine="200" w:firstLineChars="200"/>
    </w:pPr>
    <w:rPr>
      <w:rFonts w:cs="宋体"/>
      <w:sz w:val="24"/>
    </w:rPr>
  </w:style>
  <w:style w:type="character" w:customStyle="1" w:styleId="91">
    <w:name w:val="font61"/>
    <w:qFormat/>
    <w:uiPriority w:val="0"/>
    <w:rPr>
      <w:rFonts w:hint="eastAsia" w:ascii="宋体" w:hAnsi="宋体" w:eastAsia="宋体" w:cs="宋体"/>
      <w:color w:val="auto"/>
      <w:sz w:val="22"/>
      <w:szCs w:val="22"/>
      <w:u w:val="none"/>
    </w:rPr>
  </w:style>
  <w:style w:type="character" w:customStyle="1" w:styleId="92">
    <w:name w:val="标题 3 Char1"/>
    <w:qFormat/>
    <w:uiPriority w:val="0"/>
    <w:rPr>
      <w:rFonts w:eastAsia="宋体"/>
      <w:b/>
      <w:bCs/>
      <w:kern w:val="2"/>
      <w:sz w:val="32"/>
      <w:szCs w:val="32"/>
      <w:lang w:val="en-US" w:eastAsia="zh-CN" w:bidi="ar-SA"/>
    </w:rPr>
  </w:style>
  <w:style w:type="character" w:customStyle="1" w:styleId="93">
    <w:name w:val="正文首行缩进 2 Char"/>
    <w:basedOn w:val="80"/>
    <w:link w:val="2"/>
    <w:qFormat/>
    <w:uiPriority w:val="0"/>
    <w:rPr>
      <w:rFonts w:eastAsia="宋体"/>
      <w:kern w:val="2"/>
      <w:sz w:val="21"/>
      <w:szCs w:val="24"/>
      <w:lang w:val="en-US" w:eastAsia="zh-CN" w:bidi="ar-SA"/>
    </w:rPr>
  </w:style>
  <w:style w:type="character" w:customStyle="1" w:styleId="94">
    <w:name w:val="正文缩进1"/>
    <w:qFormat/>
    <w:uiPriority w:val="0"/>
    <w:rPr>
      <w:rFonts w:eastAsia="宋体"/>
      <w:kern w:val="2"/>
      <w:sz w:val="24"/>
      <w:lang w:val="en-US" w:eastAsia="zh-CN" w:bidi="ar-SA"/>
    </w:rPr>
  </w:style>
  <w:style w:type="character" w:customStyle="1" w:styleId="95">
    <w:name w:val="正文1 Char1"/>
    <w:qFormat/>
    <w:uiPriority w:val="0"/>
    <w:rPr>
      <w:rFonts w:ascii="宋体" w:hAnsi="宋体" w:eastAsia="宋体"/>
      <w:kern w:val="2"/>
      <w:sz w:val="28"/>
      <w:szCs w:val="24"/>
      <w:lang w:val="en-US" w:eastAsia="zh-CN" w:bidi="ar-SA"/>
    </w:rPr>
  </w:style>
  <w:style w:type="character" w:customStyle="1" w:styleId="96">
    <w:name w:val="样式 小4居中 + Char"/>
    <w:link w:val="97"/>
    <w:qFormat/>
    <w:uiPriority w:val="0"/>
    <w:rPr>
      <w:rFonts w:eastAsia="宋体"/>
      <w:sz w:val="24"/>
      <w:szCs w:val="24"/>
      <w:lang w:val="en-US" w:eastAsia="zh-CN" w:bidi="ar-SA"/>
    </w:rPr>
  </w:style>
  <w:style w:type="paragraph" w:customStyle="1" w:styleId="97">
    <w:name w:val="样式 小4居中 +"/>
    <w:basedOn w:val="1"/>
    <w:link w:val="96"/>
    <w:qFormat/>
    <w:uiPriority w:val="0"/>
    <w:pPr>
      <w:snapToGrid w:val="0"/>
      <w:spacing w:beforeLines="15" w:afterLines="15" w:line="320" w:lineRule="atLeast"/>
      <w:jc w:val="center"/>
    </w:pPr>
    <w:rPr>
      <w:kern w:val="0"/>
      <w:sz w:val="24"/>
    </w:rPr>
  </w:style>
  <w:style w:type="character" w:customStyle="1" w:styleId="98">
    <w:name w:val="font01"/>
    <w:qFormat/>
    <w:uiPriority w:val="0"/>
    <w:rPr>
      <w:rFonts w:ascii="Arial" w:hAnsi="Arial" w:cs="Arial"/>
      <w:color w:val="000000"/>
      <w:sz w:val="24"/>
      <w:szCs w:val="24"/>
    </w:rPr>
  </w:style>
  <w:style w:type="character" w:customStyle="1" w:styleId="99">
    <w:name w:val="样式 报告 + Times New Roman Char"/>
    <w:link w:val="100"/>
    <w:qFormat/>
    <w:uiPriority w:val="0"/>
    <w:rPr>
      <w:rFonts w:eastAsia="宋体"/>
      <w:sz w:val="28"/>
      <w:szCs w:val="28"/>
      <w:lang w:val="en-US" w:eastAsia="zh-CN" w:bidi="ar-SA"/>
    </w:rPr>
  </w:style>
  <w:style w:type="paragraph" w:customStyle="1" w:styleId="100">
    <w:name w:val="样式 报告 + Times New Roman"/>
    <w:basedOn w:val="1"/>
    <w:link w:val="99"/>
    <w:qFormat/>
    <w:uiPriority w:val="0"/>
    <w:pPr>
      <w:adjustRightInd w:val="0"/>
      <w:spacing w:line="500" w:lineRule="exact"/>
      <w:ind w:firstLine="505"/>
      <w:textAlignment w:val="center"/>
    </w:pPr>
    <w:rPr>
      <w:kern w:val="0"/>
      <w:sz w:val="28"/>
      <w:szCs w:val="28"/>
    </w:rPr>
  </w:style>
  <w:style w:type="paragraph" w:customStyle="1" w:styleId="101">
    <w:name w:val="样式 标题 1 + 首行缩进:  2 字符"/>
    <w:basedOn w:val="4"/>
    <w:qFormat/>
    <w:uiPriority w:val="0"/>
    <w:pPr>
      <w:spacing w:before="80" w:after="80" w:line="560" w:lineRule="exact"/>
    </w:pPr>
    <w:rPr>
      <w:sz w:val="36"/>
      <w:szCs w:val="20"/>
    </w:rPr>
  </w:style>
  <w:style w:type="paragraph" w:customStyle="1" w:styleId="102">
    <w:name w:val="样式 标题 3 + 行距: 固定值 24 磅"/>
    <w:basedOn w:val="6"/>
    <w:qFormat/>
    <w:uiPriority w:val="0"/>
    <w:pPr>
      <w:tabs>
        <w:tab w:val="left" w:pos="1785"/>
      </w:tabs>
      <w:autoSpaceDE w:val="0"/>
      <w:autoSpaceDN w:val="0"/>
      <w:adjustRightInd w:val="0"/>
      <w:spacing w:before="0" w:after="0" w:line="480" w:lineRule="exact"/>
      <w:ind w:firstLine="0" w:firstLineChars="0"/>
    </w:pPr>
    <w:rPr>
      <w:rFonts w:ascii="宋体" w:cs="宋体"/>
      <w:bCs w:val="0"/>
      <w:sz w:val="30"/>
      <w:szCs w:val="20"/>
      <w:lang w:val="zh-CN"/>
    </w:rPr>
  </w:style>
  <w:style w:type="paragraph" w:customStyle="1" w:styleId="103">
    <w:name w:val="报告"/>
    <w:basedOn w:val="1"/>
    <w:qFormat/>
    <w:uiPriority w:val="0"/>
    <w:pPr>
      <w:adjustRightInd w:val="0"/>
      <w:spacing w:line="360" w:lineRule="auto"/>
      <w:ind w:firstLine="505"/>
      <w:textAlignment w:val="center"/>
    </w:pPr>
    <w:rPr>
      <w:rFonts w:ascii="TimesNewRoman" w:hAnsi="TimesNewRoman"/>
      <w:kern w:val="0"/>
      <w:sz w:val="24"/>
      <w:szCs w:val="20"/>
    </w:rPr>
  </w:style>
  <w:style w:type="paragraph" w:customStyle="1" w:styleId="104">
    <w:name w:val="样式 表蕊 + 首行缩进:  2 字符3"/>
    <w:basedOn w:val="70"/>
    <w:qFormat/>
    <w:uiPriority w:val="0"/>
    <w:pPr>
      <w:spacing w:line="280" w:lineRule="atLeast"/>
      <w:jc w:val="center"/>
    </w:pPr>
    <w:rPr>
      <w:rFonts w:eastAsia="仿宋_GB2312" w:cs="宋体"/>
      <w:spacing w:val="8"/>
      <w:sz w:val="30"/>
    </w:rPr>
  </w:style>
  <w:style w:type="paragraph" w:customStyle="1" w:styleId="105">
    <w:name w:val="样式 列表 + 左侧:  0 厘米 悬挂缩进: 5.85 字符"/>
    <w:basedOn w:val="26"/>
    <w:qFormat/>
    <w:uiPriority w:val="0"/>
    <w:pPr>
      <w:spacing w:line="240" w:lineRule="auto"/>
    </w:pPr>
    <w:rPr>
      <w:rFonts w:ascii="Times New Roman" w:eastAsia="宋体"/>
      <w:color w:val="FF0000"/>
      <w:sz w:val="21"/>
      <w:szCs w:val="21"/>
      <w:lang w:val="zh-CN"/>
    </w:rPr>
  </w:style>
  <w:style w:type="paragraph" w:customStyle="1" w:styleId="106">
    <w:name w:val="Char Char Char Char1"/>
    <w:basedOn w:val="15"/>
    <w:qFormat/>
    <w:uiPriority w:val="0"/>
    <w:pPr>
      <w:widowControl/>
      <w:adjustRightInd w:val="0"/>
      <w:snapToGrid w:val="0"/>
      <w:spacing w:line="360" w:lineRule="auto"/>
      <w:jc w:val="left"/>
    </w:pPr>
    <w:rPr>
      <w:rFonts w:ascii="Tahoma" w:hAnsi="Tahoma" w:cs="宋体"/>
      <w:kern w:val="0"/>
      <w:sz w:val="24"/>
    </w:rPr>
  </w:style>
  <w:style w:type="paragraph" w:customStyle="1" w:styleId="107">
    <w:name w:val="标题4"/>
    <w:basedOn w:val="6"/>
    <w:qFormat/>
    <w:uiPriority w:val="0"/>
    <w:rPr>
      <w:rFonts w:eastAsia="Times New Roman"/>
      <w:sz w:val="30"/>
    </w:rPr>
  </w:style>
  <w:style w:type="paragraph" w:customStyle="1" w:styleId="108">
    <w:name w:val="1"/>
    <w:basedOn w:val="1"/>
    <w:next w:val="3"/>
    <w:qFormat/>
    <w:uiPriority w:val="0"/>
    <w:pPr>
      <w:ind w:left="-3" w:firstLine="423"/>
    </w:pPr>
    <w:rPr>
      <w:rFonts w:ascii="楷体_GB2312" w:eastAsia="楷体_GB2312"/>
    </w:rPr>
  </w:style>
  <w:style w:type="paragraph" w:customStyle="1" w:styleId="109">
    <w:name w:val="样式 列表 + 左侧:  0 厘米 悬挂缩进: 2 字符"/>
    <w:basedOn w:val="26"/>
    <w:qFormat/>
    <w:uiPriority w:val="0"/>
    <w:pPr>
      <w:tabs>
        <w:tab w:val="center" w:pos="4153"/>
        <w:tab w:val="right" w:pos="8306"/>
      </w:tabs>
      <w:snapToGrid w:val="0"/>
      <w:spacing w:line="360" w:lineRule="exact"/>
    </w:pPr>
    <w:rPr>
      <w:rFonts w:ascii="Times New Roman" w:eastAsia="宋体" w:cs="宋体"/>
      <w:sz w:val="21"/>
      <w:szCs w:val="21"/>
    </w:rPr>
  </w:style>
  <w:style w:type="paragraph" w:customStyle="1" w:styleId="110">
    <w:name w:val="样式 样式 标题4 + (中文) 宋体 + (中文) 宋体 首行缩进:  1.06 厘米"/>
    <w:basedOn w:val="111"/>
    <w:qFormat/>
    <w:uiPriority w:val="0"/>
    <w:rPr>
      <w:rFonts w:eastAsia="宋体"/>
      <w:szCs w:val="20"/>
    </w:rPr>
  </w:style>
  <w:style w:type="paragraph" w:customStyle="1" w:styleId="111">
    <w:name w:val="样式 标题4 + (中文) 宋体"/>
    <w:basedOn w:val="107"/>
    <w:next w:val="18"/>
    <w:qFormat/>
    <w:uiPriority w:val="0"/>
    <w:pPr>
      <w:spacing w:before="0" w:after="0" w:line="480" w:lineRule="exact"/>
      <w:ind w:firstLine="0" w:firstLineChars="0"/>
      <w:outlineLvl w:val="3"/>
    </w:pPr>
  </w:style>
  <w:style w:type="paragraph" w:customStyle="1" w:styleId="112">
    <w:name w:val="论文正文"/>
    <w:basedOn w:val="8"/>
    <w:qFormat/>
    <w:uiPriority w:val="0"/>
    <w:pPr>
      <w:ind w:firstLine="480"/>
    </w:pPr>
    <w:rPr>
      <w:rFonts w:ascii="宋体" w:hAnsi="宋体"/>
      <w:sz w:val="28"/>
    </w:rPr>
  </w:style>
  <w:style w:type="paragraph" w:customStyle="1" w:styleId="113">
    <w:name w:val="默认段落字体 Para Char Char Char Char Char Char Char Char Char Char"/>
    <w:basedOn w:val="1"/>
    <w:qFormat/>
    <w:uiPriority w:val="0"/>
    <w:rPr>
      <w:rFonts w:ascii="Tahoma" w:hAnsi="Tahoma"/>
      <w:sz w:val="24"/>
      <w:szCs w:val="20"/>
    </w:rPr>
  </w:style>
  <w:style w:type="paragraph" w:customStyle="1" w:styleId="114">
    <w:name w:val="默认段落字体 Para Char Char Char Char"/>
    <w:basedOn w:val="1"/>
    <w:qFormat/>
    <w:uiPriority w:val="0"/>
    <w:rPr>
      <w:sz w:val="24"/>
    </w:rPr>
  </w:style>
  <w:style w:type="paragraph" w:customStyle="1" w:styleId="115">
    <w:name w:val="5"/>
    <w:basedOn w:val="1"/>
    <w:next w:val="3"/>
    <w:qFormat/>
    <w:uiPriority w:val="0"/>
    <w:pPr>
      <w:spacing w:line="360" w:lineRule="auto"/>
      <w:ind w:firstLine="560" w:firstLineChars="200"/>
    </w:pPr>
    <w:rPr>
      <w:rFonts w:ascii="宋体" w:hAnsi="宋体"/>
      <w:color w:val="000000"/>
      <w:sz w:val="28"/>
    </w:rPr>
  </w:style>
  <w:style w:type="paragraph" w:customStyle="1" w:styleId="116">
    <w:name w:val="样式 标题 1 + 小二"/>
    <w:basedOn w:val="4"/>
    <w:qFormat/>
    <w:uiPriority w:val="0"/>
    <w:pPr>
      <w:spacing w:line="500" w:lineRule="exact"/>
    </w:pPr>
    <w:rPr>
      <w:sz w:val="36"/>
      <w:szCs w:val="36"/>
    </w:rPr>
  </w:style>
  <w:style w:type="paragraph" w:customStyle="1" w:styleId="117">
    <w:name w:val="Char1"/>
    <w:basedOn w:val="1"/>
    <w:qFormat/>
    <w:uiPriority w:val="0"/>
    <w:rPr>
      <w:spacing w:val="20"/>
      <w:sz w:val="28"/>
      <w:szCs w:val="21"/>
    </w:rPr>
  </w:style>
  <w:style w:type="paragraph" w:customStyle="1" w:styleId="118">
    <w:name w:val="正文格式"/>
    <w:basedOn w:val="1"/>
    <w:qFormat/>
    <w:uiPriority w:val="0"/>
    <w:pPr>
      <w:spacing w:line="360" w:lineRule="auto"/>
      <w:ind w:firstLine="482"/>
    </w:pPr>
    <w:rPr>
      <w:rFonts w:ascii="宋体" w:cs="宋体"/>
      <w:sz w:val="24"/>
    </w:rPr>
  </w:style>
  <w:style w:type="paragraph" w:customStyle="1" w:styleId="119">
    <w:name w:val="Char Char Char Char Char Char Char1"/>
    <w:basedOn w:val="1"/>
    <w:qFormat/>
    <w:uiPriority w:val="0"/>
    <w:rPr>
      <w:szCs w:val="20"/>
    </w:rPr>
  </w:style>
  <w:style w:type="paragraph" w:customStyle="1" w:styleId="120">
    <w:name w:val="价格变化趋"/>
    <w:basedOn w:val="1"/>
    <w:qFormat/>
    <w:uiPriority w:val="0"/>
    <w:pPr>
      <w:numPr>
        <w:ilvl w:val="3"/>
        <w:numId w:val="1"/>
      </w:numPr>
      <w:adjustRightInd w:val="0"/>
      <w:spacing w:line="315" w:lineRule="atLeast"/>
      <w:ind w:left="0" w:firstLine="601"/>
      <w:textAlignment w:val="baseline"/>
    </w:pPr>
    <w:rPr>
      <w:rFonts w:ascii="宋体"/>
      <w:spacing w:val="8"/>
      <w:szCs w:val="20"/>
    </w:rPr>
  </w:style>
  <w:style w:type="paragraph" w:customStyle="1" w:styleId="121">
    <w:name w:val="表题"/>
    <w:basedOn w:val="1"/>
    <w:qFormat/>
    <w:uiPriority w:val="0"/>
    <w:pPr>
      <w:snapToGrid w:val="0"/>
      <w:jc w:val="center"/>
    </w:pPr>
    <w:rPr>
      <w:rFonts w:eastAsia="黑体"/>
      <w:sz w:val="24"/>
      <w:szCs w:val="20"/>
    </w:rPr>
  </w:style>
  <w:style w:type="paragraph" w:customStyle="1" w:styleId="122">
    <w:name w:val="正文表标题"/>
    <w:next w:val="1"/>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123">
    <w:name w:val="zhang正文"/>
    <w:qFormat/>
    <w:uiPriority w:val="0"/>
    <w:pPr>
      <w:autoSpaceDE w:val="0"/>
      <w:autoSpaceDN w:val="0"/>
      <w:adjustRightInd w:val="0"/>
      <w:snapToGrid w:val="0"/>
      <w:spacing w:line="500" w:lineRule="atLeast"/>
      <w:ind w:firstLine="539"/>
    </w:pPr>
    <w:rPr>
      <w:rFonts w:ascii="Times New Roman" w:hAnsi="Times New Roman" w:eastAsia="楷体_GB2312" w:cs="Times New Roman"/>
      <w:sz w:val="28"/>
      <w:lang w:val="en-US" w:eastAsia="zh-CN" w:bidi="ar-SA"/>
    </w:rPr>
  </w:style>
  <w:style w:type="paragraph" w:customStyle="1" w:styleId="124">
    <w:name w:val="Char2"/>
    <w:basedOn w:val="1"/>
    <w:qFormat/>
    <w:uiPriority w:val="0"/>
    <w:pPr>
      <w:snapToGrid w:val="0"/>
      <w:spacing w:line="360" w:lineRule="auto"/>
      <w:ind w:firstLine="200" w:firstLineChars="200"/>
    </w:pPr>
    <w:rPr>
      <w:rFonts w:eastAsia="仿宋_GB2312"/>
      <w:sz w:val="24"/>
    </w:rPr>
  </w:style>
  <w:style w:type="paragraph" w:customStyle="1" w:styleId="125">
    <w:name w:val="表格"/>
    <w:basedOn w:val="1"/>
    <w:link w:val="198"/>
    <w:qFormat/>
    <w:uiPriority w:val="0"/>
    <w:pPr>
      <w:snapToGrid w:val="0"/>
      <w:spacing w:before="40" w:after="40"/>
      <w:jc w:val="center"/>
    </w:pPr>
    <w:rPr>
      <w:szCs w:val="20"/>
    </w:rPr>
  </w:style>
  <w:style w:type="paragraph" w:customStyle="1" w:styleId="126">
    <w:name w:val="字元"/>
    <w:basedOn w:val="1"/>
    <w:qFormat/>
    <w:uiPriority w:val="0"/>
    <w:rPr>
      <w:sz w:val="24"/>
    </w:rPr>
  </w:style>
  <w:style w:type="paragraph" w:customStyle="1" w:styleId="127">
    <w:name w:val="正文新 Char"/>
    <w:basedOn w:val="1"/>
    <w:qFormat/>
    <w:uiPriority w:val="0"/>
    <w:pPr>
      <w:spacing w:line="360" w:lineRule="auto"/>
      <w:ind w:firstLine="200" w:firstLineChars="200"/>
    </w:pPr>
    <w:rPr>
      <w:sz w:val="24"/>
      <w:szCs w:val="20"/>
    </w:rPr>
  </w:style>
  <w:style w:type="paragraph" w:customStyle="1" w:styleId="128">
    <w:name w:val="样式 样式 标题 3 + 小四 + 行距: 固定值 24 磅"/>
    <w:basedOn w:val="129"/>
    <w:qFormat/>
    <w:uiPriority w:val="0"/>
    <w:pPr>
      <w:tabs>
        <w:tab w:val="left" w:pos="1785"/>
      </w:tabs>
      <w:spacing w:line="480" w:lineRule="exact"/>
    </w:pPr>
    <w:rPr>
      <w:szCs w:val="20"/>
    </w:rPr>
  </w:style>
  <w:style w:type="paragraph" w:customStyle="1" w:styleId="129">
    <w:name w:val="样式 标题 3 + 小四"/>
    <w:basedOn w:val="6"/>
    <w:qFormat/>
    <w:uiPriority w:val="0"/>
    <w:pPr>
      <w:tabs>
        <w:tab w:val="left" w:pos="1785"/>
      </w:tabs>
      <w:autoSpaceDE w:val="0"/>
      <w:autoSpaceDN w:val="0"/>
      <w:adjustRightInd w:val="0"/>
      <w:spacing w:before="0" w:after="0" w:line="480" w:lineRule="atLeast"/>
      <w:ind w:firstLine="0" w:firstLineChars="0"/>
    </w:pPr>
    <w:rPr>
      <w:rFonts w:ascii="宋体" w:cs="宋体"/>
      <w:bCs w:val="0"/>
      <w:sz w:val="28"/>
      <w:szCs w:val="30"/>
      <w:lang w:val="zh-CN"/>
    </w:rPr>
  </w:style>
  <w:style w:type="paragraph" w:customStyle="1" w:styleId="130">
    <w:name w:val="00正文"/>
    <w:basedOn w:val="1"/>
    <w:qFormat/>
    <w:uiPriority w:val="0"/>
    <w:pPr>
      <w:numPr>
        <w:ilvl w:val="2"/>
        <w:numId w:val="1"/>
      </w:numPr>
      <w:spacing w:line="360" w:lineRule="auto"/>
      <w:ind w:left="0" w:firstLine="480" w:firstLineChars="200"/>
    </w:pPr>
    <w:rPr>
      <w:sz w:val="24"/>
    </w:rPr>
  </w:style>
  <w:style w:type="paragraph" w:customStyle="1" w:styleId="131">
    <w:name w:val="Char"/>
    <w:basedOn w:val="1"/>
    <w:qFormat/>
    <w:uiPriority w:val="0"/>
    <w:pPr>
      <w:spacing w:line="500" w:lineRule="exact"/>
      <w:ind w:left="200" w:hanging="200" w:hangingChars="200"/>
    </w:pPr>
    <w:rPr>
      <w:rFonts w:ascii="宋体" w:hAnsi="宋体"/>
      <w:sz w:val="28"/>
      <w:szCs w:val="28"/>
    </w:rPr>
  </w:style>
  <w:style w:type="paragraph" w:customStyle="1" w:styleId="132">
    <w:name w:val="WPS Plain"/>
    <w:qFormat/>
    <w:uiPriority w:val="0"/>
    <w:rPr>
      <w:rFonts w:ascii="Times New Roman" w:hAnsi="Times New Roman" w:eastAsia="宋体" w:cs="Times New Roman"/>
      <w:lang w:val="en-US" w:eastAsia="zh-CN" w:bidi="ar-SA"/>
    </w:rPr>
  </w:style>
  <w:style w:type="paragraph" w:customStyle="1" w:styleId="133">
    <w:name w:val="报告表格"/>
    <w:basedOn w:val="1"/>
    <w:qFormat/>
    <w:uiPriority w:val="0"/>
    <w:pPr>
      <w:autoSpaceDE w:val="0"/>
      <w:autoSpaceDN w:val="0"/>
      <w:adjustRightInd w:val="0"/>
      <w:spacing w:line="280" w:lineRule="exact"/>
      <w:jc w:val="center"/>
      <w:textAlignment w:val="bottom"/>
    </w:pPr>
    <w:rPr>
      <w:rFonts w:ascii="宋体" w:hAnsi="宋体"/>
      <w:sz w:val="18"/>
      <w:szCs w:val="18"/>
    </w:rPr>
  </w:style>
  <w:style w:type="paragraph" w:customStyle="1" w:styleId="134">
    <w:name w:val="样式 样式 列表 + 左侧:  0 厘米 悬挂缩进: 5.85 字符 + 行距: 固定值 24 磅"/>
    <w:basedOn w:val="105"/>
    <w:qFormat/>
    <w:uiPriority w:val="0"/>
    <w:pPr>
      <w:framePr w:hSpace="180" w:wrap="around" w:vAnchor="text" w:hAnchor="margin" w:y="202"/>
      <w:ind w:left="-55" w:leftChars="-26"/>
      <w:jc w:val="both"/>
    </w:pPr>
  </w:style>
  <w:style w:type="paragraph" w:customStyle="1" w:styleId="135">
    <w:name w:val="Char4 Char Char Char Char Char1 Char Char Char Char Char Char Char Char Char Char Char Char Char"/>
    <w:basedOn w:val="1"/>
    <w:qFormat/>
    <w:uiPriority w:val="0"/>
    <w:pPr>
      <w:spacing w:line="240" w:lineRule="exact"/>
      <w:ind w:firstLine="200" w:firstLineChars="200"/>
    </w:pPr>
    <w:rPr>
      <w:szCs w:val="20"/>
    </w:rPr>
  </w:style>
  <w:style w:type="paragraph" w:customStyle="1" w:styleId="136">
    <w:name w:val="图文框"/>
    <w:basedOn w:val="1"/>
    <w:qFormat/>
    <w:uiPriority w:val="0"/>
    <w:pPr>
      <w:widowControl/>
      <w:spacing w:line="220" w:lineRule="atLeast"/>
    </w:pPr>
    <w:rPr>
      <w:rFonts w:ascii="宋体"/>
      <w:kern w:val="0"/>
      <w:szCs w:val="20"/>
    </w:rPr>
  </w:style>
  <w:style w:type="paragraph" w:customStyle="1" w:styleId="137">
    <w:name w:val="Char Char Char Char Char Char"/>
    <w:basedOn w:val="1"/>
    <w:qFormat/>
    <w:uiPriority w:val="0"/>
    <w:rPr>
      <w:sz w:val="24"/>
    </w:rPr>
  </w:style>
  <w:style w:type="paragraph" w:customStyle="1" w:styleId="138">
    <w:name w:val="默认段落字体 Para Char"/>
    <w:basedOn w:val="1"/>
    <w:qFormat/>
    <w:uiPriority w:val="0"/>
    <w:rPr>
      <w:sz w:val="24"/>
    </w:rPr>
  </w:style>
  <w:style w:type="paragraph" w:customStyle="1" w:styleId="139">
    <w:name w:val="样式 标题 2 + 行距: 固定值 24 磅"/>
    <w:basedOn w:val="5"/>
    <w:qFormat/>
    <w:uiPriority w:val="0"/>
    <w:pPr>
      <w:tabs>
        <w:tab w:val="left" w:pos="1365"/>
      </w:tabs>
      <w:autoSpaceDE w:val="0"/>
      <w:autoSpaceDN w:val="0"/>
      <w:adjustRightInd w:val="0"/>
      <w:spacing w:before="0" w:after="0" w:line="480" w:lineRule="exact"/>
      <w:ind w:firstLine="0" w:firstLineChars="0"/>
    </w:pPr>
    <w:rPr>
      <w:rFonts w:ascii="宋体" w:hAnsi="宋体" w:eastAsia="宋体" w:cs="宋体"/>
      <w:bCs w:val="0"/>
      <w:kern w:val="0"/>
      <w:szCs w:val="20"/>
      <w:lang w:val="zh-CN"/>
    </w:rPr>
  </w:style>
  <w:style w:type="paragraph" w:customStyle="1" w:styleId="140">
    <w:name w:val="Char Char Char"/>
    <w:basedOn w:val="1"/>
    <w:qFormat/>
    <w:uiPriority w:val="0"/>
    <w:pPr>
      <w:adjustRightInd w:val="0"/>
      <w:spacing w:line="360" w:lineRule="auto"/>
    </w:pPr>
    <w:rPr>
      <w:kern w:val="0"/>
      <w:sz w:val="24"/>
      <w:szCs w:val="20"/>
    </w:rPr>
  </w:style>
  <w:style w:type="paragraph" w:customStyle="1" w:styleId="141">
    <w:name w:val="1.1.1"/>
    <w:basedOn w:val="1"/>
    <w:qFormat/>
    <w:uiPriority w:val="0"/>
    <w:pPr>
      <w:numPr>
        <w:ilvl w:val="3"/>
        <w:numId w:val="3"/>
      </w:numPr>
      <w:ind w:left="0" w:firstLine="0"/>
    </w:pPr>
    <w:rPr>
      <w:rFonts w:ascii="黑体"/>
      <w:sz w:val="24"/>
    </w:rPr>
  </w:style>
  <w:style w:type="paragraph" w:customStyle="1" w:styleId="142">
    <w:name w:val="Char Char Char Char"/>
    <w:basedOn w:val="1"/>
    <w:qFormat/>
    <w:uiPriority w:val="0"/>
    <w:rPr>
      <w:szCs w:val="21"/>
    </w:rPr>
  </w:style>
  <w:style w:type="paragraph" w:customStyle="1" w:styleId="143">
    <w:name w:val="样式 标题 1 + (中文) 宋体 小三 行距: 多倍行距 1.35 字行"/>
    <w:basedOn w:val="4"/>
    <w:qFormat/>
    <w:uiPriority w:val="0"/>
    <w:pPr>
      <w:numPr>
        <w:ilvl w:val="2"/>
        <w:numId w:val="3"/>
      </w:numPr>
      <w:tabs>
        <w:tab w:val="left" w:pos="284"/>
        <w:tab w:val="clear" w:pos="1770"/>
      </w:tabs>
      <w:snapToGrid w:val="0"/>
      <w:spacing w:beforeLines="50" w:afterLines="50" w:line="480" w:lineRule="exact"/>
      <w:ind w:left="432" w:hanging="432"/>
    </w:pPr>
    <w:rPr>
      <w:rFonts w:hAnsi="宋体" w:eastAsia="黑体"/>
      <w:b w:val="0"/>
      <w:sz w:val="36"/>
      <w:szCs w:val="36"/>
    </w:rPr>
  </w:style>
  <w:style w:type="paragraph" w:customStyle="1" w:styleId="144">
    <w:name w:val="Char Char Char Char Char Char Char Char Char Char"/>
    <w:basedOn w:val="1"/>
    <w:qFormat/>
    <w:uiPriority w:val="0"/>
    <w:rPr>
      <w:sz w:val="24"/>
    </w:rPr>
  </w:style>
  <w:style w:type="paragraph" w:customStyle="1" w:styleId="145">
    <w:name w:val="Char Char1 Char"/>
    <w:basedOn w:val="1"/>
    <w:qFormat/>
    <w:uiPriority w:val="0"/>
    <w:rPr>
      <w:sz w:val="24"/>
    </w:rPr>
  </w:style>
  <w:style w:type="paragraph" w:customStyle="1" w:styleId="146">
    <w:name w:val="表标题"/>
    <w:basedOn w:val="1"/>
    <w:qFormat/>
    <w:uiPriority w:val="0"/>
    <w:pPr>
      <w:spacing w:line="480" w:lineRule="exact"/>
      <w:jc w:val="center"/>
    </w:pPr>
    <w:rPr>
      <w:rFonts w:hAnsi="宋体"/>
      <w:color w:val="000000"/>
      <w:sz w:val="24"/>
    </w:rPr>
  </w:style>
  <w:style w:type="paragraph" w:customStyle="1" w:styleId="147">
    <w:name w:val="样式 样式 标题 2节 + (西文) Times New Roman (中文) 宋体 四号 段前: 0.5 行 段后: 0......"/>
    <w:basedOn w:val="1"/>
    <w:qFormat/>
    <w:uiPriority w:val="0"/>
    <w:pPr>
      <w:keepNext/>
      <w:keepLines/>
      <w:numPr>
        <w:ilvl w:val="1"/>
        <w:numId w:val="4"/>
      </w:numPr>
      <w:tabs>
        <w:tab w:val="left" w:pos="567"/>
        <w:tab w:val="clear" w:pos="1260"/>
      </w:tabs>
      <w:adjustRightInd w:val="0"/>
      <w:snapToGrid w:val="0"/>
      <w:spacing w:beforeLines="50" w:afterLines="50" w:line="480" w:lineRule="exact"/>
      <w:ind w:left="142" w:hanging="142"/>
      <w:outlineLvl w:val="1"/>
    </w:pPr>
    <w:rPr>
      <w:rFonts w:eastAsia="黑体"/>
      <w:bCs/>
      <w:sz w:val="32"/>
      <w:szCs w:val="32"/>
    </w:rPr>
  </w:style>
  <w:style w:type="paragraph" w:customStyle="1" w:styleId="148">
    <w:name w:val="2"/>
    <w:basedOn w:val="1"/>
    <w:next w:val="18"/>
    <w:qFormat/>
    <w:uiPriority w:val="0"/>
    <w:pPr>
      <w:spacing w:after="120"/>
    </w:pPr>
  </w:style>
  <w:style w:type="paragraph" w:customStyle="1" w:styleId="149">
    <w:name w:val="样式 样式 样式 列表 + 左侧:  0 厘米 悬挂缩进: 5.85 字符 + 行距: 固定值 24 磅 + 首行缩进:  0...."/>
    <w:basedOn w:val="1"/>
    <w:qFormat/>
    <w:uiPriority w:val="0"/>
    <w:pPr>
      <w:framePr w:hSpace="180" w:wrap="around" w:vAnchor="text" w:hAnchor="margin" w:xAlign="center" w:y="202"/>
      <w:autoSpaceDE w:val="0"/>
      <w:autoSpaceDN w:val="0"/>
      <w:adjustRightInd w:val="0"/>
      <w:jc w:val="center"/>
    </w:pPr>
    <w:rPr>
      <w:rFonts w:ascii="宋体" w:cs="宋体"/>
      <w:szCs w:val="21"/>
      <w:lang w:val="zh-CN"/>
    </w:rPr>
  </w:style>
  <w:style w:type="paragraph" w:customStyle="1" w:styleId="150">
    <w:name w:val="表格文字"/>
    <w:basedOn w:val="1"/>
    <w:link w:val="187"/>
    <w:qFormat/>
    <w:uiPriority w:val="0"/>
  </w:style>
  <w:style w:type="paragraph" w:customStyle="1" w:styleId="151">
    <w:name w:val="字元 字元"/>
    <w:basedOn w:val="1"/>
    <w:qFormat/>
    <w:uiPriority w:val="0"/>
    <w:rPr>
      <w:sz w:val="24"/>
    </w:rPr>
  </w:style>
  <w:style w:type="paragraph" w:customStyle="1" w:styleId="152">
    <w:name w:val="Char4 Char Char Char Char Char Char Char Char Char Char Char Char Char Char Char Char Char1 Char Char Char Char"/>
    <w:basedOn w:val="1"/>
    <w:qFormat/>
    <w:uiPriority w:val="0"/>
    <w:pPr>
      <w:spacing w:line="240" w:lineRule="exact"/>
      <w:ind w:firstLine="200" w:firstLineChars="200"/>
    </w:pPr>
    <w:rPr>
      <w:sz w:val="28"/>
      <w:szCs w:val="28"/>
    </w:rPr>
  </w:style>
  <w:style w:type="paragraph" w:customStyle="1" w:styleId="153">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154">
    <w:name w:val="样式 样式 宋体 小四 首行缩进:  1 厘米 段前: 3 磅 段后: 3 磅 行距: 1.5 倍行距 + 首行缩进:  2 字符"/>
    <w:basedOn w:val="1"/>
    <w:qFormat/>
    <w:uiPriority w:val="0"/>
    <w:pPr>
      <w:numPr>
        <w:ilvl w:val="1"/>
        <w:numId w:val="3"/>
      </w:numPr>
      <w:spacing w:before="60" w:after="60" w:line="360" w:lineRule="auto"/>
      <w:ind w:left="0" w:firstLine="200" w:firstLineChars="200"/>
    </w:pPr>
    <w:rPr>
      <w:rFonts w:ascii="宋体" w:hAnsi="宋体" w:cs="宋体"/>
      <w:kern w:val="0"/>
      <w:sz w:val="28"/>
      <w:szCs w:val="20"/>
    </w:rPr>
  </w:style>
  <w:style w:type="paragraph" w:customStyle="1" w:styleId="155">
    <w:name w:val="xl25"/>
    <w:basedOn w:val="1"/>
    <w:qFormat/>
    <w:uiPriority w:val="0"/>
    <w:pPr>
      <w:widowControl/>
      <w:pBdr>
        <w:left w:val="single" w:color="auto" w:sz="4" w:space="0"/>
        <w:right w:val="single" w:color="auto" w:sz="4" w:space="0"/>
      </w:pBdr>
      <w:spacing w:before="100" w:after="100"/>
      <w:jc w:val="center"/>
    </w:pPr>
    <w:rPr>
      <w:kern w:val="0"/>
      <w:sz w:val="24"/>
      <w:szCs w:val="20"/>
    </w:rPr>
  </w:style>
  <w:style w:type="paragraph" w:customStyle="1" w:styleId="156">
    <w:name w:val="Char Char Char Char Char Char Char Char Char Char Char"/>
    <w:basedOn w:val="1"/>
    <w:qFormat/>
    <w:uiPriority w:val="0"/>
    <w:pPr>
      <w:adjustRightInd w:val="0"/>
      <w:spacing w:line="360" w:lineRule="auto"/>
    </w:pPr>
    <w:rPr>
      <w:kern w:val="0"/>
      <w:sz w:val="24"/>
      <w:szCs w:val="20"/>
    </w:rPr>
  </w:style>
  <w:style w:type="paragraph" w:customStyle="1" w:styleId="157">
    <w:name w:val="列表标题"/>
    <w:basedOn w:val="1"/>
    <w:next w:val="1"/>
    <w:qFormat/>
    <w:uiPriority w:val="0"/>
    <w:pPr>
      <w:jc w:val="center"/>
    </w:pPr>
    <w:rPr>
      <w:sz w:val="24"/>
      <w:szCs w:val="20"/>
    </w:rPr>
  </w:style>
  <w:style w:type="paragraph" w:customStyle="1" w:styleId="158">
    <w:name w:val="Char Char Char Char1 Char Char Char Char"/>
    <w:basedOn w:val="1"/>
    <w:qFormat/>
    <w:uiPriority w:val="0"/>
    <w:rPr>
      <w:sz w:val="24"/>
    </w:rPr>
  </w:style>
  <w:style w:type="paragraph" w:customStyle="1" w:styleId="159">
    <w:name w:val="默认段落字体 Para Char Char Char Char Char Char1 Char Char Char Char Char Char Char"/>
    <w:basedOn w:val="1"/>
    <w:qFormat/>
    <w:uiPriority w:val="0"/>
  </w:style>
  <w:style w:type="paragraph" w:customStyle="1" w:styleId="160">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161">
    <w:name w:val="Char1 Char Char Char Char Char Char Char Char Char Char Char Char Char Char Char Char Char"/>
    <w:basedOn w:val="1"/>
    <w:qFormat/>
    <w:uiPriority w:val="0"/>
    <w:rPr>
      <w:sz w:val="24"/>
    </w:rPr>
  </w:style>
  <w:style w:type="paragraph" w:customStyle="1" w:styleId="162">
    <w:name w:val="1文章"/>
    <w:basedOn w:val="1"/>
    <w:qFormat/>
    <w:uiPriority w:val="0"/>
    <w:pPr>
      <w:snapToGrid w:val="0"/>
      <w:spacing w:line="420" w:lineRule="auto"/>
      <w:ind w:firstLine="454"/>
      <w:outlineLvl w:val="4"/>
    </w:pPr>
    <w:rPr>
      <w:spacing w:val="4"/>
      <w:sz w:val="24"/>
    </w:rPr>
  </w:style>
  <w:style w:type="paragraph" w:customStyle="1" w:styleId="163">
    <w:name w:val="正文（首行缩进两字） Char Char Char Char Char Char"/>
    <w:basedOn w:val="1"/>
    <w:next w:val="8"/>
    <w:qFormat/>
    <w:uiPriority w:val="0"/>
    <w:pPr>
      <w:ind w:firstLine="420" w:firstLineChars="200"/>
    </w:pPr>
  </w:style>
  <w:style w:type="paragraph" w:customStyle="1" w:styleId="164">
    <w:name w:val="表内字体"/>
    <w:basedOn w:val="1"/>
    <w:qFormat/>
    <w:uiPriority w:val="0"/>
    <w:pPr>
      <w:adjustRightInd w:val="0"/>
      <w:jc w:val="center"/>
      <w:textAlignment w:val="baseline"/>
    </w:pPr>
    <w:rPr>
      <w:rFonts w:eastAsia="仿宋_GB2312"/>
      <w:szCs w:val="21"/>
    </w:rPr>
  </w:style>
  <w:style w:type="paragraph" w:customStyle="1" w:styleId="16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66">
    <w:name w:val="样式 标题 2 + (中文) 宋体 行距: 固定值 24 磅"/>
    <w:basedOn w:val="5"/>
    <w:qFormat/>
    <w:uiPriority w:val="0"/>
    <w:pPr>
      <w:tabs>
        <w:tab w:val="left" w:pos="1365"/>
      </w:tabs>
      <w:autoSpaceDE w:val="0"/>
      <w:autoSpaceDN w:val="0"/>
      <w:adjustRightInd w:val="0"/>
      <w:spacing w:before="0" w:after="0" w:line="480" w:lineRule="exact"/>
      <w:ind w:firstLine="0" w:firstLineChars="0"/>
    </w:pPr>
    <w:rPr>
      <w:rFonts w:ascii="宋体" w:hAnsi="宋体" w:eastAsia="宋体" w:cs="宋体"/>
      <w:b w:val="0"/>
      <w:bCs w:val="0"/>
      <w:kern w:val="0"/>
      <w:szCs w:val="20"/>
      <w:lang w:val="zh-CN"/>
    </w:rPr>
  </w:style>
  <w:style w:type="paragraph" w:customStyle="1" w:styleId="167">
    <w:name w:val="列出段落1"/>
    <w:basedOn w:val="1"/>
    <w:qFormat/>
    <w:uiPriority w:val="0"/>
    <w:pPr>
      <w:ind w:firstLine="420" w:firstLineChars="200"/>
    </w:pPr>
    <w:rPr>
      <w:rFonts w:ascii="Calibri" w:hAnsi="Calibri"/>
      <w:szCs w:val="22"/>
    </w:rPr>
  </w:style>
  <w:style w:type="paragraph" w:customStyle="1" w:styleId="168">
    <w:name w:val="样式 标题 2 + 首行缩进:  2 字符"/>
    <w:basedOn w:val="5"/>
    <w:qFormat/>
    <w:uiPriority w:val="0"/>
    <w:pPr>
      <w:spacing w:before="40" w:after="40" w:line="520" w:lineRule="exact"/>
      <w:ind w:firstLine="0" w:firstLineChars="0"/>
    </w:pPr>
    <w:rPr>
      <w:szCs w:val="20"/>
    </w:rPr>
  </w:style>
  <w:style w:type="paragraph" w:customStyle="1" w:styleId="169">
    <w:name w:val="内部地址姓名"/>
    <w:basedOn w:val="1"/>
    <w:qFormat/>
    <w:uiPriority w:val="0"/>
    <w:pPr>
      <w:autoSpaceDE w:val="0"/>
      <w:autoSpaceDN w:val="0"/>
      <w:ind w:firstLine="200" w:firstLineChars="200"/>
    </w:pPr>
    <w:rPr>
      <w:rFonts w:ascii="宋体" w:cs="宋体"/>
      <w:szCs w:val="21"/>
      <w:lang w:val="zh-CN"/>
    </w:rPr>
  </w:style>
  <w:style w:type="paragraph" w:customStyle="1" w:styleId="170">
    <w:name w:val="样式 表蕊 + 宋体"/>
    <w:basedOn w:val="70"/>
    <w:qFormat/>
    <w:uiPriority w:val="0"/>
    <w:pPr>
      <w:numPr>
        <w:ilvl w:val="1"/>
        <w:numId w:val="1"/>
      </w:numPr>
      <w:adjustRightInd/>
      <w:spacing w:line="300" w:lineRule="exact"/>
      <w:ind w:left="0" w:firstLine="0"/>
      <w:jc w:val="left"/>
      <w:textAlignment w:val="auto"/>
    </w:pPr>
    <w:rPr>
      <w:rFonts w:ascii="宋体" w:hAnsi="宋体"/>
      <w:spacing w:val="8"/>
      <w:kern w:val="2"/>
      <w:szCs w:val="24"/>
    </w:rPr>
  </w:style>
  <w:style w:type="paragraph" w:customStyle="1" w:styleId="171">
    <w:name w:val="Char Char Char Char Char Char Char"/>
    <w:basedOn w:val="1"/>
    <w:qFormat/>
    <w:uiPriority w:val="0"/>
    <w:rPr>
      <w:szCs w:val="21"/>
    </w:rPr>
  </w:style>
  <w:style w:type="paragraph" w:customStyle="1" w:styleId="172">
    <w:name w:val="新正文"/>
    <w:basedOn w:val="1"/>
    <w:qFormat/>
    <w:uiPriority w:val="0"/>
    <w:pPr>
      <w:spacing w:line="480" w:lineRule="exact"/>
      <w:ind w:firstLine="482"/>
    </w:pPr>
    <w:rPr>
      <w:rFonts w:hint="eastAsia" w:ascii="仿宋_GB2312" w:eastAsia="仿宋_GB2312"/>
      <w:bCs/>
      <w:kern w:val="0"/>
      <w:sz w:val="28"/>
      <w:szCs w:val="20"/>
    </w:rPr>
  </w:style>
  <w:style w:type="paragraph" w:customStyle="1" w:styleId="173">
    <w:name w:val="Body Text 21"/>
    <w:basedOn w:val="1"/>
    <w:qFormat/>
    <w:uiPriority w:val="0"/>
    <w:pPr>
      <w:adjustRightInd w:val="0"/>
      <w:spacing w:line="240" w:lineRule="atLeast"/>
      <w:jc w:val="center"/>
      <w:textAlignment w:val="baseline"/>
    </w:pPr>
    <w:rPr>
      <w:rFonts w:ascii="宋体"/>
      <w:kern w:val="0"/>
      <w:sz w:val="24"/>
      <w:szCs w:val="20"/>
    </w:rPr>
  </w:style>
  <w:style w:type="paragraph" w:customStyle="1" w:styleId="174">
    <w:name w:val="样式 样式 样式 自动设置 + 五号 段前: 0.5 行 行距: 单倍行距 + 段前: 0.5 行"/>
    <w:basedOn w:val="1"/>
    <w:qFormat/>
    <w:uiPriority w:val="0"/>
    <w:pPr>
      <w:autoSpaceDE w:val="0"/>
      <w:autoSpaceDN w:val="0"/>
      <w:adjustRightInd w:val="0"/>
      <w:snapToGrid w:val="0"/>
    </w:pPr>
    <w:rPr>
      <w:rFonts w:cs="宋体"/>
      <w:szCs w:val="20"/>
    </w:rPr>
  </w:style>
  <w:style w:type="paragraph" w:customStyle="1" w:styleId="175">
    <w:name w:val="样式"/>
    <w:basedOn w:val="1"/>
    <w:qFormat/>
    <w:uiPriority w:val="0"/>
    <w:pPr>
      <w:autoSpaceDE w:val="0"/>
      <w:autoSpaceDN w:val="0"/>
      <w:adjustRightInd w:val="0"/>
      <w:spacing w:line="480" w:lineRule="exact"/>
      <w:ind w:firstLine="200" w:firstLineChars="200"/>
    </w:pPr>
    <w:rPr>
      <w:rFonts w:ascii="宋体" w:cs="宋体"/>
      <w:sz w:val="28"/>
      <w:szCs w:val="28"/>
      <w:lang w:val="zh-CN"/>
    </w:rPr>
  </w:style>
  <w:style w:type="paragraph" w:styleId="176">
    <w:name w:val="List Paragraph"/>
    <w:basedOn w:val="1"/>
    <w:qFormat/>
    <w:uiPriority w:val="0"/>
    <w:pPr>
      <w:ind w:firstLine="420" w:firstLineChars="200"/>
    </w:pPr>
    <w:rPr>
      <w:rFonts w:ascii="Calibri" w:hAnsi="Calibri"/>
      <w:szCs w:val="22"/>
    </w:rPr>
  </w:style>
  <w:style w:type="paragraph" w:customStyle="1" w:styleId="177">
    <w:name w:val="Char Char1"/>
    <w:basedOn w:val="1"/>
    <w:qFormat/>
    <w:uiPriority w:val="0"/>
    <w:pPr>
      <w:snapToGrid w:val="0"/>
      <w:spacing w:line="360" w:lineRule="auto"/>
      <w:ind w:firstLine="200" w:firstLineChars="200"/>
    </w:pPr>
    <w:rPr>
      <w:rFonts w:eastAsia="仿宋_GB2312"/>
      <w:sz w:val="24"/>
    </w:rPr>
  </w:style>
  <w:style w:type="paragraph" w:customStyle="1" w:styleId="17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179">
    <w:name w:val="Char Char2 Char Char Char Char"/>
    <w:basedOn w:val="1"/>
    <w:qFormat/>
    <w:uiPriority w:val="0"/>
    <w:pPr>
      <w:spacing w:beforeLines="20" w:line="440" w:lineRule="atLeast"/>
      <w:ind w:firstLine="200" w:firstLineChars="200"/>
    </w:pPr>
    <w:rPr>
      <w:sz w:val="24"/>
    </w:rPr>
  </w:style>
  <w:style w:type="paragraph" w:customStyle="1" w:styleId="180">
    <w:name w:val="样式 标题 3 + 首行缩进:  2 字符"/>
    <w:basedOn w:val="6"/>
    <w:qFormat/>
    <w:uiPriority w:val="0"/>
    <w:pPr>
      <w:spacing w:before="30" w:after="30" w:line="500" w:lineRule="exact"/>
      <w:ind w:firstLine="0" w:firstLineChars="0"/>
    </w:pPr>
    <w:rPr>
      <w:sz w:val="30"/>
      <w:szCs w:val="20"/>
    </w:rPr>
  </w:style>
  <w:style w:type="paragraph" w:customStyle="1" w:styleId="181">
    <w:name w:val="xl30"/>
    <w:basedOn w:val="1"/>
    <w:qFormat/>
    <w:uiPriority w:val="0"/>
    <w:pPr>
      <w:widowControl/>
      <w:pBdr>
        <w:bottom w:val="single" w:color="auto" w:sz="4" w:space="0"/>
        <w:right w:val="single" w:color="auto" w:sz="4" w:space="0"/>
      </w:pBdr>
      <w:spacing w:before="100" w:beforeAutospacing="1" w:after="100" w:afterAutospacing="1"/>
      <w:jc w:val="center"/>
    </w:pPr>
    <w:rPr>
      <w:rFonts w:eastAsia="Times New Roman"/>
      <w:kern w:val="0"/>
      <w:szCs w:val="21"/>
    </w:rPr>
  </w:style>
  <w:style w:type="paragraph" w:customStyle="1" w:styleId="182">
    <w:name w:val="样式 标题 4 + (西文) Times New Roman (中文) 宋体 小四"/>
    <w:basedOn w:val="7"/>
    <w:qFormat/>
    <w:uiPriority w:val="0"/>
    <w:pPr>
      <w:tabs>
        <w:tab w:val="left" w:pos="1247"/>
      </w:tabs>
      <w:adjustRightInd/>
      <w:spacing w:beforeLines="25" w:afterLines="25" w:line="360" w:lineRule="auto"/>
      <w:ind w:left="964" w:hanging="964"/>
      <w:textAlignment w:val="auto"/>
    </w:pPr>
    <w:rPr>
      <w:rFonts w:ascii="幼圆" w:eastAsia="幼圆"/>
      <w:b w:val="0"/>
      <w:color w:val="0000FF"/>
      <w:kern w:val="2"/>
      <w:sz w:val="24"/>
      <w:szCs w:val="24"/>
    </w:rPr>
  </w:style>
  <w:style w:type="paragraph" w:customStyle="1" w:styleId="183">
    <w:name w:val="纯文本1"/>
    <w:basedOn w:val="1"/>
    <w:qFormat/>
    <w:uiPriority w:val="0"/>
    <w:pPr>
      <w:adjustRightInd w:val="0"/>
      <w:textAlignment w:val="baseline"/>
    </w:pPr>
    <w:rPr>
      <w:rFonts w:ascii="宋体" w:hAnsi="Courier New"/>
      <w:szCs w:val="20"/>
    </w:rPr>
  </w:style>
  <w:style w:type="paragraph" w:customStyle="1" w:styleId="184">
    <w:name w:val="样式 标题 3 + (西文) Times New Roman (中文) 宋体 小四 加粗"/>
    <w:basedOn w:val="6"/>
    <w:qFormat/>
    <w:uiPriority w:val="0"/>
    <w:pPr>
      <w:numPr>
        <w:ilvl w:val="2"/>
        <w:numId w:val="4"/>
      </w:numPr>
      <w:tabs>
        <w:tab w:val="left" w:pos="709"/>
        <w:tab w:val="clear" w:pos="1680"/>
      </w:tabs>
      <w:adjustRightInd w:val="0"/>
      <w:snapToGrid w:val="0"/>
      <w:spacing w:beforeLines="50" w:afterLines="50" w:line="480" w:lineRule="exact"/>
      <w:ind w:firstLine="0" w:firstLineChars="0"/>
      <w:jc w:val="left"/>
    </w:pPr>
    <w:rPr>
      <w:rFonts w:hAnsi="宋体" w:eastAsia="黑体"/>
      <w:b w:val="0"/>
      <w:sz w:val="30"/>
      <w:szCs w:val="30"/>
    </w:rPr>
  </w:style>
  <w:style w:type="paragraph" w:customStyle="1" w:styleId="18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Cs w:val="21"/>
    </w:rPr>
  </w:style>
  <w:style w:type="character" w:customStyle="1" w:styleId="186">
    <w:name w:val="批注文字 Char"/>
    <w:link w:val="16"/>
    <w:qFormat/>
    <w:uiPriority w:val="0"/>
    <w:rPr>
      <w:kern w:val="2"/>
      <w:sz w:val="21"/>
      <w:szCs w:val="24"/>
    </w:rPr>
  </w:style>
  <w:style w:type="character" w:customStyle="1" w:styleId="187">
    <w:name w:val="表格文字 Char"/>
    <w:link w:val="150"/>
    <w:qFormat/>
    <w:locked/>
    <w:uiPriority w:val="0"/>
    <w:rPr>
      <w:kern w:val="2"/>
      <w:sz w:val="21"/>
      <w:szCs w:val="24"/>
    </w:rPr>
  </w:style>
  <w:style w:type="character" w:customStyle="1" w:styleId="188">
    <w:name w:val="正文 缩进 Char"/>
    <w:link w:val="189"/>
    <w:qFormat/>
    <w:uiPriority w:val="0"/>
    <w:rPr>
      <w:sz w:val="24"/>
    </w:rPr>
  </w:style>
  <w:style w:type="paragraph" w:customStyle="1" w:styleId="189">
    <w:name w:val="正文 缩进"/>
    <w:basedOn w:val="1"/>
    <w:link w:val="188"/>
    <w:qFormat/>
    <w:uiPriority w:val="0"/>
    <w:pPr>
      <w:spacing w:line="360" w:lineRule="auto"/>
      <w:ind w:firstLine="480" w:firstLineChars="200"/>
    </w:pPr>
    <w:rPr>
      <w:kern w:val="0"/>
      <w:sz w:val="24"/>
      <w:szCs w:val="20"/>
    </w:rPr>
  </w:style>
  <w:style w:type="paragraph" w:customStyle="1" w:styleId="190">
    <w:name w:val="主体"/>
    <w:link w:val="191"/>
    <w:qFormat/>
    <w:uiPriority w:val="0"/>
    <w:pPr>
      <w:widowControl w:val="0"/>
      <w:autoSpaceDE w:val="0"/>
      <w:autoSpaceDN w:val="0"/>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character" w:customStyle="1" w:styleId="191">
    <w:name w:val="主体 Char"/>
    <w:link w:val="190"/>
    <w:qFormat/>
    <w:uiPriority w:val="0"/>
    <w:rPr>
      <w:bCs/>
      <w:kern w:val="2"/>
      <w:sz w:val="24"/>
      <w:szCs w:val="24"/>
    </w:rPr>
  </w:style>
  <w:style w:type="paragraph" w:customStyle="1" w:styleId="192">
    <w:name w:val="表内表"/>
    <w:basedOn w:val="1"/>
    <w:qFormat/>
    <w:uiPriority w:val="0"/>
    <w:pPr>
      <w:jc w:val="center"/>
    </w:pPr>
    <w:rPr>
      <w:rFonts w:eastAsia="仿宋_GB2312"/>
      <w:kern w:val="0"/>
      <w:szCs w:val="20"/>
    </w:rPr>
  </w:style>
  <w:style w:type="paragraph" w:customStyle="1" w:styleId="193">
    <w:name w:val="表内"/>
    <w:basedOn w:val="1"/>
    <w:link w:val="194"/>
    <w:qFormat/>
    <w:uiPriority w:val="0"/>
    <w:pPr>
      <w:jc w:val="center"/>
    </w:pPr>
    <w:rPr>
      <w:rFonts w:eastAsia="仿宋_GB2312"/>
      <w:kern w:val="0"/>
    </w:rPr>
  </w:style>
  <w:style w:type="character" w:customStyle="1" w:styleId="194">
    <w:name w:val="表内 Char"/>
    <w:link w:val="193"/>
    <w:qFormat/>
    <w:uiPriority w:val="0"/>
    <w:rPr>
      <w:rFonts w:eastAsia="仿宋_GB2312"/>
      <w:sz w:val="21"/>
      <w:szCs w:val="24"/>
    </w:rPr>
  </w:style>
  <w:style w:type="paragraph" w:customStyle="1" w:styleId="195">
    <w:name w:val="表格内容1"/>
    <w:basedOn w:val="1"/>
    <w:link w:val="196"/>
    <w:qFormat/>
    <w:uiPriority w:val="0"/>
    <w:pPr>
      <w:adjustRightInd w:val="0"/>
      <w:snapToGrid w:val="0"/>
      <w:spacing w:line="240" w:lineRule="atLeast"/>
      <w:jc w:val="center"/>
    </w:pPr>
    <w:rPr>
      <w:rFonts w:ascii="Courier New" w:hAnsi="Courier New" w:eastAsia="Arial Unicode MS" w:cs="Courier New"/>
      <w:kern w:val="0"/>
      <w:lang w:val="zh-CN"/>
    </w:rPr>
  </w:style>
  <w:style w:type="character" w:customStyle="1" w:styleId="196">
    <w:name w:val="表格内容1 Char"/>
    <w:link w:val="195"/>
    <w:qFormat/>
    <w:locked/>
    <w:uiPriority w:val="0"/>
    <w:rPr>
      <w:rFonts w:ascii="Courier New" w:hAnsi="Courier New" w:eastAsia="Arial Unicode MS" w:cs="Courier New"/>
      <w:sz w:val="21"/>
      <w:szCs w:val="24"/>
      <w:lang w:val="zh-CN" w:eastAsia="zh-CN"/>
    </w:rPr>
  </w:style>
  <w:style w:type="character" w:customStyle="1" w:styleId="197">
    <w:name w:val="正文 Char"/>
    <w:qFormat/>
    <w:uiPriority w:val="0"/>
    <w:rPr>
      <w:kern w:val="2"/>
      <w:sz w:val="24"/>
      <w:szCs w:val="24"/>
    </w:rPr>
  </w:style>
  <w:style w:type="character" w:customStyle="1" w:styleId="198">
    <w:name w:val="表格 Char Char"/>
    <w:link w:val="125"/>
    <w:qFormat/>
    <w:uiPriority w:val="0"/>
    <w:rPr>
      <w:kern w:val="2"/>
      <w:sz w:val="21"/>
    </w:rPr>
  </w:style>
  <w:style w:type="character" w:customStyle="1" w:styleId="199">
    <w:name w:val="表4-1 Char"/>
    <w:link w:val="200"/>
    <w:qFormat/>
    <w:uiPriority w:val="0"/>
    <w:rPr>
      <w:rFonts w:hAnsi="宋体"/>
      <w:b/>
      <w:kern w:val="2"/>
      <w:sz w:val="21"/>
      <w:szCs w:val="21"/>
    </w:rPr>
  </w:style>
  <w:style w:type="paragraph" w:customStyle="1" w:styleId="200">
    <w:name w:val="表4-1"/>
    <w:link w:val="199"/>
    <w:qFormat/>
    <w:uiPriority w:val="0"/>
    <w:pPr>
      <w:numPr>
        <w:ilvl w:val="0"/>
        <w:numId w:val="5"/>
      </w:numPr>
      <w:jc w:val="center"/>
    </w:pPr>
    <w:rPr>
      <w:rFonts w:ascii="Times New Roman" w:hAnsi="宋体" w:eastAsia="宋体" w:cs="Times New Roman"/>
      <w:b/>
      <w:kern w:val="2"/>
      <w:sz w:val="21"/>
      <w:szCs w:val="21"/>
      <w:lang w:val="en-US" w:eastAsia="zh-CN" w:bidi="ar-SA"/>
    </w:rPr>
  </w:style>
  <w:style w:type="character" w:customStyle="1" w:styleId="201">
    <w:name w:val="表格外标 Char"/>
    <w:link w:val="202"/>
    <w:qFormat/>
    <w:uiPriority w:val="0"/>
    <w:rPr>
      <w:rFonts w:eastAsia="黑体"/>
      <w:kern w:val="2"/>
      <w:sz w:val="24"/>
      <w:szCs w:val="24"/>
    </w:rPr>
  </w:style>
  <w:style w:type="paragraph" w:customStyle="1" w:styleId="202">
    <w:name w:val="表格外标"/>
    <w:basedOn w:val="1"/>
    <w:next w:val="1"/>
    <w:link w:val="201"/>
    <w:qFormat/>
    <w:uiPriority w:val="0"/>
    <w:pPr>
      <w:adjustRightInd w:val="0"/>
      <w:snapToGrid w:val="0"/>
      <w:spacing w:beforeLines="50" w:afterLines="20"/>
      <w:jc w:val="center"/>
    </w:pPr>
    <w:rPr>
      <w:rFonts w:eastAsia="黑体"/>
      <w:sz w:val="24"/>
    </w:rPr>
  </w:style>
  <w:style w:type="paragraph" w:customStyle="1" w:styleId="203">
    <w:name w:val="表5-1"/>
    <w:basedOn w:val="1"/>
    <w:qFormat/>
    <w:uiPriority w:val="0"/>
    <w:pPr>
      <w:numPr>
        <w:ilvl w:val="0"/>
        <w:numId w:val="6"/>
      </w:numPr>
      <w:ind w:left="0" w:firstLine="0"/>
      <w:jc w:val="center"/>
    </w:pPr>
    <w:rPr>
      <w:b/>
      <w:szCs w:val="21"/>
      <w:lang w:val="fi-FI"/>
    </w:rPr>
  </w:style>
  <w:style w:type="table" w:customStyle="1" w:styleId="204">
    <w:name w:val="标准表格"/>
    <w:basedOn w:val="34"/>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
    <w:trPr>
      <w:jc w:val="center"/>
    </w:trPr>
    <w:tcPr>
      <w:shd w:val="clear" w:color="auto" w:fill="FFFFFF" w:themeFill="background1"/>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character" w:customStyle="1" w:styleId="205">
    <w:name w:val="题注 Char"/>
    <w:link w:val="14"/>
    <w:qFormat/>
    <w:uiPriority w:val="35"/>
    <w:rPr>
      <w:rFonts w:ascii="Arial" w:hAnsi="Arial" w:eastAsia="黑体" w:cs="Arial"/>
      <w:kern w:val="2"/>
    </w:rPr>
  </w:style>
  <w:style w:type="character" w:customStyle="1" w:styleId="206">
    <w:name w:val="正文缩进 Char"/>
    <w:basedOn w:val="36"/>
    <w:link w:val="8"/>
    <w:qFormat/>
    <w:uiPriority w:val="99"/>
    <w:rPr>
      <w:kern w:val="2"/>
      <w:sz w:val="21"/>
      <w:szCs w:val="24"/>
    </w:rPr>
  </w:style>
  <w:style w:type="paragraph" w:customStyle="1" w:styleId="207">
    <w:name w:val="Table Paragraph"/>
    <w:basedOn w:val="1"/>
    <w:qFormat/>
    <w:uiPriority w:val="1"/>
    <w:pPr>
      <w:jc w:val="center"/>
    </w:pPr>
    <w:rPr>
      <w:rFonts w:ascii="宋体" w:hAnsi="宋体" w:cs="宋体"/>
      <w:lang w:val="zh-CN" w:bidi="zh-CN"/>
    </w:rPr>
  </w:style>
  <w:style w:type="paragraph" w:customStyle="1" w:styleId="20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96213-A838-4D08-AC05-68D60B4F5264}">
  <ds:schemaRefs/>
</ds:datastoreItem>
</file>

<file path=docProps/app.xml><?xml version="1.0" encoding="utf-8"?>
<Properties xmlns="http://schemas.openxmlformats.org/officeDocument/2006/extended-properties" xmlns:vt="http://schemas.openxmlformats.org/officeDocument/2006/docPropsVTypes">
  <Template>Normal</Template>
  <Company>hb</Company>
  <Pages>63</Pages>
  <Words>6693</Words>
  <Characters>38156</Characters>
  <Lines>317</Lines>
  <Paragraphs>89</Paragraphs>
  <TotalTime>0</TotalTime>
  <ScaleCrop>false</ScaleCrop>
  <LinksUpToDate>false</LinksUpToDate>
  <CharactersWithSpaces>44760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2020-02-20T11:40:00Z</dcterms:created>
  <dc:creator>hb_acc</dc:creator>
  <cp:lastModifiedBy>飞翔的异乡人</cp:lastModifiedBy>
  <cp:lastPrinted>2019-07-31T07:13:00Z</cp:lastPrinted>
  <dcterms:modified xsi:type="dcterms:W3CDTF">2020-09-30T08:04:54Z</dcterms:modified>
  <dc:title>建设项目环境影响报告表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_NewReviewCycle">
    <vt:lpwstr/>
  </property>
</Properties>
</file>