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56A8" w:rsidRDefault="003A56A8">
      <w:pPr>
        <w:rPr>
          <w:w w:val="80"/>
          <w:szCs w:val="21"/>
        </w:rPr>
      </w:pPr>
    </w:p>
    <w:p w:rsidR="003A56A8" w:rsidRDefault="001D24E9">
      <w:pPr>
        <w:tabs>
          <w:tab w:val="left" w:pos="1260"/>
          <w:tab w:val="left" w:pos="7200"/>
        </w:tabs>
        <w:jc w:val="center"/>
        <w:rPr>
          <w:b/>
          <w:w w:val="80"/>
          <w:sz w:val="68"/>
          <w:szCs w:val="68"/>
        </w:rPr>
      </w:pPr>
      <w:r>
        <w:rPr>
          <w:rFonts w:hAnsi="宋体"/>
          <w:b/>
          <w:w w:val="80"/>
          <w:sz w:val="68"/>
          <w:szCs w:val="68"/>
        </w:rPr>
        <w:t>建设项目环境影响报告表</w:t>
      </w:r>
    </w:p>
    <w:p w:rsidR="003A56A8" w:rsidRDefault="001D24E9">
      <w:pPr>
        <w:spacing w:line="700" w:lineRule="exact"/>
        <w:jc w:val="center"/>
        <w:rPr>
          <w:sz w:val="36"/>
          <w:szCs w:val="28"/>
        </w:rPr>
      </w:pPr>
      <w:r>
        <w:rPr>
          <w:rFonts w:hint="eastAsia"/>
          <w:sz w:val="36"/>
          <w:szCs w:val="28"/>
        </w:rPr>
        <w:t>（工业类）</w:t>
      </w:r>
    </w:p>
    <w:p w:rsidR="003A56A8" w:rsidRPr="004B2BD7" w:rsidRDefault="003A56A8">
      <w:pPr>
        <w:spacing w:line="700" w:lineRule="exact"/>
        <w:rPr>
          <w:sz w:val="36"/>
          <w:szCs w:val="28"/>
        </w:rPr>
      </w:pPr>
    </w:p>
    <w:p w:rsidR="003A56A8" w:rsidRDefault="003A56A8">
      <w:pPr>
        <w:spacing w:line="700" w:lineRule="exact"/>
        <w:rPr>
          <w:sz w:val="36"/>
          <w:szCs w:val="28"/>
        </w:rPr>
      </w:pPr>
    </w:p>
    <w:p w:rsidR="003A56A8" w:rsidRDefault="003A56A8">
      <w:pPr>
        <w:spacing w:line="700" w:lineRule="exact"/>
        <w:rPr>
          <w:sz w:val="36"/>
          <w:szCs w:val="28"/>
        </w:rPr>
      </w:pPr>
    </w:p>
    <w:p w:rsidR="003A56A8" w:rsidRDefault="001D24E9" w:rsidP="0089385C">
      <w:pPr>
        <w:tabs>
          <w:tab w:val="left" w:pos="360"/>
          <w:tab w:val="center" w:pos="4313"/>
        </w:tabs>
        <w:spacing w:line="700" w:lineRule="exact"/>
        <w:ind w:leftChars="152" w:left="2475" w:hangingChars="671" w:hanging="2156"/>
        <w:jc w:val="center"/>
        <w:rPr>
          <w:b/>
          <w:sz w:val="32"/>
          <w:szCs w:val="32"/>
        </w:rPr>
      </w:pPr>
      <w:r>
        <w:rPr>
          <w:rFonts w:hAnsi="宋体"/>
          <w:b/>
          <w:sz w:val="32"/>
          <w:szCs w:val="32"/>
        </w:rPr>
        <w:t>项目名称：</w:t>
      </w:r>
      <w:r>
        <w:rPr>
          <w:rFonts w:hAnsi="宋体" w:hint="eastAsia"/>
          <w:b/>
          <w:sz w:val="32"/>
          <w:szCs w:val="32"/>
          <w:u w:val="single"/>
          <w:lang w:val="en-US"/>
        </w:rPr>
        <w:t>可降解免烧成环保型花盆的制造</w:t>
      </w:r>
    </w:p>
    <w:p w:rsidR="003A56A8" w:rsidRDefault="003A56A8" w:rsidP="00EC5E79">
      <w:pPr>
        <w:spacing w:line="480" w:lineRule="auto"/>
        <w:ind w:firstLineChars="116" w:firstLine="373"/>
        <w:jc w:val="center"/>
        <w:rPr>
          <w:b/>
          <w:sz w:val="32"/>
          <w:szCs w:val="32"/>
        </w:rPr>
      </w:pPr>
    </w:p>
    <w:p w:rsidR="003A56A8" w:rsidRDefault="001D24E9" w:rsidP="0089385C">
      <w:pPr>
        <w:spacing w:line="480" w:lineRule="auto"/>
        <w:ind w:leftChars="100" w:left="210" w:firstLineChars="16" w:firstLine="51"/>
        <w:jc w:val="center"/>
        <w:rPr>
          <w:b/>
          <w:sz w:val="32"/>
          <w:szCs w:val="32"/>
          <w:u w:val="single"/>
        </w:rPr>
      </w:pPr>
      <w:r>
        <w:rPr>
          <w:rFonts w:hAnsi="宋体"/>
          <w:b/>
          <w:sz w:val="32"/>
          <w:szCs w:val="32"/>
        </w:rPr>
        <w:t>建设单</w:t>
      </w:r>
      <w:r>
        <w:rPr>
          <w:rFonts w:hAnsi="宋体"/>
          <w:b/>
          <w:spacing w:val="-58"/>
          <w:sz w:val="32"/>
          <w:szCs w:val="32"/>
        </w:rPr>
        <w:t>位</w:t>
      </w:r>
      <w:r>
        <w:rPr>
          <w:rFonts w:hAnsi="宋体" w:hint="eastAsia"/>
          <w:b/>
          <w:spacing w:val="-40"/>
          <w:sz w:val="32"/>
          <w:szCs w:val="32"/>
        </w:rPr>
        <w:t>（</w:t>
      </w:r>
      <w:r>
        <w:rPr>
          <w:rFonts w:hAnsi="宋体"/>
          <w:b/>
          <w:sz w:val="32"/>
          <w:szCs w:val="32"/>
        </w:rPr>
        <w:t>盖章</w:t>
      </w:r>
      <w:r>
        <w:rPr>
          <w:rFonts w:hAnsi="宋体" w:hint="eastAsia"/>
          <w:b/>
          <w:sz w:val="32"/>
          <w:szCs w:val="32"/>
        </w:rPr>
        <w:t>）</w:t>
      </w:r>
      <w:r>
        <w:rPr>
          <w:rFonts w:hAnsi="宋体"/>
          <w:b/>
          <w:sz w:val="32"/>
          <w:szCs w:val="32"/>
        </w:rPr>
        <w:t>：</w:t>
      </w:r>
      <w:r w:rsidR="00F71867">
        <w:rPr>
          <w:rFonts w:hAnsi="宋体" w:hint="eastAsia"/>
          <w:b/>
          <w:sz w:val="32"/>
          <w:szCs w:val="32"/>
          <w:u w:val="single"/>
        </w:rPr>
        <w:t>宜兴市丁蜀镇富芝盛花盆厂</w:t>
      </w:r>
    </w:p>
    <w:p w:rsidR="003A56A8" w:rsidRDefault="003A56A8">
      <w:pPr>
        <w:spacing w:line="700" w:lineRule="exact"/>
        <w:rPr>
          <w:sz w:val="36"/>
          <w:szCs w:val="28"/>
        </w:rPr>
      </w:pPr>
    </w:p>
    <w:p w:rsidR="003A56A8" w:rsidRDefault="003A56A8">
      <w:pPr>
        <w:spacing w:line="400" w:lineRule="exact"/>
        <w:rPr>
          <w:sz w:val="36"/>
          <w:szCs w:val="28"/>
        </w:rPr>
      </w:pPr>
    </w:p>
    <w:p w:rsidR="003A56A8" w:rsidRDefault="003A56A8">
      <w:pPr>
        <w:spacing w:line="400" w:lineRule="exact"/>
        <w:rPr>
          <w:sz w:val="36"/>
          <w:szCs w:val="28"/>
        </w:rPr>
      </w:pPr>
    </w:p>
    <w:p w:rsidR="003A56A8" w:rsidRDefault="003A56A8">
      <w:pPr>
        <w:spacing w:line="700" w:lineRule="exact"/>
        <w:rPr>
          <w:rFonts w:hAnsi="宋体"/>
          <w:sz w:val="30"/>
          <w:szCs w:val="30"/>
          <w:lang w:val="en-US"/>
        </w:rPr>
      </w:pPr>
    </w:p>
    <w:p w:rsidR="003A56A8" w:rsidRDefault="003A56A8">
      <w:pPr>
        <w:spacing w:line="700" w:lineRule="exact"/>
        <w:rPr>
          <w:rFonts w:hAnsi="宋体"/>
          <w:sz w:val="30"/>
          <w:szCs w:val="30"/>
          <w:lang w:val="en-US"/>
        </w:rPr>
      </w:pPr>
    </w:p>
    <w:p w:rsidR="003A56A8" w:rsidRDefault="003A56A8">
      <w:pPr>
        <w:spacing w:line="700" w:lineRule="exact"/>
        <w:rPr>
          <w:rFonts w:hAnsi="宋体"/>
          <w:sz w:val="30"/>
          <w:szCs w:val="30"/>
          <w:lang w:val="en-US"/>
        </w:rPr>
      </w:pPr>
    </w:p>
    <w:p w:rsidR="003A56A8" w:rsidRDefault="003A56A8">
      <w:pPr>
        <w:spacing w:line="700" w:lineRule="exact"/>
        <w:rPr>
          <w:sz w:val="36"/>
          <w:szCs w:val="28"/>
        </w:rPr>
      </w:pPr>
    </w:p>
    <w:p w:rsidR="003A56A8" w:rsidRDefault="003A56A8">
      <w:pPr>
        <w:spacing w:line="700" w:lineRule="exact"/>
        <w:rPr>
          <w:sz w:val="36"/>
          <w:szCs w:val="28"/>
        </w:rPr>
      </w:pPr>
    </w:p>
    <w:p w:rsidR="003A56A8" w:rsidRDefault="003A56A8">
      <w:pPr>
        <w:spacing w:line="360" w:lineRule="auto"/>
        <w:rPr>
          <w:rFonts w:hAnsi="宋体"/>
          <w:sz w:val="30"/>
          <w:szCs w:val="30"/>
          <w:lang w:val="en-US"/>
        </w:rPr>
      </w:pPr>
    </w:p>
    <w:p w:rsidR="003A56A8" w:rsidRDefault="001D24E9">
      <w:pPr>
        <w:spacing w:line="360" w:lineRule="auto"/>
        <w:jc w:val="center"/>
        <w:rPr>
          <w:rFonts w:hAnsi="宋体"/>
          <w:sz w:val="30"/>
          <w:szCs w:val="30"/>
          <w:lang w:val="en-US"/>
        </w:rPr>
      </w:pPr>
      <w:r>
        <w:rPr>
          <w:rFonts w:hAnsi="宋体"/>
          <w:sz w:val="30"/>
          <w:szCs w:val="30"/>
          <w:lang w:val="en-US"/>
        </w:rPr>
        <w:t>编制日期：</w:t>
      </w:r>
      <w:r w:rsidR="00E15E0B">
        <w:rPr>
          <w:sz w:val="30"/>
          <w:szCs w:val="30"/>
          <w:lang w:val="en-US"/>
        </w:rPr>
        <w:t>20</w:t>
      </w:r>
      <w:r w:rsidR="00E15E0B">
        <w:rPr>
          <w:rFonts w:hint="eastAsia"/>
          <w:sz w:val="30"/>
          <w:szCs w:val="30"/>
          <w:lang w:val="en-US"/>
        </w:rPr>
        <w:t>20</w:t>
      </w:r>
      <w:r w:rsidR="00E15E0B">
        <w:rPr>
          <w:rFonts w:hAnsi="宋体"/>
          <w:sz w:val="30"/>
          <w:szCs w:val="30"/>
          <w:lang w:val="en-US"/>
        </w:rPr>
        <w:t>年</w:t>
      </w:r>
      <w:r w:rsidR="00E15E0B">
        <w:rPr>
          <w:rFonts w:hAnsi="宋体" w:hint="eastAsia"/>
          <w:sz w:val="30"/>
          <w:szCs w:val="30"/>
          <w:lang w:val="en-US"/>
        </w:rPr>
        <w:t>10</w:t>
      </w:r>
      <w:r>
        <w:rPr>
          <w:rFonts w:hAnsi="宋体"/>
          <w:sz w:val="30"/>
          <w:szCs w:val="30"/>
          <w:lang w:val="en-US"/>
        </w:rPr>
        <w:t>月</w:t>
      </w:r>
    </w:p>
    <w:p w:rsidR="003A56A8" w:rsidRDefault="001D24E9">
      <w:pPr>
        <w:spacing w:line="360" w:lineRule="auto"/>
        <w:jc w:val="center"/>
        <w:rPr>
          <w:rFonts w:hAnsi="宋体"/>
          <w:sz w:val="30"/>
          <w:szCs w:val="30"/>
          <w:lang w:val="en-US"/>
        </w:rPr>
        <w:sectPr w:rsidR="003A56A8">
          <w:pgSz w:w="11907" w:h="16840"/>
          <w:pgMar w:top="1440" w:right="1800" w:bottom="1440" w:left="1800" w:header="851" w:footer="992" w:gutter="0"/>
          <w:cols w:space="720"/>
          <w:docGrid w:linePitch="312"/>
        </w:sectPr>
      </w:pPr>
      <w:r>
        <w:rPr>
          <w:rFonts w:hAnsi="宋体" w:hint="eastAsia"/>
          <w:sz w:val="30"/>
          <w:szCs w:val="30"/>
          <w:lang w:val="en-US"/>
        </w:rPr>
        <w:t>江苏省</w:t>
      </w:r>
      <w:r>
        <w:rPr>
          <w:rFonts w:hAnsi="宋体" w:hint="eastAsia"/>
          <w:sz w:val="30"/>
          <w:szCs w:val="30"/>
        </w:rPr>
        <w:t>生态环境厅</w:t>
      </w:r>
      <w:r>
        <w:rPr>
          <w:rFonts w:hAnsi="宋体" w:hint="eastAsia"/>
          <w:sz w:val="30"/>
          <w:szCs w:val="30"/>
          <w:lang w:val="en-US"/>
        </w:rPr>
        <w:t>制</w:t>
      </w:r>
    </w:p>
    <w:p w:rsidR="003A56A8" w:rsidRDefault="001D24E9" w:rsidP="00273869">
      <w:pPr>
        <w:spacing w:afterLines="100" w:line="360" w:lineRule="auto"/>
        <w:jc w:val="center"/>
        <w:rPr>
          <w:b/>
          <w:sz w:val="36"/>
          <w:szCs w:val="36"/>
        </w:rPr>
      </w:pPr>
      <w:r>
        <w:rPr>
          <w:rFonts w:hAnsi="宋体"/>
          <w:b/>
          <w:sz w:val="36"/>
          <w:szCs w:val="36"/>
        </w:rPr>
        <w:lastRenderedPageBreak/>
        <w:t>《建设项目环境影响报告表》编制说明</w:t>
      </w:r>
    </w:p>
    <w:p w:rsidR="003A56A8" w:rsidRDefault="001D24E9" w:rsidP="001D24E9">
      <w:pPr>
        <w:adjustRightInd w:val="0"/>
        <w:spacing w:line="360" w:lineRule="auto"/>
        <w:ind w:firstLineChars="202" w:firstLine="566"/>
        <w:rPr>
          <w:sz w:val="28"/>
          <w:szCs w:val="28"/>
        </w:rPr>
      </w:pPr>
      <w:r>
        <w:rPr>
          <w:rFonts w:hAnsi="宋体"/>
          <w:sz w:val="28"/>
          <w:szCs w:val="28"/>
        </w:rPr>
        <w:t>《建设项目环境影响报告表》由具有从事环境影响评价工作资质的单位编制。</w:t>
      </w:r>
    </w:p>
    <w:p w:rsidR="003A56A8" w:rsidRDefault="001D24E9" w:rsidP="001D24E9">
      <w:pPr>
        <w:adjustRightInd w:val="0"/>
        <w:spacing w:line="360" w:lineRule="auto"/>
        <w:ind w:firstLineChars="202" w:firstLine="566"/>
        <w:rPr>
          <w:sz w:val="28"/>
          <w:szCs w:val="28"/>
        </w:rPr>
      </w:pP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rsidR="003A56A8" w:rsidRDefault="001D24E9" w:rsidP="001D24E9">
      <w:pPr>
        <w:adjustRightInd w:val="0"/>
        <w:spacing w:line="360" w:lineRule="auto"/>
        <w:ind w:firstLineChars="202" w:firstLine="566"/>
        <w:rPr>
          <w:sz w:val="28"/>
          <w:szCs w:val="28"/>
        </w:rPr>
      </w:pPr>
      <w:r>
        <w:rPr>
          <w:rFonts w:hAnsi="宋体"/>
          <w:sz w:val="28"/>
          <w:szCs w:val="28"/>
        </w:rPr>
        <w:t>建设地点</w:t>
      </w:r>
      <w:r>
        <w:rPr>
          <w:sz w:val="28"/>
          <w:szCs w:val="28"/>
        </w:rPr>
        <w:t>──</w:t>
      </w:r>
      <w:r>
        <w:rPr>
          <w:rFonts w:hAnsi="宋体"/>
          <w:sz w:val="28"/>
          <w:szCs w:val="28"/>
        </w:rPr>
        <w:t>指项目所在地详细地址，道路、铁路应填写起止地点。</w:t>
      </w:r>
    </w:p>
    <w:p w:rsidR="003A56A8" w:rsidRDefault="001D24E9" w:rsidP="001D24E9">
      <w:pPr>
        <w:adjustRightInd w:val="0"/>
        <w:spacing w:line="360" w:lineRule="auto"/>
        <w:ind w:firstLineChars="202" w:firstLine="566"/>
        <w:rPr>
          <w:sz w:val="28"/>
          <w:szCs w:val="28"/>
        </w:rPr>
      </w:pPr>
      <w:r>
        <w:rPr>
          <w:rFonts w:hAnsi="宋体"/>
          <w:sz w:val="28"/>
          <w:szCs w:val="28"/>
        </w:rPr>
        <w:t>行业类别</w:t>
      </w:r>
      <w:r>
        <w:rPr>
          <w:sz w:val="28"/>
          <w:szCs w:val="28"/>
        </w:rPr>
        <w:t>──</w:t>
      </w:r>
      <w:r>
        <w:rPr>
          <w:rFonts w:hAnsi="宋体"/>
          <w:sz w:val="28"/>
          <w:szCs w:val="28"/>
        </w:rPr>
        <w:t>按国标填写。</w:t>
      </w:r>
    </w:p>
    <w:p w:rsidR="003A56A8" w:rsidRDefault="001D24E9" w:rsidP="001D24E9">
      <w:pPr>
        <w:adjustRightInd w:val="0"/>
        <w:spacing w:line="360" w:lineRule="auto"/>
        <w:ind w:firstLineChars="202" w:firstLine="566"/>
        <w:rPr>
          <w:sz w:val="28"/>
          <w:szCs w:val="28"/>
        </w:rPr>
      </w:pPr>
      <w:r>
        <w:rPr>
          <w:rFonts w:hAnsi="宋体"/>
          <w:sz w:val="28"/>
          <w:szCs w:val="28"/>
        </w:rPr>
        <w:t>总投资</w:t>
      </w:r>
      <w:r>
        <w:rPr>
          <w:sz w:val="28"/>
          <w:szCs w:val="28"/>
        </w:rPr>
        <w:t>──</w:t>
      </w:r>
      <w:r>
        <w:rPr>
          <w:rFonts w:hAnsi="宋体"/>
          <w:sz w:val="28"/>
          <w:szCs w:val="28"/>
        </w:rPr>
        <w:t>指项目投资总额。</w:t>
      </w:r>
    </w:p>
    <w:p w:rsidR="003A56A8" w:rsidRDefault="001D24E9" w:rsidP="001D24E9">
      <w:pPr>
        <w:adjustRightInd w:val="0"/>
        <w:spacing w:line="360" w:lineRule="auto"/>
        <w:ind w:firstLineChars="202" w:firstLine="566"/>
        <w:rPr>
          <w:sz w:val="28"/>
          <w:szCs w:val="28"/>
        </w:rPr>
      </w:pP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rsidR="003A56A8" w:rsidRDefault="001D24E9" w:rsidP="001D24E9">
      <w:pPr>
        <w:adjustRightInd w:val="0"/>
        <w:spacing w:line="360" w:lineRule="auto"/>
        <w:ind w:firstLineChars="202" w:firstLine="566"/>
        <w:rPr>
          <w:sz w:val="28"/>
          <w:szCs w:val="28"/>
        </w:rPr>
      </w:pP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3A56A8" w:rsidRDefault="001D24E9" w:rsidP="001D24E9">
      <w:pPr>
        <w:adjustRightInd w:val="0"/>
        <w:spacing w:line="360" w:lineRule="auto"/>
        <w:ind w:firstLineChars="202" w:firstLine="566"/>
        <w:rPr>
          <w:sz w:val="28"/>
          <w:szCs w:val="28"/>
        </w:rPr>
      </w:pPr>
      <w:r>
        <w:rPr>
          <w:rFonts w:hAnsi="宋体"/>
          <w:sz w:val="28"/>
          <w:szCs w:val="28"/>
        </w:rPr>
        <w:t>预审意见</w:t>
      </w:r>
      <w:r>
        <w:rPr>
          <w:sz w:val="28"/>
          <w:szCs w:val="28"/>
        </w:rPr>
        <w:t>──</w:t>
      </w:r>
      <w:r>
        <w:rPr>
          <w:rFonts w:hAnsi="宋体"/>
          <w:sz w:val="28"/>
          <w:szCs w:val="28"/>
        </w:rPr>
        <w:t>由行业主管部门填写答复意见，无主管部门项目，可不填。</w:t>
      </w:r>
    </w:p>
    <w:p w:rsidR="003A56A8" w:rsidRDefault="001D24E9" w:rsidP="001D24E9">
      <w:pPr>
        <w:adjustRightInd w:val="0"/>
        <w:spacing w:line="360" w:lineRule="auto"/>
        <w:ind w:firstLineChars="202" w:firstLine="566"/>
        <w:rPr>
          <w:rFonts w:hAnsi="宋体"/>
          <w:sz w:val="28"/>
          <w:szCs w:val="28"/>
        </w:rPr>
        <w:sectPr w:rsidR="003A56A8">
          <w:headerReference w:type="default" r:id="rId9"/>
          <w:footerReference w:type="default" r:id="rId10"/>
          <w:pgSz w:w="11907" w:h="16840"/>
          <w:pgMar w:top="1440" w:right="1797" w:bottom="1440" w:left="1797" w:header="851" w:footer="992" w:gutter="0"/>
          <w:cols w:space="720"/>
          <w:docGrid w:linePitch="312"/>
        </w:sectPr>
      </w:pPr>
      <w:r>
        <w:rPr>
          <w:rFonts w:hAnsi="宋体"/>
          <w:sz w:val="28"/>
          <w:szCs w:val="28"/>
        </w:rPr>
        <w:t>审批意见</w:t>
      </w:r>
      <w:r>
        <w:rPr>
          <w:sz w:val="28"/>
          <w:szCs w:val="28"/>
        </w:rPr>
        <w:t>──</w:t>
      </w:r>
      <w:r>
        <w:rPr>
          <w:rFonts w:hAnsi="宋体"/>
          <w:sz w:val="28"/>
          <w:szCs w:val="28"/>
        </w:rPr>
        <w:t>由负责审批该项目的环境保护行政主管部门批复。</w:t>
      </w:r>
    </w:p>
    <w:p w:rsidR="003A56A8" w:rsidRDefault="001D24E9">
      <w:pPr>
        <w:adjustRightInd w:val="0"/>
        <w:spacing w:line="360" w:lineRule="auto"/>
        <w:jc w:val="center"/>
        <w:rPr>
          <w:b/>
          <w:kern w:val="0"/>
          <w:sz w:val="36"/>
          <w:szCs w:val="36"/>
        </w:rPr>
      </w:pPr>
      <w:r>
        <w:rPr>
          <w:rFonts w:hAnsi="宋体"/>
          <w:b/>
          <w:kern w:val="0"/>
          <w:sz w:val="36"/>
          <w:szCs w:val="36"/>
        </w:rPr>
        <w:lastRenderedPageBreak/>
        <w:t>目</w:t>
      </w:r>
      <w:r>
        <w:rPr>
          <w:b/>
          <w:kern w:val="0"/>
          <w:sz w:val="36"/>
          <w:szCs w:val="36"/>
        </w:rPr>
        <w:t xml:space="preserve"> </w:t>
      </w:r>
      <w:r>
        <w:rPr>
          <w:rFonts w:hAnsi="宋体"/>
          <w:b/>
          <w:kern w:val="0"/>
          <w:sz w:val="36"/>
          <w:szCs w:val="36"/>
        </w:rPr>
        <w:t>录</w:t>
      </w:r>
    </w:p>
    <w:p w:rsidR="003A56A8" w:rsidRDefault="00A524A5">
      <w:pPr>
        <w:pStyle w:val="10"/>
        <w:tabs>
          <w:tab w:val="right" w:leader="dot" w:pos="8303"/>
        </w:tabs>
        <w:rPr>
          <w:bCs w:val="0"/>
          <w:caps w:val="0"/>
          <w:noProof/>
          <w:kern w:val="2"/>
          <w:sz w:val="21"/>
          <w:szCs w:val="22"/>
          <w:lang w:val="en-US"/>
        </w:rPr>
      </w:pPr>
      <w:r w:rsidRPr="00A524A5">
        <w:rPr>
          <w:sz w:val="24"/>
        </w:rPr>
        <w:fldChar w:fldCharType="begin"/>
      </w:r>
      <w:r w:rsidR="001D24E9">
        <w:rPr>
          <w:sz w:val="24"/>
        </w:rPr>
        <w:instrText xml:space="preserve"> TOC \o "1-1" \h \z \u </w:instrText>
      </w:r>
      <w:r w:rsidRPr="00A524A5">
        <w:rPr>
          <w:sz w:val="24"/>
        </w:rPr>
        <w:fldChar w:fldCharType="separate"/>
      </w:r>
      <w:hyperlink w:anchor="_Toc386379873" w:history="1">
        <w:r w:rsidR="001D24E9">
          <w:rPr>
            <w:rStyle w:val="aff8"/>
            <w:noProof/>
            <w:lang w:val="en-US"/>
          </w:rPr>
          <w:t>1</w:t>
        </w:r>
        <w:r w:rsidR="001D24E9">
          <w:rPr>
            <w:rStyle w:val="aff8"/>
            <w:rFonts w:hAnsi="宋体"/>
            <w:noProof/>
            <w:lang w:val="en-US"/>
          </w:rPr>
          <w:t>、建设项目基本情况</w:t>
        </w:r>
        <w:r w:rsidR="001D24E9">
          <w:rPr>
            <w:noProof/>
            <w:lang w:val="en-US"/>
          </w:rPr>
          <w:tab/>
        </w:r>
        <w:r>
          <w:rPr>
            <w:noProof/>
            <w:lang w:val="en-US"/>
          </w:rPr>
          <w:fldChar w:fldCharType="begin"/>
        </w:r>
        <w:r w:rsidR="001D24E9">
          <w:rPr>
            <w:noProof/>
            <w:lang w:val="en-US"/>
          </w:rPr>
          <w:instrText xml:space="preserve"> PAGEREF _Toc386379873 \h </w:instrText>
        </w:r>
        <w:r>
          <w:rPr>
            <w:noProof/>
            <w:lang w:val="en-US"/>
          </w:rPr>
        </w:r>
        <w:r>
          <w:rPr>
            <w:noProof/>
            <w:lang w:val="en-US"/>
          </w:rPr>
          <w:fldChar w:fldCharType="separate"/>
        </w:r>
        <w:r w:rsidR="00F91032">
          <w:rPr>
            <w:noProof/>
            <w:lang w:val="en-US"/>
          </w:rPr>
          <w:t>1</w:t>
        </w:r>
        <w:r>
          <w:rPr>
            <w:noProof/>
            <w:lang w:val="en-US"/>
          </w:rPr>
          <w:fldChar w:fldCharType="end"/>
        </w:r>
      </w:hyperlink>
    </w:p>
    <w:p w:rsidR="003A56A8" w:rsidRDefault="00A524A5">
      <w:pPr>
        <w:pStyle w:val="10"/>
        <w:tabs>
          <w:tab w:val="right" w:leader="dot" w:pos="8303"/>
        </w:tabs>
        <w:rPr>
          <w:bCs w:val="0"/>
          <w:caps w:val="0"/>
          <w:noProof/>
          <w:kern w:val="2"/>
          <w:sz w:val="21"/>
          <w:szCs w:val="22"/>
          <w:lang w:val="en-US"/>
        </w:rPr>
      </w:pPr>
      <w:hyperlink w:anchor="_Toc386379874" w:history="1">
        <w:r w:rsidR="001D24E9">
          <w:rPr>
            <w:rStyle w:val="aff8"/>
            <w:noProof/>
            <w:lang w:val="en-US"/>
          </w:rPr>
          <w:t>2</w:t>
        </w:r>
        <w:r w:rsidR="001D24E9">
          <w:rPr>
            <w:rStyle w:val="aff8"/>
            <w:rFonts w:hAnsi="宋体"/>
            <w:noProof/>
            <w:lang w:val="en-US"/>
          </w:rPr>
          <w:t>、项目所在地自然环境社会环境简况</w:t>
        </w:r>
        <w:r w:rsidR="001D24E9">
          <w:rPr>
            <w:noProof/>
            <w:lang w:val="en-US"/>
          </w:rPr>
          <w:tab/>
        </w:r>
        <w:r w:rsidR="001D24E9">
          <w:rPr>
            <w:rFonts w:hint="eastAsia"/>
            <w:noProof/>
            <w:lang w:val="en-US"/>
          </w:rPr>
          <w:t>9</w:t>
        </w:r>
      </w:hyperlink>
    </w:p>
    <w:p w:rsidR="003A56A8" w:rsidRDefault="00A524A5">
      <w:pPr>
        <w:pStyle w:val="10"/>
        <w:tabs>
          <w:tab w:val="right" w:leader="dot" w:pos="8303"/>
        </w:tabs>
        <w:rPr>
          <w:bCs w:val="0"/>
          <w:caps w:val="0"/>
          <w:noProof/>
          <w:kern w:val="2"/>
          <w:sz w:val="21"/>
          <w:szCs w:val="22"/>
          <w:lang w:val="en-US"/>
        </w:rPr>
      </w:pPr>
      <w:hyperlink w:anchor="_Toc386379875" w:history="1">
        <w:r w:rsidR="001D24E9">
          <w:rPr>
            <w:rStyle w:val="aff8"/>
            <w:noProof/>
            <w:lang w:val="en-US"/>
          </w:rPr>
          <w:t>3</w:t>
        </w:r>
        <w:r w:rsidR="001D24E9">
          <w:rPr>
            <w:rStyle w:val="aff8"/>
            <w:rFonts w:hAnsi="宋体"/>
            <w:noProof/>
            <w:lang w:val="en-US"/>
          </w:rPr>
          <w:t>、环境质量状况</w:t>
        </w:r>
        <w:r w:rsidR="001D24E9">
          <w:rPr>
            <w:noProof/>
            <w:lang w:val="en-US"/>
          </w:rPr>
          <w:tab/>
        </w:r>
        <w:r>
          <w:rPr>
            <w:noProof/>
            <w:lang w:val="en-US"/>
          </w:rPr>
          <w:fldChar w:fldCharType="begin"/>
        </w:r>
        <w:r w:rsidR="001D24E9">
          <w:rPr>
            <w:noProof/>
            <w:lang w:val="en-US"/>
          </w:rPr>
          <w:instrText xml:space="preserve"> PAGEREF _Toc386379875 \h </w:instrText>
        </w:r>
        <w:r>
          <w:rPr>
            <w:noProof/>
            <w:lang w:val="en-US"/>
          </w:rPr>
        </w:r>
        <w:r>
          <w:rPr>
            <w:noProof/>
            <w:lang w:val="en-US"/>
          </w:rPr>
          <w:fldChar w:fldCharType="separate"/>
        </w:r>
        <w:r w:rsidR="00F91032">
          <w:rPr>
            <w:noProof/>
            <w:lang w:val="en-US"/>
          </w:rPr>
          <w:t>14</w:t>
        </w:r>
        <w:r>
          <w:rPr>
            <w:noProof/>
            <w:lang w:val="en-US"/>
          </w:rPr>
          <w:fldChar w:fldCharType="end"/>
        </w:r>
      </w:hyperlink>
    </w:p>
    <w:p w:rsidR="003A56A8" w:rsidRDefault="00A524A5">
      <w:pPr>
        <w:pStyle w:val="10"/>
        <w:tabs>
          <w:tab w:val="right" w:leader="dot" w:pos="8303"/>
        </w:tabs>
        <w:rPr>
          <w:bCs w:val="0"/>
          <w:caps w:val="0"/>
          <w:noProof/>
          <w:kern w:val="2"/>
          <w:sz w:val="21"/>
          <w:szCs w:val="22"/>
          <w:lang w:val="en-US"/>
        </w:rPr>
      </w:pPr>
      <w:hyperlink w:anchor="_Toc386379876" w:history="1">
        <w:r w:rsidR="001D24E9">
          <w:rPr>
            <w:rStyle w:val="aff8"/>
            <w:noProof/>
            <w:lang w:val="en-US"/>
          </w:rPr>
          <w:t>4</w:t>
        </w:r>
        <w:r w:rsidR="001D24E9">
          <w:rPr>
            <w:rStyle w:val="aff8"/>
            <w:rFonts w:hAnsi="宋体"/>
            <w:noProof/>
            <w:lang w:val="en-US"/>
          </w:rPr>
          <w:t>、评价适用标准</w:t>
        </w:r>
        <w:r w:rsidR="001D24E9">
          <w:rPr>
            <w:noProof/>
            <w:lang w:val="en-US"/>
          </w:rPr>
          <w:tab/>
        </w:r>
        <w:r>
          <w:rPr>
            <w:noProof/>
            <w:lang w:val="en-US"/>
          </w:rPr>
          <w:fldChar w:fldCharType="begin"/>
        </w:r>
        <w:r w:rsidR="001D24E9">
          <w:rPr>
            <w:noProof/>
            <w:lang w:val="en-US"/>
          </w:rPr>
          <w:instrText xml:space="preserve"> PAGEREF _Toc386379876 \h </w:instrText>
        </w:r>
        <w:r>
          <w:rPr>
            <w:noProof/>
            <w:lang w:val="en-US"/>
          </w:rPr>
        </w:r>
        <w:r>
          <w:rPr>
            <w:noProof/>
            <w:lang w:val="en-US"/>
          </w:rPr>
          <w:fldChar w:fldCharType="separate"/>
        </w:r>
        <w:r w:rsidR="00F91032">
          <w:rPr>
            <w:noProof/>
            <w:lang w:val="en-US"/>
          </w:rPr>
          <w:t>18</w:t>
        </w:r>
        <w:r>
          <w:rPr>
            <w:noProof/>
            <w:lang w:val="en-US"/>
          </w:rPr>
          <w:fldChar w:fldCharType="end"/>
        </w:r>
      </w:hyperlink>
    </w:p>
    <w:p w:rsidR="003A56A8" w:rsidRDefault="00A524A5">
      <w:pPr>
        <w:pStyle w:val="10"/>
        <w:tabs>
          <w:tab w:val="right" w:leader="dot" w:pos="8303"/>
        </w:tabs>
        <w:rPr>
          <w:bCs w:val="0"/>
          <w:caps w:val="0"/>
          <w:noProof/>
          <w:kern w:val="2"/>
          <w:sz w:val="21"/>
          <w:szCs w:val="22"/>
          <w:lang w:val="en-US"/>
        </w:rPr>
      </w:pPr>
      <w:hyperlink w:anchor="_Toc386379877" w:history="1">
        <w:r w:rsidR="001D24E9">
          <w:rPr>
            <w:rStyle w:val="aff8"/>
            <w:noProof/>
            <w:lang w:val="en-US"/>
          </w:rPr>
          <w:t>5</w:t>
        </w:r>
        <w:r w:rsidR="001D24E9">
          <w:rPr>
            <w:rStyle w:val="aff8"/>
            <w:rFonts w:hAnsi="宋体"/>
            <w:noProof/>
            <w:lang w:val="en-US"/>
          </w:rPr>
          <w:t>、建设项目工程分析</w:t>
        </w:r>
        <w:r w:rsidR="001D24E9">
          <w:rPr>
            <w:noProof/>
            <w:lang w:val="en-US"/>
          </w:rPr>
          <w:tab/>
        </w:r>
        <w:r w:rsidR="001D24E9">
          <w:rPr>
            <w:rFonts w:hint="eastAsia"/>
            <w:noProof/>
            <w:lang w:val="en-US"/>
          </w:rPr>
          <w:t>21</w:t>
        </w:r>
      </w:hyperlink>
    </w:p>
    <w:p w:rsidR="003A56A8" w:rsidRDefault="00A524A5">
      <w:pPr>
        <w:pStyle w:val="10"/>
        <w:tabs>
          <w:tab w:val="right" w:leader="dot" w:pos="8303"/>
        </w:tabs>
        <w:rPr>
          <w:bCs w:val="0"/>
          <w:caps w:val="0"/>
          <w:noProof/>
          <w:kern w:val="2"/>
          <w:sz w:val="21"/>
          <w:szCs w:val="22"/>
          <w:lang w:val="en-US"/>
        </w:rPr>
      </w:pPr>
      <w:hyperlink w:anchor="_Toc386379878" w:history="1">
        <w:r w:rsidR="001D24E9">
          <w:rPr>
            <w:rStyle w:val="aff8"/>
            <w:noProof/>
            <w:lang w:val="en-US"/>
          </w:rPr>
          <w:t>6</w:t>
        </w:r>
        <w:r w:rsidR="001D24E9">
          <w:rPr>
            <w:rStyle w:val="aff8"/>
            <w:rFonts w:hAnsi="宋体"/>
            <w:noProof/>
            <w:lang w:val="en-US"/>
          </w:rPr>
          <w:t>、项目主要污染物产生及预计排放情况</w:t>
        </w:r>
        <w:r w:rsidR="001D24E9">
          <w:rPr>
            <w:noProof/>
            <w:lang w:val="en-US"/>
          </w:rPr>
          <w:tab/>
        </w:r>
        <w:r>
          <w:rPr>
            <w:noProof/>
            <w:lang w:val="en-US"/>
          </w:rPr>
          <w:fldChar w:fldCharType="begin"/>
        </w:r>
        <w:r w:rsidR="001D24E9">
          <w:rPr>
            <w:noProof/>
            <w:lang w:val="en-US"/>
          </w:rPr>
          <w:instrText xml:space="preserve"> PAGEREF _Toc386379878 \h </w:instrText>
        </w:r>
        <w:r>
          <w:rPr>
            <w:noProof/>
            <w:lang w:val="en-US"/>
          </w:rPr>
        </w:r>
        <w:r>
          <w:rPr>
            <w:noProof/>
            <w:lang w:val="en-US"/>
          </w:rPr>
          <w:fldChar w:fldCharType="separate"/>
        </w:r>
        <w:r w:rsidR="00F91032">
          <w:rPr>
            <w:noProof/>
            <w:lang w:val="en-US"/>
          </w:rPr>
          <w:t>25</w:t>
        </w:r>
        <w:r>
          <w:rPr>
            <w:noProof/>
            <w:lang w:val="en-US"/>
          </w:rPr>
          <w:fldChar w:fldCharType="end"/>
        </w:r>
      </w:hyperlink>
    </w:p>
    <w:p w:rsidR="003A56A8" w:rsidRDefault="00A524A5">
      <w:pPr>
        <w:pStyle w:val="10"/>
        <w:tabs>
          <w:tab w:val="right" w:leader="dot" w:pos="8303"/>
        </w:tabs>
        <w:rPr>
          <w:bCs w:val="0"/>
          <w:caps w:val="0"/>
          <w:noProof/>
          <w:kern w:val="2"/>
          <w:sz w:val="21"/>
          <w:szCs w:val="22"/>
          <w:lang w:val="en-US"/>
        </w:rPr>
      </w:pPr>
      <w:hyperlink w:anchor="_Toc386379879" w:history="1">
        <w:r w:rsidR="001D24E9">
          <w:rPr>
            <w:rStyle w:val="aff8"/>
            <w:noProof/>
            <w:lang w:val="en-US"/>
          </w:rPr>
          <w:t>7</w:t>
        </w:r>
        <w:r w:rsidR="001D24E9">
          <w:rPr>
            <w:rStyle w:val="aff8"/>
            <w:rFonts w:hAnsi="宋体"/>
            <w:noProof/>
            <w:lang w:val="en-US"/>
          </w:rPr>
          <w:t>、环境影响分析</w:t>
        </w:r>
        <w:r w:rsidR="001D24E9">
          <w:rPr>
            <w:noProof/>
            <w:lang w:val="en-US"/>
          </w:rPr>
          <w:tab/>
        </w:r>
        <w:r>
          <w:rPr>
            <w:noProof/>
            <w:lang w:val="en-US"/>
          </w:rPr>
          <w:fldChar w:fldCharType="begin"/>
        </w:r>
        <w:r w:rsidR="001D24E9">
          <w:rPr>
            <w:noProof/>
            <w:lang w:val="en-US"/>
          </w:rPr>
          <w:instrText xml:space="preserve"> PAGEREF _Toc386379879 \h </w:instrText>
        </w:r>
        <w:r>
          <w:rPr>
            <w:noProof/>
            <w:lang w:val="en-US"/>
          </w:rPr>
        </w:r>
        <w:r>
          <w:rPr>
            <w:noProof/>
            <w:lang w:val="en-US"/>
          </w:rPr>
          <w:fldChar w:fldCharType="separate"/>
        </w:r>
        <w:r w:rsidR="00F91032">
          <w:rPr>
            <w:noProof/>
            <w:lang w:val="en-US"/>
          </w:rPr>
          <w:t>26</w:t>
        </w:r>
        <w:r>
          <w:rPr>
            <w:noProof/>
            <w:lang w:val="en-US"/>
          </w:rPr>
          <w:fldChar w:fldCharType="end"/>
        </w:r>
      </w:hyperlink>
    </w:p>
    <w:p w:rsidR="003A56A8" w:rsidRDefault="00A524A5">
      <w:pPr>
        <w:pStyle w:val="10"/>
        <w:tabs>
          <w:tab w:val="right" w:leader="dot" w:pos="8303"/>
        </w:tabs>
        <w:rPr>
          <w:bCs w:val="0"/>
          <w:caps w:val="0"/>
          <w:noProof/>
          <w:kern w:val="2"/>
          <w:sz w:val="21"/>
          <w:szCs w:val="22"/>
          <w:lang w:val="en-US"/>
        </w:rPr>
      </w:pPr>
      <w:hyperlink w:anchor="_Toc386379880" w:history="1">
        <w:r w:rsidR="001D24E9">
          <w:rPr>
            <w:rStyle w:val="aff8"/>
            <w:noProof/>
            <w:lang w:val="en-US"/>
          </w:rPr>
          <w:t>8</w:t>
        </w:r>
        <w:r w:rsidR="001D24E9">
          <w:rPr>
            <w:rStyle w:val="aff8"/>
            <w:rFonts w:hAnsi="宋体"/>
            <w:noProof/>
            <w:lang w:val="en-US"/>
          </w:rPr>
          <w:t>、建设项目拟采取的防治措施及预期治理效果</w:t>
        </w:r>
        <w:r w:rsidR="001D24E9">
          <w:rPr>
            <w:noProof/>
            <w:lang w:val="en-US"/>
          </w:rPr>
          <w:tab/>
        </w:r>
        <w:r w:rsidR="001D24E9">
          <w:rPr>
            <w:rFonts w:hint="eastAsia"/>
            <w:noProof/>
            <w:lang w:val="en-US"/>
          </w:rPr>
          <w:t>40</w:t>
        </w:r>
      </w:hyperlink>
    </w:p>
    <w:p w:rsidR="003A56A8" w:rsidRDefault="00A524A5">
      <w:pPr>
        <w:pStyle w:val="10"/>
        <w:tabs>
          <w:tab w:val="right" w:leader="dot" w:pos="8303"/>
        </w:tabs>
        <w:rPr>
          <w:bCs w:val="0"/>
          <w:caps w:val="0"/>
          <w:noProof/>
          <w:kern w:val="2"/>
          <w:sz w:val="21"/>
          <w:szCs w:val="22"/>
          <w:lang w:val="en-US"/>
        </w:rPr>
      </w:pPr>
      <w:hyperlink w:anchor="_Toc386379881" w:history="1">
        <w:r w:rsidR="001D24E9">
          <w:rPr>
            <w:rStyle w:val="aff8"/>
            <w:noProof/>
            <w:lang w:val="en-US"/>
          </w:rPr>
          <w:t>9</w:t>
        </w:r>
        <w:r w:rsidR="001D24E9">
          <w:rPr>
            <w:rStyle w:val="aff8"/>
            <w:rFonts w:hAnsi="宋体"/>
            <w:noProof/>
            <w:lang w:val="en-US"/>
          </w:rPr>
          <w:t>、结论与建议</w:t>
        </w:r>
        <w:r w:rsidR="001D24E9">
          <w:rPr>
            <w:noProof/>
            <w:lang w:val="en-US"/>
          </w:rPr>
          <w:tab/>
        </w:r>
        <w:r w:rsidR="001D24E9">
          <w:rPr>
            <w:rFonts w:hint="eastAsia"/>
            <w:noProof/>
            <w:lang w:val="en-US"/>
          </w:rPr>
          <w:t>41</w:t>
        </w:r>
      </w:hyperlink>
    </w:p>
    <w:p w:rsidR="003A56A8" w:rsidRDefault="00A524A5">
      <w:pPr>
        <w:adjustRightInd w:val="0"/>
        <w:snapToGrid w:val="0"/>
        <w:spacing w:line="360" w:lineRule="auto"/>
        <w:rPr>
          <w:sz w:val="24"/>
        </w:rPr>
        <w:sectPr w:rsidR="003A56A8">
          <w:pgSz w:w="11907" w:h="16840"/>
          <w:pgMar w:top="1440" w:right="1797" w:bottom="1440" w:left="1797" w:header="851" w:footer="992" w:gutter="0"/>
          <w:cols w:space="720"/>
          <w:docGrid w:linePitch="312"/>
        </w:sectPr>
      </w:pPr>
      <w:r>
        <w:rPr>
          <w:sz w:val="24"/>
        </w:rPr>
        <w:fldChar w:fldCharType="end"/>
      </w:r>
    </w:p>
    <w:p w:rsidR="003A56A8" w:rsidRDefault="001D24E9">
      <w:pPr>
        <w:adjustRightInd w:val="0"/>
        <w:snapToGrid w:val="0"/>
        <w:spacing w:line="360" w:lineRule="auto"/>
        <w:rPr>
          <w:b/>
          <w:sz w:val="24"/>
        </w:rPr>
      </w:pPr>
      <w:r>
        <w:rPr>
          <w:rFonts w:hAnsi="宋体"/>
          <w:b/>
          <w:sz w:val="24"/>
        </w:rPr>
        <w:lastRenderedPageBreak/>
        <w:t>附图：</w:t>
      </w:r>
      <w:r>
        <w:rPr>
          <w:b/>
          <w:sz w:val="24"/>
        </w:rPr>
        <w:t xml:space="preserve"> </w:t>
      </w:r>
    </w:p>
    <w:p w:rsidR="003A56A8" w:rsidRDefault="001D24E9">
      <w:pPr>
        <w:tabs>
          <w:tab w:val="right" w:leader="dot" w:pos="8610"/>
          <w:tab w:val="right" w:leader="dot" w:pos="8820"/>
          <w:tab w:val="right" w:leader="dot" w:pos="8925"/>
        </w:tabs>
        <w:adjustRightInd w:val="0"/>
        <w:snapToGrid w:val="0"/>
        <w:spacing w:line="360" w:lineRule="auto"/>
        <w:rPr>
          <w:sz w:val="24"/>
        </w:rPr>
      </w:pPr>
      <w:r>
        <w:rPr>
          <w:rFonts w:hAnsi="宋体"/>
          <w:sz w:val="24"/>
        </w:rPr>
        <w:t>附图</w:t>
      </w:r>
      <w:r>
        <w:rPr>
          <w:sz w:val="24"/>
        </w:rPr>
        <w:t>1</w:t>
      </w:r>
      <w:r>
        <w:rPr>
          <w:rFonts w:hAnsi="宋体"/>
          <w:sz w:val="24"/>
        </w:rPr>
        <w:t>：建设项目地理位置图</w:t>
      </w:r>
    </w:p>
    <w:p w:rsidR="003A56A8" w:rsidRDefault="001D24E9">
      <w:pPr>
        <w:adjustRightInd w:val="0"/>
        <w:snapToGrid w:val="0"/>
        <w:spacing w:line="360" w:lineRule="auto"/>
        <w:rPr>
          <w:rFonts w:hAnsi="宋体"/>
          <w:sz w:val="24"/>
        </w:rPr>
      </w:pPr>
      <w:r>
        <w:rPr>
          <w:rFonts w:hAnsi="宋体"/>
          <w:sz w:val="24"/>
          <w:szCs w:val="24"/>
        </w:rPr>
        <w:t>附图</w:t>
      </w:r>
      <w:r>
        <w:rPr>
          <w:sz w:val="24"/>
          <w:szCs w:val="24"/>
        </w:rPr>
        <w:t>2</w:t>
      </w:r>
      <w:r>
        <w:rPr>
          <w:rFonts w:hint="eastAsia"/>
          <w:sz w:val="24"/>
          <w:szCs w:val="24"/>
        </w:rPr>
        <w:t>：</w:t>
      </w:r>
      <w:r>
        <w:rPr>
          <w:rFonts w:hAnsi="宋体"/>
          <w:sz w:val="24"/>
        </w:rPr>
        <w:t>建设项目周围环境</w:t>
      </w:r>
      <w:r>
        <w:rPr>
          <w:rFonts w:hAnsi="宋体" w:hint="eastAsia"/>
          <w:sz w:val="24"/>
        </w:rPr>
        <w:t>示意图</w:t>
      </w:r>
    </w:p>
    <w:p w:rsidR="003A56A8" w:rsidRDefault="001D24E9">
      <w:pPr>
        <w:adjustRightInd w:val="0"/>
        <w:snapToGrid w:val="0"/>
        <w:spacing w:line="360" w:lineRule="auto"/>
        <w:rPr>
          <w:rFonts w:hAnsi="宋体"/>
          <w:sz w:val="24"/>
        </w:rPr>
      </w:pPr>
      <w:r>
        <w:rPr>
          <w:rFonts w:hAnsi="宋体" w:hint="eastAsia"/>
          <w:sz w:val="24"/>
        </w:rPr>
        <w:t>附图</w:t>
      </w:r>
      <w:r>
        <w:rPr>
          <w:rFonts w:hAnsi="宋体"/>
          <w:sz w:val="24"/>
        </w:rPr>
        <w:t>3</w:t>
      </w:r>
      <w:r>
        <w:rPr>
          <w:rFonts w:hAnsi="宋体" w:hint="eastAsia"/>
          <w:sz w:val="24"/>
        </w:rPr>
        <w:t>：建设项目厂区平面布置图</w:t>
      </w:r>
    </w:p>
    <w:p w:rsidR="003A56A8" w:rsidRDefault="001D24E9">
      <w:pPr>
        <w:adjustRightInd w:val="0"/>
        <w:snapToGrid w:val="0"/>
        <w:spacing w:line="360" w:lineRule="auto"/>
        <w:rPr>
          <w:rFonts w:hAnsi="宋体"/>
          <w:sz w:val="24"/>
          <w:lang w:val="en-US"/>
        </w:rPr>
      </w:pPr>
      <w:r>
        <w:rPr>
          <w:rFonts w:hAnsi="宋体" w:hint="eastAsia"/>
          <w:sz w:val="24"/>
        </w:rPr>
        <w:t>附图</w:t>
      </w:r>
      <w:r w:rsidR="007D4E25">
        <w:rPr>
          <w:rFonts w:hAnsi="宋体" w:hint="eastAsia"/>
          <w:sz w:val="24"/>
          <w:lang w:val="en-US"/>
        </w:rPr>
        <w:t>4</w:t>
      </w:r>
      <w:r>
        <w:rPr>
          <w:rFonts w:hAnsi="宋体" w:hint="eastAsia"/>
          <w:sz w:val="24"/>
          <w:lang w:val="en-US"/>
        </w:rPr>
        <w:t>：监测点示意图</w:t>
      </w:r>
    </w:p>
    <w:p w:rsidR="007D4E25" w:rsidRPr="007D4E25" w:rsidRDefault="007D4E25">
      <w:pPr>
        <w:adjustRightInd w:val="0"/>
        <w:snapToGrid w:val="0"/>
        <w:spacing w:line="360" w:lineRule="auto"/>
        <w:rPr>
          <w:rFonts w:hAnsi="宋体"/>
          <w:sz w:val="24"/>
          <w:lang w:val="en-US"/>
        </w:rPr>
      </w:pPr>
      <w:r w:rsidRPr="007D4E25">
        <w:rPr>
          <w:rFonts w:hAnsi="宋体"/>
          <w:sz w:val="24"/>
        </w:rPr>
        <w:t>附图</w:t>
      </w:r>
      <w:r w:rsidRPr="007D4E25">
        <w:rPr>
          <w:rFonts w:hAnsi="宋体" w:hint="eastAsia"/>
          <w:sz w:val="24"/>
        </w:rPr>
        <w:t>5</w:t>
      </w:r>
      <w:r>
        <w:rPr>
          <w:rFonts w:hAnsi="宋体" w:hint="eastAsia"/>
          <w:sz w:val="24"/>
          <w:lang w:val="en-US"/>
        </w:rPr>
        <w:t>：</w:t>
      </w:r>
      <w:r w:rsidRPr="007D4E25">
        <w:rPr>
          <w:rFonts w:hAnsi="宋体"/>
          <w:sz w:val="24"/>
        </w:rPr>
        <w:t>建设项目</w:t>
      </w:r>
      <w:r w:rsidRPr="007D4E25">
        <w:rPr>
          <w:rFonts w:hAnsi="宋体" w:hint="eastAsia"/>
          <w:sz w:val="24"/>
        </w:rPr>
        <w:t>陶瓷产业园</w:t>
      </w:r>
      <w:r w:rsidRPr="007D4E25">
        <w:rPr>
          <w:rFonts w:hAnsi="宋体"/>
          <w:sz w:val="24"/>
        </w:rPr>
        <w:t>地理位置</w:t>
      </w:r>
      <w:r w:rsidRPr="007D4E25">
        <w:rPr>
          <w:rFonts w:hAnsi="宋体" w:hint="eastAsia"/>
          <w:sz w:val="24"/>
        </w:rPr>
        <w:t>图</w:t>
      </w:r>
    </w:p>
    <w:p w:rsidR="003A56A8" w:rsidRDefault="001D24E9">
      <w:pPr>
        <w:adjustRightInd w:val="0"/>
        <w:snapToGrid w:val="0"/>
        <w:spacing w:line="360" w:lineRule="auto"/>
        <w:rPr>
          <w:rFonts w:hAnsi="宋体"/>
          <w:b/>
          <w:sz w:val="24"/>
        </w:rPr>
      </w:pPr>
      <w:r>
        <w:rPr>
          <w:rFonts w:hAnsi="宋体" w:hint="eastAsia"/>
          <w:sz w:val="24"/>
        </w:rPr>
        <w:t>附图</w:t>
      </w:r>
      <w:r>
        <w:rPr>
          <w:rFonts w:hAnsi="宋体" w:hint="eastAsia"/>
          <w:sz w:val="24"/>
          <w:lang w:val="en-US"/>
        </w:rPr>
        <w:t>6</w:t>
      </w:r>
      <w:r>
        <w:rPr>
          <w:rFonts w:hAnsi="宋体" w:hint="eastAsia"/>
          <w:sz w:val="24"/>
          <w:lang w:val="en-US"/>
        </w:rPr>
        <w:t>：</w:t>
      </w:r>
      <w:r>
        <w:rPr>
          <w:rFonts w:hAnsi="宋体"/>
          <w:sz w:val="24"/>
        </w:rPr>
        <w:t>建设项目与宜兴市生态红线地理位置关系图</w:t>
      </w:r>
    </w:p>
    <w:p w:rsidR="003A56A8" w:rsidRDefault="001D24E9">
      <w:pPr>
        <w:adjustRightInd w:val="0"/>
        <w:snapToGrid w:val="0"/>
        <w:spacing w:line="360" w:lineRule="auto"/>
        <w:rPr>
          <w:b/>
          <w:sz w:val="24"/>
        </w:rPr>
      </w:pPr>
      <w:r>
        <w:rPr>
          <w:rFonts w:hAnsi="宋体"/>
          <w:b/>
          <w:sz w:val="24"/>
        </w:rPr>
        <w:t>附件：</w:t>
      </w:r>
    </w:p>
    <w:p w:rsidR="003A56A8" w:rsidRDefault="001D24E9">
      <w:pPr>
        <w:adjustRightInd w:val="0"/>
        <w:snapToGrid w:val="0"/>
        <w:spacing w:line="360" w:lineRule="auto"/>
        <w:rPr>
          <w:rFonts w:hAnsi="宋体"/>
          <w:sz w:val="24"/>
        </w:rPr>
      </w:pPr>
      <w:r>
        <w:rPr>
          <w:rFonts w:hAnsi="宋体"/>
          <w:sz w:val="24"/>
        </w:rPr>
        <w:t>附件</w:t>
      </w:r>
      <w:r>
        <w:rPr>
          <w:sz w:val="24"/>
        </w:rPr>
        <w:t>1</w:t>
      </w:r>
      <w:r>
        <w:rPr>
          <w:rFonts w:hAnsi="宋体"/>
          <w:sz w:val="24"/>
        </w:rPr>
        <w:t>：</w:t>
      </w:r>
      <w:r>
        <w:rPr>
          <w:rFonts w:hAnsi="宋体" w:hint="eastAsia"/>
          <w:sz w:val="24"/>
        </w:rPr>
        <w:t>立项文件</w:t>
      </w:r>
    </w:p>
    <w:p w:rsidR="001E4C2A" w:rsidRDefault="001E4C2A">
      <w:pPr>
        <w:adjustRightInd w:val="0"/>
        <w:snapToGrid w:val="0"/>
        <w:spacing w:line="360" w:lineRule="auto"/>
        <w:rPr>
          <w:rFonts w:hAnsi="宋体"/>
          <w:sz w:val="24"/>
        </w:rPr>
      </w:pPr>
      <w:r>
        <w:rPr>
          <w:rFonts w:hAnsi="宋体"/>
          <w:sz w:val="24"/>
        </w:rPr>
        <w:t>附件</w:t>
      </w:r>
      <w:r>
        <w:rPr>
          <w:rFonts w:hint="eastAsia"/>
          <w:sz w:val="24"/>
        </w:rPr>
        <w:t>2</w:t>
      </w:r>
      <w:r>
        <w:rPr>
          <w:rFonts w:hAnsi="宋体"/>
          <w:sz w:val="24"/>
        </w:rPr>
        <w:t>：</w:t>
      </w:r>
      <w:r>
        <w:rPr>
          <w:rFonts w:hAnsi="宋体" w:hint="eastAsia"/>
          <w:sz w:val="24"/>
          <w:szCs w:val="24"/>
        </w:rPr>
        <w:t>监测报告</w:t>
      </w:r>
    </w:p>
    <w:p w:rsidR="00DD786B" w:rsidRDefault="00DD786B" w:rsidP="00DD786B">
      <w:pPr>
        <w:adjustRightInd w:val="0"/>
        <w:snapToGrid w:val="0"/>
        <w:spacing w:line="360" w:lineRule="auto"/>
        <w:rPr>
          <w:rFonts w:hAnsi="宋体"/>
          <w:sz w:val="24"/>
        </w:rPr>
      </w:pPr>
      <w:r>
        <w:rPr>
          <w:rFonts w:hAnsi="宋体" w:hint="eastAsia"/>
          <w:sz w:val="24"/>
        </w:rPr>
        <w:t>附件</w:t>
      </w:r>
      <w:r w:rsidR="001E4C2A">
        <w:rPr>
          <w:rFonts w:hAnsi="宋体" w:hint="eastAsia"/>
          <w:sz w:val="24"/>
        </w:rPr>
        <w:t>3</w:t>
      </w:r>
      <w:r>
        <w:rPr>
          <w:rFonts w:hAnsi="宋体" w:hint="eastAsia"/>
          <w:sz w:val="24"/>
        </w:rPr>
        <w:t>：排水方案审查意见书</w:t>
      </w:r>
    </w:p>
    <w:p w:rsidR="001E4C2A" w:rsidRDefault="001E4C2A" w:rsidP="0059192B">
      <w:pPr>
        <w:adjustRightInd w:val="0"/>
        <w:snapToGrid w:val="0"/>
        <w:spacing w:line="360" w:lineRule="auto"/>
        <w:rPr>
          <w:rFonts w:hAnsi="宋体"/>
          <w:sz w:val="24"/>
        </w:rPr>
      </w:pPr>
      <w:r>
        <w:rPr>
          <w:rFonts w:hAnsi="宋体" w:hint="eastAsia"/>
          <w:sz w:val="24"/>
        </w:rPr>
        <w:t>附件</w:t>
      </w:r>
      <w:r w:rsidR="00E4263F">
        <w:rPr>
          <w:rFonts w:hAnsi="宋体" w:hint="eastAsia"/>
          <w:sz w:val="24"/>
        </w:rPr>
        <w:t>4</w:t>
      </w:r>
      <w:r>
        <w:rPr>
          <w:rFonts w:hAnsi="宋体" w:hint="eastAsia"/>
          <w:sz w:val="24"/>
        </w:rPr>
        <w:t>：</w:t>
      </w:r>
      <w:r w:rsidR="00821E27">
        <w:rPr>
          <w:rFonts w:hAnsi="宋体" w:hint="eastAsia"/>
          <w:sz w:val="24"/>
        </w:rPr>
        <w:t>土地证</w:t>
      </w:r>
    </w:p>
    <w:p w:rsidR="001E4C2A" w:rsidRDefault="001E4C2A" w:rsidP="001E4C2A">
      <w:pPr>
        <w:adjustRightInd w:val="0"/>
        <w:snapToGrid w:val="0"/>
        <w:spacing w:line="360" w:lineRule="auto"/>
        <w:rPr>
          <w:rFonts w:hAnsi="宋体"/>
          <w:sz w:val="24"/>
        </w:rPr>
      </w:pPr>
      <w:r>
        <w:rPr>
          <w:rFonts w:hAnsi="宋体" w:hint="eastAsia"/>
          <w:sz w:val="24"/>
        </w:rPr>
        <w:t>附件</w:t>
      </w:r>
      <w:r w:rsidR="00E4263F">
        <w:rPr>
          <w:rFonts w:hAnsi="宋体" w:hint="eastAsia"/>
          <w:sz w:val="24"/>
        </w:rPr>
        <w:t>5</w:t>
      </w:r>
      <w:r>
        <w:rPr>
          <w:rFonts w:hAnsi="宋体" w:hint="eastAsia"/>
          <w:sz w:val="24"/>
        </w:rPr>
        <w:t>：纳管承诺书</w:t>
      </w:r>
    </w:p>
    <w:p w:rsidR="0059192B" w:rsidRDefault="0059192B" w:rsidP="0059192B">
      <w:pPr>
        <w:adjustRightInd w:val="0"/>
        <w:snapToGrid w:val="0"/>
        <w:spacing w:line="360" w:lineRule="auto"/>
        <w:rPr>
          <w:rFonts w:hAnsi="宋体"/>
          <w:sz w:val="24"/>
        </w:rPr>
      </w:pPr>
      <w:r>
        <w:rPr>
          <w:rFonts w:hAnsi="宋体" w:hint="eastAsia"/>
          <w:sz w:val="24"/>
        </w:rPr>
        <w:t>附件</w:t>
      </w:r>
      <w:r w:rsidR="00E4263F">
        <w:rPr>
          <w:rFonts w:hAnsi="宋体" w:hint="eastAsia"/>
          <w:sz w:val="24"/>
        </w:rPr>
        <w:t>6</w:t>
      </w:r>
      <w:r>
        <w:rPr>
          <w:rFonts w:hAnsi="宋体" w:hint="eastAsia"/>
          <w:sz w:val="24"/>
        </w:rPr>
        <w:t>：</w:t>
      </w:r>
      <w:r>
        <w:rPr>
          <w:rFonts w:hAnsi="宋体"/>
          <w:sz w:val="24"/>
        </w:rPr>
        <w:t>建设项目环境影响申报（登记）表（</w:t>
      </w:r>
      <w:r>
        <w:rPr>
          <w:rFonts w:hAnsi="宋体" w:hint="eastAsia"/>
          <w:sz w:val="24"/>
        </w:rPr>
        <w:t>工业</w:t>
      </w:r>
      <w:r>
        <w:rPr>
          <w:rFonts w:hAnsi="宋体"/>
          <w:sz w:val="24"/>
        </w:rPr>
        <w:t>类）</w:t>
      </w:r>
    </w:p>
    <w:p w:rsidR="001E4C2A" w:rsidRPr="001E4C2A" w:rsidRDefault="0059192B">
      <w:pPr>
        <w:adjustRightInd w:val="0"/>
        <w:snapToGrid w:val="0"/>
        <w:spacing w:line="360" w:lineRule="auto"/>
        <w:rPr>
          <w:sz w:val="24"/>
        </w:rPr>
      </w:pPr>
      <w:r>
        <w:rPr>
          <w:rFonts w:hAnsi="宋体" w:hint="eastAsia"/>
          <w:sz w:val="24"/>
        </w:rPr>
        <w:t>附件</w:t>
      </w:r>
      <w:r w:rsidR="00E4263F">
        <w:rPr>
          <w:rFonts w:hAnsi="宋体" w:hint="eastAsia"/>
          <w:sz w:val="24"/>
        </w:rPr>
        <w:t>7</w:t>
      </w:r>
      <w:r>
        <w:rPr>
          <w:rFonts w:hAnsi="宋体" w:hint="eastAsia"/>
          <w:sz w:val="24"/>
        </w:rPr>
        <w:t>：</w:t>
      </w:r>
      <w:r>
        <w:rPr>
          <w:rFonts w:hint="eastAsia"/>
          <w:sz w:val="24"/>
        </w:rPr>
        <w:t>建设项目环境影响审批现场勘察表</w:t>
      </w:r>
    </w:p>
    <w:p w:rsidR="003A56A8" w:rsidRDefault="001D24E9">
      <w:pPr>
        <w:adjustRightInd w:val="0"/>
        <w:snapToGrid w:val="0"/>
        <w:spacing w:line="360" w:lineRule="auto"/>
        <w:rPr>
          <w:rFonts w:hAnsi="宋体"/>
          <w:sz w:val="24"/>
        </w:rPr>
      </w:pPr>
      <w:r>
        <w:rPr>
          <w:rFonts w:hAnsi="宋体"/>
          <w:b/>
          <w:sz w:val="24"/>
        </w:rPr>
        <w:t>附表：</w:t>
      </w:r>
    </w:p>
    <w:p w:rsidR="003A56A8" w:rsidRDefault="001D24E9">
      <w:pPr>
        <w:adjustRightInd w:val="0"/>
        <w:snapToGrid w:val="0"/>
        <w:spacing w:line="360" w:lineRule="auto"/>
        <w:rPr>
          <w:sz w:val="24"/>
        </w:rPr>
      </w:pPr>
      <w:r>
        <w:rPr>
          <w:rFonts w:hAnsi="宋体"/>
          <w:sz w:val="24"/>
        </w:rPr>
        <w:t>建设项目环境保护审批登记表</w:t>
      </w:r>
    </w:p>
    <w:p w:rsidR="003A56A8" w:rsidRDefault="003A56A8">
      <w:pPr>
        <w:adjustRightInd w:val="0"/>
        <w:snapToGrid w:val="0"/>
        <w:spacing w:line="360" w:lineRule="auto"/>
        <w:rPr>
          <w:sz w:val="24"/>
          <w:highlight w:val="yellow"/>
        </w:rPr>
        <w:sectPr w:rsidR="003A56A8">
          <w:pgSz w:w="11907" w:h="16840"/>
          <w:pgMar w:top="1440" w:right="1797" w:bottom="1440" w:left="1797" w:header="851" w:footer="992" w:gutter="0"/>
          <w:cols w:space="720"/>
          <w:docGrid w:linePitch="312"/>
        </w:sectPr>
      </w:pPr>
    </w:p>
    <w:p w:rsidR="003A56A8" w:rsidRDefault="001D24E9">
      <w:pPr>
        <w:pStyle w:val="1"/>
        <w:spacing w:line="240" w:lineRule="auto"/>
        <w:jc w:val="both"/>
        <w:rPr>
          <w:bCs w:val="0"/>
          <w:spacing w:val="0"/>
          <w:kern w:val="0"/>
          <w:sz w:val="32"/>
          <w:szCs w:val="32"/>
        </w:rPr>
      </w:pPr>
      <w:bookmarkStart w:id="0" w:name="_Toc279473126"/>
      <w:bookmarkStart w:id="1" w:name="_Toc367970824"/>
      <w:bookmarkStart w:id="2" w:name="_Toc367970385"/>
      <w:bookmarkStart w:id="3" w:name="_Toc386379873"/>
      <w:bookmarkStart w:id="4" w:name="_Toc279911128"/>
      <w:bookmarkStart w:id="5" w:name="_Toc289449138"/>
      <w:bookmarkStart w:id="6" w:name="_Toc367970630"/>
      <w:bookmarkStart w:id="7" w:name="_Toc279277645"/>
      <w:r>
        <w:rPr>
          <w:bCs w:val="0"/>
          <w:spacing w:val="0"/>
          <w:kern w:val="0"/>
          <w:sz w:val="32"/>
          <w:szCs w:val="32"/>
        </w:rPr>
        <w:lastRenderedPageBreak/>
        <w:t>1</w:t>
      </w:r>
      <w:r>
        <w:rPr>
          <w:rFonts w:hAnsi="宋体"/>
          <w:bCs w:val="0"/>
          <w:spacing w:val="0"/>
          <w:kern w:val="0"/>
          <w:sz w:val="32"/>
          <w:szCs w:val="32"/>
        </w:rPr>
        <w:t>、建设项目基本情况</w:t>
      </w:r>
      <w:bookmarkEnd w:id="0"/>
      <w:bookmarkEnd w:id="1"/>
      <w:bookmarkEnd w:id="2"/>
      <w:bookmarkEnd w:id="3"/>
      <w:bookmarkEnd w:id="4"/>
      <w:bookmarkEnd w:id="5"/>
      <w:bookmarkEnd w:id="6"/>
      <w:bookmarkEnd w:id="7"/>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680"/>
        <w:gridCol w:w="137"/>
        <w:gridCol w:w="985"/>
        <w:gridCol w:w="772"/>
        <w:gridCol w:w="27"/>
        <w:gridCol w:w="24"/>
        <w:gridCol w:w="1230"/>
        <w:gridCol w:w="539"/>
        <w:gridCol w:w="141"/>
        <w:gridCol w:w="1249"/>
        <w:gridCol w:w="248"/>
        <w:gridCol w:w="1240"/>
      </w:tblGrid>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项目名称</w:t>
            </w:r>
          </w:p>
        </w:tc>
        <w:tc>
          <w:tcPr>
            <w:tcW w:w="7272" w:type="dxa"/>
            <w:gridSpan w:val="12"/>
            <w:vAlign w:val="center"/>
          </w:tcPr>
          <w:p w:rsidR="003A56A8" w:rsidRDefault="001D24E9">
            <w:pPr>
              <w:jc w:val="center"/>
              <w:rPr>
                <w:rFonts w:hAnsi="宋体"/>
                <w:kern w:val="0"/>
                <w:sz w:val="24"/>
                <w:szCs w:val="24"/>
              </w:rPr>
            </w:pPr>
            <w:r>
              <w:rPr>
                <w:rFonts w:hAnsi="宋体" w:hint="eastAsia"/>
                <w:kern w:val="0"/>
                <w:sz w:val="24"/>
                <w:szCs w:val="24"/>
                <w:lang w:val="en-US"/>
              </w:rPr>
              <w:t>可降解免烧成环保型花盆的制造</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建设单位</w:t>
            </w:r>
          </w:p>
        </w:tc>
        <w:tc>
          <w:tcPr>
            <w:tcW w:w="7272" w:type="dxa"/>
            <w:gridSpan w:val="12"/>
            <w:vAlign w:val="center"/>
          </w:tcPr>
          <w:p w:rsidR="003A56A8" w:rsidRDefault="00F71867">
            <w:pPr>
              <w:jc w:val="center"/>
              <w:rPr>
                <w:rFonts w:hAnsi="宋体"/>
                <w:kern w:val="0"/>
                <w:sz w:val="24"/>
                <w:szCs w:val="24"/>
              </w:rPr>
            </w:pPr>
            <w:r>
              <w:rPr>
                <w:rFonts w:hAnsi="宋体" w:hint="eastAsia"/>
                <w:kern w:val="0"/>
                <w:sz w:val="24"/>
                <w:szCs w:val="24"/>
                <w:lang w:val="en-US"/>
              </w:rPr>
              <w:t>宜兴市丁蜀镇富芝盛花盆厂</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法人代表</w:t>
            </w:r>
          </w:p>
        </w:tc>
        <w:tc>
          <w:tcPr>
            <w:tcW w:w="2625" w:type="dxa"/>
            <w:gridSpan w:val="6"/>
            <w:vAlign w:val="center"/>
          </w:tcPr>
          <w:p w:rsidR="003A56A8" w:rsidRDefault="00273869">
            <w:pPr>
              <w:jc w:val="center"/>
              <w:rPr>
                <w:sz w:val="24"/>
                <w:szCs w:val="24"/>
              </w:rPr>
            </w:pPr>
            <w:r>
              <w:rPr>
                <w:rFonts w:hint="eastAsia"/>
                <w:sz w:val="24"/>
                <w:lang w:val="en-US"/>
              </w:rPr>
              <w:t>XXX</w:t>
            </w:r>
          </w:p>
        </w:tc>
        <w:tc>
          <w:tcPr>
            <w:tcW w:w="1769" w:type="dxa"/>
            <w:gridSpan w:val="2"/>
            <w:vAlign w:val="center"/>
          </w:tcPr>
          <w:p w:rsidR="003A56A8" w:rsidRDefault="001D24E9">
            <w:pPr>
              <w:jc w:val="center"/>
              <w:rPr>
                <w:b/>
                <w:kern w:val="0"/>
                <w:sz w:val="24"/>
                <w:szCs w:val="24"/>
              </w:rPr>
            </w:pPr>
            <w:r>
              <w:rPr>
                <w:rFonts w:hAnsi="宋体"/>
                <w:b/>
                <w:kern w:val="0"/>
                <w:sz w:val="24"/>
                <w:szCs w:val="24"/>
              </w:rPr>
              <w:t>联系人</w:t>
            </w:r>
          </w:p>
        </w:tc>
        <w:tc>
          <w:tcPr>
            <w:tcW w:w="2878" w:type="dxa"/>
            <w:gridSpan w:val="4"/>
            <w:vAlign w:val="center"/>
          </w:tcPr>
          <w:p w:rsidR="003A56A8" w:rsidRDefault="00273869">
            <w:pPr>
              <w:jc w:val="center"/>
              <w:rPr>
                <w:sz w:val="24"/>
                <w:szCs w:val="24"/>
              </w:rPr>
            </w:pPr>
            <w:r>
              <w:rPr>
                <w:rFonts w:hint="eastAsia"/>
                <w:sz w:val="24"/>
                <w:lang w:val="en-US"/>
              </w:rPr>
              <w:t>XXX</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通讯地址</w:t>
            </w:r>
          </w:p>
        </w:tc>
        <w:tc>
          <w:tcPr>
            <w:tcW w:w="7272" w:type="dxa"/>
            <w:gridSpan w:val="12"/>
            <w:vAlign w:val="center"/>
          </w:tcPr>
          <w:p w:rsidR="003A56A8" w:rsidRDefault="001D24E9">
            <w:pPr>
              <w:jc w:val="center"/>
              <w:rPr>
                <w:rFonts w:hAnsi="宋体"/>
                <w:kern w:val="0"/>
                <w:sz w:val="24"/>
                <w:szCs w:val="24"/>
              </w:rPr>
            </w:pPr>
            <w:r>
              <w:rPr>
                <w:rFonts w:hAnsi="宋体" w:hint="eastAsia"/>
                <w:kern w:val="0"/>
                <w:sz w:val="24"/>
                <w:szCs w:val="24"/>
                <w:lang w:val="en-US"/>
              </w:rPr>
              <w:t>江苏宜兴市丁蜀镇</w:t>
            </w:r>
            <w:r w:rsidR="00906A66">
              <w:rPr>
                <w:rFonts w:hAnsi="宋体" w:hint="eastAsia"/>
                <w:kern w:val="0"/>
                <w:sz w:val="24"/>
                <w:szCs w:val="24"/>
                <w:lang w:val="en-US"/>
              </w:rPr>
              <w:t>查林村</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联系电话</w:t>
            </w:r>
          </w:p>
        </w:tc>
        <w:tc>
          <w:tcPr>
            <w:tcW w:w="1802" w:type="dxa"/>
            <w:gridSpan w:val="3"/>
            <w:vAlign w:val="center"/>
          </w:tcPr>
          <w:p w:rsidR="003A56A8" w:rsidRDefault="00273869">
            <w:pPr>
              <w:jc w:val="center"/>
              <w:rPr>
                <w:kern w:val="0"/>
                <w:sz w:val="24"/>
                <w:szCs w:val="24"/>
                <w:lang w:val="en-US"/>
              </w:rPr>
            </w:pPr>
            <w:r>
              <w:rPr>
                <w:rFonts w:hint="eastAsia"/>
                <w:kern w:val="0"/>
                <w:sz w:val="24"/>
                <w:szCs w:val="24"/>
                <w:lang w:val="en-US"/>
              </w:rPr>
              <w:t>XXXX</w:t>
            </w:r>
          </w:p>
        </w:tc>
        <w:tc>
          <w:tcPr>
            <w:tcW w:w="823" w:type="dxa"/>
            <w:gridSpan w:val="3"/>
            <w:vAlign w:val="center"/>
          </w:tcPr>
          <w:p w:rsidR="003A56A8" w:rsidRDefault="001D24E9">
            <w:pPr>
              <w:jc w:val="center"/>
              <w:rPr>
                <w:b/>
                <w:kern w:val="0"/>
                <w:sz w:val="24"/>
                <w:szCs w:val="24"/>
              </w:rPr>
            </w:pPr>
            <w:r>
              <w:rPr>
                <w:rFonts w:hAnsi="宋体"/>
                <w:b/>
                <w:kern w:val="0"/>
                <w:sz w:val="24"/>
                <w:szCs w:val="24"/>
              </w:rPr>
              <w:t>传真</w:t>
            </w:r>
          </w:p>
        </w:tc>
        <w:tc>
          <w:tcPr>
            <w:tcW w:w="1769" w:type="dxa"/>
            <w:gridSpan w:val="2"/>
            <w:vAlign w:val="center"/>
          </w:tcPr>
          <w:p w:rsidR="003A56A8" w:rsidRDefault="001D24E9">
            <w:pPr>
              <w:jc w:val="center"/>
              <w:rPr>
                <w:kern w:val="0"/>
                <w:sz w:val="24"/>
                <w:szCs w:val="24"/>
                <w:lang w:val="en-US"/>
              </w:rPr>
            </w:pPr>
            <w:r>
              <w:rPr>
                <w:rFonts w:hint="eastAsia"/>
                <w:kern w:val="0"/>
                <w:sz w:val="24"/>
                <w:szCs w:val="24"/>
                <w:lang w:val="en-US"/>
              </w:rPr>
              <w:t>/</w:t>
            </w:r>
          </w:p>
        </w:tc>
        <w:tc>
          <w:tcPr>
            <w:tcW w:w="1638" w:type="dxa"/>
            <w:gridSpan w:val="3"/>
            <w:vAlign w:val="center"/>
          </w:tcPr>
          <w:p w:rsidR="003A56A8" w:rsidRDefault="001D24E9">
            <w:pPr>
              <w:jc w:val="center"/>
              <w:rPr>
                <w:b/>
                <w:kern w:val="0"/>
                <w:sz w:val="24"/>
                <w:szCs w:val="24"/>
              </w:rPr>
            </w:pPr>
            <w:r>
              <w:rPr>
                <w:rFonts w:hAnsi="宋体"/>
                <w:b/>
                <w:kern w:val="0"/>
                <w:sz w:val="24"/>
                <w:szCs w:val="24"/>
              </w:rPr>
              <w:t>邮政编码</w:t>
            </w:r>
          </w:p>
        </w:tc>
        <w:tc>
          <w:tcPr>
            <w:tcW w:w="1240" w:type="dxa"/>
            <w:vAlign w:val="center"/>
          </w:tcPr>
          <w:p w:rsidR="003A56A8" w:rsidRDefault="001D24E9">
            <w:pPr>
              <w:jc w:val="center"/>
              <w:rPr>
                <w:kern w:val="0"/>
                <w:sz w:val="24"/>
                <w:szCs w:val="24"/>
              </w:rPr>
            </w:pPr>
            <w:r>
              <w:rPr>
                <w:rFonts w:hint="eastAsia"/>
                <w:kern w:val="0"/>
                <w:sz w:val="24"/>
                <w:szCs w:val="24"/>
              </w:rPr>
              <w:t>214</w:t>
            </w:r>
            <w:r>
              <w:rPr>
                <w:rFonts w:hint="eastAsia"/>
                <w:kern w:val="0"/>
                <w:sz w:val="24"/>
                <w:szCs w:val="24"/>
                <w:lang w:val="en-US"/>
              </w:rPr>
              <w:t>214</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建设地点</w:t>
            </w:r>
          </w:p>
        </w:tc>
        <w:tc>
          <w:tcPr>
            <w:tcW w:w="7272" w:type="dxa"/>
            <w:gridSpan w:val="12"/>
            <w:vAlign w:val="center"/>
          </w:tcPr>
          <w:p w:rsidR="003A56A8" w:rsidRDefault="001D24E9">
            <w:pPr>
              <w:jc w:val="center"/>
              <w:rPr>
                <w:rFonts w:hAnsi="宋体"/>
                <w:kern w:val="0"/>
                <w:sz w:val="24"/>
                <w:szCs w:val="24"/>
              </w:rPr>
            </w:pPr>
            <w:r>
              <w:rPr>
                <w:rFonts w:hAnsi="宋体" w:hint="eastAsia"/>
                <w:kern w:val="0"/>
                <w:sz w:val="24"/>
                <w:szCs w:val="24"/>
                <w:lang w:val="en-US"/>
              </w:rPr>
              <w:t>江苏宜兴市丁蜀镇</w:t>
            </w:r>
            <w:r w:rsidR="00906A66">
              <w:rPr>
                <w:rFonts w:hAnsi="宋体" w:hint="eastAsia"/>
                <w:kern w:val="0"/>
                <w:sz w:val="24"/>
                <w:szCs w:val="24"/>
                <w:lang w:val="en-US"/>
              </w:rPr>
              <w:t>查林村</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立项审批部门</w:t>
            </w:r>
          </w:p>
        </w:tc>
        <w:tc>
          <w:tcPr>
            <w:tcW w:w="2601" w:type="dxa"/>
            <w:gridSpan w:val="5"/>
            <w:vAlign w:val="center"/>
          </w:tcPr>
          <w:p w:rsidR="008A2DE3" w:rsidRDefault="001D24E9">
            <w:pPr>
              <w:jc w:val="center"/>
              <w:rPr>
                <w:b/>
                <w:bCs/>
                <w:spacing w:val="-4"/>
                <w:kern w:val="0"/>
                <w:sz w:val="24"/>
                <w:szCs w:val="24"/>
              </w:rPr>
            </w:pPr>
            <w:r>
              <w:rPr>
                <w:rFonts w:hAnsi="宋体" w:hint="eastAsia"/>
                <w:kern w:val="0"/>
                <w:sz w:val="24"/>
                <w:szCs w:val="24"/>
              </w:rPr>
              <w:t>宜兴市丁蜀镇人民政府</w:t>
            </w:r>
            <w:r>
              <w:rPr>
                <w:rFonts w:hAnsi="宋体"/>
                <w:kern w:val="0"/>
                <w:sz w:val="24"/>
                <w:szCs w:val="24"/>
              </w:rPr>
              <w:t xml:space="preserve"> [20</w:t>
            </w:r>
            <w:r>
              <w:rPr>
                <w:rFonts w:hAnsi="宋体" w:hint="eastAsia"/>
                <w:kern w:val="0"/>
                <w:sz w:val="24"/>
                <w:szCs w:val="24"/>
              </w:rPr>
              <w:t>20</w:t>
            </w:r>
            <w:r>
              <w:rPr>
                <w:rFonts w:hAnsi="宋体"/>
                <w:kern w:val="0"/>
                <w:sz w:val="24"/>
                <w:szCs w:val="24"/>
              </w:rPr>
              <w:t>]</w:t>
            </w:r>
            <w:r w:rsidR="00F71867">
              <w:rPr>
                <w:rFonts w:hAnsi="宋体" w:hint="eastAsia"/>
                <w:kern w:val="0"/>
                <w:sz w:val="24"/>
                <w:szCs w:val="24"/>
              </w:rPr>
              <w:t>164</w:t>
            </w:r>
            <w:r>
              <w:rPr>
                <w:rFonts w:hAnsi="宋体" w:hint="eastAsia"/>
                <w:kern w:val="0"/>
                <w:sz w:val="24"/>
                <w:szCs w:val="24"/>
              </w:rPr>
              <w:t>号</w:t>
            </w:r>
          </w:p>
        </w:tc>
        <w:tc>
          <w:tcPr>
            <w:tcW w:w="1254" w:type="dxa"/>
            <w:gridSpan w:val="2"/>
            <w:vAlign w:val="center"/>
          </w:tcPr>
          <w:p w:rsidR="003A56A8" w:rsidRDefault="001D24E9">
            <w:pPr>
              <w:jc w:val="center"/>
              <w:rPr>
                <w:b/>
                <w:kern w:val="0"/>
                <w:sz w:val="24"/>
                <w:szCs w:val="24"/>
              </w:rPr>
            </w:pPr>
            <w:r>
              <w:rPr>
                <w:rFonts w:hAnsi="宋体" w:hint="eastAsia"/>
                <w:b/>
                <w:kern w:val="0"/>
                <w:sz w:val="24"/>
                <w:szCs w:val="24"/>
              </w:rPr>
              <w:t>项目代码</w:t>
            </w:r>
          </w:p>
        </w:tc>
        <w:tc>
          <w:tcPr>
            <w:tcW w:w="3417" w:type="dxa"/>
            <w:gridSpan w:val="5"/>
            <w:vAlign w:val="center"/>
          </w:tcPr>
          <w:p w:rsidR="008A2DE3" w:rsidRDefault="001D24E9">
            <w:pPr>
              <w:pStyle w:val="1"/>
              <w:spacing w:line="240" w:lineRule="auto"/>
              <w:rPr>
                <w:b w:val="0"/>
                <w:kern w:val="0"/>
              </w:rPr>
            </w:pPr>
            <w:r>
              <w:rPr>
                <w:b w:val="0"/>
                <w:kern w:val="0"/>
                <w:sz w:val="24"/>
                <w:szCs w:val="24"/>
                <w:lang w:val="en-US"/>
              </w:rPr>
              <w:t>20</w:t>
            </w:r>
            <w:r>
              <w:rPr>
                <w:rFonts w:hint="eastAsia"/>
                <w:b w:val="0"/>
                <w:kern w:val="0"/>
                <w:sz w:val="24"/>
                <w:szCs w:val="24"/>
                <w:lang w:val="en-US"/>
              </w:rPr>
              <w:t>20</w:t>
            </w:r>
            <w:r>
              <w:rPr>
                <w:b w:val="0"/>
                <w:kern w:val="0"/>
                <w:sz w:val="24"/>
                <w:szCs w:val="24"/>
                <w:lang w:val="en-US"/>
              </w:rPr>
              <w:t>-320255-30-03-</w:t>
            </w:r>
            <w:r w:rsidR="00F71867">
              <w:rPr>
                <w:rFonts w:hint="eastAsia"/>
                <w:b w:val="0"/>
                <w:kern w:val="0"/>
                <w:sz w:val="24"/>
                <w:szCs w:val="24"/>
                <w:lang w:val="en-US"/>
              </w:rPr>
              <w:t>548603</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建设性质</w:t>
            </w:r>
          </w:p>
        </w:tc>
        <w:tc>
          <w:tcPr>
            <w:tcW w:w="2601" w:type="dxa"/>
            <w:gridSpan w:val="5"/>
            <w:vAlign w:val="center"/>
          </w:tcPr>
          <w:p w:rsidR="003A56A8" w:rsidRDefault="00F71867">
            <w:pPr>
              <w:jc w:val="center"/>
              <w:rPr>
                <w:color w:val="0070C0"/>
                <w:kern w:val="0"/>
                <w:sz w:val="24"/>
                <w:szCs w:val="24"/>
              </w:rPr>
            </w:pPr>
            <w:r>
              <w:rPr>
                <w:rFonts w:hAnsi="宋体" w:hint="eastAsia"/>
                <w:kern w:val="0"/>
                <w:sz w:val="24"/>
                <w:szCs w:val="24"/>
              </w:rPr>
              <w:t>新建</w:t>
            </w:r>
          </w:p>
        </w:tc>
        <w:tc>
          <w:tcPr>
            <w:tcW w:w="1254" w:type="dxa"/>
            <w:gridSpan w:val="2"/>
            <w:vAlign w:val="center"/>
          </w:tcPr>
          <w:p w:rsidR="003A56A8" w:rsidRDefault="001D24E9">
            <w:pPr>
              <w:jc w:val="center"/>
              <w:rPr>
                <w:b/>
                <w:kern w:val="0"/>
                <w:sz w:val="24"/>
                <w:szCs w:val="24"/>
              </w:rPr>
            </w:pPr>
            <w:r>
              <w:rPr>
                <w:rFonts w:hAnsi="宋体"/>
                <w:b/>
                <w:kern w:val="0"/>
                <w:sz w:val="24"/>
                <w:szCs w:val="24"/>
              </w:rPr>
              <w:t>行业类别</w:t>
            </w:r>
          </w:p>
          <w:p w:rsidR="003A56A8" w:rsidRDefault="001D24E9">
            <w:pPr>
              <w:jc w:val="center"/>
              <w:rPr>
                <w:b/>
                <w:kern w:val="0"/>
                <w:sz w:val="24"/>
                <w:szCs w:val="24"/>
              </w:rPr>
            </w:pPr>
            <w:r>
              <w:rPr>
                <w:rFonts w:hAnsi="宋体"/>
                <w:b/>
                <w:kern w:val="0"/>
                <w:sz w:val="24"/>
                <w:szCs w:val="24"/>
              </w:rPr>
              <w:t>及代码</w:t>
            </w:r>
          </w:p>
        </w:tc>
        <w:tc>
          <w:tcPr>
            <w:tcW w:w="3417" w:type="dxa"/>
            <w:gridSpan w:val="5"/>
            <w:vAlign w:val="center"/>
          </w:tcPr>
          <w:p w:rsidR="003A56A8" w:rsidRDefault="001D24E9">
            <w:pPr>
              <w:jc w:val="center"/>
              <w:rPr>
                <w:rFonts w:ascii="宋体" w:hAnsi="宋体" w:cs="宋体"/>
                <w:color w:val="000000"/>
                <w:sz w:val="22"/>
                <w:szCs w:val="22"/>
              </w:rPr>
            </w:pPr>
            <w:r>
              <w:rPr>
                <w:rFonts w:hint="eastAsia"/>
                <w:kern w:val="0"/>
                <w:sz w:val="24"/>
                <w:szCs w:val="24"/>
              </w:rPr>
              <w:t>C</w:t>
            </w:r>
            <w:r>
              <w:rPr>
                <w:kern w:val="0"/>
                <w:sz w:val="24"/>
                <w:szCs w:val="24"/>
                <w:lang w:val="en-US"/>
              </w:rPr>
              <w:t>30</w:t>
            </w:r>
            <w:r>
              <w:rPr>
                <w:rFonts w:hint="eastAsia"/>
                <w:kern w:val="0"/>
                <w:sz w:val="24"/>
                <w:szCs w:val="24"/>
                <w:lang w:val="en-US"/>
              </w:rPr>
              <w:t>99</w:t>
            </w:r>
            <w:r>
              <w:rPr>
                <w:rFonts w:hint="eastAsia"/>
                <w:kern w:val="0"/>
                <w:sz w:val="24"/>
                <w:szCs w:val="24"/>
                <w:lang w:val="en-US"/>
              </w:rPr>
              <w:t>其他非金属矿物制品制造</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hint="eastAsia"/>
                <w:b/>
                <w:kern w:val="0"/>
                <w:sz w:val="24"/>
                <w:szCs w:val="24"/>
              </w:rPr>
              <w:t>占地面积</w:t>
            </w:r>
          </w:p>
          <w:p w:rsidR="003A56A8" w:rsidRDefault="001D24E9">
            <w:pPr>
              <w:jc w:val="center"/>
              <w:rPr>
                <w:b/>
                <w:kern w:val="0"/>
                <w:sz w:val="24"/>
                <w:szCs w:val="24"/>
              </w:rPr>
            </w:pPr>
            <w:r>
              <w:rPr>
                <w:rFonts w:hAnsi="宋体"/>
                <w:b/>
                <w:kern w:val="0"/>
                <w:sz w:val="24"/>
                <w:szCs w:val="24"/>
              </w:rPr>
              <w:t>（</w:t>
            </w:r>
            <w:r>
              <w:rPr>
                <w:b/>
                <w:kern w:val="0"/>
                <w:sz w:val="24"/>
                <w:szCs w:val="24"/>
              </w:rPr>
              <w:t>m</w:t>
            </w:r>
            <w:r>
              <w:rPr>
                <w:rFonts w:hint="eastAsia"/>
                <w:b/>
                <w:kern w:val="0"/>
                <w:sz w:val="24"/>
                <w:szCs w:val="24"/>
                <w:vertAlign w:val="superscript"/>
              </w:rPr>
              <w:t>2</w:t>
            </w:r>
            <w:r>
              <w:rPr>
                <w:rFonts w:hAnsi="宋体"/>
                <w:b/>
                <w:kern w:val="0"/>
                <w:sz w:val="24"/>
                <w:szCs w:val="24"/>
              </w:rPr>
              <w:t>）</w:t>
            </w:r>
          </w:p>
        </w:tc>
        <w:tc>
          <w:tcPr>
            <w:tcW w:w="2601" w:type="dxa"/>
            <w:gridSpan w:val="5"/>
            <w:vAlign w:val="center"/>
          </w:tcPr>
          <w:p w:rsidR="003A56A8" w:rsidRDefault="003464A4">
            <w:pPr>
              <w:jc w:val="center"/>
              <w:rPr>
                <w:kern w:val="0"/>
                <w:sz w:val="24"/>
                <w:szCs w:val="24"/>
                <w:lang w:val="en-US"/>
              </w:rPr>
            </w:pPr>
            <w:r>
              <w:rPr>
                <w:rFonts w:hint="eastAsia"/>
                <w:kern w:val="0"/>
                <w:sz w:val="24"/>
                <w:szCs w:val="24"/>
                <w:lang w:val="en-US"/>
              </w:rPr>
              <w:t>2115</w:t>
            </w:r>
          </w:p>
        </w:tc>
        <w:tc>
          <w:tcPr>
            <w:tcW w:w="1254" w:type="dxa"/>
            <w:gridSpan w:val="2"/>
            <w:vAlign w:val="center"/>
          </w:tcPr>
          <w:p w:rsidR="003A56A8" w:rsidRDefault="001D24E9">
            <w:pPr>
              <w:jc w:val="center"/>
              <w:rPr>
                <w:b/>
                <w:kern w:val="0"/>
                <w:sz w:val="24"/>
                <w:szCs w:val="24"/>
              </w:rPr>
            </w:pPr>
            <w:r>
              <w:rPr>
                <w:rFonts w:hAnsi="宋体"/>
                <w:b/>
                <w:kern w:val="0"/>
                <w:sz w:val="24"/>
                <w:szCs w:val="24"/>
              </w:rPr>
              <w:t>绿化面积（</w:t>
            </w:r>
            <w:r>
              <w:rPr>
                <w:b/>
                <w:kern w:val="0"/>
                <w:sz w:val="24"/>
                <w:szCs w:val="24"/>
              </w:rPr>
              <w:t>m</w:t>
            </w:r>
            <w:r>
              <w:rPr>
                <w:b/>
                <w:kern w:val="0"/>
                <w:sz w:val="24"/>
                <w:szCs w:val="24"/>
                <w:vertAlign w:val="superscript"/>
              </w:rPr>
              <w:t>2</w:t>
            </w:r>
            <w:r>
              <w:rPr>
                <w:rFonts w:hAnsi="宋体"/>
                <w:b/>
                <w:kern w:val="0"/>
                <w:sz w:val="24"/>
                <w:szCs w:val="24"/>
              </w:rPr>
              <w:t>）</w:t>
            </w:r>
          </w:p>
        </w:tc>
        <w:tc>
          <w:tcPr>
            <w:tcW w:w="3417" w:type="dxa"/>
            <w:gridSpan w:val="5"/>
            <w:vAlign w:val="center"/>
          </w:tcPr>
          <w:p w:rsidR="003A56A8" w:rsidRDefault="001D24E9">
            <w:pPr>
              <w:jc w:val="center"/>
              <w:rPr>
                <w:kern w:val="0"/>
                <w:sz w:val="24"/>
                <w:szCs w:val="24"/>
                <w:lang w:val="en-US"/>
              </w:rPr>
            </w:pPr>
            <w:r>
              <w:rPr>
                <w:rFonts w:hint="eastAsia"/>
                <w:kern w:val="0"/>
                <w:sz w:val="24"/>
                <w:szCs w:val="24"/>
              </w:rPr>
              <w:t>/</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总投资</w:t>
            </w:r>
          </w:p>
          <w:p w:rsidR="003A56A8" w:rsidRDefault="001D24E9">
            <w:pPr>
              <w:jc w:val="center"/>
              <w:rPr>
                <w:b/>
                <w:kern w:val="0"/>
                <w:sz w:val="24"/>
                <w:szCs w:val="24"/>
              </w:rPr>
            </w:pPr>
            <w:r>
              <w:rPr>
                <w:rFonts w:hAnsi="宋体"/>
                <w:b/>
                <w:kern w:val="0"/>
                <w:sz w:val="24"/>
                <w:szCs w:val="24"/>
              </w:rPr>
              <w:t>（万元）</w:t>
            </w:r>
          </w:p>
        </w:tc>
        <w:tc>
          <w:tcPr>
            <w:tcW w:w="817" w:type="dxa"/>
            <w:gridSpan w:val="2"/>
            <w:vAlign w:val="center"/>
          </w:tcPr>
          <w:p w:rsidR="008A2DE3" w:rsidRDefault="00F71867">
            <w:pPr>
              <w:jc w:val="center"/>
              <w:rPr>
                <w:kern w:val="0"/>
                <w:sz w:val="24"/>
                <w:szCs w:val="24"/>
              </w:rPr>
            </w:pPr>
            <w:r>
              <w:rPr>
                <w:rFonts w:hint="eastAsia"/>
                <w:kern w:val="0"/>
                <w:sz w:val="24"/>
                <w:szCs w:val="24"/>
                <w:lang w:val="en-US"/>
              </w:rPr>
              <w:t>500</w:t>
            </w:r>
          </w:p>
        </w:tc>
        <w:tc>
          <w:tcPr>
            <w:tcW w:w="1784" w:type="dxa"/>
            <w:gridSpan w:val="3"/>
            <w:vAlign w:val="center"/>
          </w:tcPr>
          <w:p w:rsidR="003A56A8" w:rsidRDefault="001D24E9">
            <w:pPr>
              <w:jc w:val="center"/>
              <w:rPr>
                <w:rFonts w:hAnsi="宋体"/>
                <w:b/>
                <w:kern w:val="0"/>
                <w:sz w:val="24"/>
                <w:szCs w:val="24"/>
              </w:rPr>
            </w:pPr>
            <w:r>
              <w:rPr>
                <w:rFonts w:hAnsi="宋体"/>
                <w:b/>
                <w:kern w:val="0"/>
                <w:sz w:val="24"/>
                <w:szCs w:val="24"/>
              </w:rPr>
              <w:t>其中：环保投资</w:t>
            </w:r>
          </w:p>
          <w:p w:rsidR="003A56A8" w:rsidRDefault="001D24E9">
            <w:pPr>
              <w:jc w:val="center"/>
              <w:rPr>
                <w:b/>
                <w:kern w:val="0"/>
                <w:sz w:val="24"/>
                <w:szCs w:val="24"/>
              </w:rPr>
            </w:pPr>
            <w:r>
              <w:rPr>
                <w:rFonts w:hAnsi="宋体"/>
                <w:b/>
                <w:kern w:val="0"/>
                <w:sz w:val="24"/>
                <w:szCs w:val="24"/>
              </w:rPr>
              <w:t>（万元）</w:t>
            </w:r>
          </w:p>
        </w:tc>
        <w:tc>
          <w:tcPr>
            <w:tcW w:w="1254" w:type="dxa"/>
            <w:gridSpan w:val="2"/>
            <w:vAlign w:val="center"/>
          </w:tcPr>
          <w:p w:rsidR="003A56A8" w:rsidRDefault="00F71867">
            <w:pPr>
              <w:jc w:val="center"/>
              <w:rPr>
                <w:kern w:val="0"/>
                <w:sz w:val="24"/>
                <w:szCs w:val="24"/>
                <w:lang w:val="en-US"/>
              </w:rPr>
            </w:pPr>
            <w:r>
              <w:rPr>
                <w:rFonts w:hint="eastAsia"/>
                <w:kern w:val="0"/>
                <w:sz w:val="24"/>
                <w:szCs w:val="24"/>
                <w:lang w:val="en-US"/>
              </w:rPr>
              <w:t>10</w:t>
            </w:r>
          </w:p>
        </w:tc>
        <w:tc>
          <w:tcPr>
            <w:tcW w:w="1929" w:type="dxa"/>
            <w:gridSpan w:val="3"/>
            <w:vAlign w:val="center"/>
          </w:tcPr>
          <w:p w:rsidR="003A56A8" w:rsidRDefault="001D24E9">
            <w:pPr>
              <w:jc w:val="center"/>
              <w:rPr>
                <w:b/>
                <w:kern w:val="0"/>
                <w:sz w:val="24"/>
                <w:szCs w:val="24"/>
              </w:rPr>
            </w:pPr>
            <w:r>
              <w:rPr>
                <w:rFonts w:hAnsi="宋体"/>
                <w:b/>
                <w:kern w:val="0"/>
                <w:sz w:val="24"/>
                <w:szCs w:val="24"/>
              </w:rPr>
              <w:t>环保投资占总投资比例</w:t>
            </w:r>
          </w:p>
        </w:tc>
        <w:tc>
          <w:tcPr>
            <w:tcW w:w="1488" w:type="dxa"/>
            <w:gridSpan w:val="2"/>
            <w:vAlign w:val="center"/>
          </w:tcPr>
          <w:p w:rsidR="003A56A8" w:rsidRDefault="00F71867">
            <w:pPr>
              <w:jc w:val="center"/>
              <w:rPr>
                <w:kern w:val="0"/>
                <w:sz w:val="24"/>
                <w:szCs w:val="24"/>
                <w:lang w:val="en-US"/>
              </w:rPr>
            </w:pPr>
            <w:r>
              <w:rPr>
                <w:rFonts w:hint="eastAsia"/>
                <w:kern w:val="0"/>
                <w:sz w:val="24"/>
                <w:szCs w:val="24"/>
                <w:lang w:val="en-US"/>
              </w:rPr>
              <w:t>2</w:t>
            </w:r>
            <w:r w:rsidR="001D24E9">
              <w:rPr>
                <w:rFonts w:hint="eastAsia"/>
                <w:kern w:val="0"/>
                <w:sz w:val="24"/>
                <w:szCs w:val="24"/>
                <w:lang w:val="en-US"/>
              </w:rPr>
              <w:t>%</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评价经费</w:t>
            </w:r>
          </w:p>
          <w:p w:rsidR="003A56A8" w:rsidRDefault="001D24E9">
            <w:pPr>
              <w:jc w:val="center"/>
              <w:rPr>
                <w:b/>
                <w:kern w:val="0"/>
                <w:sz w:val="24"/>
                <w:szCs w:val="24"/>
              </w:rPr>
            </w:pPr>
            <w:r>
              <w:rPr>
                <w:rFonts w:hAnsi="宋体"/>
                <w:b/>
                <w:kern w:val="0"/>
                <w:sz w:val="24"/>
                <w:szCs w:val="24"/>
              </w:rPr>
              <w:t>（万元）</w:t>
            </w:r>
          </w:p>
        </w:tc>
        <w:tc>
          <w:tcPr>
            <w:tcW w:w="817" w:type="dxa"/>
            <w:gridSpan w:val="2"/>
            <w:vAlign w:val="center"/>
          </w:tcPr>
          <w:p w:rsidR="003A56A8" w:rsidRDefault="001D24E9">
            <w:pPr>
              <w:jc w:val="center"/>
              <w:rPr>
                <w:kern w:val="0"/>
                <w:sz w:val="24"/>
                <w:szCs w:val="24"/>
              </w:rPr>
            </w:pPr>
            <w:r>
              <w:rPr>
                <w:rFonts w:hint="eastAsia"/>
                <w:kern w:val="0"/>
                <w:sz w:val="24"/>
                <w:szCs w:val="24"/>
              </w:rPr>
              <w:t>/</w:t>
            </w:r>
          </w:p>
        </w:tc>
        <w:tc>
          <w:tcPr>
            <w:tcW w:w="1784" w:type="dxa"/>
            <w:gridSpan w:val="3"/>
            <w:vAlign w:val="center"/>
          </w:tcPr>
          <w:p w:rsidR="003A56A8" w:rsidRDefault="001D24E9">
            <w:pPr>
              <w:jc w:val="center"/>
              <w:rPr>
                <w:b/>
                <w:kern w:val="0"/>
                <w:sz w:val="24"/>
                <w:szCs w:val="24"/>
              </w:rPr>
            </w:pPr>
            <w:r>
              <w:rPr>
                <w:rFonts w:hAnsi="宋体"/>
                <w:b/>
                <w:kern w:val="0"/>
                <w:sz w:val="24"/>
                <w:szCs w:val="24"/>
              </w:rPr>
              <w:t>预计投产日期</w:t>
            </w:r>
          </w:p>
        </w:tc>
        <w:tc>
          <w:tcPr>
            <w:tcW w:w="4671" w:type="dxa"/>
            <w:gridSpan w:val="7"/>
            <w:vAlign w:val="center"/>
          </w:tcPr>
          <w:p w:rsidR="008A2DE3" w:rsidRDefault="00F71867">
            <w:pPr>
              <w:jc w:val="center"/>
              <w:rPr>
                <w:kern w:val="0"/>
                <w:sz w:val="24"/>
                <w:szCs w:val="24"/>
                <w:lang w:val="en-US"/>
              </w:rPr>
            </w:pPr>
            <w:r>
              <w:rPr>
                <w:rFonts w:hAnsi="宋体"/>
                <w:kern w:val="0"/>
                <w:sz w:val="24"/>
                <w:szCs w:val="24"/>
              </w:rPr>
              <w:t>20</w:t>
            </w:r>
            <w:r>
              <w:rPr>
                <w:rFonts w:hAnsi="宋体" w:hint="eastAsia"/>
                <w:kern w:val="0"/>
                <w:sz w:val="24"/>
                <w:szCs w:val="24"/>
              </w:rPr>
              <w:t>21</w:t>
            </w:r>
            <w:r w:rsidR="001D24E9">
              <w:rPr>
                <w:rFonts w:hAnsi="宋体" w:hint="eastAsia"/>
                <w:kern w:val="0"/>
                <w:sz w:val="24"/>
                <w:szCs w:val="24"/>
              </w:rPr>
              <w:t>年</w:t>
            </w:r>
            <w:r>
              <w:rPr>
                <w:rFonts w:hAnsi="宋体" w:hint="eastAsia"/>
                <w:kern w:val="0"/>
                <w:sz w:val="24"/>
                <w:szCs w:val="24"/>
                <w:lang w:val="en-US"/>
              </w:rPr>
              <w:t>3</w:t>
            </w:r>
            <w:r w:rsidR="001D24E9">
              <w:rPr>
                <w:rFonts w:hAnsi="宋体" w:hint="eastAsia"/>
                <w:kern w:val="0"/>
                <w:sz w:val="24"/>
                <w:szCs w:val="24"/>
              </w:rPr>
              <w:t>月</w:t>
            </w:r>
          </w:p>
        </w:tc>
      </w:tr>
      <w:tr w:rsidR="003A56A8">
        <w:trPr>
          <w:trHeight w:val="2298"/>
          <w:jc w:val="center"/>
        </w:trPr>
        <w:tc>
          <w:tcPr>
            <w:tcW w:w="8580" w:type="dxa"/>
            <w:gridSpan w:val="13"/>
            <w:vAlign w:val="center"/>
          </w:tcPr>
          <w:p w:rsidR="003A56A8" w:rsidRDefault="001D24E9" w:rsidP="00273869">
            <w:pPr>
              <w:spacing w:beforeLines="50" w:line="360" w:lineRule="auto"/>
              <w:outlineLvl w:val="2"/>
              <w:rPr>
                <w:b/>
                <w:bCs/>
                <w:spacing w:val="-4"/>
                <w:kern w:val="0"/>
                <w:sz w:val="24"/>
                <w:szCs w:val="24"/>
              </w:rPr>
            </w:pPr>
            <w:r>
              <w:rPr>
                <w:rFonts w:hAnsi="宋体"/>
                <w:b/>
                <w:bCs/>
                <w:kern w:val="0"/>
                <w:sz w:val="24"/>
                <w:szCs w:val="24"/>
              </w:rPr>
              <w:t>原辅材料（包括名称、用量）及主要设施规格、数量（包括锅炉、发电机等）</w:t>
            </w:r>
          </w:p>
          <w:p w:rsidR="003A56A8" w:rsidRDefault="001D24E9">
            <w:pPr>
              <w:autoSpaceDE w:val="0"/>
              <w:autoSpaceDN w:val="0"/>
              <w:adjustRightInd w:val="0"/>
              <w:spacing w:line="360" w:lineRule="auto"/>
              <w:jc w:val="left"/>
              <w:rPr>
                <w:rFonts w:hAnsi="宋体"/>
                <w:kern w:val="0"/>
                <w:sz w:val="24"/>
                <w:szCs w:val="24"/>
                <w:lang w:val="en-US"/>
              </w:rPr>
            </w:pPr>
            <w:r>
              <w:rPr>
                <w:rFonts w:hAnsi="宋体" w:hint="eastAsia"/>
                <w:kern w:val="0"/>
                <w:sz w:val="24"/>
                <w:szCs w:val="24"/>
                <w:lang w:val="en-US"/>
              </w:rPr>
              <w:t>一、原辅材料：</w:t>
            </w:r>
          </w:p>
          <w:p w:rsidR="003A56A8" w:rsidRDefault="001D24E9">
            <w:pPr>
              <w:autoSpaceDE w:val="0"/>
              <w:autoSpaceDN w:val="0"/>
              <w:adjustRightInd w:val="0"/>
              <w:spacing w:line="360" w:lineRule="auto"/>
              <w:ind w:left="480"/>
              <w:jc w:val="left"/>
              <w:rPr>
                <w:kern w:val="0"/>
                <w:sz w:val="24"/>
                <w:szCs w:val="24"/>
                <w:lang w:val="en-US"/>
              </w:rPr>
            </w:pPr>
            <w:r>
              <w:rPr>
                <w:rFonts w:hint="eastAsia"/>
                <w:kern w:val="0"/>
                <w:sz w:val="24"/>
                <w:szCs w:val="24"/>
                <w:lang w:val="en-US"/>
              </w:rPr>
              <w:t>本项目所需的原辅材料为：详见</w:t>
            </w:r>
            <w:r>
              <w:rPr>
                <w:rFonts w:hAnsi="宋体" w:hint="eastAsia"/>
                <w:kern w:val="0"/>
                <w:sz w:val="24"/>
                <w:szCs w:val="24"/>
                <w:lang w:val="en-US"/>
              </w:rPr>
              <w:t>表</w:t>
            </w:r>
            <w:r>
              <w:rPr>
                <w:rFonts w:hAnsi="宋体" w:hint="eastAsia"/>
                <w:kern w:val="0"/>
                <w:sz w:val="24"/>
                <w:szCs w:val="24"/>
                <w:lang w:val="en-US"/>
              </w:rPr>
              <w:t>1-2</w:t>
            </w:r>
            <w:r>
              <w:rPr>
                <w:rFonts w:hint="eastAsia"/>
                <w:kern w:val="0"/>
                <w:sz w:val="24"/>
                <w:szCs w:val="24"/>
                <w:lang w:val="en-US"/>
              </w:rPr>
              <w:t>。</w:t>
            </w:r>
          </w:p>
          <w:p w:rsidR="003A56A8" w:rsidRDefault="001D24E9">
            <w:pPr>
              <w:autoSpaceDE w:val="0"/>
              <w:autoSpaceDN w:val="0"/>
              <w:adjustRightInd w:val="0"/>
              <w:spacing w:line="360" w:lineRule="auto"/>
              <w:jc w:val="left"/>
              <w:rPr>
                <w:kern w:val="0"/>
                <w:sz w:val="24"/>
                <w:szCs w:val="24"/>
                <w:lang w:val="en-US"/>
              </w:rPr>
            </w:pPr>
            <w:r>
              <w:rPr>
                <w:rFonts w:hAnsi="宋体"/>
                <w:kern w:val="0"/>
                <w:sz w:val="24"/>
                <w:szCs w:val="24"/>
                <w:lang w:val="en-US"/>
              </w:rPr>
              <w:t>二、主要设施：</w:t>
            </w:r>
          </w:p>
          <w:p w:rsidR="003A56A8" w:rsidRDefault="001D24E9">
            <w:pPr>
              <w:autoSpaceDE w:val="0"/>
              <w:autoSpaceDN w:val="0"/>
              <w:adjustRightInd w:val="0"/>
              <w:spacing w:line="360" w:lineRule="auto"/>
              <w:ind w:firstLineChars="200" w:firstLine="480"/>
              <w:jc w:val="left"/>
              <w:rPr>
                <w:rFonts w:hAnsi="宋体"/>
                <w:kern w:val="0"/>
                <w:sz w:val="24"/>
                <w:szCs w:val="24"/>
                <w:lang w:val="en-US"/>
              </w:rPr>
            </w:pPr>
            <w:r>
              <w:rPr>
                <w:rFonts w:hAnsi="宋体" w:hint="eastAsia"/>
                <w:kern w:val="0"/>
                <w:sz w:val="24"/>
                <w:szCs w:val="24"/>
                <w:lang w:val="en-US"/>
              </w:rPr>
              <w:t>本项目所需的主要设备见表</w:t>
            </w:r>
            <w:r>
              <w:rPr>
                <w:rFonts w:hAnsi="宋体" w:hint="eastAsia"/>
                <w:kern w:val="0"/>
                <w:sz w:val="24"/>
                <w:szCs w:val="24"/>
                <w:lang w:val="en-US"/>
              </w:rPr>
              <w:t>1-4</w:t>
            </w:r>
            <w:r>
              <w:rPr>
                <w:rFonts w:hAnsi="宋体" w:hint="eastAsia"/>
                <w:kern w:val="0"/>
                <w:sz w:val="24"/>
                <w:szCs w:val="24"/>
                <w:lang w:val="en-US"/>
              </w:rPr>
              <w:t>。</w:t>
            </w:r>
          </w:p>
        </w:tc>
      </w:tr>
      <w:tr w:rsidR="003A56A8">
        <w:trPr>
          <w:trHeight w:val="153"/>
          <w:jc w:val="center"/>
        </w:trPr>
        <w:tc>
          <w:tcPr>
            <w:tcW w:w="1988" w:type="dxa"/>
            <w:gridSpan w:val="2"/>
            <w:vAlign w:val="center"/>
          </w:tcPr>
          <w:p w:rsidR="003A56A8" w:rsidRDefault="001D24E9">
            <w:pPr>
              <w:jc w:val="center"/>
              <w:rPr>
                <w:b/>
                <w:bCs/>
                <w:kern w:val="0"/>
                <w:szCs w:val="21"/>
              </w:rPr>
            </w:pPr>
            <w:r>
              <w:rPr>
                <w:rFonts w:hAnsi="宋体"/>
                <w:b/>
                <w:bCs/>
                <w:kern w:val="0"/>
                <w:szCs w:val="21"/>
              </w:rPr>
              <w:t>名称</w:t>
            </w:r>
          </w:p>
        </w:tc>
        <w:tc>
          <w:tcPr>
            <w:tcW w:w="1894" w:type="dxa"/>
            <w:gridSpan w:val="3"/>
            <w:vAlign w:val="center"/>
          </w:tcPr>
          <w:p w:rsidR="003A56A8" w:rsidRDefault="001D24E9">
            <w:pPr>
              <w:jc w:val="center"/>
              <w:rPr>
                <w:b/>
                <w:bCs/>
                <w:kern w:val="0"/>
                <w:szCs w:val="21"/>
              </w:rPr>
            </w:pPr>
            <w:r>
              <w:rPr>
                <w:rFonts w:hAnsi="宋体"/>
                <w:b/>
                <w:bCs/>
                <w:kern w:val="0"/>
                <w:szCs w:val="21"/>
              </w:rPr>
              <w:t>消耗量</w:t>
            </w:r>
          </w:p>
        </w:tc>
        <w:tc>
          <w:tcPr>
            <w:tcW w:w="1961" w:type="dxa"/>
            <w:gridSpan w:val="5"/>
            <w:vAlign w:val="center"/>
          </w:tcPr>
          <w:p w:rsidR="003A56A8" w:rsidRDefault="001D24E9">
            <w:pPr>
              <w:jc w:val="center"/>
              <w:rPr>
                <w:b/>
                <w:bCs/>
                <w:kern w:val="0"/>
                <w:szCs w:val="21"/>
              </w:rPr>
            </w:pPr>
            <w:r>
              <w:rPr>
                <w:rFonts w:hAnsi="宋体"/>
                <w:b/>
                <w:bCs/>
                <w:kern w:val="0"/>
                <w:szCs w:val="21"/>
              </w:rPr>
              <w:t>名称</w:t>
            </w:r>
          </w:p>
        </w:tc>
        <w:tc>
          <w:tcPr>
            <w:tcW w:w="2737" w:type="dxa"/>
            <w:gridSpan w:val="3"/>
            <w:vAlign w:val="center"/>
          </w:tcPr>
          <w:p w:rsidR="003A56A8" w:rsidRDefault="001D24E9">
            <w:pPr>
              <w:jc w:val="center"/>
              <w:rPr>
                <w:b/>
                <w:bCs/>
                <w:kern w:val="0"/>
                <w:szCs w:val="21"/>
              </w:rPr>
            </w:pPr>
            <w:r>
              <w:rPr>
                <w:rFonts w:hAnsi="宋体"/>
                <w:b/>
                <w:bCs/>
                <w:kern w:val="0"/>
                <w:szCs w:val="21"/>
              </w:rPr>
              <w:t>消耗量</w:t>
            </w:r>
          </w:p>
        </w:tc>
      </w:tr>
      <w:tr w:rsidR="003A56A8">
        <w:trPr>
          <w:trHeight w:val="153"/>
          <w:jc w:val="center"/>
        </w:trPr>
        <w:tc>
          <w:tcPr>
            <w:tcW w:w="1988" w:type="dxa"/>
            <w:gridSpan w:val="2"/>
            <w:vAlign w:val="center"/>
          </w:tcPr>
          <w:p w:rsidR="003A56A8" w:rsidRDefault="001D24E9">
            <w:pPr>
              <w:jc w:val="center"/>
              <w:rPr>
                <w:bCs/>
                <w:kern w:val="0"/>
                <w:szCs w:val="21"/>
              </w:rPr>
            </w:pPr>
            <w:r>
              <w:rPr>
                <w:rFonts w:hAnsi="宋体"/>
                <w:bCs/>
                <w:kern w:val="0"/>
                <w:szCs w:val="21"/>
              </w:rPr>
              <w:t>水（吨）</w:t>
            </w:r>
          </w:p>
        </w:tc>
        <w:tc>
          <w:tcPr>
            <w:tcW w:w="1894" w:type="dxa"/>
            <w:gridSpan w:val="3"/>
            <w:vAlign w:val="center"/>
          </w:tcPr>
          <w:p w:rsidR="003A56A8" w:rsidRDefault="00804850">
            <w:pPr>
              <w:jc w:val="center"/>
              <w:rPr>
                <w:bCs/>
                <w:kern w:val="0"/>
                <w:szCs w:val="21"/>
              </w:rPr>
            </w:pPr>
            <w:r>
              <w:rPr>
                <w:rFonts w:hint="eastAsia"/>
                <w:bCs/>
                <w:kern w:val="0"/>
                <w:szCs w:val="21"/>
              </w:rPr>
              <w:t>492</w:t>
            </w:r>
          </w:p>
        </w:tc>
        <w:tc>
          <w:tcPr>
            <w:tcW w:w="1961" w:type="dxa"/>
            <w:gridSpan w:val="5"/>
            <w:vAlign w:val="center"/>
          </w:tcPr>
          <w:p w:rsidR="003A56A8" w:rsidRDefault="001D24E9">
            <w:pPr>
              <w:jc w:val="center"/>
              <w:rPr>
                <w:bCs/>
                <w:kern w:val="0"/>
                <w:szCs w:val="21"/>
              </w:rPr>
            </w:pPr>
            <w:r>
              <w:rPr>
                <w:rFonts w:hAnsi="宋体"/>
                <w:bCs/>
                <w:kern w:val="0"/>
                <w:szCs w:val="21"/>
              </w:rPr>
              <w:t>柴油（吨</w:t>
            </w:r>
            <w:r>
              <w:rPr>
                <w:bCs/>
                <w:kern w:val="0"/>
                <w:szCs w:val="21"/>
              </w:rPr>
              <w:t>/</w:t>
            </w:r>
            <w:r>
              <w:rPr>
                <w:rFonts w:hAnsi="宋体"/>
                <w:bCs/>
                <w:kern w:val="0"/>
                <w:szCs w:val="21"/>
              </w:rPr>
              <w:t>年）</w:t>
            </w:r>
          </w:p>
        </w:tc>
        <w:tc>
          <w:tcPr>
            <w:tcW w:w="2737" w:type="dxa"/>
            <w:gridSpan w:val="3"/>
            <w:vAlign w:val="center"/>
          </w:tcPr>
          <w:p w:rsidR="003A56A8" w:rsidRDefault="001D24E9">
            <w:pPr>
              <w:jc w:val="center"/>
              <w:rPr>
                <w:bCs/>
                <w:kern w:val="0"/>
                <w:szCs w:val="21"/>
              </w:rPr>
            </w:pPr>
            <w:r>
              <w:rPr>
                <w:bCs/>
                <w:kern w:val="0"/>
                <w:szCs w:val="21"/>
              </w:rPr>
              <w:t>/</w:t>
            </w:r>
          </w:p>
        </w:tc>
      </w:tr>
      <w:tr w:rsidR="003A56A8">
        <w:trPr>
          <w:trHeight w:val="153"/>
          <w:jc w:val="center"/>
        </w:trPr>
        <w:tc>
          <w:tcPr>
            <w:tcW w:w="1988" w:type="dxa"/>
            <w:gridSpan w:val="2"/>
            <w:vAlign w:val="center"/>
          </w:tcPr>
          <w:p w:rsidR="003A56A8" w:rsidRDefault="001D24E9">
            <w:pPr>
              <w:jc w:val="center"/>
              <w:rPr>
                <w:bCs/>
                <w:kern w:val="0"/>
                <w:szCs w:val="21"/>
              </w:rPr>
            </w:pPr>
            <w:r>
              <w:rPr>
                <w:rFonts w:hAnsi="宋体"/>
                <w:bCs/>
                <w:kern w:val="0"/>
                <w:szCs w:val="21"/>
              </w:rPr>
              <w:t>电（千瓦</w:t>
            </w:r>
            <w:r>
              <w:rPr>
                <w:bCs/>
                <w:kern w:val="0"/>
                <w:szCs w:val="21"/>
              </w:rPr>
              <w:t>·</w:t>
            </w:r>
            <w:r>
              <w:rPr>
                <w:rFonts w:hAnsi="宋体"/>
                <w:bCs/>
                <w:kern w:val="0"/>
                <w:szCs w:val="21"/>
              </w:rPr>
              <w:t>小时</w:t>
            </w:r>
            <w:r>
              <w:rPr>
                <w:bCs/>
                <w:kern w:val="0"/>
                <w:szCs w:val="21"/>
              </w:rPr>
              <w:t>/</w:t>
            </w:r>
            <w:r>
              <w:rPr>
                <w:rFonts w:hAnsi="宋体"/>
                <w:bCs/>
                <w:kern w:val="0"/>
                <w:szCs w:val="21"/>
              </w:rPr>
              <w:t>年）</w:t>
            </w:r>
          </w:p>
        </w:tc>
        <w:tc>
          <w:tcPr>
            <w:tcW w:w="1894" w:type="dxa"/>
            <w:gridSpan w:val="3"/>
            <w:vAlign w:val="center"/>
          </w:tcPr>
          <w:p w:rsidR="003A56A8" w:rsidRDefault="001D24E9">
            <w:pPr>
              <w:jc w:val="center"/>
              <w:rPr>
                <w:bCs/>
                <w:kern w:val="0"/>
                <w:szCs w:val="21"/>
              </w:rPr>
            </w:pPr>
            <w:r>
              <w:rPr>
                <w:rFonts w:hint="eastAsia"/>
                <w:bCs/>
                <w:kern w:val="0"/>
                <w:szCs w:val="21"/>
                <w:lang w:val="en-US"/>
              </w:rPr>
              <w:t>20</w:t>
            </w:r>
            <w:r>
              <w:rPr>
                <w:rFonts w:hint="eastAsia"/>
                <w:bCs/>
                <w:kern w:val="0"/>
                <w:szCs w:val="21"/>
                <w:lang w:val="en-US"/>
              </w:rPr>
              <w:t>万</w:t>
            </w:r>
          </w:p>
        </w:tc>
        <w:tc>
          <w:tcPr>
            <w:tcW w:w="1961" w:type="dxa"/>
            <w:gridSpan w:val="5"/>
            <w:vAlign w:val="center"/>
          </w:tcPr>
          <w:p w:rsidR="003A56A8" w:rsidRDefault="001D24E9">
            <w:pPr>
              <w:jc w:val="center"/>
              <w:rPr>
                <w:bCs/>
                <w:kern w:val="0"/>
                <w:szCs w:val="21"/>
              </w:rPr>
            </w:pPr>
            <w:r>
              <w:rPr>
                <w:rFonts w:hAnsi="宋体"/>
                <w:bCs/>
                <w:kern w:val="0"/>
                <w:szCs w:val="21"/>
              </w:rPr>
              <w:t>燃气（</w:t>
            </w:r>
            <w:r>
              <w:rPr>
                <w:rFonts w:hAnsi="宋体" w:hint="eastAsia"/>
                <w:bCs/>
                <w:kern w:val="0"/>
                <w:szCs w:val="21"/>
              </w:rPr>
              <w:t>m</w:t>
            </w:r>
            <w:r>
              <w:rPr>
                <w:rFonts w:hAnsi="宋体" w:hint="eastAsia"/>
                <w:bCs/>
                <w:kern w:val="0"/>
                <w:szCs w:val="21"/>
                <w:vertAlign w:val="superscript"/>
              </w:rPr>
              <w:t>3</w:t>
            </w:r>
            <w:r>
              <w:rPr>
                <w:bCs/>
                <w:kern w:val="0"/>
                <w:szCs w:val="21"/>
              </w:rPr>
              <w:t>/</w:t>
            </w:r>
            <w:r>
              <w:rPr>
                <w:rFonts w:hAnsi="宋体"/>
                <w:bCs/>
                <w:kern w:val="0"/>
                <w:szCs w:val="21"/>
              </w:rPr>
              <w:t>年）</w:t>
            </w:r>
          </w:p>
        </w:tc>
        <w:tc>
          <w:tcPr>
            <w:tcW w:w="2737" w:type="dxa"/>
            <w:gridSpan w:val="3"/>
            <w:vAlign w:val="center"/>
          </w:tcPr>
          <w:p w:rsidR="003A56A8" w:rsidRDefault="001D24E9">
            <w:pPr>
              <w:jc w:val="center"/>
              <w:rPr>
                <w:bCs/>
                <w:kern w:val="0"/>
                <w:szCs w:val="21"/>
              </w:rPr>
            </w:pPr>
            <w:r>
              <w:rPr>
                <w:bCs/>
                <w:kern w:val="0"/>
                <w:szCs w:val="21"/>
              </w:rPr>
              <w:t>/</w:t>
            </w:r>
          </w:p>
        </w:tc>
      </w:tr>
      <w:tr w:rsidR="003A56A8">
        <w:trPr>
          <w:trHeight w:val="153"/>
          <w:jc w:val="center"/>
        </w:trPr>
        <w:tc>
          <w:tcPr>
            <w:tcW w:w="1988" w:type="dxa"/>
            <w:gridSpan w:val="2"/>
            <w:vAlign w:val="center"/>
          </w:tcPr>
          <w:p w:rsidR="003A56A8" w:rsidRDefault="001D24E9">
            <w:pPr>
              <w:jc w:val="center"/>
              <w:rPr>
                <w:bCs/>
                <w:kern w:val="0"/>
                <w:szCs w:val="21"/>
              </w:rPr>
            </w:pPr>
            <w:r>
              <w:rPr>
                <w:rFonts w:hAnsi="宋体"/>
                <w:bCs/>
                <w:kern w:val="0"/>
                <w:szCs w:val="21"/>
              </w:rPr>
              <w:t>燃煤（吨</w:t>
            </w:r>
            <w:r>
              <w:rPr>
                <w:bCs/>
                <w:kern w:val="0"/>
                <w:szCs w:val="21"/>
              </w:rPr>
              <w:t>/</w:t>
            </w:r>
            <w:r>
              <w:rPr>
                <w:rFonts w:hAnsi="宋体"/>
                <w:bCs/>
                <w:kern w:val="0"/>
                <w:szCs w:val="21"/>
              </w:rPr>
              <w:t>年）</w:t>
            </w:r>
          </w:p>
        </w:tc>
        <w:tc>
          <w:tcPr>
            <w:tcW w:w="1894" w:type="dxa"/>
            <w:gridSpan w:val="3"/>
            <w:vAlign w:val="center"/>
          </w:tcPr>
          <w:p w:rsidR="003A56A8" w:rsidRDefault="001D24E9">
            <w:pPr>
              <w:jc w:val="center"/>
              <w:rPr>
                <w:bCs/>
                <w:kern w:val="0"/>
                <w:szCs w:val="21"/>
              </w:rPr>
            </w:pPr>
            <w:r>
              <w:rPr>
                <w:bCs/>
                <w:kern w:val="0"/>
                <w:szCs w:val="21"/>
              </w:rPr>
              <w:t>/</w:t>
            </w:r>
          </w:p>
        </w:tc>
        <w:tc>
          <w:tcPr>
            <w:tcW w:w="1961" w:type="dxa"/>
            <w:gridSpan w:val="5"/>
            <w:vAlign w:val="center"/>
          </w:tcPr>
          <w:p w:rsidR="003A56A8" w:rsidRDefault="001D24E9">
            <w:pPr>
              <w:jc w:val="center"/>
              <w:rPr>
                <w:bCs/>
                <w:kern w:val="0"/>
                <w:szCs w:val="21"/>
              </w:rPr>
            </w:pPr>
            <w:r>
              <w:rPr>
                <w:rFonts w:hAnsi="宋体"/>
                <w:bCs/>
                <w:kern w:val="0"/>
                <w:szCs w:val="21"/>
              </w:rPr>
              <w:t>蒸汽（吨</w:t>
            </w:r>
            <w:r>
              <w:rPr>
                <w:bCs/>
                <w:kern w:val="0"/>
                <w:szCs w:val="21"/>
              </w:rPr>
              <w:t>/</w:t>
            </w:r>
            <w:r>
              <w:rPr>
                <w:rFonts w:hAnsi="宋体"/>
                <w:bCs/>
                <w:kern w:val="0"/>
                <w:szCs w:val="21"/>
              </w:rPr>
              <w:t>年）</w:t>
            </w:r>
          </w:p>
        </w:tc>
        <w:tc>
          <w:tcPr>
            <w:tcW w:w="2737" w:type="dxa"/>
            <w:gridSpan w:val="3"/>
            <w:vAlign w:val="center"/>
          </w:tcPr>
          <w:p w:rsidR="003A56A8" w:rsidRDefault="001D24E9">
            <w:pPr>
              <w:jc w:val="center"/>
              <w:rPr>
                <w:bCs/>
                <w:kern w:val="0"/>
                <w:szCs w:val="21"/>
              </w:rPr>
            </w:pPr>
            <w:r>
              <w:rPr>
                <w:bCs/>
                <w:kern w:val="0"/>
                <w:szCs w:val="21"/>
              </w:rPr>
              <w:t>/</w:t>
            </w:r>
          </w:p>
        </w:tc>
      </w:tr>
      <w:tr w:rsidR="003A56A8">
        <w:trPr>
          <w:trHeight w:val="2407"/>
          <w:jc w:val="center"/>
        </w:trPr>
        <w:tc>
          <w:tcPr>
            <w:tcW w:w="8580" w:type="dxa"/>
            <w:gridSpan w:val="13"/>
            <w:vAlign w:val="center"/>
          </w:tcPr>
          <w:p w:rsidR="003A56A8" w:rsidRDefault="001D24E9" w:rsidP="00273869">
            <w:pPr>
              <w:autoSpaceDE w:val="0"/>
              <w:autoSpaceDN w:val="0"/>
              <w:adjustRightInd w:val="0"/>
              <w:spacing w:beforeLines="50" w:line="360" w:lineRule="auto"/>
              <w:jc w:val="left"/>
              <w:rPr>
                <w:b/>
                <w:bCs/>
                <w:spacing w:val="-4"/>
                <w:kern w:val="0"/>
                <w:sz w:val="24"/>
                <w:szCs w:val="24"/>
                <w:lang w:val="en-US"/>
              </w:rPr>
            </w:pPr>
            <w:r>
              <w:rPr>
                <w:rFonts w:hAnsi="宋体"/>
                <w:kern w:val="0"/>
                <w:sz w:val="24"/>
                <w:szCs w:val="24"/>
                <w:lang w:val="en-US"/>
              </w:rPr>
              <w:t>废水（工业废水</w:t>
            </w:r>
            <w:r>
              <w:rPr>
                <w:kern w:val="0"/>
                <w:sz w:val="24"/>
                <w:szCs w:val="24"/>
                <w:lang w:val="en-US"/>
              </w:rPr>
              <w:t xml:space="preserve"> </w:t>
            </w:r>
            <w:r>
              <w:rPr>
                <w:rFonts w:hAnsi="宋体"/>
                <w:kern w:val="0"/>
                <w:sz w:val="24"/>
                <w:szCs w:val="24"/>
                <w:lang w:val="en-US"/>
              </w:rPr>
              <w:t>生活废水</w:t>
            </w:r>
            <w:r>
              <w:rPr>
                <w:rFonts w:hint="eastAsia"/>
                <w:kern w:val="0"/>
                <w:sz w:val="24"/>
                <w:szCs w:val="24"/>
                <w:lang w:val="en-US"/>
              </w:rPr>
              <w:t>√</w:t>
            </w:r>
            <w:r>
              <w:rPr>
                <w:rFonts w:hAnsi="宋体"/>
                <w:kern w:val="0"/>
                <w:sz w:val="24"/>
                <w:szCs w:val="24"/>
                <w:lang w:val="en-US"/>
              </w:rPr>
              <w:t>）排水量及排放去向</w:t>
            </w:r>
          </w:p>
          <w:p w:rsidR="008A2DE3" w:rsidRDefault="001D24E9" w:rsidP="00F20EC1">
            <w:pPr>
              <w:spacing w:line="360" w:lineRule="auto"/>
              <w:ind w:firstLineChars="200" w:firstLine="480"/>
              <w:rPr>
                <w:rFonts w:hAnsi="宋体"/>
                <w:color w:val="FF0000"/>
                <w:sz w:val="24"/>
                <w:lang w:val="zh-CN"/>
              </w:rPr>
            </w:pPr>
            <w:r>
              <w:rPr>
                <w:rFonts w:hAnsi="宋体" w:hint="eastAsia"/>
                <w:kern w:val="0"/>
                <w:sz w:val="24"/>
                <w:szCs w:val="24"/>
                <w:lang w:val="en-US"/>
              </w:rPr>
              <w:t>建设项目的排水体制采用雨污分流制。本项目无生产废水排放，</w:t>
            </w:r>
            <w:r w:rsidR="00F113BC" w:rsidRPr="00F113BC">
              <w:rPr>
                <w:rFonts w:hAnsi="宋体" w:hint="eastAsia"/>
                <w:kern w:val="0"/>
                <w:sz w:val="24"/>
                <w:szCs w:val="24"/>
                <w:lang w:val="en-US"/>
              </w:rPr>
              <w:t>混料</w:t>
            </w:r>
            <w:r w:rsidR="00F113BC" w:rsidRPr="00F113BC">
              <w:rPr>
                <w:rFonts w:hAnsi="宋体" w:hint="eastAsia"/>
                <w:kern w:val="0"/>
                <w:sz w:val="24"/>
                <w:szCs w:val="24"/>
              </w:rPr>
              <w:t>用水</w:t>
            </w:r>
            <w:r w:rsidR="00F113BC">
              <w:rPr>
                <w:rFonts w:hAnsi="宋体" w:hint="eastAsia"/>
                <w:kern w:val="0"/>
                <w:sz w:val="24"/>
                <w:szCs w:val="24"/>
                <w:lang w:val="en-US"/>
              </w:rPr>
              <w:t>192</w:t>
            </w:r>
            <w:r w:rsidR="00F113BC" w:rsidRPr="00F113BC">
              <w:rPr>
                <w:rFonts w:hAnsi="宋体" w:hint="eastAsia"/>
                <w:kern w:val="0"/>
                <w:sz w:val="24"/>
                <w:szCs w:val="24"/>
              </w:rPr>
              <w:t>吨</w:t>
            </w:r>
            <w:r w:rsidR="00F113BC" w:rsidRPr="00F113BC">
              <w:rPr>
                <w:rFonts w:hAnsi="宋体"/>
                <w:kern w:val="0"/>
                <w:sz w:val="24"/>
                <w:szCs w:val="24"/>
              </w:rPr>
              <w:t>/</w:t>
            </w:r>
            <w:r w:rsidR="00F113BC" w:rsidRPr="00F113BC">
              <w:rPr>
                <w:rFonts w:hAnsi="宋体" w:hint="eastAsia"/>
                <w:kern w:val="0"/>
                <w:sz w:val="24"/>
                <w:szCs w:val="24"/>
              </w:rPr>
              <w:t>年，基本在可降解免烧成环保型花盆表面蒸发</w:t>
            </w:r>
            <w:r>
              <w:rPr>
                <w:rFonts w:hAnsi="宋体" w:hint="eastAsia"/>
                <w:kern w:val="0"/>
                <w:sz w:val="24"/>
                <w:szCs w:val="24"/>
                <w:lang w:val="en-US"/>
              </w:rPr>
              <w:t>；</w:t>
            </w:r>
            <w:r w:rsidR="00A057C6" w:rsidRPr="003E2AC2">
              <w:rPr>
                <w:rFonts w:hAnsi="宋体" w:hint="eastAsia"/>
                <w:kern w:val="0"/>
                <w:sz w:val="24"/>
                <w:szCs w:val="24"/>
                <w:lang w:val="en-US"/>
              </w:rPr>
              <w:t>职工的生活用水的消耗量约为</w:t>
            </w:r>
            <w:r w:rsidR="003464A4">
              <w:rPr>
                <w:rFonts w:hAnsi="宋体" w:hint="eastAsia"/>
                <w:kern w:val="0"/>
                <w:sz w:val="24"/>
                <w:szCs w:val="24"/>
                <w:lang w:val="en-US"/>
              </w:rPr>
              <w:t>300</w:t>
            </w:r>
            <w:r w:rsidR="00A057C6" w:rsidRPr="003E2AC2">
              <w:rPr>
                <w:rFonts w:hAnsi="宋体" w:hint="eastAsia"/>
                <w:kern w:val="0"/>
                <w:sz w:val="24"/>
                <w:szCs w:val="24"/>
                <w:lang w:val="en-US"/>
              </w:rPr>
              <w:t>吨</w:t>
            </w:r>
            <w:r w:rsidR="00A057C6" w:rsidRPr="003E2AC2">
              <w:rPr>
                <w:rFonts w:hAnsi="宋体"/>
                <w:kern w:val="0"/>
                <w:sz w:val="24"/>
                <w:szCs w:val="24"/>
                <w:lang w:val="en-US"/>
              </w:rPr>
              <w:t>/</w:t>
            </w:r>
            <w:r w:rsidR="00A057C6" w:rsidRPr="003E2AC2">
              <w:rPr>
                <w:rFonts w:hAnsi="宋体" w:hint="eastAsia"/>
                <w:kern w:val="0"/>
                <w:sz w:val="24"/>
                <w:szCs w:val="24"/>
                <w:lang w:val="en-US"/>
              </w:rPr>
              <w:t>年，产生生活污水</w:t>
            </w:r>
            <w:r w:rsidR="003464A4">
              <w:rPr>
                <w:rFonts w:hAnsi="宋体" w:hint="eastAsia"/>
                <w:kern w:val="0"/>
                <w:sz w:val="24"/>
                <w:szCs w:val="24"/>
                <w:lang w:val="en-US"/>
              </w:rPr>
              <w:t>240</w:t>
            </w:r>
            <w:r w:rsidR="00A057C6" w:rsidRPr="003E2AC2">
              <w:rPr>
                <w:rFonts w:hAnsi="宋体" w:hint="eastAsia"/>
                <w:kern w:val="0"/>
                <w:sz w:val="24"/>
                <w:szCs w:val="24"/>
                <w:lang w:val="en-US"/>
              </w:rPr>
              <w:t>吨</w:t>
            </w:r>
            <w:r w:rsidR="00A057C6" w:rsidRPr="003E2AC2">
              <w:rPr>
                <w:rFonts w:hAnsi="宋体"/>
                <w:kern w:val="0"/>
                <w:sz w:val="24"/>
                <w:szCs w:val="24"/>
                <w:lang w:val="en-US"/>
              </w:rPr>
              <w:t>/</w:t>
            </w:r>
            <w:r w:rsidR="00A057C6" w:rsidRPr="003E2AC2">
              <w:rPr>
                <w:rFonts w:hAnsi="宋体" w:hint="eastAsia"/>
                <w:kern w:val="0"/>
                <w:sz w:val="24"/>
                <w:szCs w:val="24"/>
                <w:lang w:val="en-US"/>
              </w:rPr>
              <w:t>年（按</w:t>
            </w:r>
            <w:r w:rsidR="00A057C6" w:rsidRPr="003E2AC2">
              <w:rPr>
                <w:rFonts w:hAnsi="宋体"/>
                <w:kern w:val="0"/>
                <w:sz w:val="24"/>
                <w:szCs w:val="24"/>
                <w:lang w:val="en-US"/>
              </w:rPr>
              <w:t>80%</w:t>
            </w:r>
            <w:r w:rsidR="00A057C6" w:rsidRPr="003E2AC2">
              <w:rPr>
                <w:rFonts w:hAnsi="宋体" w:hint="eastAsia"/>
                <w:kern w:val="0"/>
                <w:sz w:val="24"/>
                <w:szCs w:val="24"/>
                <w:lang w:val="en-US"/>
              </w:rPr>
              <w:t>计算），生活污水经化粪池预处理后</w:t>
            </w:r>
            <w:r w:rsidR="00A057C6">
              <w:rPr>
                <w:rFonts w:hAnsi="宋体" w:hint="eastAsia"/>
                <w:kern w:val="0"/>
                <w:sz w:val="24"/>
                <w:szCs w:val="24"/>
                <w:lang w:val="en-US"/>
              </w:rPr>
              <w:t>接</w:t>
            </w:r>
            <w:r w:rsidR="00A057C6" w:rsidRPr="003E2AC2">
              <w:rPr>
                <w:rFonts w:hAnsi="宋体" w:hint="eastAsia"/>
                <w:kern w:val="0"/>
                <w:sz w:val="24"/>
                <w:szCs w:val="24"/>
                <w:lang w:val="en-US"/>
              </w:rPr>
              <w:t>入宜兴市华骐污水处理有限公司集中处理，达标后尾水排入蠡河。</w:t>
            </w:r>
            <w:r>
              <w:rPr>
                <w:rFonts w:hAnsi="宋体"/>
                <w:sz w:val="24"/>
                <w:lang w:val="zh-CN"/>
              </w:rPr>
              <w:t>污水处理厂工艺流程图见第二章</w:t>
            </w:r>
            <w:r>
              <w:rPr>
                <w:rFonts w:hint="eastAsia"/>
                <w:sz w:val="24"/>
                <w:lang w:val="zh-CN"/>
              </w:rPr>
              <w:t>“</w:t>
            </w:r>
            <w:r>
              <w:rPr>
                <w:sz w:val="24"/>
              </w:rPr>
              <w:t>2.2.3</w:t>
            </w:r>
            <w:r>
              <w:rPr>
                <w:rFonts w:hAnsi="宋体" w:hint="eastAsia"/>
                <w:kern w:val="0"/>
                <w:sz w:val="24"/>
                <w:szCs w:val="24"/>
                <w:lang w:val="en-US"/>
              </w:rPr>
              <w:t>宜兴市华骐污水处理有限公司</w:t>
            </w:r>
            <w:r>
              <w:rPr>
                <w:rFonts w:hAnsi="宋体"/>
                <w:sz w:val="24"/>
                <w:szCs w:val="24"/>
              </w:rPr>
              <w:t>概况</w:t>
            </w:r>
            <w:r>
              <w:rPr>
                <w:rFonts w:hint="eastAsia"/>
                <w:sz w:val="24"/>
                <w:lang w:val="zh-CN"/>
              </w:rPr>
              <w:t>”</w:t>
            </w:r>
            <w:r>
              <w:rPr>
                <w:rFonts w:hAnsi="宋体"/>
                <w:sz w:val="24"/>
                <w:lang w:val="zh-CN"/>
              </w:rPr>
              <w:t>中的图</w:t>
            </w:r>
            <w:r>
              <w:rPr>
                <w:sz w:val="24"/>
                <w:lang w:val="zh-CN"/>
              </w:rPr>
              <w:t>2-1</w:t>
            </w:r>
            <w:r>
              <w:rPr>
                <w:rFonts w:hAnsi="宋体"/>
                <w:sz w:val="24"/>
                <w:lang w:val="zh-CN"/>
              </w:rPr>
              <w:t>。</w:t>
            </w:r>
          </w:p>
        </w:tc>
      </w:tr>
      <w:tr w:rsidR="003A56A8">
        <w:trPr>
          <w:trHeight w:val="131"/>
          <w:jc w:val="center"/>
        </w:trPr>
        <w:tc>
          <w:tcPr>
            <w:tcW w:w="8580" w:type="dxa"/>
            <w:gridSpan w:val="13"/>
            <w:vAlign w:val="center"/>
          </w:tcPr>
          <w:p w:rsidR="003A56A8" w:rsidRDefault="001D24E9">
            <w:pPr>
              <w:spacing w:line="360" w:lineRule="auto"/>
              <w:outlineLvl w:val="2"/>
              <w:rPr>
                <w:b/>
                <w:bCs/>
                <w:kern w:val="0"/>
                <w:sz w:val="24"/>
                <w:szCs w:val="24"/>
              </w:rPr>
            </w:pPr>
            <w:r>
              <w:rPr>
                <w:rFonts w:hAnsi="宋体"/>
                <w:b/>
                <w:bCs/>
                <w:kern w:val="0"/>
                <w:sz w:val="24"/>
                <w:szCs w:val="24"/>
              </w:rPr>
              <w:t>放射性同位素和伴有电磁辐射的设施使用情况</w:t>
            </w:r>
          </w:p>
          <w:p w:rsidR="003A56A8" w:rsidRDefault="001D24E9">
            <w:pPr>
              <w:spacing w:line="360" w:lineRule="auto"/>
              <w:ind w:firstLineChars="200" w:firstLine="480"/>
              <w:rPr>
                <w:b/>
                <w:bCs/>
                <w:kern w:val="0"/>
                <w:sz w:val="28"/>
                <w:szCs w:val="28"/>
              </w:rPr>
            </w:pPr>
            <w:r>
              <w:rPr>
                <w:rFonts w:hAnsi="宋体"/>
                <w:kern w:val="0"/>
                <w:sz w:val="24"/>
                <w:szCs w:val="24"/>
              </w:rPr>
              <w:t>无。</w:t>
            </w:r>
          </w:p>
        </w:tc>
      </w:tr>
      <w:tr w:rsidR="003A56A8">
        <w:trPr>
          <w:trHeight w:val="1125"/>
          <w:jc w:val="center"/>
        </w:trPr>
        <w:tc>
          <w:tcPr>
            <w:tcW w:w="8580" w:type="dxa"/>
            <w:gridSpan w:val="13"/>
          </w:tcPr>
          <w:p w:rsidR="003A56A8" w:rsidRDefault="001D24E9" w:rsidP="003B2A51">
            <w:pPr>
              <w:spacing w:line="360" w:lineRule="auto"/>
              <w:rPr>
                <w:b/>
                <w:bCs/>
                <w:spacing w:val="-4"/>
                <w:kern w:val="0"/>
                <w:sz w:val="28"/>
                <w:szCs w:val="28"/>
              </w:rPr>
            </w:pPr>
            <w:r>
              <w:rPr>
                <w:rFonts w:hAnsi="宋体"/>
                <w:b/>
                <w:kern w:val="0"/>
                <w:sz w:val="28"/>
                <w:szCs w:val="28"/>
              </w:rPr>
              <w:lastRenderedPageBreak/>
              <w:t>工程内容及规模：</w:t>
            </w:r>
          </w:p>
          <w:p w:rsidR="003A56A8" w:rsidRDefault="001D24E9" w:rsidP="003B2A51">
            <w:pPr>
              <w:spacing w:line="360" w:lineRule="auto"/>
              <w:ind w:firstLineChars="200" w:firstLine="482"/>
              <w:rPr>
                <w:b/>
                <w:kern w:val="0"/>
                <w:sz w:val="24"/>
                <w:szCs w:val="24"/>
              </w:rPr>
            </w:pPr>
            <w:r>
              <w:rPr>
                <w:b/>
                <w:kern w:val="0"/>
                <w:sz w:val="24"/>
                <w:szCs w:val="24"/>
              </w:rPr>
              <w:t>1</w:t>
            </w:r>
            <w:r>
              <w:rPr>
                <w:rFonts w:hAnsi="宋体"/>
                <w:b/>
                <w:kern w:val="0"/>
                <w:sz w:val="24"/>
                <w:szCs w:val="24"/>
              </w:rPr>
              <w:t>、项目</w:t>
            </w:r>
            <w:r>
              <w:rPr>
                <w:rFonts w:hAnsi="宋体" w:hint="eastAsia"/>
                <w:b/>
                <w:kern w:val="0"/>
                <w:sz w:val="24"/>
                <w:szCs w:val="24"/>
              </w:rPr>
              <w:t>由来</w:t>
            </w:r>
          </w:p>
          <w:p w:rsidR="003A56A8" w:rsidRDefault="00F71867" w:rsidP="003B2A51">
            <w:pPr>
              <w:spacing w:line="360" w:lineRule="auto"/>
              <w:ind w:firstLineChars="200" w:firstLine="480"/>
              <w:outlineLvl w:val="2"/>
              <w:rPr>
                <w:rFonts w:hAnsi="宋体"/>
                <w:kern w:val="0"/>
                <w:sz w:val="24"/>
                <w:szCs w:val="24"/>
                <w:lang w:val="en-US"/>
              </w:rPr>
            </w:pPr>
            <w:r>
              <w:rPr>
                <w:rFonts w:hAnsi="宋体" w:hint="eastAsia"/>
                <w:kern w:val="0"/>
                <w:sz w:val="24"/>
                <w:szCs w:val="24"/>
              </w:rPr>
              <w:t>宜兴市丁蜀镇富芝盛花盆厂</w:t>
            </w:r>
            <w:r w:rsidR="001D24E9">
              <w:rPr>
                <w:rFonts w:hAnsi="宋体" w:hint="eastAsia"/>
                <w:kern w:val="0"/>
                <w:sz w:val="24"/>
                <w:szCs w:val="24"/>
              </w:rPr>
              <w:t>位于</w:t>
            </w:r>
            <w:r w:rsidR="001D24E9">
              <w:rPr>
                <w:rFonts w:hAnsi="宋体" w:hint="eastAsia"/>
                <w:sz w:val="24"/>
                <w:szCs w:val="24"/>
                <w:lang w:val="en-US"/>
              </w:rPr>
              <w:t>江苏宜兴市丁蜀镇</w:t>
            </w:r>
            <w:r w:rsidR="00906A66">
              <w:rPr>
                <w:rFonts w:hAnsi="宋体" w:hint="eastAsia"/>
                <w:sz w:val="24"/>
                <w:szCs w:val="24"/>
                <w:lang w:val="en-US"/>
              </w:rPr>
              <w:t>查林村</w:t>
            </w:r>
            <w:r w:rsidR="00A057C6" w:rsidRPr="00B330F1">
              <w:rPr>
                <w:rFonts w:hAnsi="宋体" w:hint="eastAsia"/>
                <w:kern w:val="0"/>
                <w:sz w:val="24"/>
                <w:szCs w:val="24"/>
              </w:rPr>
              <w:t>，经营范围为</w:t>
            </w:r>
            <w:r w:rsidR="001569AB" w:rsidRPr="001569AB">
              <w:rPr>
                <w:rFonts w:hAnsi="宋体" w:hint="eastAsia"/>
                <w:kern w:val="0"/>
                <w:sz w:val="24"/>
                <w:szCs w:val="24"/>
              </w:rPr>
              <w:t>一般项目：日用陶瓷制品制造</w:t>
            </w:r>
            <w:r w:rsidR="00A057C6" w:rsidRPr="00F356D6">
              <w:rPr>
                <w:rFonts w:hAnsi="宋体" w:hint="eastAsia"/>
                <w:kern w:val="0"/>
                <w:sz w:val="24"/>
                <w:szCs w:val="24"/>
              </w:rPr>
              <w:t>。</w:t>
            </w:r>
            <w:r w:rsidR="00A057C6" w:rsidRPr="00B330F1">
              <w:rPr>
                <w:rFonts w:hAnsi="宋体" w:hint="eastAsia"/>
                <w:kern w:val="0"/>
                <w:sz w:val="24"/>
                <w:szCs w:val="24"/>
                <w:lang w:val="en-US"/>
              </w:rPr>
              <w:t>根据宜兴市丁蜀镇人民政府出具的江苏省投资项目备案证（备案证号：</w:t>
            </w:r>
            <w:r w:rsidR="00A057C6" w:rsidRPr="008F6016">
              <w:rPr>
                <w:rFonts w:hAnsi="宋体" w:hint="eastAsia"/>
                <w:kern w:val="0"/>
                <w:sz w:val="24"/>
                <w:szCs w:val="24"/>
                <w:lang w:val="en-US"/>
              </w:rPr>
              <w:t>丁蜀镇人民政府</w:t>
            </w:r>
            <w:r w:rsidR="00A057C6" w:rsidRPr="008F6016">
              <w:rPr>
                <w:rFonts w:hAnsi="宋体"/>
                <w:kern w:val="0"/>
                <w:sz w:val="24"/>
                <w:szCs w:val="24"/>
                <w:lang w:val="en-US"/>
              </w:rPr>
              <w:t xml:space="preserve">[2020] </w:t>
            </w:r>
            <w:r w:rsidR="001569AB">
              <w:rPr>
                <w:rFonts w:hAnsi="宋体" w:hint="eastAsia"/>
                <w:kern w:val="0"/>
                <w:sz w:val="24"/>
                <w:szCs w:val="24"/>
                <w:lang w:val="en-US"/>
              </w:rPr>
              <w:t>164</w:t>
            </w:r>
            <w:r w:rsidR="00A057C6" w:rsidRPr="008F6016">
              <w:rPr>
                <w:rFonts w:hAnsi="宋体" w:hint="eastAsia"/>
                <w:kern w:val="0"/>
                <w:sz w:val="24"/>
                <w:szCs w:val="24"/>
                <w:lang w:val="en-US"/>
              </w:rPr>
              <w:t>号</w:t>
            </w:r>
            <w:r w:rsidR="00A057C6" w:rsidRPr="00B330F1">
              <w:rPr>
                <w:rFonts w:hAnsi="宋体" w:hint="eastAsia"/>
                <w:kern w:val="0"/>
                <w:sz w:val="24"/>
                <w:szCs w:val="24"/>
                <w:lang w:val="en-US"/>
              </w:rPr>
              <w:t>），同意</w:t>
            </w:r>
            <w:r w:rsidR="00A057C6" w:rsidRPr="00B330F1">
              <w:rPr>
                <w:rFonts w:hAnsi="宋体"/>
                <w:kern w:val="0"/>
                <w:sz w:val="24"/>
                <w:szCs w:val="24"/>
                <w:lang w:val="en-US"/>
              </w:rPr>
              <w:t>企业</w:t>
            </w:r>
            <w:r w:rsidR="00A057C6" w:rsidRPr="00B330F1">
              <w:rPr>
                <w:rFonts w:hAnsi="宋体" w:hint="eastAsia"/>
                <w:kern w:val="0"/>
                <w:sz w:val="24"/>
                <w:szCs w:val="24"/>
                <w:lang w:val="en-US"/>
              </w:rPr>
              <w:t>投资</w:t>
            </w:r>
            <w:r w:rsidR="00A057C6" w:rsidRPr="00B330F1">
              <w:rPr>
                <w:rFonts w:hAnsi="宋体" w:hint="eastAsia"/>
                <w:kern w:val="0"/>
                <w:sz w:val="24"/>
                <w:szCs w:val="24"/>
                <w:lang w:val="en-US"/>
              </w:rPr>
              <w:t>5</w:t>
            </w:r>
            <w:r w:rsidR="00A057C6">
              <w:rPr>
                <w:rFonts w:hAnsi="宋体" w:hint="eastAsia"/>
                <w:kern w:val="0"/>
                <w:sz w:val="24"/>
                <w:szCs w:val="24"/>
                <w:lang w:val="en-US"/>
              </w:rPr>
              <w:t>0</w:t>
            </w:r>
            <w:r w:rsidR="00A057C6" w:rsidRPr="00B330F1">
              <w:rPr>
                <w:rFonts w:hAnsi="宋体" w:hint="eastAsia"/>
                <w:kern w:val="0"/>
                <w:sz w:val="24"/>
                <w:szCs w:val="24"/>
                <w:lang w:val="en-US"/>
              </w:rPr>
              <w:t>0</w:t>
            </w:r>
            <w:r w:rsidR="00A057C6" w:rsidRPr="00B330F1">
              <w:rPr>
                <w:rFonts w:hAnsi="宋体"/>
                <w:kern w:val="0"/>
                <w:sz w:val="24"/>
                <w:szCs w:val="24"/>
                <w:lang w:val="en-US"/>
              </w:rPr>
              <w:t>万元，</w:t>
            </w:r>
            <w:r w:rsidR="001569AB" w:rsidRPr="001569AB">
              <w:rPr>
                <w:rFonts w:hAnsi="宋体" w:hint="eastAsia"/>
                <w:kern w:val="0"/>
                <w:sz w:val="24"/>
                <w:szCs w:val="24"/>
                <w:lang w:val="en-US"/>
              </w:rPr>
              <w:t>租赁</w:t>
            </w:r>
            <w:r w:rsidR="001569AB" w:rsidRPr="001569AB">
              <w:rPr>
                <w:rFonts w:hAnsi="宋体"/>
                <w:kern w:val="0"/>
                <w:sz w:val="24"/>
                <w:szCs w:val="24"/>
                <w:lang w:val="en-US"/>
              </w:rPr>
              <w:t>宜兴市丁山天龙建筑陶瓷厂</w:t>
            </w:r>
            <w:r w:rsidR="001569AB" w:rsidRPr="001569AB">
              <w:rPr>
                <w:rFonts w:hAnsi="宋体" w:hint="eastAsia"/>
                <w:kern w:val="0"/>
                <w:sz w:val="24"/>
                <w:szCs w:val="24"/>
                <w:lang w:val="en-US"/>
              </w:rPr>
              <w:t>闲置厂房</w:t>
            </w:r>
            <w:r w:rsidR="00A057C6" w:rsidRPr="00F356D6">
              <w:rPr>
                <w:rFonts w:hAnsi="宋体" w:hint="eastAsia"/>
                <w:kern w:val="0"/>
                <w:sz w:val="24"/>
                <w:szCs w:val="24"/>
                <w:lang w:val="en-US"/>
              </w:rPr>
              <w:t>2</w:t>
            </w:r>
            <w:r w:rsidR="001569AB">
              <w:rPr>
                <w:rFonts w:hAnsi="宋体" w:hint="eastAsia"/>
                <w:kern w:val="0"/>
                <w:sz w:val="24"/>
                <w:szCs w:val="24"/>
                <w:lang w:val="en-US"/>
              </w:rPr>
              <w:t>115</w:t>
            </w:r>
            <w:r w:rsidR="00A057C6" w:rsidRPr="00F356D6">
              <w:rPr>
                <w:rFonts w:hAnsi="宋体" w:hint="eastAsia"/>
                <w:kern w:val="0"/>
                <w:sz w:val="24"/>
                <w:szCs w:val="24"/>
                <w:lang w:val="en-US"/>
              </w:rPr>
              <w:t>平方米</w:t>
            </w:r>
            <w:r w:rsidR="00A057C6" w:rsidRPr="00B330F1">
              <w:rPr>
                <w:rFonts w:hAnsi="宋体" w:hint="eastAsia"/>
                <w:kern w:val="0"/>
                <w:sz w:val="24"/>
                <w:szCs w:val="24"/>
                <w:lang w:val="en-US"/>
              </w:rPr>
              <w:t>（长</w:t>
            </w:r>
            <w:r w:rsidR="00A057C6" w:rsidRPr="00B330F1">
              <w:rPr>
                <w:sz w:val="24"/>
              </w:rPr>
              <w:t>：</w:t>
            </w:r>
            <w:r w:rsidR="00A057C6">
              <w:rPr>
                <w:rFonts w:hAnsi="宋体" w:hint="eastAsia"/>
                <w:kern w:val="0"/>
                <w:sz w:val="24"/>
                <w:szCs w:val="24"/>
                <w:lang w:val="en-US"/>
              </w:rPr>
              <w:t>4</w:t>
            </w:r>
            <w:r w:rsidR="001569AB">
              <w:rPr>
                <w:rFonts w:hAnsi="宋体" w:hint="eastAsia"/>
                <w:kern w:val="0"/>
                <w:sz w:val="24"/>
                <w:szCs w:val="24"/>
                <w:lang w:val="en-US"/>
              </w:rPr>
              <w:t>7</w:t>
            </w:r>
            <w:r w:rsidR="00A057C6" w:rsidRPr="00B330F1">
              <w:rPr>
                <w:rFonts w:hAnsi="宋体" w:hint="eastAsia"/>
                <w:kern w:val="0"/>
                <w:sz w:val="24"/>
                <w:szCs w:val="24"/>
                <w:lang w:val="en-US"/>
              </w:rPr>
              <w:t>m</w:t>
            </w:r>
            <w:r w:rsidR="00A057C6" w:rsidRPr="00B330F1">
              <w:rPr>
                <w:rFonts w:hAnsi="宋体" w:hint="eastAsia"/>
                <w:kern w:val="0"/>
                <w:sz w:val="24"/>
                <w:szCs w:val="24"/>
                <w:lang w:val="en-US"/>
              </w:rPr>
              <w:t>宽</w:t>
            </w:r>
            <w:r w:rsidR="00A057C6" w:rsidRPr="00B330F1">
              <w:rPr>
                <w:sz w:val="24"/>
              </w:rPr>
              <w:t>：</w:t>
            </w:r>
            <w:r w:rsidR="00A057C6">
              <w:rPr>
                <w:rFonts w:hAnsi="宋体" w:hint="eastAsia"/>
                <w:kern w:val="0"/>
                <w:sz w:val="24"/>
                <w:szCs w:val="24"/>
                <w:lang w:val="en-US"/>
              </w:rPr>
              <w:t>45</w:t>
            </w:r>
            <w:r w:rsidR="00A057C6" w:rsidRPr="00B330F1">
              <w:rPr>
                <w:rFonts w:hAnsi="宋体" w:hint="eastAsia"/>
                <w:kern w:val="0"/>
                <w:sz w:val="24"/>
                <w:szCs w:val="24"/>
                <w:lang w:val="en-US"/>
              </w:rPr>
              <w:t>m</w:t>
            </w:r>
            <w:r w:rsidR="00A057C6" w:rsidRPr="00B330F1">
              <w:rPr>
                <w:rFonts w:hAnsi="宋体" w:hint="eastAsia"/>
                <w:kern w:val="0"/>
                <w:sz w:val="24"/>
                <w:szCs w:val="24"/>
                <w:lang w:val="en-US"/>
              </w:rPr>
              <w:t>高度</w:t>
            </w:r>
            <w:r w:rsidR="00A057C6" w:rsidRPr="00B330F1">
              <w:rPr>
                <w:sz w:val="24"/>
              </w:rPr>
              <w:t>：</w:t>
            </w:r>
            <w:r w:rsidR="001569AB">
              <w:rPr>
                <w:rFonts w:hint="eastAsia"/>
                <w:sz w:val="24"/>
              </w:rPr>
              <w:t>8</w:t>
            </w:r>
            <w:r w:rsidR="00A057C6" w:rsidRPr="00B330F1">
              <w:rPr>
                <w:rFonts w:hint="eastAsia"/>
                <w:sz w:val="24"/>
              </w:rPr>
              <w:t>m</w:t>
            </w:r>
            <w:r w:rsidR="00A057C6" w:rsidRPr="00B330F1">
              <w:rPr>
                <w:rFonts w:hint="eastAsia"/>
                <w:sz w:val="24"/>
              </w:rPr>
              <w:t>层数</w:t>
            </w:r>
            <w:r w:rsidR="00A057C6" w:rsidRPr="00B330F1">
              <w:rPr>
                <w:sz w:val="24"/>
              </w:rPr>
              <w:t>：</w:t>
            </w:r>
            <w:r w:rsidR="001569AB">
              <w:rPr>
                <w:rFonts w:hint="eastAsia"/>
                <w:sz w:val="24"/>
              </w:rPr>
              <w:t>1</w:t>
            </w:r>
            <w:r w:rsidR="00A057C6" w:rsidRPr="00B330F1">
              <w:rPr>
                <w:rFonts w:hint="eastAsia"/>
                <w:sz w:val="24"/>
              </w:rPr>
              <w:t>层</w:t>
            </w:r>
            <w:r w:rsidR="00A057C6" w:rsidRPr="00B330F1">
              <w:rPr>
                <w:rFonts w:hAnsi="宋体" w:hint="eastAsia"/>
                <w:kern w:val="0"/>
                <w:sz w:val="24"/>
                <w:szCs w:val="24"/>
                <w:lang w:val="en-US"/>
              </w:rPr>
              <w:t>）</w:t>
            </w:r>
            <w:r w:rsidR="00A057C6" w:rsidRPr="00B330F1">
              <w:rPr>
                <w:rFonts w:hAnsi="宋体" w:hint="eastAsia"/>
                <w:kern w:val="0"/>
                <w:sz w:val="24"/>
                <w:szCs w:val="24"/>
              </w:rPr>
              <w:t>，</w:t>
            </w:r>
            <w:r w:rsidR="00A057C6" w:rsidRPr="00B330F1">
              <w:rPr>
                <w:rFonts w:hAnsi="宋体" w:hint="eastAsia"/>
                <w:kern w:val="0"/>
                <w:sz w:val="24"/>
                <w:szCs w:val="24"/>
                <w:lang w:val="en-US"/>
              </w:rPr>
              <w:t>形成年产</w:t>
            </w:r>
            <w:r w:rsidR="00A057C6" w:rsidRPr="00227907">
              <w:rPr>
                <w:rFonts w:hAnsi="宋体" w:hint="eastAsia"/>
                <w:kern w:val="0"/>
                <w:sz w:val="24"/>
                <w:szCs w:val="24"/>
              </w:rPr>
              <w:t>可降解免烧成环保型花盆</w:t>
            </w:r>
            <w:r w:rsidR="00A057C6">
              <w:rPr>
                <w:rFonts w:hAnsi="宋体" w:hint="eastAsia"/>
                <w:kern w:val="0"/>
                <w:sz w:val="24"/>
                <w:szCs w:val="24"/>
                <w:lang w:val="en-US"/>
              </w:rPr>
              <w:t>50</w:t>
            </w:r>
            <w:r w:rsidR="00A057C6" w:rsidRPr="00B330F1">
              <w:rPr>
                <w:rFonts w:hAnsi="宋体" w:hint="eastAsia"/>
                <w:kern w:val="0"/>
                <w:sz w:val="24"/>
                <w:szCs w:val="24"/>
                <w:lang w:val="en-US"/>
              </w:rPr>
              <w:t>万件的生产能力。</w:t>
            </w:r>
          </w:p>
          <w:p w:rsidR="003A56A8" w:rsidRDefault="001D24E9" w:rsidP="003B2A51">
            <w:pPr>
              <w:spacing w:line="360" w:lineRule="auto"/>
              <w:ind w:firstLineChars="200" w:firstLine="480"/>
              <w:outlineLvl w:val="2"/>
              <w:rPr>
                <w:rFonts w:asciiTheme="minorEastAsia" w:eastAsiaTheme="minorEastAsia" w:hAnsiTheme="minorEastAsia"/>
                <w:color w:val="000000"/>
                <w:sz w:val="24"/>
                <w:szCs w:val="24"/>
              </w:rPr>
            </w:pPr>
            <w:r>
              <w:rPr>
                <w:rFonts w:hAnsi="宋体" w:hint="eastAsia"/>
                <w:kern w:val="0"/>
                <w:sz w:val="24"/>
                <w:szCs w:val="24"/>
              </w:rPr>
              <w:t>根据《中华人民共和国环境影响评价法》、国务院令第</w:t>
            </w:r>
            <w:r>
              <w:rPr>
                <w:rFonts w:hAnsi="宋体" w:hint="eastAsia"/>
                <w:kern w:val="0"/>
                <w:sz w:val="24"/>
                <w:szCs w:val="24"/>
              </w:rPr>
              <w:t>682</w:t>
            </w:r>
            <w:r>
              <w:rPr>
                <w:rFonts w:hAnsi="宋体" w:hint="eastAsia"/>
                <w:kern w:val="0"/>
                <w:sz w:val="24"/>
                <w:szCs w:val="24"/>
              </w:rPr>
              <w:t>号令《建设项目环境保护管理条例》和江苏省生态环境厅、无锡市生态环境局有关文件精神和规定，建设项目需办理环境影响评价手续。根据</w:t>
            </w:r>
            <w:r>
              <w:rPr>
                <w:rFonts w:hAnsi="宋体"/>
                <w:kern w:val="0"/>
                <w:sz w:val="24"/>
                <w:szCs w:val="24"/>
              </w:rPr>
              <w:t>生态环境部</w:t>
            </w:r>
            <w:r>
              <w:rPr>
                <w:rFonts w:hAnsi="宋体" w:hint="eastAsia"/>
                <w:kern w:val="0"/>
                <w:sz w:val="24"/>
                <w:szCs w:val="24"/>
              </w:rPr>
              <w:t>1</w:t>
            </w:r>
            <w:r>
              <w:rPr>
                <w:rFonts w:hAnsi="宋体" w:hint="eastAsia"/>
                <w:kern w:val="0"/>
                <w:sz w:val="24"/>
                <w:szCs w:val="24"/>
              </w:rPr>
              <w:t>号令《建设项目环境影响评价分类管理名录》（</w:t>
            </w:r>
            <w:r>
              <w:rPr>
                <w:rFonts w:hAnsi="宋体" w:hint="eastAsia"/>
                <w:kern w:val="0"/>
                <w:sz w:val="24"/>
                <w:szCs w:val="24"/>
              </w:rPr>
              <w:t>2018</w:t>
            </w:r>
            <w:r>
              <w:rPr>
                <w:rFonts w:hAnsi="宋体" w:hint="eastAsia"/>
                <w:kern w:val="0"/>
                <w:sz w:val="24"/>
                <w:szCs w:val="24"/>
              </w:rPr>
              <w:t>年修正），</w:t>
            </w:r>
            <w:r>
              <w:rPr>
                <w:rFonts w:asciiTheme="minorEastAsia" w:eastAsiaTheme="minorEastAsia" w:hAnsiTheme="minorEastAsia" w:hint="eastAsia"/>
                <w:color w:val="000000"/>
                <w:sz w:val="24"/>
                <w:szCs w:val="24"/>
              </w:rPr>
              <w:t>本项目属于</w:t>
            </w:r>
            <w:r>
              <w:rPr>
                <w:rFonts w:asciiTheme="minorEastAsia" w:eastAsiaTheme="minorEastAsia" w:hAnsiTheme="minorEastAsia" w:hint="eastAsia"/>
                <w:bCs/>
                <w:color w:val="000000"/>
                <w:sz w:val="24"/>
                <w:szCs w:val="24"/>
                <w:lang w:val="en-US"/>
              </w:rPr>
              <w:t>“</w:t>
            </w:r>
            <w:r w:rsidR="003A56A8" w:rsidRPr="009B782D">
              <w:rPr>
                <w:rFonts w:hAnsi="宋体" w:hint="eastAsia"/>
                <w:kern w:val="0"/>
                <w:sz w:val="24"/>
                <w:szCs w:val="24"/>
              </w:rPr>
              <w:t>十九、非金属矿物制品业</w:t>
            </w:r>
            <w:r w:rsidR="003A56A8" w:rsidRPr="009B782D">
              <w:rPr>
                <w:rFonts w:hAnsi="宋体"/>
                <w:kern w:val="0"/>
                <w:sz w:val="24"/>
                <w:szCs w:val="24"/>
              </w:rPr>
              <w:t>56</w:t>
            </w:r>
            <w:r w:rsidRPr="009B782D">
              <w:rPr>
                <w:rFonts w:hAnsi="宋体"/>
                <w:kern w:val="0"/>
                <w:sz w:val="24"/>
                <w:szCs w:val="24"/>
              </w:rPr>
              <w:t>石墨及其他非金属矿物制品</w:t>
            </w:r>
            <w:r>
              <w:rPr>
                <w:rFonts w:hAnsi="宋体"/>
                <w:kern w:val="0"/>
                <w:sz w:val="24"/>
                <w:szCs w:val="24"/>
              </w:rPr>
              <w:t>”“其他”类别，应编制</w:t>
            </w:r>
            <w:r>
              <w:rPr>
                <w:rFonts w:hAnsi="宋体" w:hint="eastAsia"/>
                <w:kern w:val="0"/>
                <w:sz w:val="24"/>
                <w:szCs w:val="24"/>
              </w:rPr>
              <w:t>环境影响报告表。</w:t>
            </w:r>
            <w:r w:rsidR="00F71867">
              <w:rPr>
                <w:rFonts w:hAnsi="宋体" w:hint="eastAsia"/>
                <w:kern w:val="0"/>
                <w:sz w:val="24"/>
                <w:szCs w:val="24"/>
              </w:rPr>
              <w:t>宜兴市丁蜀镇富芝盛花盆厂</w:t>
            </w:r>
            <w:r>
              <w:rPr>
                <w:rFonts w:hAnsi="宋体" w:hint="eastAsia"/>
                <w:kern w:val="0"/>
                <w:sz w:val="24"/>
                <w:szCs w:val="24"/>
              </w:rPr>
              <w:t>特委托浙江环耀环境建设有限公司承担该项目的环境影响报告表编制工作。我单位通过现场勘探调查、资料收集，并依据《环境影响评价技术导则》的要求编制了本项目的环境影响报告表，提请审查。</w:t>
            </w:r>
          </w:p>
          <w:p w:rsidR="001569AB" w:rsidRPr="00B330F1" w:rsidRDefault="001569AB" w:rsidP="001569AB">
            <w:pPr>
              <w:spacing w:line="360" w:lineRule="auto"/>
              <w:ind w:firstLineChars="200" w:firstLine="482"/>
              <w:outlineLvl w:val="2"/>
              <w:rPr>
                <w:b/>
                <w:kern w:val="0"/>
                <w:sz w:val="24"/>
                <w:szCs w:val="24"/>
              </w:rPr>
            </w:pPr>
            <w:r w:rsidRPr="00B330F1">
              <w:rPr>
                <w:rFonts w:hint="eastAsia"/>
                <w:b/>
                <w:kern w:val="0"/>
                <w:sz w:val="24"/>
                <w:szCs w:val="24"/>
              </w:rPr>
              <w:t>2</w:t>
            </w:r>
            <w:r w:rsidRPr="00B330F1">
              <w:rPr>
                <w:rFonts w:hAnsi="宋体"/>
                <w:b/>
                <w:kern w:val="0"/>
                <w:sz w:val="24"/>
                <w:szCs w:val="24"/>
              </w:rPr>
              <w:t>、建设规模及内容</w:t>
            </w:r>
          </w:p>
          <w:p w:rsidR="001569AB" w:rsidRPr="00B330F1" w:rsidRDefault="001569AB" w:rsidP="001569AB">
            <w:pPr>
              <w:spacing w:line="360" w:lineRule="auto"/>
              <w:ind w:firstLine="560"/>
              <w:rPr>
                <w:spacing w:val="10"/>
                <w:sz w:val="24"/>
              </w:rPr>
            </w:pPr>
            <w:r w:rsidRPr="00B330F1">
              <w:rPr>
                <w:spacing w:val="10"/>
                <w:sz w:val="24"/>
              </w:rPr>
              <w:t>项目名称：</w:t>
            </w:r>
            <w:r>
              <w:rPr>
                <w:rFonts w:hAnsi="宋体" w:hint="eastAsia"/>
                <w:kern w:val="0"/>
                <w:sz w:val="24"/>
                <w:szCs w:val="24"/>
                <w:lang w:val="en-US"/>
              </w:rPr>
              <w:t>可降解免烧成环保型花盆的制造</w:t>
            </w:r>
            <w:r w:rsidRPr="00B330F1">
              <w:rPr>
                <w:rFonts w:hint="eastAsia"/>
                <w:spacing w:val="10"/>
                <w:sz w:val="24"/>
              </w:rPr>
              <w:t>（新建）</w:t>
            </w:r>
          </w:p>
          <w:p w:rsidR="001569AB" w:rsidRPr="00B330F1" w:rsidRDefault="001569AB" w:rsidP="001569AB">
            <w:pPr>
              <w:spacing w:line="360" w:lineRule="auto"/>
              <w:ind w:firstLine="560"/>
              <w:rPr>
                <w:spacing w:val="10"/>
                <w:sz w:val="24"/>
              </w:rPr>
            </w:pPr>
            <w:r w:rsidRPr="00B330F1">
              <w:rPr>
                <w:spacing w:val="10"/>
                <w:sz w:val="24"/>
              </w:rPr>
              <w:t>建设单位：</w:t>
            </w:r>
            <w:r w:rsidR="009E57FF" w:rsidRPr="009E57FF">
              <w:rPr>
                <w:rFonts w:hint="eastAsia"/>
                <w:spacing w:val="10"/>
                <w:sz w:val="24"/>
              </w:rPr>
              <w:t>宜兴市丁蜀镇富芝盛花盆厂</w:t>
            </w:r>
          </w:p>
          <w:p w:rsidR="001569AB" w:rsidRPr="00B330F1" w:rsidRDefault="001569AB" w:rsidP="001569AB">
            <w:pPr>
              <w:spacing w:line="360" w:lineRule="auto"/>
              <w:ind w:firstLine="560"/>
              <w:rPr>
                <w:sz w:val="24"/>
              </w:rPr>
            </w:pPr>
            <w:r w:rsidRPr="00B330F1">
              <w:rPr>
                <w:sz w:val="24"/>
              </w:rPr>
              <w:t>建设地点：</w:t>
            </w:r>
            <w:r>
              <w:rPr>
                <w:rFonts w:hAnsi="宋体" w:hint="eastAsia"/>
                <w:kern w:val="0"/>
                <w:sz w:val="24"/>
                <w:szCs w:val="24"/>
              </w:rPr>
              <w:t>江苏宜兴陶瓷产业园区</w:t>
            </w:r>
            <w:r w:rsidR="00906A66">
              <w:rPr>
                <w:rFonts w:hAnsi="宋体" w:hint="eastAsia"/>
                <w:kern w:val="0"/>
                <w:sz w:val="24"/>
                <w:szCs w:val="24"/>
              </w:rPr>
              <w:t>查林村</w:t>
            </w:r>
          </w:p>
          <w:p w:rsidR="001569AB" w:rsidRPr="00B330F1" w:rsidRDefault="001569AB" w:rsidP="001569AB">
            <w:pPr>
              <w:spacing w:line="360" w:lineRule="auto"/>
              <w:ind w:firstLine="560"/>
              <w:rPr>
                <w:sz w:val="24"/>
              </w:rPr>
            </w:pPr>
            <w:r w:rsidRPr="00B330F1">
              <w:rPr>
                <w:sz w:val="24"/>
              </w:rPr>
              <w:t>单位法人：</w:t>
            </w:r>
            <w:r w:rsidR="009E57FF" w:rsidRPr="00F71867">
              <w:rPr>
                <w:sz w:val="24"/>
                <w:lang w:val="en-US"/>
              </w:rPr>
              <w:t>胡国胜</w:t>
            </w:r>
          </w:p>
          <w:p w:rsidR="001569AB" w:rsidRPr="00B330F1" w:rsidRDefault="001569AB" w:rsidP="001569AB">
            <w:pPr>
              <w:spacing w:line="360" w:lineRule="auto"/>
              <w:ind w:firstLineChars="200" w:firstLine="520"/>
              <w:rPr>
                <w:rFonts w:hAnsi="宋体"/>
                <w:kern w:val="0"/>
                <w:sz w:val="24"/>
                <w:szCs w:val="24"/>
              </w:rPr>
            </w:pPr>
            <w:r w:rsidRPr="00B330F1">
              <w:rPr>
                <w:spacing w:val="10"/>
                <w:sz w:val="24"/>
              </w:rPr>
              <w:t>项目投资：</w:t>
            </w:r>
            <w:r w:rsidRPr="00B330F1">
              <w:rPr>
                <w:rFonts w:hint="eastAsia"/>
                <w:spacing w:val="10"/>
                <w:sz w:val="24"/>
              </w:rPr>
              <w:t>5</w:t>
            </w:r>
            <w:r>
              <w:rPr>
                <w:rFonts w:hint="eastAsia"/>
                <w:spacing w:val="10"/>
                <w:sz w:val="24"/>
              </w:rPr>
              <w:t>0</w:t>
            </w:r>
            <w:r w:rsidRPr="00B330F1">
              <w:rPr>
                <w:rFonts w:hint="eastAsia"/>
                <w:spacing w:val="10"/>
                <w:sz w:val="24"/>
              </w:rPr>
              <w:t>0</w:t>
            </w:r>
            <w:r w:rsidRPr="00B330F1">
              <w:rPr>
                <w:spacing w:val="10"/>
                <w:sz w:val="24"/>
              </w:rPr>
              <w:t>万人民币，其中环保投资</w:t>
            </w:r>
            <w:r w:rsidR="009E57FF">
              <w:rPr>
                <w:rFonts w:hint="eastAsia"/>
                <w:spacing w:val="10"/>
                <w:sz w:val="24"/>
              </w:rPr>
              <w:t>10</w:t>
            </w:r>
            <w:r w:rsidRPr="00B330F1">
              <w:rPr>
                <w:spacing w:val="10"/>
                <w:sz w:val="24"/>
              </w:rPr>
              <w:t>万人民币。</w:t>
            </w:r>
          </w:p>
          <w:p w:rsidR="001569AB" w:rsidRDefault="001569AB" w:rsidP="001569AB">
            <w:pPr>
              <w:spacing w:line="360" w:lineRule="auto"/>
              <w:ind w:firstLineChars="250" w:firstLine="600"/>
              <w:rPr>
                <w:kern w:val="0"/>
                <w:sz w:val="24"/>
                <w:szCs w:val="24"/>
              </w:rPr>
            </w:pPr>
            <w:r w:rsidRPr="00B330F1">
              <w:rPr>
                <w:rFonts w:hAnsi="宋体" w:hint="eastAsia"/>
                <w:kern w:val="0"/>
                <w:sz w:val="24"/>
                <w:szCs w:val="24"/>
              </w:rPr>
              <w:t>建设项目</w:t>
            </w:r>
            <w:r w:rsidRPr="00B330F1">
              <w:rPr>
                <w:rFonts w:hint="eastAsia"/>
                <w:kern w:val="0"/>
                <w:sz w:val="24"/>
                <w:szCs w:val="24"/>
              </w:rPr>
              <w:t>主体工程及产品方案见表</w:t>
            </w:r>
            <w:r w:rsidRPr="00B330F1">
              <w:rPr>
                <w:rFonts w:hint="eastAsia"/>
                <w:kern w:val="0"/>
                <w:sz w:val="24"/>
                <w:szCs w:val="24"/>
              </w:rPr>
              <w:t>1-</w:t>
            </w:r>
            <w:r w:rsidRPr="00B330F1">
              <w:rPr>
                <w:rFonts w:hint="eastAsia"/>
                <w:kern w:val="0"/>
                <w:sz w:val="24"/>
                <w:szCs w:val="24"/>
                <w:lang w:val="en-US"/>
              </w:rPr>
              <w:t>1</w:t>
            </w:r>
            <w:r w:rsidRPr="00B330F1">
              <w:rPr>
                <w:rFonts w:hint="eastAsia"/>
                <w:kern w:val="0"/>
                <w:sz w:val="24"/>
                <w:szCs w:val="24"/>
              </w:rPr>
              <w:t>。</w:t>
            </w:r>
          </w:p>
          <w:p w:rsidR="009E57FF" w:rsidRPr="00B330F1" w:rsidRDefault="009E57FF" w:rsidP="009E57FF">
            <w:pPr>
              <w:spacing w:line="360" w:lineRule="auto"/>
              <w:jc w:val="center"/>
              <w:rPr>
                <w:b/>
                <w:szCs w:val="21"/>
              </w:rPr>
            </w:pPr>
            <w:r w:rsidRPr="00B330F1">
              <w:rPr>
                <w:rFonts w:hint="eastAsia"/>
                <w:b/>
                <w:szCs w:val="21"/>
              </w:rPr>
              <w:t>表</w:t>
            </w:r>
            <w:r w:rsidRPr="00B330F1">
              <w:rPr>
                <w:rFonts w:hint="eastAsia"/>
                <w:b/>
                <w:szCs w:val="21"/>
              </w:rPr>
              <w:t xml:space="preserve">1-1   </w:t>
            </w:r>
            <w:r w:rsidRPr="00B330F1">
              <w:rPr>
                <w:rFonts w:hint="eastAsia"/>
                <w:b/>
                <w:szCs w:val="21"/>
              </w:rPr>
              <w:t>主体工程及产品方案</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06"/>
              <w:gridCol w:w="1985"/>
              <w:gridCol w:w="2801"/>
              <w:gridCol w:w="1376"/>
              <w:gridCol w:w="1438"/>
            </w:tblGrid>
            <w:tr w:rsidR="009E57FF" w:rsidRPr="00B330F1" w:rsidTr="008A2DE3">
              <w:trPr>
                <w:trHeight w:val="380"/>
                <w:jc w:val="center"/>
              </w:trPr>
              <w:tc>
                <w:tcPr>
                  <w:tcW w:w="706" w:type="dxa"/>
                  <w:vAlign w:val="center"/>
                </w:tcPr>
                <w:p w:rsidR="009E57FF" w:rsidRPr="00B330F1" w:rsidRDefault="009E57FF" w:rsidP="008A2DE3">
                  <w:pPr>
                    <w:jc w:val="center"/>
                    <w:rPr>
                      <w:szCs w:val="21"/>
                    </w:rPr>
                  </w:pPr>
                  <w:r w:rsidRPr="00B330F1">
                    <w:rPr>
                      <w:szCs w:val="21"/>
                    </w:rPr>
                    <w:t>序号</w:t>
                  </w:r>
                </w:p>
              </w:tc>
              <w:tc>
                <w:tcPr>
                  <w:tcW w:w="1985" w:type="dxa"/>
                  <w:vAlign w:val="center"/>
                </w:tcPr>
                <w:p w:rsidR="009E57FF" w:rsidRPr="00B330F1" w:rsidRDefault="009E57FF" w:rsidP="008A2DE3">
                  <w:pPr>
                    <w:jc w:val="center"/>
                    <w:rPr>
                      <w:szCs w:val="21"/>
                    </w:rPr>
                  </w:pPr>
                  <w:r w:rsidRPr="00B330F1">
                    <w:rPr>
                      <w:szCs w:val="21"/>
                    </w:rPr>
                    <w:t>工程名称</w:t>
                  </w:r>
                </w:p>
                <w:p w:rsidR="009E57FF" w:rsidRPr="00B330F1" w:rsidRDefault="009E57FF" w:rsidP="008A2DE3">
                  <w:pPr>
                    <w:jc w:val="center"/>
                    <w:rPr>
                      <w:szCs w:val="21"/>
                    </w:rPr>
                  </w:pPr>
                  <w:r w:rsidRPr="00B330F1">
                    <w:rPr>
                      <w:szCs w:val="21"/>
                    </w:rPr>
                    <w:t>（车间或生产线）</w:t>
                  </w:r>
                </w:p>
              </w:tc>
              <w:tc>
                <w:tcPr>
                  <w:tcW w:w="2801" w:type="dxa"/>
                  <w:vAlign w:val="center"/>
                </w:tcPr>
                <w:p w:rsidR="009E57FF" w:rsidRPr="00B330F1" w:rsidRDefault="009E57FF" w:rsidP="008A2DE3">
                  <w:pPr>
                    <w:pStyle w:val="xl67"/>
                    <w:widowControl w:val="0"/>
                    <w:pBdr>
                      <w:left w:val="none" w:sz="0" w:space="0" w:color="auto"/>
                    </w:pBdr>
                    <w:spacing w:before="0" w:beforeAutospacing="0" w:after="0" w:afterAutospacing="0"/>
                    <w:rPr>
                      <w:rFonts w:ascii="Times New Roman" w:eastAsia="宋体" w:hAnsi="Times New Roman" w:hint="default"/>
                      <w:kern w:val="2"/>
                      <w:sz w:val="21"/>
                      <w:szCs w:val="21"/>
                    </w:rPr>
                  </w:pPr>
                  <w:r w:rsidRPr="00B330F1">
                    <w:rPr>
                      <w:rFonts w:ascii="Times New Roman" w:eastAsia="宋体" w:hAnsi="Times New Roman" w:hint="default"/>
                      <w:kern w:val="2"/>
                      <w:sz w:val="21"/>
                      <w:szCs w:val="21"/>
                    </w:rPr>
                    <w:t>产品名称</w:t>
                  </w:r>
                </w:p>
                <w:p w:rsidR="009E57FF" w:rsidRPr="00B330F1" w:rsidRDefault="009E57FF" w:rsidP="008A2DE3">
                  <w:pPr>
                    <w:pStyle w:val="xl67"/>
                    <w:widowControl w:val="0"/>
                    <w:pBdr>
                      <w:left w:val="none" w:sz="0" w:space="0" w:color="auto"/>
                    </w:pBdr>
                    <w:spacing w:before="0" w:beforeAutospacing="0" w:after="0" w:afterAutospacing="0"/>
                    <w:rPr>
                      <w:rFonts w:ascii="Times New Roman" w:eastAsia="宋体" w:hAnsi="Times New Roman" w:hint="default"/>
                      <w:kern w:val="2"/>
                      <w:sz w:val="21"/>
                      <w:szCs w:val="21"/>
                    </w:rPr>
                  </w:pPr>
                  <w:r w:rsidRPr="00B330F1">
                    <w:rPr>
                      <w:rFonts w:ascii="Times New Roman" w:eastAsia="宋体" w:hAnsi="Times New Roman" w:hint="default"/>
                      <w:kern w:val="2"/>
                      <w:sz w:val="21"/>
                      <w:szCs w:val="21"/>
                    </w:rPr>
                    <w:t>及规格</w:t>
                  </w:r>
                </w:p>
              </w:tc>
              <w:tc>
                <w:tcPr>
                  <w:tcW w:w="1376" w:type="dxa"/>
                  <w:vAlign w:val="center"/>
                </w:tcPr>
                <w:p w:rsidR="009E57FF" w:rsidRPr="00B330F1" w:rsidRDefault="009E57FF" w:rsidP="008A2DE3">
                  <w:pPr>
                    <w:jc w:val="center"/>
                    <w:rPr>
                      <w:szCs w:val="21"/>
                    </w:rPr>
                  </w:pPr>
                  <w:r w:rsidRPr="00B330F1">
                    <w:rPr>
                      <w:szCs w:val="21"/>
                    </w:rPr>
                    <w:t>设计能力</w:t>
                  </w:r>
                </w:p>
                <w:p w:rsidR="009E57FF" w:rsidRPr="00B330F1" w:rsidRDefault="009E57FF" w:rsidP="008A2DE3">
                  <w:pPr>
                    <w:jc w:val="center"/>
                    <w:rPr>
                      <w:szCs w:val="21"/>
                    </w:rPr>
                  </w:pPr>
                  <w:r w:rsidRPr="00B330F1">
                    <w:rPr>
                      <w:szCs w:val="21"/>
                    </w:rPr>
                    <w:t>/</w:t>
                  </w:r>
                  <w:r w:rsidRPr="00B330F1">
                    <w:rPr>
                      <w:szCs w:val="21"/>
                    </w:rPr>
                    <w:t>年</w:t>
                  </w:r>
                </w:p>
              </w:tc>
              <w:tc>
                <w:tcPr>
                  <w:tcW w:w="1438" w:type="dxa"/>
                  <w:vAlign w:val="center"/>
                </w:tcPr>
                <w:p w:rsidR="009E57FF" w:rsidRPr="00B330F1" w:rsidRDefault="009E57FF" w:rsidP="008A2DE3">
                  <w:pPr>
                    <w:jc w:val="center"/>
                    <w:rPr>
                      <w:szCs w:val="21"/>
                    </w:rPr>
                  </w:pPr>
                  <w:r w:rsidRPr="00B330F1">
                    <w:rPr>
                      <w:szCs w:val="21"/>
                    </w:rPr>
                    <w:t>年运行时间（</w:t>
                  </w:r>
                  <w:r w:rsidRPr="00B330F1">
                    <w:rPr>
                      <w:szCs w:val="21"/>
                    </w:rPr>
                    <w:t>h</w:t>
                  </w:r>
                  <w:r w:rsidRPr="00B330F1">
                    <w:rPr>
                      <w:szCs w:val="21"/>
                    </w:rPr>
                    <w:t>）</w:t>
                  </w:r>
                </w:p>
              </w:tc>
            </w:tr>
            <w:tr w:rsidR="009E57FF" w:rsidRPr="00B330F1" w:rsidTr="008A2DE3">
              <w:trPr>
                <w:trHeight w:val="113"/>
                <w:jc w:val="center"/>
              </w:trPr>
              <w:tc>
                <w:tcPr>
                  <w:tcW w:w="706" w:type="dxa"/>
                  <w:vAlign w:val="center"/>
                </w:tcPr>
                <w:p w:rsidR="009E57FF" w:rsidRPr="00B330F1" w:rsidRDefault="009E57FF" w:rsidP="008A2DE3">
                  <w:pPr>
                    <w:jc w:val="center"/>
                    <w:rPr>
                      <w:szCs w:val="21"/>
                    </w:rPr>
                  </w:pPr>
                  <w:r w:rsidRPr="00B330F1">
                    <w:rPr>
                      <w:szCs w:val="21"/>
                    </w:rPr>
                    <w:t>1</w:t>
                  </w:r>
                </w:p>
              </w:tc>
              <w:tc>
                <w:tcPr>
                  <w:tcW w:w="1985" w:type="dxa"/>
                  <w:vAlign w:val="center"/>
                </w:tcPr>
                <w:p w:rsidR="009E57FF" w:rsidRPr="00B330F1" w:rsidRDefault="009E57FF" w:rsidP="008A2DE3">
                  <w:pPr>
                    <w:jc w:val="center"/>
                    <w:rPr>
                      <w:szCs w:val="21"/>
                    </w:rPr>
                  </w:pPr>
                  <w:r w:rsidRPr="00B330F1">
                    <w:rPr>
                      <w:szCs w:val="21"/>
                    </w:rPr>
                    <w:t>生产车间</w:t>
                  </w:r>
                </w:p>
              </w:tc>
              <w:tc>
                <w:tcPr>
                  <w:tcW w:w="2801" w:type="dxa"/>
                  <w:vAlign w:val="center"/>
                </w:tcPr>
                <w:p w:rsidR="009E57FF" w:rsidRPr="00B330F1" w:rsidRDefault="009E57FF" w:rsidP="008A2DE3">
                  <w:pPr>
                    <w:jc w:val="center"/>
                    <w:rPr>
                      <w:szCs w:val="21"/>
                    </w:rPr>
                  </w:pPr>
                  <w:r w:rsidRPr="00227907">
                    <w:rPr>
                      <w:rFonts w:hint="eastAsia"/>
                      <w:szCs w:val="21"/>
                    </w:rPr>
                    <w:t>可降解免烧成环保型花盆</w:t>
                  </w:r>
                </w:p>
              </w:tc>
              <w:tc>
                <w:tcPr>
                  <w:tcW w:w="1376" w:type="dxa"/>
                  <w:vAlign w:val="center"/>
                </w:tcPr>
                <w:p w:rsidR="009E57FF" w:rsidRPr="00B330F1" w:rsidRDefault="00105288" w:rsidP="008A2DE3">
                  <w:pPr>
                    <w:jc w:val="center"/>
                    <w:rPr>
                      <w:szCs w:val="21"/>
                    </w:rPr>
                  </w:pPr>
                  <w:r>
                    <w:rPr>
                      <w:rFonts w:hint="eastAsia"/>
                      <w:szCs w:val="21"/>
                    </w:rPr>
                    <w:t>5</w:t>
                  </w:r>
                  <w:r w:rsidRPr="00B330F1">
                    <w:rPr>
                      <w:rFonts w:hint="eastAsia"/>
                      <w:szCs w:val="21"/>
                    </w:rPr>
                    <w:t>0</w:t>
                  </w:r>
                  <w:r w:rsidR="009E57FF" w:rsidRPr="00B330F1">
                    <w:rPr>
                      <w:rFonts w:hint="eastAsia"/>
                      <w:szCs w:val="21"/>
                    </w:rPr>
                    <w:t>万件</w:t>
                  </w:r>
                </w:p>
              </w:tc>
              <w:tc>
                <w:tcPr>
                  <w:tcW w:w="1438" w:type="dxa"/>
                  <w:vAlign w:val="center"/>
                </w:tcPr>
                <w:p w:rsidR="009E57FF" w:rsidRPr="00B330F1" w:rsidRDefault="009E57FF" w:rsidP="008A2DE3">
                  <w:pPr>
                    <w:jc w:val="center"/>
                    <w:rPr>
                      <w:szCs w:val="21"/>
                    </w:rPr>
                  </w:pPr>
                  <w:r w:rsidRPr="00B330F1">
                    <w:rPr>
                      <w:szCs w:val="21"/>
                    </w:rPr>
                    <w:t>2400</w:t>
                  </w:r>
                </w:p>
              </w:tc>
            </w:tr>
          </w:tbl>
          <w:p w:rsidR="00105288" w:rsidRDefault="00105288" w:rsidP="00273869">
            <w:pPr>
              <w:spacing w:beforeLines="50" w:line="360" w:lineRule="auto"/>
              <w:ind w:firstLineChars="200" w:firstLine="480"/>
              <w:rPr>
                <w:rFonts w:hAnsi="宋体"/>
                <w:b/>
                <w:kern w:val="0"/>
                <w:szCs w:val="21"/>
              </w:rPr>
            </w:pPr>
            <w:bookmarkStart w:id="8" w:name="_Toc411512764"/>
            <w:bookmarkStart w:id="9" w:name="_Toc412708035"/>
            <w:r w:rsidRPr="00B330F1">
              <w:rPr>
                <w:rFonts w:hAnsi="宋体" w:hint="eastAsia"/>
                <w:kern w:val="0"/>
                <w:sz w:val="24"/>
                <w:szCs w:val="24"/>
              </w:rPr>
              <w:t>建设项目主要原辅材料消耗见</w:t>
            </w:r>
            <w:r w:rsidRPr="00B330F1">
              <w:rPr>
                <w:rFonts w:hint="eastAsia"/>
                <w:kern w:val="0"/>
                <w:sz w:val="24"/>
                <w:szCs w:val="24"/>
              </w:rPr>
              <w:t>表</w:t>
            </w:r>
            <w:r w:rsidRPr="00B330F1">
              <w:rPr>
                <w:rFonts w:hint="eastAsia"/>
                <w:kern w:val="0"/>
                <w:sz w:val="24"/>
                <w:szCs w:val="24"/>
              </w:rPr>
              <w:t>1-</w:t>
            </w:r>
            <w:r w:rsidRPr="00B330F1">
              <w:rPr>
                <w:rFonts w:hint="eastAsia"/>
                <w:kern w:val="0"/>
                <w:sz w:val="24"/>
                <w:szCs w:val="24"/>
                <w:lang w:val="en-US"/>
              </w:rPr>
              <w:t>2</w:t>
            </w:r>
            <w:r w:rsidRPr="00B330F1">
              <w:rPr>
                <w:rFonts w:hint="eastAsia"/>
                <w:kern w:val="0"/>
                <w:sz w:val="24"/>
                <w:szCs w:val="24"/>
              </w:rPr>
              <w:t>。</w:t>
            </w:r>
          </w:p>
          <w:p w:rsidR="00105288" w:rsidRPr="00B330F1" w:rsidRDefault="00105288" w:rsidP="00105288">
            <w:pPr>
              <w:spacing w:line="360" w:lineRule="auto"/>
              <w:jc w:val="center"/>
              <w:rPr>
                <w:rFonts w:hAnsi="宋体"/>
                <w:b/>
                <w:kern w:val="0"/>
                <w:szCs w:val="21"/>
              </w:rPr>
            </w:pPr>
            <w:r w:rsidRPr="00B330F1">
              <w:rPr>
                <w:rFonts w:hAnsi="宋体" w:hint="eastAsia"/>
                <w:b/>
                <w:kern w:val="0"/>
                <w:szCs w:val="21"/>
              </w:rPr>
              <w:t>表</w:t>
            </w:r>
            <w:r w:rsidRPr="00B330F1">
              <w:rPr>
                <w:rFonts w:hAnsi="宋体" w:hint="eastAsia"/>
                <w:b/>
                <w:kern w:val="0"/>
                <w:szCs w:val="21"/>
              </w:rPr>
              <w:t>1-</w:t>
            </w:r>
            <w:r w:rsidRPr="00B330F1">
              <w:rPr>
                <w:rFonts w:hAnsi="宋体" w:hint="eastAsia"/>
                <w:b/>
                <w:kern w:val="0"/>
                <w:szCs w:val="21"/>
                <w:lang w:val="en-US"/>
              </w:rPr>
              <w:t>2</w:t>
            </w:r>
            <w:r w:rsidRPr="00B330F1">
              <w:rPr>
                <w:rFonts w:hAnsi="宋体" w:hint="eastAsia"/>
                <w:b/>
                <w:kern w:val="0"/>
                <w:szCs w:val="21"/>
              </w:rPr>
              <w:t xml:space="preserve"> </w:t>
            </w:r>
            <w:r w:rsidRPr="00B330F1">
              <w:rPr>
                <w:rFonts w:hAnsi="宋体" w:hint="eastAsia"/>
                <w:b/>
                <w:kern w:val="0"/>
                <w:szCs w:val="21"/>
              </w:rPr>
              <w:t>主要原辅材料消耗表</w:t>
            </w:r>
            <w:r>
              <w:rPr>
                <w:rFonts w:hAnsi="宋体" w:hint="eastAsia"/>
                <w:b/>
                <w:kern w:val="0"/>
                <w:szCs w:val="21"/>
              </w:rPr>
              <w:t xml:space="preserve">  </w:t>
            </w:r>
          </w:p>
          <w:tbl>
            <w:tblPr>
              <w:tblW w:w="838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44"/>
              <w:gridCol w:w="1958"/>
              <w:gridCol w:w="1869"/>
              <w:gridCol w:w="1701"/>
              <w:gridCol w:w="2110"/>
            </w:tblGrid>
            <w:tr w:rsidR="00105288" w:rsidRPr="00B330F1" w:rsidTr="00105288">
              <w:trPr>
                <w:trHeight w:val="380"/>
                <w:jc w:val="center"/>
              </w:trPr>
              <w:tc>
                <w:tcPr>
                  <w:tcW w:w="744" w:type="dxa"/>
                  <w:vAlign w:val="center"/>
                </w:tcPr>
                <w:p w:rsidR="00105288" w:rsidRPr="00B330F1" w:rsidRDefault="00105288" w:rsidP="00105288">
                  <w:pPr>
                    <w:jc w:val="center"/>
                    <w:rPr>
                      <w:b/>
                      <w:kern w:val="0"/>
                      <w:szCs w:val="21"/>
                    </w:rPr>
                  </w:pPr>
                  <w:r w:rsidRPr="00B330F1">
                    <w:rPr>
                      <w:rFonts w:hint="eastAsia"/>
                      <w:b/>
                      <w:kern w:val="0"/>
                      <w:szCs w:val="21"/>
                    </w:rPr>
                    <w:t>序号</w:t>
                  </w:r>
                </w:p>
              </w:tc>
              <w:tc>
                <w:tcPr>
                  <w:tcW w:w="1958" w:type="dxa"/>
                  <w:vAlign w:val="center"/>
                </w:tcPr>
                <w:p w:rsidR="00105288" w:rsidRPr="00B330F1" w:rsidRDefault="00105288" w:rsidP="00105288">
                  <w:pPr>
                    <w:jc w:val="center"/>
                    <w:rPr>
                      <w:b/>
                      <w:kern w:val="0"/>
                      <w:szCs w:val="21"/>
                    </w:rPr>
                  </w:pPr>
                  <w:r w:rsidRPr="00B330F1">
                    <w:rPr>
                      <w:rFonts w:hint="eastAsia"/>
                      <w:b/>
                      <w:kern w:val="0"/>
                      <w:szCs w:val="21"/>
                    </w:rPr>
                    <w:t>原辅料名称</w:t>
                  </w:r>
                </w:p>
              </w:tc>
              <w:tc>
                <w:tcPr>
                  <w:tcW w:w="1869" w:type="dxa"/>
                  <w:vAlign w:val="center"/>
                </w:tcPr>
                <w:p w:rsidR="00105288" w:rsidRPr="00B330F1" w:rsidRDefault="00105288" w:rsidP="00105288">
                  <w:pPr>
                    <w:jc w:val="center"/>
                    <w:rPr>
                      <w:b/>
                      <w:kern w:val="0"/>
                      <w:szCs w:val="21"/>
                    </w:rPr>
                  </w:pPr>
                  <w:r w:rsidRPr="00B330F1">
                    <w:rPr>
                      <w:rFonts w:hint="eastAsia"/>
                      <w:b/>
                      <w:kern w:val="0"/>
                      <w:szCs w:val="21"/>
                    </w:rPr>
                    <w:t>年消耗量</w:t>
                  </w:r>
                </w:p>
              </w:tc>
              <w:tc>
                <w:tcPr>
                  <w:tcW w:w="1701" w:type="dxa"/>
                  <w:vAlign w:val="center"/>
                </w:tcPr>
                <w:p w:rsidR="00105288" w:rsidRPr="00B330F1" w:rsidRDefault="00105288" w:rsidP="00105288">
                  <w:pPr>
                    <w:jc w:val="center"/>
                    <w:rPr>
                      <w:b/>
                      <w:kern w:val="0"/>
                      <w:szCs w:val="21"/>
                    </w:rPr>
                  </w:pPr>
                  <w:r w:rsidRPr="00B330F1">
                    <w:rPr>
                      <w:rFonts w:hint="eastAsia"/>
                      <w:b/>
                      <w:kern w:val="0"/>
                      <w:szCs w:val="21"/>
                    </w:rPr>
                    <w:t>来源及运输方式</w:t>
                  </w:r>
                </w:p>
              </w:tc>
              <w:tc>
                <w:tcPr>
                  <w:tcW w:w="2110" w:type="dxa"/>
                  <w:vAlign w:val="center"/>
                </w:tcPr>
                <w:p w:rsidR="00105288" w:rsidRPr="00B330F1" w:rsidRDefault="00105288" w:rsidP="00105288">
                  <w:pPr>
                    <w:jc w:val="center"/>
                    <w:rPr>
                      <w:b/>
                      <w:kern w:val="0"/>
                      <w:szCs w:val="21"/>
                    </w:rPr>
                  </w:pPr>
                  <w:r w:rsidRPr="00B330F1">
                    <w:rPr>
                      <w:rFonts w:hint="eastAsia"/>
                      <w:b/>
                      <w:kern w:val="0"/>
                      <w:szCs w:val="21"/>
                    </w:rPr>
                    <w:t>备注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sidRPr="00B330F1">
                    <w:rPr>
                      <w:rFonts w:hint="eastAsia"/>
                      <w:kern w:val="0"/>
                      <w:szCs w:val="21"/>
                    </w:rPr>
                    <w:t>1</w:t>
                  </w:r>
                </w:p>
              </w:tc>
              <w:tc>
                <w:tcPr>
                  <w:tcW w:w="1958" w:type="dxa"/>
                  <w:vAlign w:val="center"/>
                </w:tcPr>
                <w:p w:rsidR="00105288" w:rsidRPr="00B330F1" w:rsidRDefault="00105288" w:rsidP="00105288">
                  <w:pPr>
                    <w:jc w:val="center"/>
                    <w:rPr>
                      <w:kern w:val="0"/>
                      <w:szCs w:val="21"/>
                    </w:rPr>
                  </w:pPr>
                  <w:r>
                    <w:rPr>
                      <w:rFonts w:hint="eastAsia"/>
                      <w:kern w:val="0"/>
                      <w:szCs w:val="21"/>
                    </w:rPr>
                    <w:t>氧化镁</w:t>
                  </w:r>
                </w:p>
              </w:tc>
              <w:tc>
                <w:tcPr>
                  <w:tcW w:w="1869" w:type="dxa"/>
                  <w:vAlign w:val="center"/>
                </w:tcPr>
                <w:p w:rsidR="00105288" w:rsidRPr="00B330F1" w:rsidRDefault="00105288" w:rsidP="00105288">
                  <w:pPr>
                    <w:jc w:val="center"/>
                    <w:rPr>
                      <w:kern w:val="0"/>
                      <w:szCs w:val="21"/>
                    </w:rPr>
                  </w:pPr>
                  <w:r>
                    <w:rPr>
                      <w:rFonts w:hint="eastAsia"/>
                      <w:kern w:val="0"/>
                      <w:szCs w:val="21"/>
                    </w:rPr>
                    <w:t>1200</w:t>
                  </w:r>
                  <w:r>
                    <w:rPr>
                      <w:rFonts w:hint="eastAsia"/>
                      <w:kern w:val="0"/>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rPr>
                  </w:pPr>
                  <w:r>
                    <w:rPr>
                      <w:rFonts w:eastAsiaTheme="minorEastAsia" w:hAnsiTheme="minorEastAsia" w:hint="eastAsia"/>
                      <w:bCs/>
                    </w:rPr>
                    <w:t>最大储存量：</w:t>
                  </w:r>
                  <w:r>
                    <w:rPr>
                      <w:rFonts w:eastAsiaTheme="minorEastAsia" w:hint="eastAsia"/>
                      <w:bCs/>
                    </w:rPr>
                    <w:t>5</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Pr>
                      <w:rFonts w:hint="eastAsia"/>
                      <w:kern w:val="0"/>
                      <w:szCs w:val="21"/>
                    </w:rPr>
                    <w:t>2</w:t>
                  </w:r>
                </w:p>
              </w:tc>
              <w:tc>
                <w:tcPr>
                  <w:tcW w:w="1958" w:type="dxa"/>
                  <w:vAlign w:val="center"/>
                </w:tcPr>
                <w:p w:rsidR="00105288" w:rsidRDefault="00105288" w:rsidP="00105288">
                  <w:pPr>
                    <w:jc w:val="center"/>
                    <w:rPr>
                      <w:kern w:val="0"/>
                      <w:szCs w:val="21"/>
                    </w:rPr>
                  </w:pPr>
                  <w:r>
                    <w:rPr>
                      <w:rFonts w:hint="eastAsia"/>
                      <w:kern w:val="0"/>
                      <w:szCs w:val="21"/>
                    </w:rPr>
                    <w:t>氯化镁</w:t>
                  </w:r>
                </w:p>
              </w:tc>
              <w:tc>
                <w:tcPr>
                  <w:tcW w:w="1869" w:type="dxa"/>
                  <w:vAlign w:val="center"/>
                </w:tcPr>
                <w:p w:rsidR="00105288" w:rsidRDefault="00105288" w:rsidP="00105288">
                  <w:pPr>
                    <w:jc w:val="center"/>
                    <w:rPr>
                      <w:kern w:val="0"/>
                      <w:szCs w:val="21"/>
                      <w:lang w:val="en-US"/>
                    </w:rPr>
                  </w:pPr>
                  <w:r>
                    <w:rPr>
                      <w:rFonts w:hint="eastAsia"/>
                      <w:kern w:val="0"/>
                      <w:szCs w:val="21"/>
                    </w:rPr>
                    <w:t>500</w:t>
                  </w:r>
                  <w:r>
                    <w:rPr>
                      <w:rFonts w:hint="eastAsia"/>
                      <w:kern w:val="0"/>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rPr>
                  </w:pPr>
                  <w:r>
                    <w:rPr>
                      <w:rFonts w:eastAsiaTheme="minorEastAsia" w:hAnsiTheme="minorEastAsia" w:hint="eastAsia"/>
                      <w:bCs/>
                    </w:rPr>
                    <w:t>最大储存量：</w:t>
                  </w:r>
                  <w:r>
                    <w:rPr>
                      <w:rFonts w:eastAsiaTheme="minorEastAsia" w:hint="eastAsia"/>
                      <w:bCs/>
                    </w:rPr>
                    <w:t>5</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Pr>
                      <w:rFonts w:hint="eastAsia"/>
                      <w:kern w:val="0"/>
                      <w:szCs w:val="21"/>
                    </w:rPr>
                    <w:lastRenderedPageBreak/>
                    <w:t>3</w:t>
                  </w:r>
                </w:p>
              </w:tc>
              <w:tc>
                <w:tcPr>
                  <w:tcW w:w="1958" w:type="dxa"/>
                  <w:vAlign w:val="center"/>
                </w:tcPr>
                <w:p w:rsidR="00C46BEF" w:rsidRDefault="00105288">
                  <w:pPr>
                    <w:jc w:val="center"/>
                    <w:rPr>
                      <w:kern w:val="0"/>
                      <w:szCs w:val="21"/>
                    </w:rPr>
                  </w:pPr>
                  <w:r>
                    <w:rPr>
                      <w:rFonts w:hint="eastAsia"/>
                      <w:kern w:val="0"/>
                      <w:szCs w:val="21"/>
                    </w:rPr>
                    <w:t>石粉</w:t>
                  </w:r>
                </w:p>
              </w:tc>
              <w:tc>
                <w:tcPr>
                  <w:tcW w:w="1869" w:type="dxa"/>
                  <w:vAlign w:val="center"/>
                </w:tcPr>
                <w:p w:rsidR="00105288" w:rsidRPr="00B330F1" w:rsidRDefault="00105288" w:rsidP="00105288">
                  <w:pPr>
                    <w:jc w:val="center"/>
                    <w:rPr>
                      <w:kern w:val="0"/>
                      <w:szCs w:val="21"/>
                      <w:lang w:val="en-US"/>
                    </w:rPr>
                  </w:pPr>
                  <w:r>
                    <w:rPr>
                      <w:rFonts w:hint="eastAsia"/>
                      <w:kern w:val="0"/>
                      <w:szCs w:val="21"/>
                    </w:rPr>
                    <w:t>70</w:t>
                  </w:r>
                  <w:r>
                    <w:rPr>
                      <w:rFonts w:hint="eastAsia"/>
                      <w:kern w:val="0"/>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lang w:val="en-US"/>
                    </w:rPr>
                  </w:pPr>
                  <w:r>
                    <w:rPr>
                      <w:rFonts w:eastAsiaTheme="minorEastAsia" w:hAnsiTheme="minorEastAsia" w:hint="eastAsia"/>
                      <w:bCs/>
                    </w:rPr>
                    <w:t>最大储存量：</w:t>
                  </w:r>
                  <w:r>
                    <w:rPr>
                      <w:rFonts w:eastAsiaTheme="minorEastAsia" w:hint="eastAsia"/>
                      <w:bCs/>
                    </w:rPr>
                    <w:t>5</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Default="00105288" w:rsidP="00105288">
                  <w:pPr>
                    <w:jc w:val="center"/>
                    <w:rPr>
                      <w:kern w:val="0"/>
                      <w:szCs w:val="21"/>
                    </w:rPr>
                  </w:pPr>
                  <w:r>
                    <w:rPr>
                      <w:rFonts w:hint="eastAsia"/>
                      <w:kern w:val="0"/>
                      <w:szCs w:val="21"/>
                    </w:rPr>
                    <w:t>4</w:t>
                  </w:r>
                </w:p>
              </w:tc>
              <w:tc>
                <w:tcPr>
                  <w:tcW w:w="1958" w:type="dxa"/>
                  <w:vAlign w:val="center"/>
                </w:tcPr>
                <w:p w:rsidR="00105288" w:rsidRDefault="00105288" w:rsidP="00105288">
                  <w:pPr>
                    <w:jc w:val="center"/>
                    <w:rPr>
                      <w:kern w:val="0"/>
                      <w:szCs w:val="21"/>
                    </w:rPr>
                  </w:pPr>
                  <w:r>
                    <w:rPr>
                      <w:rFonts w:hint="eastAsia"/>
                      <w:kern w:val="0"/>
                      <w:szCs w:val="21"/>
                    </w:rPr>
                    <w:t>煤灰</w:t>
                  </w:r>
                </w:p>
              </w:tc>
              <w:tc>
                <w:tcPr>
                  <w:tcW w:w="1869" w:type="dxa"/>
                  <w:vAlign w:val="center"/>
                </w:tcPr>
                <w:p w:rsidR="00105288" w:rsidRDefault="00105288" w:rsidP="00105288">
                  <w:pPr>
                    <w:jc w:val="center"/>
                    <w:rPr>
                      <w:kern w:val="0"/>
                      <w:szCs w:val="21"/>
                      <w:lang w:val="en-US"/>
                    </w:rPr>
                  </w:pPr>
                  <w:r>
                    <w:rPr>
                      <w:rFonts w:hint="eastAsia"/>
                      <w:kern w:val="0"/>
                      <w:szCs w:val="21"/>
                    </w:rPr>
                    <w:t>70</w:t>
                  </w:r>
                  <w:r>
                    <w:rPr>
                      <w:rFonts w:hint="eastAsia"/>
                      <w:kern w:val="0"/>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lang w:val="en-US"/>
                    </w:rPr>
                  </w:pPr>
                  <w:r>
                    <w:rPr>
                      <w:rFonts w:eastAsiaTheme="minorEastAsia" w:hAnsiTheme="minorEastAsia" w:hint="eastAsia"/>
                      <w:bCs/>
                    </w:rPr>
                    <w:t>最大储存量：</w:t>
                  </w:r>
                  <w:r>
                    <w:rPr>
                      <w:rFonts w:eastAsiaTheme="minorEastAsia" w:hint="eastAsia"/>
                      <w:bCs/>
                    </w:rPr>
                    <w:t>5</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Pr>
                      <w:rFonts w:hint="eastAsia"/>
                      <w:kern w:val="0"/>
                      <w:szCs w:val="21"/>
                    </w:rPr>
                    <w:t>5</w:t>
                  </w:r>
                </w:p>
              </w:tc>
              <w:tc>
                <w:tcPr>
                  <w:tcW w:w="1958" w:type="dxa"/>
                  <w:vAlign w:val="center"/>
                </w:tcPr>
                <w:p w:rsidR="00105288" w:rsidRPr="00B330F1" w:rsidRDefault="00105288" w:rsidP="00105288">
                  <w:pPr>
                    <w:jc w:val="center"/>
                    <w:rPr>
                      <w:kern w:val="0"/>
                      <w:szCs w:val="21"/>
                    </w:rPr>
                  </w:pPr>
                  <w:r>
                    <w:rPr>
                      <w:rFonts w:ascii="宋体" w:hAnsi="宋体" w:hint="eastAsia"/>
                      <w:szCs w:val="21"/>
                    </w:rPr>
                    <w:t>龙糠(麦壳)</w:t>
                  </w:r>
                </w:p>
              </w:tc>
              <w:tc>
                <w:tcPr>
                  <w:tcW w:w="1869" w:type="dxa"/>
                  <w:vAlign w:val="center"/>
                </w:tcPr>
                <w:p w:rsidR="00105288" w:rsidRPr="00B330F1" w:rsidRDefault="00105288" w:rsidP="00105288">
                  <w:pPr>
                    <w:jc w:val="center"/>
                    <w:rPr>
                      <w:kern w:val="0"/>
                      <w:szCs w:val="21"/>
                      <w:lang w:val="en-US"/>
                    </w:rPr>
                  </w:pPr>
                  <w:r>
                    <w:rPr>
                      <w:szCs w:val="21"/>
                    </w:rPr>
                    <w:t>70</w:t>
                  </w:r>
                  <w:r>
                    <w:rPr>
                      <w:rFonts w:hint="eastAsia"/>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lang w:val="en-US"/>
                    </w:rPr>
                  </w:pPr>
                  <w:r>
                    <w:rPr>
                      <w:rFonts w:eastAsiaTheme="minorEastAsia" w:hAnsiTheme="minorEastAsia" w:hint="eastAsia"/>
                      <w:bCs/>
                    </w:rPr>
                    <w:t>最大储存量：</w:t>
                  </w:r>
                  <w:r>
                    <w:rPr>
                      <w:rFonts w:eastAsiaTheme="minorEastAsia" w:hint="eastAsia"/>
                      <w:bCs/>
                    </w:rPr>
                    <w:t>2</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Pr>
                      <w:rFonts w:hint="eastAsia"/>
                      <w:kern w:val="0"/>
                      <w:szCs w:val="21"/>
                    </w:rPr>
                    <w:t>6</w:t>
                  </w:r>
                </w:p>
              </w:tc>
              <w:tc>
                <w:tcPr>
                  <w:tcW w:w="1958" w:type="dxa"/>
                  <w:vAlign w:val="center"/>
                </w:tcPr>
                <w:p w:rsidR="00105288" w:rsidRPr="00B330F1" w:rsidRDefault="00105288" w:rsidP="00105288">
                  <w:pPr>
                    <w:jc w:val="center"/>
                    <w:rPr>
                      <w:kern w:val="0"/>
                      <w:szCs w:val="21"/>
                    </w:rPr>
                  </w:pPr>
                  <w:r>
                    <w:rPr>
                      <w:rFonts w:hint="eastAsia"/>
                      <w:szCs w:val="21"/>
                    </w:rPr>
                    <w:t>玻璃纤维布</w:t>
                  </w:r>
                </w:p>
              </w:tc>
              <w:tc>
                <w:tcPr>
                  <w:tcW w:w="1869" w:type="dxa"/>
                  <w:vAlign w:val="center"/>
                </w:tcPr>
                <w:p w:rsidR="00105288" w:rsidRPr="00B330F1" w:rsidRDefault="00105288" w:rsidP="00105288">
                  <w:pPr>
                    <w:jc w:val="center"/>
                    <w:rPr>
                      <w:kern w:val="0"/>
                      <w:szCs w:val="21"/>
                      <w:lang w:val="en-US"/>
                    </w:rPr>
                  </w:pPr>
                  <w:r>
                    <w:rPr>
                      <w:rFonts w:hint="eastAsia"/>
                      <w:szCs w:val="21"/>
                    </w:rPr>
                    <w:t>10</w:t>
                  </w:r>
                  <w:r>
                    <w:rPr>
                      <w:rFonts w:hint="eastAsia"/>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lang w:val="en-US"/>
                    </w:rPr>
                  </w:pPr>
                  <w:r>
                    <w:rPr>
                      <w:rFonts w:eastAsiaTheme="minorEastAsia" w:hAnsiTheme="minorEastAsia" w:hint="eastAsia"/>
                      <w:bCs/>
                    </w:rPr>
                    <w:t>最大储存量：</w:t>
                  </w:r>
                  <w:r>
                    <w:rPr>
                      <w:rFonts w:eastAsiaTheme="minorEastAsia" w:hint="eastAsia"/>
                      <w:bCs/>
                    </w:rPr>
                    <w:t>2</w:t>
                  </w:r>
                  <w:r>
                    <w:rPr>
                      <w:rFonts w:eastAsiaTheme="minorEastAsia" w:hAnsiTheme="minorEastAsia" w:hint="eastAsia"/>
                      <w:bCs/>
                    </w:rPr>
                    <w:t>吨</w:t>
                  </w:r>
                </w:p>
              </w:tc>
            </w:tr>
          </w:tbl>
          <w:p w:rsidR="003A56A8" w:rsidRDefault="001D24E9" w:rsidP="00273869">
            <w:pPr>
              <w:spacing w:beforeLines="50" w:line="360" w:lineRule="auto"/>
              <w:ind w:firstLineChars="1050" w:firstLine="2214"/>
              <w:rPr>
                <w:b/>
                <w:szCs w:val="21"/>
              </w:rPr>
            </w:pPr>
            <w:r>
              <w:rPr>
                <w:rFonts w:hAnsi="宋体" w:hint="eastAsia"/>
                <w:b/>
                <w:kern w:val="0"/>
                <w:szCs w:val="21"/>
              </w:rPr>
              <w:t>表</w:t>
            </w:r>
            <w:r>
              <w:rPr>
                <w:rFonts w:hAnsi="宋体" w:hint="eastAsia"/>
                <w:b/>
                <w:kern w:val="0"/>
                <w:szCs w:val="21"/>
              </w:rPr>
              <w:t xml:space="preserve">1-3  </w:t>
            </w:r>
            <w:r>
              <w:rPr>
                <w:b/>
                <w:szCs w:val="21"/>
              </w:rPr>
              <w:t>主要原辅材料理化性质、毒性毒理</w:t>
            </w:r>
          </w:p>
          <w:tbl>
            <w:tblPr>
              <w:tblW w:w="4975" w:type="pct"/>
              <w:jc w:val="center"/>
              <w:tblBorders>
                <w:top w:val="double" w:sz="4" w:space="0" w:color="auto"/>
                <w:bottom w:val="double" w:sz="4" w:space="0" w:color="auto"/>
                <w:insideH w:val="single" w:sz="2" w:space="0" w:color="auto"/>
                <w:insideV w:val="single" w:sz="2" w:space="0" w:color="auto"/>
              </w:tblBorders>
              <w:tblLayout w:type="fixed"/>
              <w:tblLook w:val="04A0"/>
            </w:tblPr>
            <w:tblGrid>
              <w:gridCol w:w="1138"/>
              <w:gridCol w:w="5245"/>
              <w:gridCol w:w="1277"/>
              <w:gridCol w:w="662"/>
            </w:tblGrid>
            <w:tr w:rsidR="003A56A8">
              <w:trPr>
                <w:trHeight w:val="269"/>
                <w:jc w:val="center"/>
              </w:trPr>
              <w:tc>
                <w:tcPr>
                  <w:tcW w:w="684" w:type="pct"/>
                  <w:vAlign w:val="center"/>
                </w:tcPr>
                <w:p w:rsidR="003A56A8" w:rsidRDefault="001D24E9">
                  <w:pPr>
                    <w:jc w:val="center"/>
                    <w:rPr>
                      <w:b/>
                      <w:szCs w:val="21"/>
                    </w:rPr>
                  </w:pPr>
                  <w:r>
                    <w:rPr>
                      <w:b/>
                      <w:szCs w:val="21"/>
                    </w:rPr>
                    <w:t>物料名称</w:t>
                  </w:r>
                </w:p>
              </w:tc>
              <w:tc>
                <w:tcPr>
                  <w:tcW w:w="3151" w:type="pct"/>
                  <w:vAlign w:val="center"/>
                </w:tcPr>
                <w:p w:rsidR="003A56A8" w:rsidRDefault="001D24E9">
                  <w:pPr>
                    <w:jc w:val="center"/>
                    <w:rPr>
                      <w:b/>
                      <w:szCs w:val="21"/>
                    </w:rPr>
                  </w:pPr>
                  <w:r>
                    <w:rPr>
                      <w:b/>
                      <w:szCs w:val="21"/>
                    </w:rPr>
                    <w:t>理化性质</w:t>
                  </w:r>
                </w:p>
              </w:tc>
              <w:tc>
                <w:tcPr>
                  <w:tcW w:w="767" w:type="pct"/>
                  <w:vAlign w:val="center"/>
                </w:tcPr>
                <w:p w:rsidR="003A56A8" w:rsidRDefault="001D24E9">
                  <w:pPr>
                    <w:jc w:val="center"/>
                    <w:rPr>
                      <w:b/>
                      <w:szCs w:val="21"/>
                    </w:rPr>
                  </w:pPr>
                  <w:r>
                    <w:rPr>
                      <w:b/>
                      <w:szCs w:val="21"/>
                    </w:rPr>
                    <w:t>燃烧爆炸性</w:t>
                  </w:r>
                </w:p>
              </w:tc>
              <w:tc>
                <w:tcPr>
                  <w:tcW w:w="398" w:type="pct"/>
                  <w:vAlign w:val="center"/>
                </w:tcPr>
                <w:p w:rsidR="003A56A8" w:rsidRDefault="001D24E9">
                  <w:pPr>
                    <w:jc w:val="center"/>
                    <w:rPr>
                      <w:b/>
                      <w:szCs w:val="21"/>
                    </w:rPr>
                  </w:pPr>
                  <w:r>
                    <w:rPr>
                      <w:b/>
                      <w:szCs w:val="21"/>
                    </w:rPr>
                    <w:t>毒性</w:t>
                  </w:r>
                </w:p>
              </w:tc>
            </w:tr>
            <w:tr w:rsidR="003A56A8">
              <w:trPr>
                <w:trHeight w:val="849"/>
                <w:jc w:val="center"/>
              </w:trPr>
              <w:tc>
                <w:tcPr>
                  <w:tcW w:w="684" w:type="pct"/>
                  <w:vAlign w:val="center"/>
                </w:tcPr>
                <w:p w:rsidR="003A56A8" w:rsidRDefault="001D24E9">
                  <w:pPr>
                    <w:jc w:val="center"/>
                    <w:rPr>
                      <w:szCs w:val="21"/>
                    </w:rPr>
                  </w:pPr>
                  <w:r>
                    <w:rPr>
                      <w:rFonts w:hint="eastAsia"/>
                      <w:kern w:val="0"/>
                      <w:szCs w:val="21"/>
                    </w:rPr>
                    <w:t>氧化镁</w:t>
                  </w:r>
                </w:p>
              </w:tc>
              <w:tc>
                <w:tcPr>
                  <w:tcW w:w="3151" w:type="pct"/>
                  <w:vAlign w:val="center"/>
                </w:tcPr>
                <w:p w:rsidR="003A56A8" w:rsidRDefault="00DC1EFF">
                  <w:pPr>
                    <w:shd w:val="clear" w:color="auto" w:fill="FFFFFF"/>
                    <w:rPr>
                      <w:color w:val="333333"/>
                      <w:szCs w:val="21"/>
                    </w:rPr>
                  </w:pPr>
                  <w:r>
                    <w:t>氧化镁俗称苦土，也称镁氧，氧化镁是碱性氧化物</w:t>
                  </w:r>
                  <w:r>
                    <w:t>,</w:t>
                  </w:r>
                  <w:r>
                    <w:t>具有碱性氧化物的通性，属于胶凝材料。白色粉末（淡黄色为氮化镁），无臭、无味、无毒，是典型的碱土金属氧化物，化学式</w:t>
                  </w:r>
                  <w:r>
                    <w:t>MgO</w:t>
                  </w:r>
                  <w:r>
                    <w:t>。白色粉末，熔点为</w:t>
                  </w:r>
                  <w:r>
                    <w:t>2852</w:t>
                  </w:r>
                  <w:r>
                    <w:rPr>
                      <w:rFonts w:ascii="宋体" w:hAnsi="宋体" w:cs="宋体" w:hint="eastAsia"/>
                    </w:rPr>
                    <w:t>℃</w:t>
                  </w:r>
                  <w:r>
                    <w:t>，沸点为</w:t>
                  </w:r>
                  <w:r>
                    <w:t>3600</w:t>
                  </w:r>
                  <w:r>
                    <w:rPr>
                      <w:rFonts w:ascii="宋体" w:hAnsi="宋体" w:cs="宋体" w:hint="eastAsia"/>
                    </w:rPr>
                    <w:t>℃</w:t>
                  </w:r>
                  <w:r>
                    <w:t>，相对密度为</w:t>
                  </w:r>
                  <w:r>
                    <w:t>3.58(25</w:t>
                  </w:r>
                  <w:r>
                    <w:rPr>
                      <w:rFonts w:ascii="宋体" w:hAnsi="宋体" w:cs="宋体" w:hint="eastAsia"/>
                    </w:rPr>
                    <w:t>℃</w:t>
                  </w:r>
                  <w:r>
                    <w:t>)</w:t>
                  </w:r>
                  <w:r>
                    <w:t>。胶凝材料，又称胶结料。在物理、化学作用下，能从浆体变成坚固的石状体，并能胶结其他物料，制成有一定机械强度的复合固体的物质。</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r w:rsidR="003A56A8">
              <w:trPr>
                <w:trHeight w:val="1269"/>
                <w:jc w:val="center"/>
              </w:trPr>
              <w:tc>
                <w:tcPr>
                  <w:tcW w:w="684" w:type="pct"/>
                  <w:vAlign w:val="center"/>
                </w:tcPr>
                <w:p w:rsidR="003A56A8" w:rsidRDefault="001D24E9">
                  <w:pPr>
                    <w:jc w:val="center"/>
                    <w:rPr>
                      <w:szCs w:val="21"/>
                    </w:rPr>
                  </w:pPr>
                  <w:r>
                    <w:rPr>
                      <w:rFonts w:hint="eastAsia"/>
                      <w:kern w:val="0"/>
                      <w:szCs w:val="21"/>
                    </w:rPr>
                    <w:t>氯化镁</w:t>
                  </w:r>
                </w:p>
              </w:tc>
              <w:tc>
                <w:tcPr>
                  <w:tcW w:w="3151" w:type="pct"/>
                  <w:vAlign w:val="center"/>
                </w:tcPr>
                <w:p w:rsidR="003A56A8" w:rsidRDefault="001D24E9">
                  <w:pPr>
                    <w:widowControl/>
                    <w:jc w:val="left"/>
                    <w:rPr>
                      <w:szCs w:val="21"/>
                    </w:rPr>
                  </w:pPr>
                  <w:r>
                    <w:rPr>
                      <w:rFonts w:hAnsi="Arial"/>
                      <w:kern w:val="0"/>
                      <w:szCs w:val="21"/>
                      <w:shd w:val="clear" w:color="auto" w:fill="FFFFFF"/>
                    </w:rPr>
                    <w:t>氯化镁纯品为无色单斜结晶，工业品通常呈黄褐色，有苦咸味。容易吸湿，溶于水</w:t>
                  </w:r>
                  <w:r>
                    <w:rPr>
                      <w:kern w:val="0"/>
                      <w:szCs w:val="21"/>
                      <w:shd w:val="clear" w:color="auto" w:fill="FFFFFF"/>
                    </w:rPr>
                    <w:t>100</w:t>
                  </w:r>
                  <w:r w:rsidRPr="0039115D">
                    <w:rPr>
                      <w:rFonts w:hAnsi="宋体"/>
                      <w:kern w:val="0"/>
                      <w:szCs w:val="21"/>
                      <w:shd w:val="clear" w:color="auto" w:fill="FFFFFF"/>
                    </w:rPr>
                    <w:t>℃</w:t>
                  </w:r>
                  <w:r>
                    <w:rPr>
                      <w:rFonts w:hAnsi="Arial"/>
                      <w:kern w:val="0"/>
                      <w:szCs w:val="21"/>
                      <w:shd w:val="clear" w:color="auto" w:fill="FFFFFF"/>
                    </w:rPr>
                    <w:t>时失去</w:t>
                  </w:r>
                  <w:r>
                    <w:rPr>
                      <w:kern w:val="0"/>
                      <w:szCs w:val="21"/>
                      <w:shd w:val="clear" w:color="auto" w:fill="FFFFFF"/>
                    </w:rPr>
                    <w:t>2</w:t>
                  </w:r>
                  <w:r>
                    <w:rPr>
                      <w:rFonts w:hAnsi="Arial"/>
                      <w:kern w:val="0"/>
                      <w:szCs w:val="21"/>
                      <w:shd w:val="clear" w:color="auto" w:fill="FFFFFF"/>
                    </w:rPr>
                    <w:t>分子结晶水。常温下其水溶液呈中性。在</w:t>
                  </w:r>
                  <w:r>
                    <w:rPr>
                      <w:kern w:val="0"/>
                      <w:szCs w:val="21"/>
                      <w:shd w:val="clear" w:color="auto" w:fill="FFFFFF"/>
                    </w:rPr>
                    <w:t>110</w:t>
                  </w:r>
                  <w:r>
                    <w:rPr>
                      <w:rFonts w:hAnsi="宋体"/>
                      <w:kern w:val="0"/>
                      <w:szCs w:val="21"/>
                      <w:shd w:val="clear" w:color="auto" w:fill="FFFFFF"/>
                    </w:rPr>
                    <w:t>℃</w:t>
                  </w:r>
                  <w:r>
                    <w:rPr>
                      <w:rFonts w:hAnsi="Arial"/>
                      <w:kern w:val="0"/>
                      <w:szCs w:val="21"/>
                      <w:shd w:val="clear" w:color="auto" w:fill="FFFFFF"/>
                    </w:rPr>
                    <w:t>开始失去部分</w:t>
                  </w:r>
                  <w:hyperlink r:id="rId11" w:tgtFrame="_blank" w:history="1">
                    <w:r>
                      <w:rPr>
                        <w:rFonts w:hAnsi="Arial"/>
                        <w:kern w:val="0"/>
                      </w:rPr>
                      <w:t>氯化氢</w:t>
                    </w:r>
                  </w:hyperlink>
                  <w:r>
                    <w:rPr>
                      <w:rFonts w:hAnsi="Arial"/>
                      <w:kern w:val="0"/>
                      <w:szCs w:val="21"/>
                      <w:shd w:val="clear" w:color="auto" w:fill="FFFFFF"/>
                    </w:rPr>
                    <w:t>而分解，强热转为氧氯化物，当急速加热时约</w:t>
                  </w:r>
                  <w:r>
                    <w:rPr>
                      <w:kern w:val="0"/>
                      <w:szCs w:val="21"/>
                      <w:shd w:val="clear" w:color="auto" w:fill="FFFFFF"/>
                    </w:rPr>
                    <w:t>118</w:t>
                  </w:r>
                  <w:r>
                    <w:rPr>
                      <w:rFonts w:hAnsi="宋体"/>
                      <w:kern w:val="0"/>
                      <w:szCs w:val="21"/>
                      <w:shd w:val="clear" w:color="auto" w:fill="FFFFFF"/>
                    </w:rPr>
                    <w:t>℃</w:t>
                  </w:r>
                  <w:r>
                    <w:rPr>
                      <w:rFonts w:hAnsi="Arial"/>
                      <w:kern w:val="0"/>
                      <w:szCs w:val="21"/>
                      <w:shd w:val="clear" w:color="auto" w:fill="FFFFFF"/>
                    </w:rPr>
                    <w:t>分解。其水溶液呈酸性熔点</w:t>
                  </w:r>
                  <w:r>
                    <w:rPr>
                      <w:kern w:val="0"/>
                      <w:szCs w:val="21"/>
                      <w:shd w:val="clear" w:color="auto" w:fill="FFFFFF"/>
                    </w:rPr>
                    <w:t>118</w:t>
                  </w:r>
                  <w:r>
                    <w:rPr>
                      <w:rFonts w:hAnsi="宋体"/>
                      <w:kern w:val="0"/>
                      <w:szCs w:val="21"/>
                      <w:shd w:val="clear" w:color="auto" w:fill="FFFFFF"/>
                    </w:rPr>
                    <w:t>℃</w:t>
                  </w:r>
                  <w:r>
                    <w:rPr>
                      <w:rFonts w:hAnsi="Arial"/>
                      <w:kern w:val="0"/>
                      <w:szCs w:val="21"/>
                      <w:shd w:val="clear" w:color="auto" w:fill="FFFFFF"/>
                    </w:rPr>
                    <w:t>（分解，六水），</w:t>
                  </w:r>
                  <w:r>
                    <w:rPr>
                      <w:kern w:val="0"/>
                      <w:szCs w:val="21"/>
                      <w:shd w:val="clear" w:color="auto" w:fill="FFFFFF"/>
                    </w:rPr>
                    <w:t>712</w:t>
                  </w:r>
                  <w:r>
                    <w:rPr>
                      <w:rFonts w:hAnsi="宋体"/>
                      <w:kern w:val="0"/>
                      <w:szCs w:val="21"/>
                      <w:shd w:val="clear" w:color="auto" w:fill="FFFFFF"/>
                    </w:rPr>
                    <w:t>℃</w:t>
                  </w:r>
                  <w:r>
                    <w:rPr>
                      <w:rFonts w:hAnsi="Arial"/>
                      <w:kern w:val="0"/>
                      <w:szCs w:val="21"/>
                      <w:shd w:val="clear" w:color="auto" w:fill="FFFFFF"/>
                    </w:rPr>
                    <w:t>（无水）。</w:t>
                  </w:r>
                  <w:r>
                    <w:rPr>
                      <w:rFonts w:hAnsi="Arial"/>
                      <w:kern w:val="0"/>
                      <w:szCs w:val="21"/>
                      <w:shd w:val="clear" w:color="auto" w:fill="FFFFFF"/>
                      <w:lang w:val="en-US"/>
                    </w:rPr>
                    <w:t>沸点：</w:t>
                  </w:r>
                  <w:r>
                    <w:rPr>
                      <w:kern w:val="0"/>
                      <w:szCs w:val="21"/>
                      <w:shd w:val="clear" w:color="auto" w:fill="FFFFFF"/>
                      <w:lang w:val="en-US"/>
                    </w:rPr>
                    <w:t>1412</w:t>
                  </w:r>
                  <w:r>
                    <w:rPr>
                      <w:rFonts w:hAnsi="宋体"/>
                      <w:kern w:val="0"/>
                      <w:szCs w:val="21"/>
                      <w:shd w:val="clear" w:color="auto" w:fill="FFFFFF"/>
                      <w:lang w:val="en-US"/>
                    </w:rPr>
                    <w:t>℃</w:t>
                  </w:r>
                  <w:r>
                    <w:rPr>
                      <w:rFonts w:hAnsi="Arial"/>
                      <w:kern w:val="0"/>
                      <w:szCs w:val="21"/>
                      <w:shd w:val="clear" w:color="auto" w:fill="FFFFFF"/>
                      <w:lang w:val="en-US"/>
                    </w:rPr>
                    <w:t>（无水）</w:t>
                  </w:r>
                  <w:r>
                    <w:rPr>
                      <w:rFonts w:hAnsi="Arial" w:hint="eastAsia"/>
                      <w:kern w:val="0"/>
                      <w:szCs w:val="21"/>
                      <w:shd w:val="clear" w:color="auto" w:fill="FFFFFF"/>
                      <w:lang w:val="en-US"/>
                    </w:rPr>
                    <w:t>。</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r w:rsidR="003A56A8">
              <w:trPr>
                <w:trHeight w:val="1269"/>
                <w:jc w:val="center"/>
              </w:trPr>
              <w:tc>
                <w:tcPr>
                  <w:tcW w:w="684" w:type="pct"/>
                  <w:vAlign w:val="center"/>
                </w:tcPr>
                <w:p w:rsidR="003A56A8" w:rsidRDefault="001D24E9">
                  <w:pPr>
                    <w:jc w:val="center"/>
                    <w:rPr>
                      <w:kern w:val="0"/>
                      <w:szCs w:val="21"/>
                    </w:rPr>
                  </w:pPr>
                  <w:r>
                    <w:rPr>
                      <w:rFonts w:hint="eastAsia"/>
                      <w:kern w:val="0"/>
                      <w:szCs w:val="21"/>
                    </w:rPr>
                    <w:t>石粉</w:t>
                  </w:r>
                </w:p>
              </w:tc>
              <w:tc>
                <w:tcPr>
                  <w:tcW w:w="3151" w:type="pct"/>
                  <w:vAlign w:val="center"/>
                </w:tcPr>
                <w:p w:rsidR="003A56A8" w:rsidRDefault="001D24E9">
                  <w:pPr>
                    <w:widowControl/>
                    <w:jc w:val="left"/>
                    <w:rPr>
                      <w:rFonts w:ascii="Arial" w:hAnsi="Arial" w:cs="Arial"/>
                      <w:kern w:val="0"/>
                      <w:szCs w:val="21"/>
                      <w:shd w:val="clear" w:color="auto" w:fill="FFFFFF"/>
                    </w:rPr>
                  </w:pPr>
                  <w:r>
                    <w:rPr>
                      <w:rFonts w:ascii="Arial" w:hAnsi="Arial" w:cs="Arial"/>
                      <w:kern w:val="0"/>
                      <w:szCs w:val="21"/>
                      <w:shd w:val="clear" w:color="auto" w:fill="FFFFFF"/>
                    </w:rPr>
                    <w:t>石粉是石头的粉末的通称，石头的种类很多，根据矿物成分划分有很多品种，并不一定是</w:t>
                  </w:r>
                  <w:hyperlink r:id="rId12" w:tgtFrame="_blank" w:history="1">
                    <w:r>
                      <w:rPr>
                        <w:rStyle w:val="aff8"/>
                        <w:rFonts w:ascii="Arial" w:hAnsi="Arial" w:cs="Arial"/>
                        <w:kern w:val="0"/>
                        <w:szCs w:val="21"/>
                        <w:shd w:val="clear" w:color="auto" w:fill="FFFFFF"/>
                      </w:rPr>
                      <w:t>碳酸钙</w:t>
                    </w:r>
                  </w:hyperlink>
                  <w:r>
                    <w:rPr>
                      <w:rFonts w:ascii="Arial" w:hAnsi="Arial" w:cs="Arial"/>
                      <w:kern w:val="0"/>
                      <w:szCs w:val="21"/>
                      <w:shd w:val="clear" w:color="auto" w:fill="FFFFFF"/>
                    </w:rPr>
                    <w:t>。碳酸钙是石灰石，只是石粉中的一种，石粉中还有滑石粉，用于制作</w:t>
                  </w:r>
                  <w:hyperlink r:id="rId13" w:tgtFrame="_blank" w:history="1">
                    <w:r>
                      <w:rPr>
                        <w:rStyle w:val="aff8"/>
                        <w:rFonts w:ascii="Arial" w:hAnsi="Arial" w:cs="Arial"/>
                        <w:kern w:val="0"/>
                        <w:szCs w:val="21"/>
                        <w:shd w:val="clear" w:color="auto" w:fill="FFFFFF"/>
                      </w:rPr>
                      <w:t>腻子</w:t>
                    </w:r>
                  </w:hyperlink>
                  <w:r>
                    <w:rPr>
                      <w:rFonts w:ascii="Arial" w:hAnsi="Arial" w:cs="Arial"/>
                      <w:kern w:val="0"/>
                      <w:szCs w:val="21"/>
                      <w:shd w:val="clear" w:color="auto" w:fill="FFFFFF"/>
                    </w:rPr>
                    <w:t>。还有</w:t>
                  </w:r>
                  <w:hyperlink r:id="rId14" w:tgtFrame="_blank" w:history="1">
                    <w:r>
                      <w:rPr>
                        <w:rStyle w:val="aff8"/>
                        <w:rFonts w:ascii="Arial" w:hAnsi="Arial" w:cs="Arial"/>
                        <w:kern w:val="0"/>
                        <w:szCs w:val="21"/>
                        <w:shd w:val="clear" w:color="auto" w:fill="FFFFFF"/>
                      </w:rPr>
                      <w:t>石英粉</w:t>
                    </w:r>
                  </w:hyperlink>
                  <w:r>
                    <w:rPr>
                      <w:rFonts w:ascii="Arial" w:hAnsi="Arial" w:cs="Arial"/>
                      <w:kern w:val="0"/>
                      <w:szCs w:val="21"/>
                      <w:shd w:val="clear" w:color="auto" w:fill="FFFFFF"/>
                    </w:rPr>
                    <w:t>，用作制作玻璃。还有很多矿物成分的岩石，都可以磨成粉末，用作不同的工艺及用途。</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r w:rsidR="003A56A8">
              <w:trPr>
                <w:trHeight w:val="506"/>
                <w:jc w:val="center"/>
              </w:trPr>
              <w:tc>
                <w:tcPr>
                  <w:tcW w:w="684" w:type="pct"/>
                  <w:vAlign w:val="center"/>
                </w:tcPr>
                <w:p w:rsidR="003A56A8" w:rsidRDefault="001D24E9">
                  <w:pPr>
                    <w:jc w:val="center"/>
                    <w:rPr>
                      <w:kern w:val="0"/>
                      <w:szCs w:val="21"/>
                    </w:rPr>
                  </w:pPr>
                  <w:r>
                    <w:rPr>
                      <w:rFonts w:ascii="Arial" w:hAnsi="Arial" w:cs="Arial"/>
                      <w:kern w:val="0"/>
                      <w:szCs w:val="21"/>
                      <w:shd w:val="clear" w:color="auto" w:fill="FFFFFF"/>
                      <w:lang w:val="en-US"/>
                    </w:rPr>
                    <w:t>煤灰</w:t>
                  </w:r>
                </w:p>
              </w:tc>
              <w:tc>
                <w:tcPr>
                  <w:tcW w:w="3151" w:type="pct"/>
                  <w:vAlign w:val="center"/>
                </w:tcPr>
                <w:p w:rsidR="003A56A8" w:rsidRDefault="001D24E9">
                  <w:pPr>
                    <w:widowControl/>
                    <w:jc w:val="left"/>
                    <w:rPr>
                      <w:rFonts w:ascii="Arial" w:hAnsi="Arial" w:cs="Arial"/>
                      <w:kern w:val="0"/>
                      <w:szCs w:val="21"/>
                      <w:shd w:val="clear" w:color="auto" w:fill="FFFFFF"/>
                      <w:lang w:val="en-US"/>
                    </w:rPr>
                  </w:pPr>
                  <w:r>
                    <w:rPr>
                      <w:rFonts w:ascii="Arial" w:hAnsi="Arial" w:cs="Arial"/>
                      <w:kern w:val="0"/>
                      <w:szCs w:val="21"/>
                      <w:shd w:val="clear" w:color="auto" w:fill="FFFFFF"/>
                      <w:lang w:val="en-US"/>
                    </w:rPr>
                    <w:t>煤灰是煤碳燃烧后形成的一种灰白色粉末，可用作肥料。</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r w:rsidR="003A56A8">
              <w:trPr>
                <w:trHeight w:val="1269"/>
                <w:jc w:val="center"/>
              </w:trPr>
              <w:tc>
                <w:tcPr>
                  <w:tcW w:w="684" w:type="pct"/>
                  <w:vAlign w:val="center"/>
                </w:tcPr>
                <w:p w:rsidR="003A56A8" w:rsidRDefault="009B782D">
                  <w:pPr>
                    <w:jc w:val="center"/>
                    <w:rPr>
                      <w:kern w:val="0"/>
                      <w:szCs w:val="21"/>
                    </w:rPr>
                  </w:pPr>
                  <w:r w:rsidRPr="009B782D">
                    <w:rPr>
                      <w:rFonts w:hint="eastAsia"/>
                      <w:kern w:val="0"/>
                      <w:szCs w:val="21"/>
                    </w:rPr>
                    <w:t>玻璃纤维布</w:t>
                  </w:r>
                </w:p>
              </w:tc>
              <w:tc>
                <w:tcPr>
                  <w:tcW w:w="3151" w:type="pct"/>
                  <w:vAlign w:val="center"/>
                </w:tcPr>
                <w:p w:rsidR="003A56A8" w:rsidRDefault="001D24E9">
                  <w:pPr>
                    <w:widowControl/>
                    <w:jc w:val="left"/>
                    <w:rPr>
                      <w:rFonts w:ascii="Arial" w:hAnsi="Arial" w:cs="Arial"/>
                      <w:kern w:val="0"/>
                      <w:szCs w:val="21"/>
                      <w:shd w:val="clear" w:color="auto" w:fill="FFFFFF"/>
                    </w:rPr>
                  </w:pPr>
                  <w:r>
                    <w:rPr>
                      <w:rFonts w:ascii="Arial" w:hAnsi="Arial" w:cs="Arial"/>
                      <w:kern w:val="0"/>
                      <w:szCs w:val="21"/>
                      <w:shd w:val="clear" w:color="auto" w:fill="FFFFFF"/>
                    </w:rPr>
                    <w:t>玻璃纤维方格布是无捻粗纱平纹织物，是手糊玻璃钢重要基材。方格布的强度主要在织物的经纬方向上，对于要求经向或纬向强度高的场合，也可以织成单向布，它可以在经向或纬向布置较多的无捻粗纱，单经向布，单纬向布。</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bl>
          <w:p w:rsidR="003A56A8" w:rsidRDefault="001D24E9" w:rsidP="00273869">
            <w:pPr>
              <w:spacing w:beforeLines="50" w:line="360" w:lineRule="auto"/>
              <w:ind w:firstLineChars="200" w:firstLine="480"/>
              <w:rPr>
                <w:kern w:val="0"/>
                <w:sz w:val="24"/>
                <w:szCs w:val="24"/>
              </w:rPr>
            </w:pPr>
            <w:r>
              <w:rPr>
                <w:rFonts w:hAnsi="宋体" w:hint="eastAsia"/>
                <w:kern w:val="0"/>
                <w:sz w:val="24"/>
                <w:szCs w:val="24"/>
              </w:rPr>
              <w:t>建设项目主要生产及辅助设备见</w:t>
            </w:r>
            <w:r>
              <w:rPr>
                <w:rFonts w:hint="eastAsia"/>
                <w:kern w:val="0"/>
                <w:sz w:val="24"/>
                <w:szCs w:val="24"/>
              </w:rPr>
              <w:t>表</w:t>
            </w:r>
            <w:r>
              <w:rPr>
                <w:rFonts w:hint="eastAsia"/>
                <w:kern w:val="0"/>
                <w:sz w:val="24"/>
                <w:szCs w:val="24"/>
              </w:rPr>
              <w:t>1-4</w:t>
            </w:r>
            <w:r>
              <w:rPr>
                <w:rFonts w:hint="eastAsia"/>
                <w:kern w:val="0"/>
                <w:sz w:val="24"/>
                <w:szCs w:val="24"/>
              </w:rPr>
              <w:t>。</w:t>
            </w:r>
          </w:p>
          <w:p w:rsidR="00105288" w:rsidRPr="00B330F1" w:rsidRDefault="00105288" w:rsidP="00105288">
            <w:pPr>
              <w:spacing w:line="360" w:lineRule="auto"/>
              <w:jc w:val="center"/>
              <w:rPr>
                <w:b/>
                <w:bCs/>
              </w:rPr>
            </w:pPr>
            <w:r w:rsidRPr="00B330F1">
              <w:rPr>
                <w:rFonts w:hint="eastAsia"/>
                <w:b/>
                <w:bCs/>
              </w:rPr>
              <w:t>表</w:t>
            </w:r>
            <w:r w:rsidRPr="00B330F1">
              <w:rPr>
                <w:rFonts w:hint="eastAsia"/>
                <w:b/>
                <w:bCs/>
              </w:rPr>
              <w:t>1-</w:t>
            </w:r>
            <w:r>
              <w:rPr>
                <w:rFonts w:hint="eastAsia"/>
                <w:b/>
                <w:bCs/>
                <w:lang w:val="en-US"/>
              </w:rPr>
              <w:t>4</w:t>
            </w:r>
            <w:r w:rsidRPr="00B330F1">
              <w:rPr>
                <w:rFonts w:hint="eastAsia"/>
                <w:b/>
                <w:bCs/>
                <w:lang w:val="en-US"/>
              </w:rPr>
              <w:t xml:space="preserve">  </w:t>
            </w:r>
            <w:r w:rsidRPr="00B330F1">
              <w:rPr>
                <w:rFonts w:hint="eastAsia"/>
                <w:b/>
                <w:bCs/>
              </w:rPr>
              <w:t>主要生产及辅助设备表</w:t>
            </w:r>
          </w:p>
          <w:tbl>
            <w:tblPr>
              <w:tblW w:w="834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313"/>
              <w:gridCol w:w="1894"/>
              <w:gridCol w:w="1570"/>
              <w:gridCol w:w="1570"/>
              <w:gridCol w:w="1996"/>
            </w:tblGrid>
            <w:tr w:rsidR="00105288" w:rsidRPr="00B330F1" w:rsidTr="00105288">
              <w:trPr>
                <w:trHeight w:val="263"/>
                <w:jc w:val="center"/>
              </w:trPr>
              <w:tc>
                <w:tcPr>
                  <w:tcW w:w="1313" w:type="dxa"/>
                  <w:vAlign w:val="center"/>
                </w:tcPr>
                <w:p w:rsidR="00105288" w:rsidRPr="00B330F1" w:rsidRDefault="00105288" w:rsidP="00105288">
                  <w:pPr>
                    <w:jc w:val="center"/>
                    <w:rPr>
                      <w:b/>
                      <w:kern w:val="0"/>
                      <w:szCs w:val="21"/>
                    </w:rPr>
                  </w:pPr>
                  <w:r w:rsidRPr="00B330F1">
                    <w:rPr>
                      <w:rFonts w:hint="eastAsia"/>
                      <w:b/>
                      <w:kern w:val="0"/>
                      <w:szCs w:val="21"/>
                    </w:rPr>
                    <w:t>序号</w:t>
                  </w:r>
                </w:p>
              </w:tc>
              <w:tc>
                <w:tcPr>
                  <w:tcW w:w="1894" w:type="dxa"/>
                  <w:vAlign w:val="center"/>
                </w:tcPr>
                <w:p w:rsidR="00105288" w:rsidRPr="00B330F1" w:rsidRDefault="00105288" w:rsidP="00105288">
                  <w:pPr>
                    <w:jc w:val="center"/>
                    <w:rPr>
                      <w:b/>
                      <w:kern w:val="0"/>
                      <w:szCs w:val="21"/>
                    </w:rPr>
                  </w:pPr>
                  <w:r w:rsidRPr="00B330F1">
                    <w:rPr>
                      <w:b/>
                      <w:kern w:val="0"/>
                      <w:szCs w:val="21"/>
                    </w:rPr>
                    <w:t>名称</w:t>
                  </w:r>
                </w:p>
              </w:tc>
              <w:tc>
                <w:tcPr>
                  <w:tcW w:w="1570" w:type="dxa"/>
                  <w:vAlign w:val="center"/>
                </w:tcPr>
                <w:p w:rsidR="00105288" w:rsidRPr="00B330F1" w:rsidRDefault="00105288" w:rsidP="00105288">
                  <w:pPr>
                    <w:jc w:val="center"/>
                    <w:rPr>
                      <w:b/>
                      <w:kern w:val="0"/>
                      <w:szCs w:val="21"/>
                    </w:rPr>
                  </w:pPr>
                  <w:r w:rsidRPr="00B330F1">
                    <w:rPr>
                      <w:rFonts w:hint="eastAsia"/>
                      <w:b/>
                      <w:kern w:val="0"/>
                      <w:szCs w:val="21"/>
                    </w:rPr>
                    <w:t>规格（型号）</w:t>
                  </w:r>
                </w:p>
              </w:tc>
              <w:tc>
                <w:tcPr>
                  <w:tcW w:w="1570" w:type="dxa"/>
                  <w:vAlign w:val="center"/>
                </w:tcPr>
                <w:p w:rsidR="00105288" w:rsidRPr="00B330F1" w:rsidRDefault="00105288" w:rsidP="00105288">
                  <w:pPr>
                    <w:jc w:val="center"/>
                    <w:rPr>
                      <w:b/>
                      <w:kern w:val="0"/>
                      <w:szCs w:val="21"/>
                    </w:rPr>
                  </w:pPr>
                  <w:r w:rsidRPr="00B330F1">
                    <w:rPr>
                      <w:b/>
                      <w:kern w:val="0"/>
                      <w:szCs w:val="21"/>
                    </w:rPr>
                    <w:t>数量（单位）</w:t>
                  </w:r>
                </w:p>
              </w:tc>
              <w:tc>
                <w:tcPr>
                  <w:tcW w:w="1996" w:type="dxa"/>
                  <w:vAlign w:val="center"/>
                </w:tcPr>
                <w:p w:rsidR="00105288" w:rsidRPr="00B330F1" w:rsidRDefault="00105288" w:rsidP="00105288">
                  <w:pPr>
                    <w:jc w:val="center"/>
                    <w:rPr>
                      <w:b/>
                      <w:kern w:val="0"/>
                      <w:szCs w:val="21"/>
                    </w:rPr>
                  </w:pPr>
                  <w:r w:rsidRPr="00B330F1">
                    <w:rPr>
                      <w:b/>
                      <w:kern w:val="0"/>
                      <w:szCs w:val="21"/>
                    </w:rPr>
                    <w:t>备注</w:t>
                  </w:r>
                </w:p>
              </w:tc>
            </w:tr>
            <w:tr w:rsidR="00105288" w:rsidRPr="00B330F1" w:rsidTr="00105288">
              <w:trPr>
                <w:trHeight w:val="278"/>
                <w:jc w:val="center"/>
              </w:trPr>
              <w:tc>
                <w:tcPr>
                  <w:tcW w:w="1313" w:type="dxa"/>
                  <w:vAlign w:val="center"/>
                </w:tcPr>
                <w:p w:rsidR="00105288" w:rsidRPr="00B330F1" w:rsidRDefault="00105288" w:rsidP="00105288">
                  <w:pPr>
                    <w:jc w:val="center"/>
                    <w:rPr>
                      <w:kern w:val="0"/>
                      <w:szCs w:val="21"/>
                      <w:lang w:val="en-US"/>
                    </w:rPr>
                  </w:pPr>
                  <w:r w:rsidRPr="00B330F1">
                    <w:rPr>
                      <w:rFonts w:hint="eastAsia"/>
                      <w:kern w:val="0"/>
                      <w:szCs w:val="21"/>
                      <w:lang w:val="en-US"/>
                    </w:rPr>
                    <w:t>1</w:t>
                  </w:r>
                </w:p>
              </w:tc>
              <w:tc>
                <w:tcPr>
                  <w:tcW w:w="1894" w:type="dxa"/>
                  <w:vAlign w:val="center"/>
                </w:tcPr>
                <w:p w:rsidR="00105288" w:rsidRPr="00B330F1" w:rsidRDefault="00105288" w:rsidP="00105288">
                  <w:pPr>
                    <w:jc w:val="center"/>
                    <w:rPr>
                      <w:szCs w:val="21"/>
                    </w:rPr>
                  </w:pPr>
                  <w:r>
                    <w:rPr>
                      <w:rFonts w:ascii="宋体" w:hAnsi="宋体" w:hint="eastAsia"/>
                      <w:szCs w:val="21"/>
                    </w:rPr>
                    <w:t>混料机</w:t>
                  </w:r>
                </w:p>
              </w:tc>
              <w:tc>
                <w:tcPr>
                  <w:tcW w:w="1570" w:type="dxa"/>
                  <w:vAlign w:val="center"/>
                </w:tcPr>
                <w:p w:rsidR="00105288" w:rsidRPr="00B330F1" w:rsidRDefault="00105288" w:rsidP="00105288">
                  <w:pPr>
                    <w:jc w:val="center"/>
                    <w:rPr>
                      <w:szCs w:val="21"/>
                      <w:lang w:val="en-US"/>
                    </w:rPr>
                  </w:pPr>
                  <w:r w:rsidRPr="00B330F1">
                    <w:rPr>
                      <w:rFonts w:hint="eastAsia"/>
                      <w:szCs w:val="21"/>
                      <w:lang w:val="en-US"/>
                    </w:rPr>
                    <w:t>/</w:t>
                  </w:r>
                </w:p>
              </w:tc>
              <w:tc>
                <w:tcPr>
                  <w:tcW w:w="1570" w:type="dxa"/>
                  <w:vAlign w:val="center"/>
                </w:tcPr>
                <w:p w:rsidR="00105288" w:rsidRPr="00B330F1" w:rsidRDefault="00105288" w:rsidP="00105288">
                  <w:pPr>
                    <w:jc w:val="center"/>
                    <w:rPr>
                      <w:szCs w:val="21"/>
                      <w:lang w:val="en-US"/>
                    </w:rPr>
                  </w:pPr>
                  <w:r>
                    <w:rPr>
                      <w:rFonts w:hint="eastAsia"/>
                      <w:szCs w:val="21"/>
                      <w:lang w:val="en-US"/>
                    </w:rPr>
                    <w:t>3</w:t>
                  </w:r>
                  <w:r w:rsidRPr="00B330F1">
                    <w:rPr>
                      <w:rFonts w:hint="eastAsia"/>
                      <w:szCs w:val="21"/>
                      <w:lang w:val="en-US"/>
                    </w:rPr>
                    <w:t>台</w:t>
                  </w:r>
                </w:p>
              </w:tc>
              <w:tc>
                <w:tcPr>
                  <w:tcW w:w="1996" w:type="dxa"/>
                  <w:vAlign w:val="center"/>
                </w:tcPr>
                <w:p w:rsidR="00105288" w:rsidRPr="00B330F1" w:rsidRDefault="00105288" w:rsidP="00105288">
                  <w:pPr>
                    <w:jc w:val="center"/>
                    <w:rPr>
                      <w:szCs w:val="21"/>
                    </w:rPr>
                  </w:pPr>
                  <w:r w:rsidRPr="00B330F1">
                    <w:rPr>
                      <w:rFonts w:hint="eastAsia"/>
                      <w:szCs w:val="21"/>
                    </w:rPr>
                    <w:t>国产、新增</w:t>
                  </w:r>
                </w:p>
              </w:tc>
            </w:tr>
            <w:tr w:rsidR="00105288" w:rsidRPr="00B330F1" w:rsidTr="00105288">
              <w:trPr>
                <w:trHeight w:val="278"/>
                <w:jc w:val="center"/>
              </w:trPr>
              <w:tc>
                <w:tcPr>
                  <w:tcW w:w="1313" w:type="dxa"/>
                  <w:vAlign w:val="center"/>
                </w:tcPr>
                <w:p w:rsidR="00105288" w:rsidRPr="00B330F1" w:rsidRDefault="00105288" w:rsidP="00105288">
                  <w:pPr>
                    <w:jc w:val="center"/>
                    <w:rPr>
                      <w:kern w:val="0"/>
                      <w:szCs w:val="21"/>
                      <w:lang w:val="en-US"/>
                    </w:rPr>
                  </w:pPr>
                  <w:r w:rsidRPr="00B330F1">
                    <w:rPr>
                      <w:rFonts w:hint="eastAsia"/>
                      <w:kern w:val="0"/>
                      <w:szCs w:val="21"/>
                      <w:lang w:val="en-US"/>
                    </w:rPr>
                    <w:t>2</w:t>
                  </w:r>
                </w:p>
              </w:tc>
              <w:tc>
                <w:tcPr>
                  <w:tcW w:w="1894" w:type="dxa"/>
                  <w:vAlign w:val="center"/>
                </w:tcPr>
                <w:p w:rsidR="00105288" w:rsidRPr="00B330F1" w:rsidRDefault="00105288" w:rsidP="00105288">
                  <w:pPr>
                    <w:jc w:val="center"/>
                    <w:rPr>
                      <w:szCs w:val="21"/>
                    </w:rPr>
                  </w:pPr>
                  <w:r>
                    <w:rPr>
                      <w:rFonts w:hint="eastAsia"/>
                      <w:szCs w:val="21"/>
                      <w:lang w:val="en-US"/>
                    </w:rPr>
                    <w:t>模具</w:t>
                  </w:r>
                </w:p>
              </w:tc>
              <w:tc>
                <w:tcPr>
                  <w:tcW w:w="1570" w:type="dxa"/>
                  <w:vAlign w:val="center"/>
                </w:tcPr>
                <w:p w:rsidR="00105288" w:rsidRPr="00B330F1" w:rsidRDefault="00105288" w:rsidP="00105288">
                  <w:pPr>
                    <w:jc w:val="center"/>
                    <w:rPr>
                      <w:szCs w:val="21"/>
                      <w:lang w:val="en-US"/>
                    </w:rPr>
                  </w:pPr>
                  <w:r w:rsidRPr="00B330F1">
                    <w:rPr>
                      <w:rFonts w:hint="eastAsia"/>
                      <w:szCs w:val="21"/>
                      <w:lang w:val="en-US"/>
                    </w:rPr>
                    <w:t>/</w:t>
                  </w:r>
                </w:p>
              </w:tc>
              <w:tc>
                <w:tcPr>
                  <w:tcW w:w="1570" w:type="dxa"/>
                  <w:vAlign w:val="center"/>
                </w:tcPr>
                <w:p w:rsidR="00105288" w:rsidRPr="00B330F1" w:rsidRDefault="00105288" w:rsidP="00105288">
                  <w:pPr>
                    <w:jc w:val="center"/>
                    <w:rPr>
                      <w:szCs w:val="21"/>
                      <w:lang w:val="en-US"/>
                    </w:rPr>
                  </w:pPr>
                  <w:r>
                    <w:rPr>
                      <w:rFonts w:hint="eastAsia"/>
                      <w:szCs w:val="21"/>
                      <w:lang w:val="en-US"/>
                    </w:rPr>
                    <w:t>1000</w:t>
                  </w:r>
                  <w:r>
                    <w:rPr>
                      <w:rFonts w:hint="eastAsia"/>
                      <w:szCs w:val="21"/>
                      <w:lang w:val="en-US"/>
                    </w:rPr>
                    <w:t>个</w:t>
                  </w:r>
                </w:p>
              </w:tc>
              <w:tc>
                <w:tcPr>
                  <w:tcW w:w="1996" w:type="dxa"/>
                  <w:vAlign w:val="center"/>
                </w:tcPr>
                <w:p w:rsidR="00105288" w:rsidRPr="00B330F1" w:rsidRDefault="00105288" w:rsidP="00105288">
                  <w:pPr>
                    <w:jc w:val="center"/>
                    <w:rPr>
                      <w:szCs w:val="21"/>
                    </w:rPr>
                  </w:pPr>
                  <w:r w:rsidRPr="00B330F1">
                    <w:rPr>
                      <w:rFonts w:hint="eastAsia"/>
                      <w:szCs w:val="21"/>
                    </w:rPr>
                    <w:t>国产、新增</w:t>
                  </w:r>
                </w:p>
              </w:tc>
            </w:tr>
            <w:tr w:rsidR="00105288" w:rsidRPr="00B330F1" w:rsidTr="00105288">
              <w:trPr>
                <w:trHeight w:val="278"/>
                <w:jc w:val="center"/>
              </w:trPr>
              <w:tc>
                <w:tcPr>
                  <w:tcW w:w="1313" w:type="dxa"/>
                  <w:vAlign w:val="center"/>
                </w:tcPr>
                <w:p w:rsidR="00105288" w:rsidRPr="00B330F1" w:rsidRDefault="00105288" w:rsidP="00105288">
                  <w:pPr>
                    <w:jc w:val="center"/>
                    <w:rPr>
                      <w:kern w:val="0"/>
                      <w:szCs w:val="21"/>
                      <w:lang w:val="en-US"/>
                    </w:rPr>
                  </w:pPr>
                  <w:r>
                    <w:rPr>
                      <w:rFonts w:hint="eastAsia"/>
                      <w:kern w:val="0"/>
                      <w:szCs w:val="21"/>
                      <w:lang w:val="en-US"/>
                    </w:rPr>
                    <w:t>3</w:t>
                  </w:r>
                </w:p>
              </w:tc>
              <w:tc>
                <w:tcPr>
                  <w:tcW w:w="1894" w:type="dxa"/>
                  <w:vAlign w:val="center"/>
                </w:tcPr>
                <w:p w:rsidR="00105288" w:rsidRPr="00B330F1" w:rsidRDefault="00105288" w:rsidP="00105288">
                  <w:pPr>
                    <w:jc w:val="center"/>
                    <w:rPr>
                      <w:szCs w:val="21"/>
                      <w:lang w:val="en-US"/>
                    </w:rPr>
                  </w:pPr>
                  <w:r>
                    <w:rPr>
                      <w:rFonts w:hint="eastAsia"/>
                      <w:szCs w:val="21"/>
                      <w:lang w:val="en-US"/>
                    </w:rPr>
                    <w:t>除尘设备</w:t>
                  </w:r>
                </w:p>
              </w:tc>
              <w:tc>
                <w:tcPr>
                  <w:tcW w:w="1570" w:type="dxa"/>
                  <w:vAlign w:val="center"/>
                </w:tcPr>
                <w:p w:rsidR="00105288" w:rsidRPr="00B330F1" w:rsidRDefault="00105288" w:rsidP="00105288">
                  <w:pPr>
                    <w:jc w:val="center"/>
                    <w:rPr>
                      <w:szCs w:val="21"/>
                      <w:lang w:val="en-US"/>
                    </w:rPr>
                  </w:pPr>
                  <w:r w:rsidRPr="00B330F1">
                    <w:rPr>
                      <w:rFonts w:hint="eastAsia"/>
                      <w:szCs w:val="21"/>
                      <w:lang w:val="en-US"/>
                    </w:rPr>
                    <w:t>/</w:t>
                  </w:r>
                </w:p>
              </w:tc>
              <w:tc>
                <w:tcPr>
                  <w:tcW w:w="1570" w:type="dxa"/>
                  <w:vAlign w:val="center"/>
                </w:tcPr>
                <w:p w:rsidR="00C46BEF" w:rsidRDefault="00105288">
                  <w:pPr>
                    <w:jc w:val="center"/>
                    <w:rPr>
                      <w:szCs w:val="21"/>
                      <w:lang w:val="en-US"/>
                    </w:rPr>
                  </w:pPr>
                  <w:r>
                    <w:rPr>
                      <w:rFonts w:hint="eastAsia"/>
                      <w:szCs w:val="21"/>
                      <w:lang w:val="en-US"/>
                    </w:rPr>
                    <w:t>1</w:t>
                  </w:r>
                  <w:r>
                    <w:rPr>
                      <w:rFonts w:hint="eastAsia"/>
                      <w:szCs w:val="21"/>
                      <w:lang w:val="en-US"/>
                    </w:rPr>
                    <w:t>套</w:t>
                  </w:r>
                </w:p>
              </w:tc>
              <w:tc>
                <w:tcPr>
                  <w:tcW w:w="1996" w:type="dxa"/>
                  <w:vAlign w:val="center"/>
                </w:tcPr>
                <w:p w:rsidR="00105288" w:rsidRPr="00B330F1" w:rsidRDefault="00105288" w:rsidP="00105288">
                  <w:pPr>
                    <w:jc w:val="center"/>
                    <w:rPr>
                      <w:szCs w:val="21"/>
                    </w:rPr>
                  </w:pPr>
                  <w:r w:rsidRPr="00B330F1">
                    <w:rPr>
                      <w:rFonts w:hint="eastAsia"/>
                      <w:szCs w:val="21"/>
                    </w:rPr>
                    <w:t>国产、新增</w:t>
                  </w:r>
                </w:p>
              </w:tc>
            </w:tr>
            <w:tr w:rsidR="00794ECA" w:rsidRPr="00B330F1" w:rsidTr="00105288">
              <w:trPr>
                <w:trHeight w:val="278"/>
                <w:jc w:val="center"/>
              </w:trPr>
              <w:tc>
                <w:tcPr>
                  <w:tcW w:w="1313" w:type="dxa"/>
                  <w:vAlign w:val="center"/>
                </w:tcPr>
                <w:p w:rsidR="00794ECA" w:rsidRDefault="00794ECA" w:rsidP="00105288">
                  <w:pPr>
                    <w:jc w:val="center"/>
                    <w:rPr>
                      <w:kern w:val="0"/>
                      <w:szCs w:val="21"/>
                      <w:lang w:val="en-US"/>
                    </w:rPr>
                  </w:pPr>
                  <w:r>
                    <w:rPr>
                      <w:rFonts w:hint="eastAsia"/>
                      <w:kern w:val="0"/>
                      <w:szCs w:val="21"/>
                      <w:lang w:val="en-US"/>
                    </w:rPr>
                    <w:t>4</w:t>
                  </w:r>
                </w:p>
              </w:tc>
              <w:tc>
                <w:tcPr>
                  <w:tcW w:w="1894" w:type="dxa"/>
                  <w:vAlign w:val="center"/>
                </w:tcPr>
                <w:p w:rsidR="00794ECA" w:rsidRDefault="00794ECA" w:rsidP="00105288">
                  <w:pPr>
                    <w:jc w:val="center"/>
                    <w:rPr>
                      <w:szCs w:val="21"/>
                      <w:lang w:val="en-US"/>
                    </w:rPr>
                  </w:pPr>
                  <w:r>
                    <w:rPr>
                      <w:rFonts w:hint="eastAsia"/>
                      <w:szCs w:val="21"/>
                    </w:rPr>
                    <w:t>气动打磨枪</w:t>
                  </w:r>
                </w:p>
              </w:tc>
              <w:tc>
                <w:tcPr>
                  <w:tcW w:w="1570" w:type="dxa"/>
                  <w:vAlign w:val="center"/>
                </w:tcPr>
                <w:p w:rsidR="00794ECA" w:rsidRPr="00B330F1" w:rsidRDefault="00794ECA" w:rsidP="00105288">
                  <w:pPr>
                    <w:jc w:val="center"/>
                    <w:rPr>
                      <w:szCs w:val="21"/>
                      <w:lang w:val="en-US"/>
                    </w:rPr>
                  </w:pPr>
                </w:p>
              </w:tc>
              <w:tc>
                <w:tcPr>
                  <w:tcW w:w="1570" w:type="dxa"/>
                  <w:vAlign w:val="center"/>
                </w:tcPr>
                <w:p w:rsidR="00794ECA" w:rsidRDefault="00794ECA">
                  <w:pPr>
                    <w:jc w:val="center"/>
                    <w:rPr>
                      <w:szCs w:val="21"/>
                      <w:lang w:val="en-US"/>
                    </w:rPr>
                  </w:pPr>
                  <w:r>
                    <w:rPr>
                      <w:rFonts w:hint="eastAsia"/>
                      <w:szCs w:val="21"/>
                      <w:lang w:val="en-US"/>
                    </w:rPr>
                    <w:t>2</w:t>
                  </w:r>
                  <w:r w:rsidRPr="00B330F1">
                    <w:rPr>
                      <w:rFonts w:hint="eastAsia"/>
                      <w:szCs w:val="21"/>
                      <w:lang w:val="en-US"/>
                    </w:rPr>
                    <w:t>台</w:t>
                  </w:r>
                </w:p>
              </w:tc>
              <w:tc>
                <w:tcPr>
                  <w:tcW w:w="1996" w:type="dxa"/>
                  <w:vAlign w:val="center"/>
                </w:tcPr>
                <w:p w:rsidR="00794ECA" w:rsidRPr="00B330F1" w:rsidRDefault="00794ECA" w:rsidP="00105288">
                  <w:pPr>
                    <w:jc w:val="center"/>
                    <w:rPr>
                      <w:szCs w:val="21"/>
                    </w:rPr>
                  </w:pPr>
                  <w:r w:rsidRPr="00B330F1">
                    <w:rPr>
                      <w:rFonts w:hint="eastAsia"/>
                      <w:szCs w:val="21"/>
                    </w:rPr>
                    <w:t>国产、新增</w:t>
                  </w:r>
                </w:p>
              </w:tc>
            </w:tr>
            <w:tr w:rsidR="00794ECA" w:rsidRPr="00B330F1" w:rsidTr="00105288">
              <w:trPr>
                <w:trHeight w:val="278"/>
                <w:jc w:val="center"/>
              </w:trPr>
              <w:tc>
                <w:tcPr>
                  <w:tcW w:w="1313" w:type="dxa"/>
                  <w:vAlign w:val="center"/>
                </w:tcPr>
                <w:p w:rsidR="00794ECA" w:rsidRDefault="00794ECA" w:rsidP="00105288">
                  <w:pPr>
                    <w:jc w:val="center"/>
                    <w:rPr>
                      <w:kern w:val="0"/>
                      <w:szCs w:val="21"/>
                      <w:lang w:val="en-US"/>
                    </w:rPr>
                  </w:pPr>
                  <w:r>
                    <w:rPr>
                      <w:rFonts w:hint="eastAsia"/>
                      <w:kern w:val="0"/>
                      <w:szCs w:val="21"/>
                      <w:lang w:val="en-US"/>
                    </w:rPr>
                    <w:t>5</w:t>
                  </w:r>
                </w:p>
              </w:tc>
              <w:tc>
                <w:tcPr>
                  <w:tcW w:w="1894" w:type="dxa"/>
                  <w:vAlign w:val="center"/>
                </w:tcPr>
                <w:p w:rsidR="00794ECA" w:rsidRDefault="00794ECA" w:rsidP="00105288">
                  <w:pPr>
                    <w:jc w:val="center"/>
                    <w:rPr>
                      <w:szCs w:val="21"/>
                      <w:lang w:val="en-US"/>
                    </w:rPr>
                  </w:pPr>
                  <w:r>
                    <w:rPr>
                      <w:rFonts w:hint="eastAsia"/>
                      <w:szCs w:val="21"/>
                    </w:rPr>
                    <w:t>空压机</w:t>
                  </w:r>
                </w:p>
              </w:tc>
              <w:tc>
                <w:tcPr>
                  <w:tcW w:w="1570" w:type="dxa"/>
                  <w:vAlign w:val="center"/>
                </w:tcPr>
                <w:p w:rsidR="00794ECA" w:rsidRPr="00B330F1" w:rsidRDefault="00794ECA" w:rsidP="00105288">
                  <w:pPr>
                    <w:jc w:val="center"/>
                    <w:rPr>
                      <w:szCs w:val="21"/>
                      <w:lang w:val="en-US"/>
                    </w:rPr>
                  </w:pPr>
                </w:p>
              </w:tc>
              <w:tc>
                <w:tcPr>
                  <w:tcW w:w="1570" w:type="dxa"/>
                  <w:vAlign w:val="center"/>
                </w:tcPr>
                <w:p w:rsidR="00794ECA" w:rsidRDefault="00794ECA">
                  <w:pPr>
                    <w:jc w:val="center"/>
                    <w:rPr>
                      <w:szCs w:val="21"/>
                      <w:lang w:val="en-US"/>
                    </w:rPr>
                  </w:pPr>
                  <w:r>
                    <w:rPr>
                      <w:rFonts w:hint="eastAsia"/>
                      <w:szCs w:val="21"/>
                      <w:lang w:val="en-US"/>
                    </w:rPr>
                    <w:t>2</w:t>
                  </w:r>
                  <w:r w:rsidRPr="00B330F1">
                    <w:rPr>
                      <w:rFonts w:hint="eastAsia"/>
                      <w:szCs w:val="21"/>
                      <w:lang w:val="en-US"/>
                    </w:rPr>
                    <w:t>台</w:t>
                  </w:r>
                </w:p>
              </w:tc>
              <w:tc>
                <w:tcPr>
                  <w:tcW w:w="1996" w:type="dxa"/>
                  <w:vAlign w:val="center"/>
                </w:tcPr>
                <w:p w:rsidR="00794ECA" w:rsidRPr="00B330F1" w:rsidRDefault="00794ECA" w:rsidP="00105288">
                  <w:pPr>
                    <w:jc w:val="center"/>
                    <w:rPr>
                      <w:szCs w:val="21"/>
                    </w:rPr>
                  </w:pPr>
                  <w:r w:rsidRPr="00B330F1">
                    <w:rPr>
                      <w:rFonts w:hint="eastAsia"/>
                      <w:szCs w:val="21"/>
                    </w:rPr>
                    <w:t>国产、新增</w:t>
                  </w:r>
                </w:p>
              </w:tc>
            </w:tr>
          </w:tbl>
          <w:p w:rsidR="003A56A8" w:rsidRDefault="001D24E9" w:rsidP="00273869">
            <w:pPr>
              <w:spacing w:beforeLines="50" w:line="360" w:lineRule="auto"/>
              <w:ind w:firstLineChars="200" w:firstLine="480"/>
              <w:rPr>
                <w:kern w:val="0"/>
                <w:sz w:val="24"/>
                <w:szCs w:val="24"/>
              </w:rPr>
            </w:pPr>
            <w:r>
              <w:rPr>
                <w:rFonts w:hAnsi="宋体" w:hint="eastAsia"/>
                <w:kern w:val="0"/>
                <w:sz w:val="24"/>
                <w:szCs w:val="24"/>
              </w:rPr>
              <w:t>建设项目</w:t>
            </w:r>
            <w:r>
              <w:rPr>
                <w:rFonts w:hint="eastAsia"/>
                <w:kern w:val="0"/>
                <w:sz w:val="24"/>
                <w:szCs w:val="24"/>
              </w:rPr>
              <w:t>公用及辅助工程见表</w:t>
            </w:r>
            <w:r>
              <w:rPr>
                <w:rFonts w:hint="eastAsia"/>
                <w:kern w:val="0"/>
                <w:sz w:val="24"/>
                <w:szCs w:val="24"/>
              </w:rPr>
              <w:t>1-</w:t>
            </w:r>
            <w:r>
              <w:rPr>
                <w:rFonts w:hint="eastAsia"/>
                <w:kern w:val="0"/>
                <w:sz w:val="24"/>
                <w:szCs w:val="24"/>
                <w:lang w:val="en-US"/>
              </w:rPr>
              <w:t>5</w:t>
            </w:r>
            <w:r>
              <w:rPr>
                <w:rFonts w:hint="eastAsia"/>
                <w:kern w:val="0"/>
                <w:sz w:val="24"/>
                <w:szCs w:val="24"/>
              </w:rPr>
              <w:t>。</w:t>
            </w:r>
          </w:p>
          <w:p w:rsidR="00325AF8" w:rsidRDefault="001D24E9">
            <w:pPr>
              <w:pStyle w:val="1-16"/>
              <w:numPr>
                <w:ilvl w:val="0"/>
                <w:numId w:val="0"/>
              </w:numPr>
              <w:spacing w:before="0" w:line="360" w:lineRule="auto"/>
              <w:rPr>
                <w:rFonts w:cs="Times New Roman"/>
                <w:szCs w:val="21"/>
              </w:rPr>
            </w:pPr>
            <w:r>
              <w:rPr>
                <w:rFonts w:cs="Times New Roman" w:hint="eastAsia"/>
                <w:szCs w:val="21"/>
              </w:rPr>
              <w:t>表</w:t>
            </w:r>
            <w:r>
              <w:rPr>
                <w:rFonts w:cs="Times New Roman" w:hint="eastAsia"/>
                <w:szCs w:val="21"/>
              </w:rPr>
              <w:t>1-</w:t>
            </w:r>
            <w:r>
              <w:rPr>
                <w:rFonts w:cs="Times New Roman" w:hint="eastAsia"/>
                <w:szCs w:val="21"/>
                <w:lang w:val="en-US"/>
              </w:rPr>
              <w:t>5</w:t>
            </w:r>
            <w:r>
              <w:rPr>
                <w:rFonts w:cs="Times New Roman" w:hint="eastAsia"/>
                <w:szCs w:val="21"/>
              </w:rPr>
              <w:t xml:space="preserve"> </w:t>
            </w:r>
            <w:r>
              <w:rPr>
                <w:rFonts w:cs="Times New Roman" w:hint="eastAsia"/>
                <w:szCs w:val="21"/>
                <w:lang w:val="en-US"/>
              </w:rPr>
              <w:t xml:space="preserve"> </w:t>
            </w:r>
            <w:r>
              <w:rPr>
                <w:rFonts w:cs="Times New Roman" w:hint="eastAsia"/>
                <w:szCs w:val="21"/>
              </w:rPr>
              <w:t>本项目公用及辅助工程</w:t>
            </w:r>
          </w:p>
          <w:tbl>
            <w:tblPr>
              <w:tblW w:w="836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36"/>
              <w:gridCol w:w="727"/>
              <w:gridCol w:w="2123"/>
              <w:gridCol w:w="3260"/>
              <w:gridCol w:w="1816"/>
            </w:tblGrid>
            <w:tr w:rsidR="003A56A8" w:rsidTr="00DA5EDB">
              <w:trPr>
                <w:trHeight w:val="340"/>
                <w:jc w:val="center"/>
              </w:trPr>
              <w:tc>
                <w:tcPr>
                  <w:tcW w:w="1163" w:type="dxa"/>
                  <w:gridSpan w:val="2"/>
                  <w:vAlign w:val="center"/>
                </w:tcPr>
                <w:p w:rsidR="003A56A8" w:rsidRDefault="001D24E9">
                  <w:pPr>
                    <w:jc w:val="center"/>
                    <w:rPr>
                      <w:b/>
                      <w:kern w:val="0"/>
                      <w:szCs w:val="21"/>
                    </w:rPr>
                  </w:pPr>
                  <w:r>
                    <w:rPr>
                      <w:rFonts w:hint="eastAsia"/>
                      <w:b/>
                      <w:kern w:val="0"/>
                      <w:szCs w:val="21"/>
                    </w:rPr>
                    <w:t>工程名称</w:t>
                  </w:r>
                </w:p>
              </w:tc>
              <w:tc>
                <w:tcPr>
                  <w:tcW w:w="2123" w:type="dxa"/>
                  <w:vAlign w:val="center"/>
                </w:tcPr>
                <w:p w:rsidR="003A56A8" w:rsidRDefault="001D24E9">
                  <w:pPr>
                    <w:jc w:val="center"/>
                    <w:rPr>
                      <w:b/>
                      <w:kern w:val="0"/>
                      <w:szCs w:val="21"/>
                    </w:rPr>
                  </w:pPr>
                  <w:r>
                    <w:rPr>
                      <w:b/>
                      <w:kern w:val="0"/>
                      <w:szCs w:val="21"/>
                    </w:rPr>
                    <w:t>建设名称</w:t>
                  </w:r>
                </w:p>
              </w:tc>
              <w:tc>
                <w:tcPr>
                  <w:tcW w:w="3260" w:type="dxa"/>
                  <w:vAlign w:val="center"/>
                </w:tcPr>
                <w:p w:rsidR="003A56A8" w:rsidRDefault="001D24E9">
                  <w:pPr>
                    <w:jc w:val="center"/>
                    <w:rPr>
                      <w:b/>
                      <w:kern w:val="0"/>
                      <w:szCs w:val="21"/>
                    </w:rPr>
                  </w:pPr>
                  <w:r>
                    <w:rPr>
                      <w:rFonts w:hint="eastAsia"/>
                      <w:b/>
                      <w:kern w:val="0"/>
                      <w:szCs w:val="21"/>
                    </w:rPr>
                    <w:t>内容</w:t>
                  </w:r>
                </w:p>
              </w:tc>
              <w:tc>
                <w:tcPr>
                  <w:tcW w:w="1816" w:type="dxa"/>
                  <w:vAlign w:val="center"/>
                </w:tcPr>
                <w:p w:rsidR="003A56A8" w:rsidRDefault="001D24E9">
                  <w:pPr>
                    <w:jc w:val="center"/>
                    <w:rPr>
                      <w:b/>
                      <w:kern w:val="0"/>
                      <w:szCs w:val="21"/>
                    </w:rPr>
                  </w:pPr>
                  <w:r>
                    <w:rPr>
                      <w:b/>
                      <w:kern w:val="0"/>
                      <w:szCs w:val="21"/>
                    </w:rPr>
                    <w:t>备注</w:t>
                  </w:r>
                </w:p>
              </w:tc>
            </w:tr>
            <w:tr w:rsidR="003A56A8" w:rsidTr="00DA5EDB">
              <w:trPr>
                <w:trHeight w:val="340"/>
                <w:jc w:val="center"/>
              </w:trPr>
              <w:tc>
                <w:tcPr>
                  <w:tcW w:w="1163" w:type="dxa"/>
                  <w:gridSpan w:val="2"/>
                  <w:vAlign w:val="center"/>
                </w:tcPr>
                <w:p w:rsidR="003A56A8" w:rsidRDefault="001D24E9">
                  <w:pPr>
                    <w:jc w:val="center"/>
                    <w:rPr>
                      <w:kern w:val="0"/>
                      <w:szCs w:val="21"/>
                    </w:rPr>
                  </w:pPr>
                  <w:r>
                    <w:rPr>
                      <w:rFonts w:hint="eastAsia"/>
                      <w:kern w:val="0"/>
                      <w:szCs w:val="21"/>
                    </w:rPr>
                    <w:t>主体工程</w:t>
                  </w:r>
                </w:p>
              </w:tc>
              <w:tc>
                <w:tcPr>
                  <w:tcW w:w="2123" w:type="dxa"/>
                  <w:vAlign w:val="center"/>
                </w:tcPr>
                <w:p w:rsidR="003A56A8" w:rsidRDefault="001D24E9">
                  <w:pPr>
                    <w:jc w:val="center"/>
                    <w:rPr>
                      <w:kern w:val="0"/>
                      <w:szCs w:val="21"/>
                      <w:highlight w:val="yellow"/>
                    </w:rPr>
                  </w:pPr>
                  <w:r>
                    <w:rPr>
                      <w:rFonts w:hint="eastAsia"/>
                    </w:rPr>
                    <w:t>生产车间</w:t>
                  </w:r>
                </w:p>
              </w:tc>
              <w:tc>
                <w:tcPr>
                  <w:tcW w:w="3260" w:type="dxa"/>
                  <w:vAlign w:val="center"/>
                </w:tcPr>
                <w:p w:rsidR="003A56A8" w:rsidRDefault="003464A4">
                  <w:pPr>
                    <w:jc w:val="center"/>
                    <w:rPr>
                      <w:kern w:val="0"/>
                      <w:szCs w:val="21"/>
                      <w:lang w:val="en-US"/>
                    </w:rPr>
                  </w:pPr>
                  <w:r>
                    <w:rPr>
                      <w:rFonts w:hint="eastAsia"/>
                      <w:szCs w:val="21"/>
                      <w:lang w:val="en-US"/>
                    </w:rPr>
                    <w:t>2115</w:t>
                  </w:r>
                  <w:r w:rsidR="006006DB">
                    <w:rPr>
                      <w:szCs w:val="21"/>
                    </w:rPr>
                    <w:t>m</w:t>
                  </w:r>
                  <w:r w:rsidR="006006DB">
                    <w:rPr>
                      <w:szCs w:val="21"/>
                      <w:vertAlign w:val="superscript"/>
                    </w:rPr>
                    <w:t>2</w:t>
                  </w:r>
                </w:p>
              </w:tc>
              <w:tc>
                <w:tcPr>
                  <w:tcW w:w="1816" w:type="dxa"/>
                  <w:vAlign w:val="center"/>
                </w:tcPr>
                <w:p w:rsidR="003A56A8" w:rsidRDefault="001D24E9">
                  <w:pPr>
                    <w:jc w:val="center"/>
                    <w:rPr>
                      <w:kern w:val="0"/>
                      <w:szCs w:val="21"/>
                    </w:rPr>
                  </w:pPr>
                  <w:r>
                    <w:rPr>
                      <w:rFonts w:hint="eastAsia"/>
                      <w:kern w:val="0"/>
                      <w:szCs w:val="21"/>
                    </w:rPr>
                    <w:t>/</w:t>
                  </w:r>
                </w:p>
              </w:tc>
            </w:tr>
            <w:tr w:rsidR="003A56A8" w:rsidTr="00DA5EDB">
              <w:trPr>
                <w:trHeight w:val="340"/>
                <w:jc w:val="center"/>
              </w:trPr>
              <w:tc>
                <w:tcPr>
                  <w:tcW w:w="436" w:type="dxa"/>
                  <w:vMerge w:val="restart"/>
                  <w:vAlign w:val="center"/>
                </w:tcPr>
                <w:p w:rsidR="003A56A8" w:rsidRDefault="001D24E9">
                  <w:pPr>
                    <w:jc w:val="center"/>
                    <w:rPr>
                      <w:kern w:val="0"/>
                      <w:szCs w:val="21"/>
                    </w:rPr>
                  </w:pPr>
                  <w:r>
                    <w:rPr>
                      <w:kern w:val="0"/>
                      <w:szCs w:val="21"/>
                    </w:rPr>
                    <w:lastRenderedPageBreak/>
                    <w:t>公用工程</w:t>
                  </w:r>
                </w:p>
              </w:tc>
              <w:tc>
                <w:tcPr>
                  <w:tcW w:w="727" w:type="dxa"/>
                  <w:vAlign w:val="center"/>
                </w:tcPr>
                <w:p w:rsidR="003A56A8" w:rsidRDefault="001D24E9">
                  <w:pPr>
                    <w:jc w:val="center"/>
                    <w:rPr>
                      <w:kern w:val="0"/>
                      <w:szCs w:val="21"/>
                    </w:rPr>
                  </w:pPr>
                  <w:r>
                    <w:rPr>
                      <w:kern w:val="0"/>
                      <w:szCs w:val="21"/>
                    </w:rPr>
                    <w:t>给水</w:t>
                  </w:r>
                </w:p>
              </w:tc>
              <w:tc>
                <w:tcPr>
                  <w:tcW w:w="2123" w:type="dxa"/>
                  <w:vAlign w:val="center"/>
                </w:tcPr>
                <w:p w:rsidR="003A56A8" w:rsidRDefault="001D24E9">
                  <w:pPr>
                    <w:jc w:val="center"/>
                    <w:rPr>
                      <w:kern w:val="0"/>
                      <w:szCs w:val="21"/>
                    </w:rPr>
                  </w:pPr>
                  <w:r>
                    <w:rPr>
                      <w:kern w:val="0"/>
                      <w:szCs w:val="21"/>
                    </w:rPr>
                    <w:t>给水管网</w:t>
                  </w:r>
                </w:p>
              </w:tc>
              <w:tc>
                <w:tcPr>
                  <w:tcW w:w="3260" w:type="dxa"/>
                  <w:vAlign w:val="center"/>
                </w:tcPr>
                <w:p w:rsidR="003A56A8" w:rsidRDefault="001D24E9">
                  <w:pPr>
                    <w:jc w:val="center"/>
                    <w:rPr>
                      <w:kern w:val="0"/>
                      <w:szCs w:val="21"/>
                    </w:rPr>
                  </w:pPr>
                  <w:r>
                    <w:rPr>
                      <w:rFonts w:hint="eastAsia"/>
                      <w:kern w:val="0"/>
                      <w:szCs w:val="21"/>
                    </w:rPr>
                    <w:t>利用厂区已有给水设施，由镇区给水站给水管网直接供给</w:t>
                  </w:r>
                </w:p>
              </w:tc>
              <w:tc>
                <w:tcPr>
                  <w:tcW w:w="1816" w:type="dxa"/>
                </w:tcPr>
                <w:p w:rsidR="003A56A8" w:rsidRDefault="003A56A8">
                  <w:pPr>
                    <w:jc w:val="center"/>
                    <w:rPr>
                      <w:kern w:val="0"/>
                      <w:szCs w:val="21"/>
                      <w:lang w:val="en-US"/>
                    </w:rPr>
                  </w:pPr>
                </w:p>
                <w:p w:rsidR="003A56A8" w:rsidRDefault="001D24E9">
                  <w:pPr>
                    <w:jc w:val="center"/>
                  </w:pPr>
                  <w:r>
                    <w:rPr>
                      <w:kern w:val="0"/>
                      <w:szCs w:val="21"/>
                      <w:lang w:val="en-US"/>
                    </w:rPr>
                    <w:t>/</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Align w:val="center"/>
                </w:tcPr>
                <w:p w:rsidR="003A56A8" w:rsidRDefault="001D24E9">
                  <w:pPr>
                    <w:jc w:val="center"/>
                    <w:rPr>
                      <w:kern w:val="0"/>
                      <w:szCs w:val="21"/>
                    </w:rPr>
                  </w:pPr>
                  <w:r>
                    <w:rPr>
                      <w:rFonts w:hint="eastAsia"/>
                      <w:kern w:val="0"/>
                      <w:szCs w:val="21"/>
                    </w:rPr>
                    <w:t>排水</w:t>
                  </w:r>
                </w:p>
              </w:tc>
              <w:tc>
                <w:tcPr>
                  <w:tcW w:w="2123" w:type="dxa"/>
                  <w:vAlign w:val="center"/>
                </w:tcPr>
                <w:p w:rsidR="003A56A8" w:rsidRDefault="001D24E9">
                  <w:pPr>
                    <w:jc w:val="center"/>
                    <w:rPr>
                      <w:kern w:val="0"/>
                      <w:szCs w:val="21"/>
                    </w:rPr>
                  </w:pPr>
                  <w:r>
                    <w:rPr>
                      <w:rFonts w:hint="eastAsia"/>
                      <w:kern w:val="0"/>
                      <w:szCs w:val="21"/>
                    </w:rPr>
                    <w:t>排水管网</w:t>
                  </w:r>
                </w:p>
              </w:tc>
              <w:tc>
                <w:tcPr>
                  <w:tcW w:w="3260" w:type="dxa"/>
                  <w:vAlign w:val="center"/>
                </w:tcPr>
                <w:p w:rsidR="003A56A8" w:rsidRDefault="00DA5EDB">
                  <w:pPr>
                    <w:jc w:val="center"/>
                    <w:rPr>
                      <w:kern w:val="0"/>
                      <w:szCs w:val="21"/>
                    </w:rPr>
                  </w:pPr>
                  <w:r>
                    <w:rPr>
                      <w:rFonts w:hint="eastAsia"/>
                      <w:kern w:val="0"/>
                      <w:szCs w:val="21"/>
                    </w:rPr>
                    <w:t>项目无生产废水排放，</w:t>
                  </w:r>
                  <w:r w:rsidR="003A419B">
                    <w:rPr>
                      <w:rFonts w:hint="eastAsia"/>
                      <w:kern w:val="0"/>
                      <w:szCs w:val="21"/>
                    </w:rPr>
                    <w:t>生活污水</w:t>
                  </w:r>
                  <w:r>
                    <w:rPr>
                      <w:rFonts w:hint="eastAsia"/>
                      <w:kern w:val="0"/>
                      <w:szCs w:val="21"/>
                    </w:rPr>
                    <w:t>经厂内化粪池</w:t>
                  </w:r>
                  <w:r w:rsidR="00E01335">
                    <w:rPr>
                      <w:rFonts w:hint="eastAsia"/>
                      <w:kern w:val="0"/>
                      <w:szCs w:val="21"/>
                    </w:rPr>
                    <w:t>预</w:t>
                  </w:r>
                  <w:r>
                    <w:rPr>
                      <w:rFonts w:hint="eastAsia"/>
                      <w:kern w:val="0"/>
                      <w:szCs w:val="21"/>
                    </w:rPr>
                    <w:t>处理后接入</w:t>
                  </w:r>
                  <w:r>
                    <w:rPr>
                      <w:rFonts w:hint="eastAsia"/>
                      <w:kern w:val="0"/>
                      <w:szCs w:val="21"/>
                      <w:lang w:val="en-US"/>
                    </w:rPr>
                    <w:t>宜兴市华骐污水处理有限公司</w:t>
                  </w:r>
                  <w:r>
                    <w:rPr>
                      <w:rFonts w:hint="eastAsia"/>
                      <w:kern w:val="0"/>
                      <w:szCs w:val="21"/>
                    </w:rPr>
                    <w:t>处理达标后外排</w:t>
                  </w:r>
                </w:p>
              </w:tc>
              <w:tc>
                <w:tcPr>
                  <w:tcW w:w="1816" w:type="dxa"/>
                </w:tcPr>
                <w:p w:rsidR="003A56A8" w:rsidRDefault="003A56A8">
                  <w:pPr>
                    <w:jc w:val="center"/>
                    <w:rPr>
                      <w:kern w:val="0"/>
                      <w:szCs w:val="21"/>
                      <w:lang w:val="en-US"/>
                    </w:rPr>
                  </w:pPr>
                </w:p>
                <w:p w:rsidR="003A56A8" w:rsidRDefault="001D24E9">
                  <w:pPr>
                    <w:jc w:val="center"/>
                  </w:pPr>
                  <w:r>
                    <w:rPr>
                      <w:kern w:val="0"/>
                      <w:szCs w:val="21"/>
                      <w:lang w:val="en-US"/>
                    </w:rPr>
                    <w:t>/</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Align w:val="center"/>
                </w:tcPr>
                <w:p w:rsidR="003A56A8" w:rsidRDefault="001D24E9">
                  <w:pPr>
                    <w:jc w:val="center"/>
                    <w:rPr>
                      <w:kern w:val="0"/>
                      <w:szCs w:val="21"/>
                    </w:rPr>
                  </w:pPr>
                  <w:r>
                    <w:rPr>
                      <w:kern w:val="0"/>
                      <w:szCs w:val="21"/>
                    </w:rPr>
                    <w:t>供电</w:t>
                  </w:r>
                </w:p>
              </w:tc>
              <w:tc>
                <w:tcPr>
                  <w:tcW w:w="2123" w:type="dxa"/>
                  <w:vAlign w:val="center"/>
                </w:tcPr>
                <w:p w:rsidR="003A56A8" w:rsidRDefault="001D24E9">
                  <w:pPr>
                    <w:jc w:val="center"/>
                    <w:rPr>
                      <w:kern w:val="0"/>
                      <w:szCs w:val="21"/>
                    </w:rPr>
                  </w:pPr>
                  <w:r>
                    <w:rPr>
                      <w:kern w:val="0"/>
                      <w:szCs w:val="21"/>
                    </w:rPr>
                    <w:t>供电网络</w:t>
                  </w:r>
                </w:p>
              </w:tc>
              <w:tc>
                <w:tcPr>
                  <w:tcW w:w="3260" w:type="dxa"/>
                  <w:vAlign w:val="center"/>
                </w:tcPr>
                <w:p w:rsidR="003A56A8" w:rsidRDefault="001D24E9">
                  <w:pPr>
                    <w:jc w:val="center"/>
                    <w:rPr>
                      <w:kern w:val="0"/>
                      <w:szCs w:val="21"/>
                    </w:rPr>
                  </w:pPr>
                  <w:r>
                    <w:rPr>
                      <w:rFonts w:hint="eastAsia"/>
                      <w:kern w:val="0"/>
                      <w:szCs w:val="21"/>
                    </w:rPr>
                    <w:t>利用厂区已有供电设备，由镇区变电所架空线接入厂区配电室</w:t>
                  </w:r>
                </w:p>
              </w:tc>
              <w:tc>
                <w:tcPr>
                  <w:tcW w:w="1816" w:type="dxa"/>
                </w:tcPr>
                <w:p w:rsidR="003A56A8" w:rsidRDefault="003A56A8">
                  <w:pPr>
                    <w:jc w:val="center"/>
                    <w:rPr>
                      <w:kern w:val="0"/>
                      <w:szCs w:val="21"/>
                      <w:lang w:val="en-US"/>
                    </w:rPr>
                  </w:pPr>
                </w:p>
                <w:p w:rsidR="003A56A8" w:rsidRDefault="001D24E9">
                  <w:pPr>
                    <w:jc w:val="center"/>
                  </w:pPr>
                  <w:r>
                    <w:rPr>
                      <w:kern w:val="0"/>
                      <w:szCs w:val="21"/>
                      <w:lang w:val="en-US"/>
                    </w:rPr>
                    <w:t>/</w:t>
                  </w:r>
                </w:p>
              </w:tc>
            </w:tr>
            <w:tr w:rsidR="003A56A8" w:rsidTr="00DA5EDB">
              <w:trPr>
                <w:trHeight w:val="340"/>
                <w:jc w:val="center"/>
              </w:trPr>
              <w:tc>
                <w:tcPr>
                  <w:tcW w:w="436" w:type="dxa"/>
                  <w:vMerge w:val="restart"/>
                  <w:vAlign w:val="center"/>
                </w:tcPr>
                <w:p w:rsidR="003A56A8" w:rsidRDefault="001D24E9">
                  <w:pPr>
                    <w:jc w:val="center"/>
                    <w:rPr>
                      <w:kern w:val="0"/>
                      <w:szCs w:val="21"/>
                    </w:rPr>
                  </w:pPr>
                  <w:r>
                    <w:rPr>
                      <w:kern w:val="0"/>
                      <w:szCs w:val="21"/>
                    </w:rPr>
                    <w:t>环保工程</w:t>
                  </w:r>
                </w:p>
              </w:tc>
              <w:tc>
                <w:tcPr>
                  <w:tcW w:w="727" w:type="dxa"/>
                  <w:vAlign w:val="center"/>
                </w:tcPr>
                <w:p w:rsidR="003A56A8" w:rsidRDefault="001D24E9">
                  <w:pPr>
                    <w:jc w:val="center"/>
                    <w:rPr>
                      <w:kern w:val="0"/>
                      <w:szCs w:val="21"/>
                    </w:rPr>
                  </w:pPr>
                  <w:r>
                    <w:rPr>
                      <w:kern w:val="0"/>
                      <w:szCs w:val="21"/>
                    </w:rPr>
                    <w:t>废水</w:t>
                  </w:r>
                </w:p>
              </w:tc>
              <w:tc>
                <w:tcPr>
                  <w:tcW w:w="2123" w:type="dxa"/>
                  <w:vAlign w:val="center"/>
                </w:tcPr>
                <w:p w:rsidR="003A56A8" w:rsidRDefault="001D24E9">
                  <w:pPr>
                    <w:jc w:val="center"/>
                    <w:rPr>
                      <w:kern w:val="0"/>
                      <w:szCs w:val="21"/>
                    </w:rPr>
                  </w:pPr>
                  <w:r>
                    <w:rPr>
                      <w:rFonts w:hint="eastAsia"/>
                      <w:kern w:val="0"/>
                      <w:szCs w:val="21"/>
                    </w:rPr>
                    <w:t>生活污水</w:t>
                  </w:r>
                </w:p>
              </w:tc>
              <w:tc>
                <w:tcPr>
                  <w:tcW w:w="3260" w:type="dxa"/>
                  <w:vAlign w:val="center"/>
                </w:tcPr>
                <w:p w:rsidR="003A56A8" w:rsidRDefault="00DA5EDB" w:rsidP="001B2532">
                  <w:pPr>
                    <w:jc w:val="center"/>
                    <w:rPr>
                      <w:kern w:val="0"/>
                      <w:szCs w:val="21"/>
                    </w:rPr>
                  </w:pPr>
                  <w:r>
                    <w:rPr>
                      <w:rFonts w:hint="eastAsia"/>
                      <w:kern w:val="0"/>
                      <w:szCs w:val="21"/>
                    </w:rPr>
                    <w:t>项目无生产废水排放，</w:t>
                  </w:r>
                  <w:r w:rsidR="003A419B">
                    <w:rPr>
                      <w:rFonts w:hint="eastAsia"/>
                      <w:kern w:val="0"/>
                      <w:szCs w:val="21"/>
                    </w:rPr>
                    <w:t>生活污水</w:t>
                  </w:r>
                  <w:r>
                    <w:rPr>
                      <w:rFonts w:hint="eastAsia"/>
                      <w:kern w:val="0"/>
                      <w:szCs w:val="21"/>
                    </w:rPr>
                    <w:t>经厂内化粪池</w:t>
                  </w:r>
                  <w:r w:rsidR="00E01335">
                    <w:rPr>
                      <w:rFonts w:hint="eastAsia"/>
                      <w:kern w:val="0"/>
                      <w:szCs w:val="21"/>
                    </w:rPr>
                    <w:t>预</w:t>
                  </w:r>
                  <w:r>
                    <w:rPr>
                      <w:rFonts w:hint="eastAsia"/>
                      <w:kern w:val="0"/>
                      <w:szCs w:val="21"/>
                    </w:rPr>
                    <w:t>处理后接入</w:t>
                  </w:r>
                  <w:r>
                    <w:rPr>
                      <w:rFonts w:hint="eastAsia"/>
                      <w:kern w:val="0"/>
                      <w:szCs w:val="21"/>
                      <w:lang w:val="en-US"/>
                    </w:rPr>
                    <w:t>宜兴市华骐污水处理有限公司</w:t>
                  </w:r>
                  <w:r>
                    <w:rPr>
                      <w:rFonts w:hint="eastAsia"/>
                      <w:kern w:val="0"/>
                      <w:szCs w:val="21"/>
                    </w:rPr>
                    <w:t>处理达标后外排</w:t>
                  </w:r>
                </w:p>
              </w:tc>
              <w:tc>
                <w:tcPr>
                  <w:tcW w:w="1816" w:type="dxa"/>
                  <w:vAlign w:val="center"/>
                </w:tcPr>
                <w:p w:rsidR="003A56A8" w:rsidRDefault="001D24E9">
                  <w:pPr>
                    <w:jc w:val="center"/>
                    <w:rPr>
                      <w:kern w:val="0"/>
                      <w:szCs w:val="21"/>
                    </w:rPr>
                  </w:pPr>
                  <w:r>
                    <w:rPr>
                      <w:kern w:val="0"/>
                      <w:szCs w:val="21"/>
                      <w:lang w:val="en-US"/>
                    </w:rPr>
                    <w:t>/</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Merge w:val="restart"/>
                  <w:vAlign w:val="center"/>
                </w:tcPr>
                <w:p w:rsidR="003A56A8" w:rsidRDefault="001D24E9">
                  <w:pPr>
                    <w:jc w:val="center"/>
                    <w:rPr>
                      <w:kern w:val="0"/>
                      <w:szCs w:val="21"/>
                    </w:rPr>
                  </w:pPr>
                  <w:r>
                    <w:rPr>
                      <w:rFonts w:hint="eastAsia"/>
                      <w:kern w:val="0"/>
                      <w:szCs w:val="21"/>
                    </w:rPr>
                    <w:t>固废</w:t>
                  </w:r>
                </w:p>
              </w:tc>
              <w:tc>
                <w:tcPr>
                  <w:tcW w:w="2123" w:type="dxa"/>
                  <w:vAlign w:val="center"/>
                </w:tcPr>
                <w:p w:rsidR="003A56A8" w:rsidRDefault="001D24E9">
                  <w:pPr>
                    <w:jc w:val="center"/>
                    <w:rPr>
                      <w:kern w:val="0"/>
                      <w:szCs w:val="21"/>
                    </w:rPr>
                  </w:pPr>
                  <w:r>
                    <w:rPr>
                      <w:rFonts w:hint="eastAsia"/>
                      <w:kern w:val="0"/>
                      <w:szCs w:val="21"/>
                    </w:rPr>
                    <w:t>生活</w:t>
                  </w:r>
                  <w:r>
                    <w:rPr>
                      <w:kern w:val="0"/>
                      <w:szCs w:val="21"/>
                    </w:rPr>
                    <w:t>垃圾</w:t>
                  </w:r>
                </w:p>
              </w:tc>
              <w:tc>
                <w:tcPr>
                  <w:tcW w:w="3260" w:type="dxa"/>
                  <w:vAlign w:val="center"/>
                </w:tcPr>
                <w:p w:rsidR="003A56A8" w:rsidRDefault="001D24E9">
                  <w:pPr>
                    <w:pStyle w:val="afff0"/>
                    <w:spacing w:line="240" w:lineRule="auto"/>
                    <w:rPr>
                      <w:rFonts w:ascii="Times New Roman" w:hAnsi="Times New Roman" w:cs="Times New Roman"/>
                      <w:lang w:val="fi-FI"/>
                    </w:rPr>
                  </w:pPr>
                  <w:r>
                    <w:rPr>
                      <w:rFonts w:hint="eastAsia"/>
                    </w:rPr>
                    <w:t>/</w:t>
                  </w:r>
                </w:p>
              </w:tc>
              <w:tc>
                <w:tcPr>
                  <w:tcW w:w="1816" w:type="dxa"/>
                  <w:vAlign w:val="center"/>
                </w:tcPr>
                <w:p w:rsidR="003A56A8" w:rsidRDefault="001D24E9">
                  <w:pPr>
                    <w:jc w:val="center"/>
                    <w:rPr>
                      <w:kern w:val="0"/>
                      <w:szCs w:val="21"/>
                    </w:rPr>
                  </w:pPr>
                  <w:r>
                    <w:rPr>
                      <w:kern w:val="0"/>
                      <w:szCs w:val="21"/>
                    </w:rPr>
                    <w:t>全部合理处置，不外排</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Merge/>
                  <w:vAlign w:val="center"/>
                </w:tcPr>
                <w:p w:rsidR="003A56A8" w:rsidRDefault="003A56A8">
                  <w:pPr>
                    <w:jc w:val="center"/>
                    <w:rPr>
                      <w:kern w:val="0"/>
                      <w:szCs w:val="21"/>
                    </w:rPr>
                  </w:pPr>
                </w:p>
              </w:tc>
              <w:tc>
                <w:tcPr>
                  <w:tcW w:w="2123" w:type="dxa"/>
                  <w:vAlign w:val="center"/>
                </w:tcPr>
                <w:p w:rsidR="003A56A8" w:rsidRDefault="003B6125">
                  <w:pPr>
                    <w:jc w:val="center"/>
                    <w:rPr>
                      <w:kern w:val="0"/>
                      <w:szCs w:val="21"/>
                    </w:rPr>
                  </w:pPr>
                  <w:r>
                    <w:rPr>
                      <w:rFonts w:hint="eastAsia"/>
                      <w:kern w:val="0"/>
                      <w:szCs w:val="21"/>
                    </w:rPr>
                    <w:t>收集粉尘</w:t>
                  </w:r>
                </w:p>
              </w:tc>
              <w:tc>
                <w:tcPr>
                  <w:tcW w:w="3260" w:type="dxa"/>
                  <w:vAlign w:val="center"/>
                </w:tcPr>
                <w:p w:rsidR="003A56A8" w:rsidRDefault="001D24E9">
                  <w:pPr>
                    <w:pStyle w:val="afff0"/>
                    <w:spacing w:line="240" w:lineRule="auto"/>
                    <w:rPr>
                      <w:rFonts w:ascii="Times New Roman" w:hAnsi="Times New Roman" w:cs="Times New Roman"/>
                    </w:rPr>
                  </w:pPr>
                  <w:r>
                    <w:rPr>
                      <w:rFonts w:hint="eastAsia"/>
                    </w:rPr>
                    <w:t>/</w:t>
                  </w:r>
                </w:p>
              </w:tc>
              <w:tc>
                <w:tcPr>
                  <w:tcW w:w="1816" w:type="dxa"/>
                  <w:vAlign w:val="center"/>
                </w:tcPr>
                <w:p w:rsidR="003A56A8" w:rsidRDefault="001D24E9" w:rsidP="003B6125">
                  <w:pPr>
                    <w:jc w:val="center"/>
                    <w:rPr>
                      <w:kern w:val="0"/>
                      <w:szCs w:val="21"/>
                    </w:rPr>
                  </w:pPr>
                  <w:r>
                    <w:rPr>
                      <w:rFonts w:hint="eastAsia"/>
                      <w:kern w:val="0"/>
                      <w:szCs w:val="21"/>
                    </w:rPr>
                    <w:t>暂存于一般固废暂存处，收集后</w:t>
                  </w:r>
                  <w:r w:rsidR="003B6125">
                    <w:rPr>
                      <w:rFonts w:hint="eastAsia"/>
                      <w:kern w:val="0"/>
                      <w:szCs w:val="21"/>
                    </w:rPr>
                    <w:t>回用于生产</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Align w:val="center"/>
                </w:tcPr>
                <w:p w:rsidR="003A56A8" w:rsidRDefault="001D24E9">
                  <w:pPr>
                    <w:jc w:val="center"/>
                    <w:rPr>
                      <w:kern w:val="0"/>
                      <w:szCs w:val="21"/>
                    </w:rPr>
                  </w:pPr>
                  <w:r>
                    <w:rPr>
                      <w:kern w:val="0"/>
                      <w:szCs w:val="21"/>
                    </w:rPr>
                    <w:t>噪声</w:t>
                  </w:r>
                </w:p>
              </w:tc>
              <w:tc>
                <w:tcPr>
                  <w:tcW w:w="2123" w:type="dxa"/>
                  <w:vAlign w:val="center"/>
                </w:tcPr>
                <w:p w:rsidR="003A56A8" w:rsidRDefault="001D24E9">
                  <w:pPr>
                    <w:autoSpaceDE w:val="0"/>
                    <w:autoSpaceDN w:val="0"/>
                    <w:adjustRightInd w:val="0"/>
                    <w:jc w:val="center"/>
                    <w:rPr>
                      <w:kern w:val="0"/>
                      <w:szCs w:val="21"/>
                    </w:rPr>
                  </w:pPr>
                  <w:r>
                    <w:rPr>
                      <w:kern w:val="0"/>
                      <w:szCs w:val="21"/>
                    </w:rPr>
                    <w:t>选用低噪声设备、</w:t>
                  </w:r>
                  <w:r>
                    <w:rPr>
                      <w:kern w:val="0"/>
                      <w:szCs w:val="21"/>
                      <w:lang w:val="en-US"/>
                    </w:rPr>
                    <w:t>隔声门窗、吸声材料，</w:t>
                  </w:r>
                  <w:r>
                    <w:rPr>
                      <w:kern w:val="0"/>
                      <w:szCs w:val="21"/>
                    </w:rPr>
                    <w:t>合理布置车间</w:t>
                  </w:r>
                </w:p>
              </w:tc>
              <w:tc>
                <w:tcPr>
                  <w:tcW w:w="3260" w:type="dxa"/>
                  <w:vAlign w:val="center"/>
                </w:tcPr>
                <w:p w:rsidR="003A56A8" w:rsidRDefault="001D24E9">
                  <w:pPr>
                    <w:autoSpaceDE w:val="0"/>
                    <w:autoSpaceDN w:val="0"/>
                    <w:adjustRightInd w:val="0"/>
                    <w:jc w:val="center"/>
                    <w:rPr>
                      <w:kern w:val="0"/>
                      <w:szCs w:val="21"/>
                    </w:rPr>
                  </w:pPr>
                  <w:r>
                    <w:rPr>
                      <w:kern w:val="0"/>
                      <w:szCs w:val="21"/>
                    </w:rPr>
                    <w:t>/</w:t>
                  </w:r>
                </w:p>
              </w:tc>
              <w:tc>
                <w:tcPr>
                  <w:tcW w:w="1816" w:type="dxa"/>
                  <w:vAlign w:val="center"/>
                </w:tcPr>
                <w:p w:rsidR="003A56A8" w:rsidRDefault="001D24E9">
                  <w:pPr>
                    <w:jc w:val="center"/>
                    <w:rPr>
                      <w:kern w:val="0"/>
                      <w:szCs w:val="21"/>
                    </w:rPr>
                  </w:pPr>
                  <w:r>
                    <w:rPr>
                      <w:kern w:val="0"/>
                      <w:szCs w:val="21"/>
                      <w:lang w:val="en-US"/>
                    </w:rPr>
                    <w:t>/</w:t>
                  </w:r>
                </w:p>
              </w:tc>
            </w:tr>
          </w:tbl>
          <w:p w:rsidR="003A56A8" w:rsidRDefault="001D24E9" w:rsidP="00273869">
            <w:pPr>
              <w:spacing w:beforeLines="50" w:line="360" w:lineRule="auto"/>
              <w:outlineLvl w:val="2"/>
              <w:rPr>
                <w:rFonts w:hAnsi="宋体"/>
                <w:b/>
                <w:kern w:val="0"/>
                <w:sz w:val="24"/>
                <w:szCs w:val="24"/>
              </w:rPr>
            </w:pPr>
            <w:r>
              <w:rPr>
                <w:rFonts w:hint="eastAsia"/>
                <w:szCs w:val="21"/>
              </w:rPr>
              <w:t xml:space="preserve">     </w:t>
            </w:r>
            <w:r>
              <w:rPr>
                <w:rFonts w:hint="eastAsia"/>
                <w:b/>
                <w:kern w:val="0"/>
                <w:sz w:val="24"/>
                <w:szCs w:val="24"/>
              </w:rPr>
              <w:t>3</w:t>
            </w:r>
            <w:r>
              <w:rPr>
                <w:rFonts w:hAnsi="宋体"/>
                <w:b/>
                <w:kern w:val="0"/>
                <w:sz w:val="24"/>
                <w:szCs w:val="24"/>
              </w:rPr>
              <w:t>、</w:t>
            </w:r>
            <w:r>
              <w:rPr>
                <w:rFonts w:hAnsi="宋体" w:hint="eastAsia"/>
                <w:b/>
                <w:kern w:val="0"/>
                <w:sz w:val="24"/>
                <w:szCs w:val="24"/>
              </w:rPr>
              <w:t>劳动定员及生产班制</w:t>
            </w:r>
          </w:p>
          <w:p w:rsidR="003A56A8" w:rsidRDefault="001D24E9">
            <w:pPr>
              <w:spacing w:line="360" w:lineRule="auto"/>
              <w:ind w:firstLineChars="200" w:firstLine="480"/>
              <w:outlineLvl w:val="2"/>
              <w:rPr>
                <w:rFonts w:hAnsi="宋体"/>
                <w:kern w:val="0"/>
                <w:sz w:val="24"/>
                <w:szCs w:val="24"/>
              </w:rPr>
            </w:pPr>
            <w:r>
              <w:rPr>
                <w:rFonts w:hAnsi="宋体" w:hint="eastAsia"/>
                <w:kern w:val="0"/>
                <w:sz w:val="24"/>
                <w:szCs w:val="24"/>
              </w:rPr>
              <w:t>生产班制：</w:t>
            </w:r>
            <w:r>
              <w:rPr>
                <w:rFonts w:hint="eastAsia"/>
                <w:sz w:val="24"/>
                <w:szCs w:val="24"/>
              </w:rPr>
              <w:t>员工为一班制生产，每班</w:t>
            </w:r>
            <w:r>
              <w:rPr>
                <w:rFonts w:hint="eastAsia"/>
                <w:sz w:val="24"/>
                <w:szCs w:val="24"/>
              </w:rPr>
              <w:t>8</w:t>
            </w:r>
            <w:r>
              <w:rPr>
                <w:rFonts w:hint="eastAsia"/>
                <w:sz w:val="24"/>
                <w:szCs w:val="24"/>
              </w:rPr>
              <w:t>小时生产，年实际运行天数</w:t>
            </w:r>
            <w:r>
              <w:rPr>
                <w:rFonts w:hint="eastAsia"/>
                <w:sz w:val="24"/>
                <w:szCs w:val="24"/>
              </w:rPr>
              <w:t>300</w:t>
            </w:r>
            <w:r>
              <w:rPr>
                <w:rFonts w:hint="eastAsia"/>
                <w:sz w:val="24"/>
                <w:szCs w:val="24"/>
              </w:rPr>
              <w:t>天。</w:t>
            </w:r>
          </w:p>
          <w:p w:rsidR="003A56A8" w:rsidRDefault="001D24E9">
            <w:pPr>
              <w:spacing w:line="360" w:lineRule="auto"/>
              <w:ind w:firstLineChars="200" w:firstLine="480"/>
              <w:outlineLvl w:val="2"/>
              <w:rPr>
                <w:rFonts w:hAnsi="宋体"/>
                <w:kern w:val="0"/>
                <w:sz w:val="24"/>
                <w:szCs w:val="24"/>
              </w:rPr>
            </w:pPr>
            <w:r>
              <w:rPr>
                <w:rFonts w:hAnsi="宋体" w:hint="eastAsia"/>
                <w:kern w:val="0"/>
                <w:sz w:val="24"/>
                <w:szCs w:val="24"/>
              </w:rPr>
              <w:t>劳动定员：本项目新增劳动定员人数</w:t>
            </w:r>
            <w:r>
              <w:rPr>
                <w:rFonts w:hAnsi="宋体" w:hint="eastAsia"/>
                <w:kern w:val="0"/>
                <w:sz w:val="24"/>
                <w:szCs w:val="24"/>
              </w:rPr>
              <w:t>2</w:t>
            </w:r>
            <w:r>
              <w:rPr>
                <w:rFonts w:hAnsi="宋体"/>
                <w:kern w:val="0"/>
                <w:sz w:val="24"/>
                <w:szCs w:val="24"/>
              </w:rPr>
              <w:t>0</w:t>
            </w:r>
            <w:r>
              <w:rPr>
                <w:rFonts w:hAnsi="宋体" w:hint="eastAsia"/>
                <w:kern w:val="0"/>
                <w:sz w:val="24"/>
                <w:szCs w:val="24"/>
              </w:rPr>
              <w:t>人，</w:t>
            </w:r>
            <w:r>
              <w:rPr>
                <w:rFonts w:hint="eastAsia"/>
                <w:sz w:val="24"/>
                <w:szCs w:val="24"/>
              </w:rPr>
              <w:t>不设食堂及宿舍。</w:t>
            </w:r>
          </w:p>
          <w:p w:rsidR="003A56A8" w:rsidRDefault="001D24E9">
            <w:pPr>
              <w:spacing w:line="360" w:lineRule="auto"/>
              <w:ind w:firstLineChars="200" w:firstLine="482"/>
              <w:rPr>
                <w:rFonts w:hAnsi="宋体"/>
                <w:b/>
                <w:kern w:val="0"/>
                <w:sz w:val="24"/>
                <w:szCs w:val="24"/>
              </w:rPr>
            </w:pPr>
            <w:r>
              <w:rPr>
                <w:rFonts w:hAnsi="宋体" w:hint="eastAsia"/>
                <w:b/>
                <w:kern w:val="0"/>
                <w:sz w:val="24"/>
                <w:szCs w:val="24"/>
              </w:rPr>
              <w:t>4</w:t>
            </w:r>
            <w:r>
              <w:rPr>
                <w:rFonts w:hAnsi="宋体" w:hint="eastAsia"/>
                <w:b/>
                <w:kern w:val="0"/>
                <w:sz w:val="24"/>
                <w:szCs w:val="24"/>
              </w:rPr>
              <w:t>、建设进度</w:t>
            </w:r>
          </w:p>
          <w:p w:rsidR="003A56A8" w:rsidRDefault="001D24E9">
            <w:pPr>
              <w:spacing w:line="360" w:lineRule="auto"/>
              <w:ind w:firstLineChars="200" w:firstLine="480"/>
              <w:rPr>
                <w:rFonts w:hAnsi="宋体"/>
                <w:bCs/>
                <w:kern w:val="0"/>
                <w:sz w:val="24"/>
                <w:szCs w:val="24"/>
                <w:lang w:val="en-US"/>
              </w:rPr>
            </w:pPr>
            <w:r>
              <w:rPr>
                <w:rFonts w:hAnsi="宋体" w:hint="eastAsia"/>
                <w:kern w:val="0"/>
                <w:sz w:val="24"/>
                <w:szCs w:val="24"/>
              </w:rPr>
              <w:t>本项目计划于</w:t>
            </w:r>
            <w:r w:rsidR="006006DB" w:rsidRPr="00660EA8">
              <w:rPr>
                <w:rFonts w:hAnsi="宋体"/>
                <w:kern w:val="0"/>
                <w:sz w:val="24"/>
                <w:szCs w:val="24"/>
              </w:rPr>
              <w:t>2</w:t>
            </w:r>
            <w:r w:rsidR="006006DB" w:rsidRPr="00660EA8">
              <w:rPr>
                <w:rFonts w:hAnsi="宋体" w:hint="eastAsia"/>
                <w:kern w:val="0"/>
                <w:sz w:val="24"/>
                <w:szCs w:val="24"/>
              </w:rPr>
              <w:t>020</w:t>
            </w:r>
            <w:r w:rsidR="006006DB" w:rsidRPr="00660EA8">
              <w:rPr>
                <w:rFonts w:hAnsi="宋体" w:hint="eastAsia"/>
                <w:kern w:val="0"/>
                <w:sz w:val="24"/>
                <w:szCs w:val="24"/>
              </w:rPr>
              <w:t>年</w:t>
            </w:r>
            <w:r w:rsidR="006006DB">
              <w:rPr>
                <w:rFonts w:hAnsi="宋体" w:hint="eastAsia"/>
                <w:kern w:val="0"/>
                <w:sz w:val="24"/>
                <w:szCs w:val="24"/>
                <w:lang w:val="en-US"/>
              </w:rPr>
              <w:t>10</w:t>
            </w:r>
            <w:r w:rsidRPr="00660EA8">
              <w:rPr>
                <w:rFonts w:hAnsi="宋体" w:hint="eastAsia"/>
                <w:kern w:val="0"/>
                <w:sz w:val="24"/>
                <w:szCs w:val="24"/>
              </w:rPr>
              <w:t>月</w:t>
            </w:r>
            <w:r>
              <w:rPr>
                <w:rFonts w:hAnsi="宋体" w:hint="eastAsia"/>
                <w:kern w:val="0"/>
                <w:sz w:val="24"/>
                <w:szCs w:val="24"/>
              </w:rPr>
              <w:t>开始各项审批手续的报批，</w:t>
            </w:r>
            <w:r>
              <w:rPr>
                <w:rFonts w:hAnsi="宋体" w:hint="eastAsia"/>
                <w:bCs/>
                <w:kern w:val="0"/>
                <w:sz w:val="24"/>
                <w:szCs w:val="24"/>
                <w:lang w:val="en-US"/>
              </w:rPr>
              <w:t>于</w:t>
            </w:r>
            <w:r w:rsidR="006006DB">
              <w:rPr>
                <w:rFonts w:hAnsi="宋体"/>
                <w:bCs/>
                <w:kern w:val="0"/>
                <w:sz w:val="24"/>
                <w:szCs w:val="24"/>
              </w:rPr>
              <w:t>20</w:t>
            </w:r>
            <w:r w:rsidR="006006DB">
              <w:rPr>
                <w:rFonts w:hAnsi="宋体" w:hint="eastAsia"/>
                <w:bCs/>
                <w:kern w:val="0"/>
                <w:sz w:val="24"/>
                <w:szCs w:val="24"/>
              </w:rPr>
              <w:t>21</w:t>
            </w:r>
            <w:r>
              <w:rPr>
                <w:rFonts w:hAnsi="宋体" w:hint="eastAsia"/>
                <w:bCs/>
                <w:kern w:val="0"/>
                <w:sz w:val="24"/>
                <w:szCs w:val="24"/>
              </w:rPr>
              <w:t>年</w:t>
            </w:r>
            <w:r w:rsidR="006006DB">
              <w:rPr>
                <w:rFonts w:hAnsi="宋体" w:hint="eastAsia"/>
                <w:bCs/>
                <w:kern w:val="0"/>
                <w:sz w:val="24"/>
                <w:szCs w:val="24"/>
                <w:lang w:val="en-US"/>
              </w:rPr>
              <w:t>1</w:t>
            </w:r>
            <w:r>
              <w:rPr>
                <w:rFonts w:hAnsi="宋体" w:hint="eastAsia"/>
                <w:bCs/>
                <w:kern w:val="0"/>
                <w:sz w:val="24"/>
                <w:szCs w:val="24"/>
              </w:rPr>
              <w:t>月</w:t>
            </w:r>
            <w:r>
              <w:rPr>
                <w:rFonts w:hAnsi="宋体" w:hint="eastAsia"/>
                <w:bCs/>
                <w:kern w:val="0"/>
                <w:sz w:val="24"/>
                <w:szCs w:val="24"/>
                <w:lang w:val="en-US"/>
              </w:rPr>
              <w:t>设备安装调试，拟于</w:t>
            </w:r>
            <w:r w:rsidR="006006DB">
              <w:rPr>
                <w:rFonts w:hAnsi="宋体" w:hint="eastAsia"/>
                <w:bCs/>
                <w:kern w:val="0"/>
                <w:sz w:val="24"/>
                <w:szCs w:val="24"/>
                <w:lang w:val="en-US"/>
              </w:rPr>
              <w:t>2021</w:t>
            </w:r>
            <w:r w:rsidR="006006DB">
              <w:rPr>
                <w:rFonts w:hAnsi="宋体" w:hint="eastAsia"/>
                <w:bCs/>
                <w:kern w:val="0"/>
                <w:sz w:val="24"/>
                <w:szCs w:val="24"/>
                <w:lang w:val="en-US"/>
              </w:rPr>
              <w:t>年</w:t>
            </w:r>
            <w:r w:rsidR="006006DB">
              <w:rPr>
                <w:rFonts w:hAnsi="宋体" w:hint="eastAsia"/>
                <w:bCs/>
                <w:kern w:val="0"/>
                <w:sz w:val="24"/>
                <w:szCs w:val="24"/>
                <w:lang w:val="en-US"/>
              </w:rPr>
              <w:t>2</w:t>
            </w:r>
            <w:r>
              <w:rPr>
                <w:rFonts w:hAnsi="宋体" w:hint="eastAsia"/>
                <w:bCs/>
                <w:kern w:val="0"/>
                <w:sz w:val="24"/>
                <w:szCs w:val="24"/>
                <w:lang w:val="en-US"/>
              </w:rPr>
              <w:t>月份进行试生产。</w:t>
            </w:r>
          </w:p>
          <w:bookmarkEnd w:id="8"/>
          <w:bookmarkEnd w:id="9"/>
          <w:p w:rsidR="003A56A8" w:rsidRDefault="001D24E9">
            <w:pPr>
              <w:spacing w:line="360" w:lineRule="auto"/>
              <w:ind w:firstLineChars="200" w:firstLine="482"/>
              <w:outlineLvl w:val="2"/>
              <w:rPr>
                <w:rFonts w:hAnsi="宋体"/>
                <w:b/>
                <w:kern w:val="0"/>
                <w:sz w:val="24"/>
                <w:szCs w:val="24"/>
              </w:rPr>
            </w:pPr>
            <w:r>
              <w:rPr>
                <w:rFonts w:hint="eastAsia"/>
                <w:b/>
                <w:kern w:val="0"/>
                <w:sz w:val="24"/>
                <w:szCs w:val="24"/>
              </w:rPr>
              <w:t>5</w:t>
            </w:r>
            <w:r>
              <w:rPr>
                <w:rFonts w:hAnsi="宋体" w:hint="eastAsia"/>
                <w:b/>
                <w:kern w:val="0"/>
                <w:sz w:val="24"/>
                <w:szCs w:val="24"/>
              </w:rPr>
              <w:t>、产</w:t>
            </w:r>
            <w:r>
              <w:rPr>
                <w:rFonts w:hAnsi="宋体"/>
                <w:b/>
                <w:kern w:val="0"/>
                <w:sz w:val="24"/>
                <w:szCs w:val="24"/>
              </w:rPr>
              <w:t>业政策相符性</w:t>
            </w:r>
          </w:p>
          <w:p w:rsidR="003A56A8" w:rsidRDefault="001D24E9">
            <w:pPr>
              <w:spacing w:line="360" w:lineRule="auto"/>
              <w:ind w:firstLineChars="200" w:firstLine="480"/>
              <w:rPr>
                <w:sz w:val="24"/>
                <w:szCs w:val="24"/>
              </w:rPr>
            </w:pPr>
            <w:r>
              <w:rPr>
                <w:rFonts w:hint="eastAsia"/>
                <w:sz w:val="24"/>
                <w:szCs w:val="24"/>
              </w:rPr>
              <w:t>本项目为</w:t>
            </w:r>
            <w:r w:rsidR="00021B1A">
              <w:rPr>
                <w:rFonts w:hint="eastAsia"/>
                <w:sz w:val="24"/>
                <w:szCs w:val="24"/>
              </w:rPr>
              <w:t>新建</w:t>
            </w:r>
            <w:r>
              <w:rPr>
                <w:rFonts w:hint="eastAsia"/>
                <w:sz w:val="24"/>
                <w:szCs w:val="24"/>
              </w:rPr>
              <w:t>项目，行业类别为</w:t>
            </w:r>
            <w:r>
              <w:rPr>
                <w:rFonts w:hint="eastAsia"/>
                <w:sz w:val="24"/>
                <w:szCs w:val="24"/>
              </w:rPr>
              <w:t>C</w:t>
            </w:r>
            <w:r>
              <w:rPr>
                <w:sz w:val="24"/>
                <w:szCs w:val="24"/>
                <w:lang w:val="en-US"/>
              </w:rPr>
              <w:t>30</w:t>
            </w:r>
            <w:r>
              <w:rPr>
                <w:rFonts w:hint="eastAsia"/>
                <w:sz w:val="24"/>
                <w:szCs w:val="24"/>
                <w:lang w:val="en-US"/>
              </w:rPr>
              <w:t>99</w:t>
            </w:r>
            <w:r>
              <w:rPr>
                <w:rFonts w:hint="eastAsia"/>
                <w:sz w:val="24"/>
                <w:szCs w:val="24"/>
                <w:lang w:val="en-US"/>
              </w:rPr>
              <w:t>其他非金属矿物制品制造。</w:t>
            </w:r>
            <w:r>
              <w:rPr>
                <w:rFonts w:hint="eastAsia"/>
                <w:sz w:val="24"/>
                <w:szCs w:val="24"/>
              </w:rPr>
              <w:t>经查实，本项目不属于</w:t>
            </w:r>
            <w:r>
              <w:rPr>
                <w:sz w:val="24"/>
                <w:szCs w:val="24"/>
              </w:rPr>
              <w:t>《产业结构调整指导目录（</w:t>
            </w:r>
            <w:r>
              <w:rPr>
                <w:rFonts w:hint="eastAsia"/>
                <w:sz w:val="24"/>
                <w:szCs w:val="24"/>
              </w:rPr>
              <w:t>2019</w:t>
            </w:r>
            <w:r>
              <w:rPr>
                <w:rFonts w:hint="eastAsia"/>
                <w:sz w:val="24"/>
                <w:szCs w:val="24"/>
              </w:rPr>
              <w:t>年本）》</w:t>
            </w:r>
            <w:r>
              <w:rPr>
                <w:sz w:val="24"/>
                <w:szCs w:val="24"/>
              </w:rPr>
              <w:t>中规定的限制和淘汰类</w:t>
            </w:r>
            <w:r>
              <w:rPr>
                <w:rFonts w:hint="eastAsia"/>
                <w:sz w:val="24"/>
                <w:szCs w:val="24"/>
              </w:rPr>
              <w:t>，也不属于《江苏省工业和信息产业结构调整指导目录（</w:t>
            </w:r>
            <w:r>
              <w:rPr>
                <w:sz w:val="24"/>
                <w:szCs w:val="24"/>
              </w:rPr>
              <w:t>2012</w:t>
            </w:r>
            <w:r>
              <w:rPr>
                <w:rFonts w:hint="eastAsia"/>
                <w:sz w:val="24"/>
                <w:szCs w:val="24"/>
              </w:rPr>
              <w:t>年本）》及其部分修改条目（苏经信产业（</w:t>
            </w:r>
            <w:r>
              <w:rPr>
                <w:sz w:val="24"/>
                <w:szCs w:val="24"/>
              </w:rPr>
              <w:t>2013</w:t>
            </w:r>
            <w:r>
              <w:rPr>
                <w:rFonts w:hint="eastAsia"/>
                <w:sz w:val="24"/>
                <w:szCs w:val="24"/>
              </w:rPr>
              <w:t>）</w:t>
            </w:r>
            <w:r>
              <w:rPr>
                <w:sz w:val="24"/>
                <w:szCs w:val="24"/>
              </w:rPr>
              <w:t>183</w:t>
            </w:r>
            <w:r>
              <w:rPr>
                <w:rFonts w:hint="eastAsia"/>
                <w:sz w:val="24"/>
                <w:szCs w:val="24"/>
              </w:rPr>
              <w:t>号）中规定的限制类或淘汰类项目；同时本项目不属于</w:t>
            </w:r>
            <w:r>
              <w:rPr>
                <w:rFonts w:hint="eastAsia"/>
                <w:kern w:val="0"/>
                <w:sz w:val="24"/>
                <w:szCs w:val="24"/>
              </w:rPr>
              <w:t>《无锡市制造业转型发展指导目录（</w:t>
            </w:r>
            <w:r>
              <w:rPr>
                <w:kern w:val="0"/>
                <w:sz w:val="24"/>
                <w:szCs w:val="24"/>
              </w:rPr>
              <w:t>2012</w:t>
            </w:r>
            <w:r>
              <w:rPr>
                <w:rFonts w:hint="eastAsia"/>
                <w:kern w:val="0"/>
                <w:sz w:val="24"/>
                <w:szCs w:val="24"/>
              </w:rPr>
              <w:t>年本）》（锡政办发</w:t>
            </w:r>
            <w:r>
              <w:rPr>
                <w:kern w:val="0"/>
                <w:sz w:val="24"/>
                <w:szCs w:val="24"/>
              </w:rPr>
              <w:t>[2013]54</w:t>
            </w:r>
            <w:r>
              <w:rPr>
                <w:rFonts w:hint="eastAsia"/>
                <w:kern w:val="0"/>
                <w:sz w:val="24"/>
                <w:szCs w:val="24"/>
              </w:rPr>
              <w:t>号）</w:t>
            </w:r>
            <w:r>
              <w:rPr>
                <w:rFonts w:hint="eastAsia"/>
                <w:sz w:val="24"/>
                <w:szCs w:val="24"/>
              </w:rPr>
              <w:t>中的限制类或淘汰类项目，也不属于《宜兴市产业投资指导目录（</w:t>
            </w:r>
            <w:r>
              <w:rPr>
                <w:sz w:val="24"/>
                <w:szCs w:val="24"/>
              </w:rPr>
              <w:t>2018</w:t>
            </w:r>
            <w:r>
              <w:rPr>
                <w:rFonts w:hint="eastAsia"/>
                <w:sz w:val="24"/>
                <w:szCs w:val="24"/>
              </w:rPr>
              <w:t>年本）》中的限制类或淘汰类项目，属于允许类项目，符合国家及地方产业政策要求。</w:t>
            </w:r>
          </w:p>
          <w:p w:rsidR="003A56A8" w:rsidRDefault="001D24E9">
            <w:pPr>
              <w:spacing w:line="360" w:lineRule="auto"/>
              <w:ind w:firstLineChars="200" w:firstLine="482"/>
              <w:rPr>
                <w:b/>
                <w:sz w:val="24"/>
              </w:rPr>
            </w:pPr>
            <w:r>
              <w:rPr>
                <w:rFonts w:hint="eastAsia"/>
                <w:b/>
                <w:sz w:val="24"/>
              </w:rPr>
              <w:t>6</w:t>
            </w:r>
            <w:r>
              <w:rPr>
                <w:rFonts w:hint="eastAsia"/>
                <w:b/>
                <w:sz w:val="24"/>
              </w:rPr>
              <w:t>、《江苏省太湖水污染防治条例》相符性</w:t>
            </w:r>
          </w:p>
          <w:p w:rsidR="003A56A8" w:rsidRDefault="001D24E9">
            <w:pPr>
              <w:spacing w:line="360" w:lineRule="auto"/>
              <w:ind w:firstLineChars="200" w:firstLine="480"/>
              <w:rPr>
                <w:sz w:val="24"/>
              </w:rPr>
            </w:pPr>
            <w:r>
              <w:rPr>
                <w:rFonts w:hint="eastAsia"/>
                <w:sz w:val="24"/>
              </w:rPr>
              <w:t>本项目位于</w:t>
            </w:r>
            <w:r>
              <w:rPr>
                <w:rFonts w:hint="eastAsia"/>
                <w:sz w:val="24"/>
                <w:lang w:val="en-US"/>
              </w:rPr>
              <w:t>江苏宜兴市丁蜀镇</w:t>
            </w:r>
            <w:r w:rsidR="00906A66">
              <w:rPr>
                <w:rFonts w:hint="eastAsia"/>
                <w:sz w:val="24"/>
                <w:lang w:val="en-US"/>
              </w:rPr>
              <w:t>查林村</w:t>
            </w:r>
            <w:r>
              <w:rPr>
                <w:rFonts w:hint="eastAsia"/>
                <w:sz w:val="24"/>
              </w:rPr>
              <w:t>，根据《江苏省太湖流域三级保护区范围》（苏政办发〔</w:t>
            </w:r>
            <w:r>
              <w:rPr>
                <w:sz w:val="24"/>
              </w:rPr>
              <w:t>2012</w:t>
            </w:r>
            <w:r>
              <w:rPr>
                <w:rFonts w:hint="eastAsia"/>
                <w:sz w:val="24"/>
              </w:rPr>
              <w:t>〕</w:t>
            </w:r>
            <w:r>
              <w:rPr>
                <w:sz w:val="24"/>
              </w:rPr>
              <w:t>221</w:t>
            </w:r>
            <w:r>
              <w:rPr>
                <w:rFonts w:hint="eastAsia"/>
                <w:sz w:val="24"/>
              </w:rPr>
              <w:t>号），本项目位于太湖流域</w:t>
            </w:r>
            <w:r w:rsidR="006006DB">
              <w:rPr>
                <w:rFonts w:hint="eastAsia"/>
                <w:sz w:val="24"/>
              </w:rPr>
              <w:t>二级</w:t>
            </w:r>
            <w:r>
              <w:rPr>
                <w:rFonts w:hint="eastAsia"/>
                <w:sz w:val="24"/>
              </w:rPr>
              <w:t>保护区。</w:t>
            </w:r>
          </w:p>
          <w:p w:rsidR="006006DB" w:rsidRDefault="001D24E9">
            <w:pPr>
              <w:spacing w:line="360" w:lineRule="auto"/>
              <w:ind w:firstLineChars="200" w:firstLine="480"/>
              <w:rPr>
                <w:sz w:val="24"/>
              </w:rPr>
            </w:pPr>
            <w:r>
              <w:rPr>
                <w:rFonts w:hint="eastAsia"/>
                <w:sz w:val="24"/>
              </w:rPr>
              <w:t>根据《江苏省太湖水污染防治条例》（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日实施），太湖流域一、</w:t>
            </w:r>
            <w:r>
              <w:rPr>
                <w:rFonts w:hint="eastAsia"/>
                <w:sz w:val="24"/>
              </w:rPr>
              <w:lastRenderedPageBreak/>
              <w:t>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w:t>
            </w:r>
          </w:p>
          <w:p w:rsidR="003A56A8" w:rsidRDefault="001D24E9">
            <w:pPr>
              <w:spacing w:line="360" w:lineRule="auto"/>
              <w:ind w:firstLineChars="200" w:firstLine="480"/>
              <w:rPr>
                <w:sz w:val="24"/>
              </w:rPr>
            </w:pPr>
            <w:r>
              <w:rPr>
                <w:rFonts w:hint="eastAsia"/>
                <w:sz w:val="24"/>
              </w:rPr>
              <w:t>经查，本项目不属于以上禁止项目，符合《江苏省太湖水污染防治条例》（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日实施）相关规定。</w:t>
            </w:r>
          </w:p>
          <w:p w:rsidR="003A56A8" w:rsidRDefault="001D24E9" w:rsidP="00DC2A44">
            <w:pPr>
              <w:spacing w:line="360" w:lineRule="auto"/>
              <w:ind w:firstLineChars="150" w:firstLine="360"/>
              <w:rPr>
                <w:sz w:val="24"/>
              </w:rPr>
            </w:pPr>
            <w:r>
              <w:rPr>
                <w:rFonts w:hint="eastAsia"/>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w:t>
            </w:r>
            <w:r>
              <w:rPr>
                <w:sz w:val="24"/>
              </w:rPr>
              <w:t>1</w:t>
            </w:r>
            <w:r>
              <w:rPr>
                <w:rFonts w:hint="eastAsia"/>
                <w:sz w:val="24"/>
              </w:rPr>
              <w:t>万米上溯至</w:t>
            </w:r>
            <w:r>
              <w:rPr>
                <w:sz w:val="24"/>
              </w:rPr>
              <w:t>5</w:t>
            </w:r>
            <w:r>
              <w:rPr>
                <w:rFonts w:hint="eastAsia"/>
                <w:sz w:val="24"/>
              </w:rPr>
              <w:t>万米河道岸线内及其岸线两侧各</w:t>
            </w:r>
            <w:r>
              <w:rPr>
                <w:sz w:val="24"/>
              </w:rPr>
              <w:t>1000</w:t>
            </w:r>
            <w:r>
              <w:rPr>
                <w:rFonts w:hint="eastAsia"/>
                <w:sz w:val="24"/>
              </w:rPr>
              <w:t>米范围内，禁止下列行为：（一）新建、扩建化工、医药生产项目；（二）新建、扩建污水集中处理设施排污口以外的排污口；（三）扩大水产养殖规模。第三十条规定：太湖岸线内和岸线周边</w:t>
            </w:r>
            <w:r>
              <w:rPr>
                <w:sz w:val="24"/>
              </w:rPr>
              <w:t>5000</w:t>
            </w:r>
            <w:r>
              <w:rPr>
                <w:rFonts w:hint="eastAsia"/>
                <w:sz w:val="24"/>
              </w:rPr>
              <w:t>米范围内，淀山湖岸线内和岸线周边</w:t>
            </w:r>
            <w:r>
              <w:rPr>
                <w:sz w:val="24"/>
              </w:rPr>
              <w:t>2000</w:t>
            </w:r>
            <w:r>
              <w:rPr>
                <w:rFonts w:hint="eastAsia"/>
                <w:sz w:val="24"/>
              </w:rPr>
              <w:t>米范围内，太浦河、新孟河、望虞河岸线内和岸线两侧各</w:t>
            </w:r>
            <w:r>
              <w:rPr>
                <w:sz w:val="24"/>
              </w:rPr>
              <w:t>1000</w:t>
            </w:r>
            <w:r>
              <w:rPr>
                <w:rFonts w:hint="eastAsia"/>
                <w:sz w:val="24"/>
              </w:rPr>
              <w:t>米范围内，其他主要入太湖河道自河口上溯至</w:t>
            </w:r>
            <w:r>
              <w:rPr>
                <w:sz w:val="24"/>
              </w:rPr>
              <w:t>1</w:t>
            </w:r>
            <w:r>
              <w:rPr>
                <w:rFonts w:hint="eastAsia"/>
                <w:sz w:val="24"/>
              </w:rPr>
              <w:t>万米河道岸线内及其岸线两侧各</w:t>
            </w:r>
            <w:r>
              <w:rPr>
                <w:sz w:val="24"/>
              </w:rPr>
              <w:t>1000</w:t>
            </w:r>
            <w:r>
              <w:rPr>
                <w:rFonts w:hint="eastAsia"/>
                <w:sz w:val="24"/>
              </w:rPr>
              <w:t>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rsidR="003A56A8" w:rsidRDefault="003A419B">
            <w:pPr>
              <w:spacing w:line="360" w:lineRule="auto"/>
              <w:ind w:firstLineChars="200" w:firstLine="480"/>
              <w:rPr>
                <w:sz w:val="24"/>
              </w:rPr>
            </w:pPr>
            <w:r>
              <w:rPr>
                <w:rFonts w:hint="eastAsia"/>
                <w:sz w:val="24"/>
              </w:rPr>
              <w:t>本项目属于非金属矿物制品业，不属于造纸、制革、酒精、淀粉、冶金、酿造、印染、电镀等生产项目；不在自河口</w:t>
            </w:r>
            <w:r w:rsidRPr="00DA4CDB">
              <w:rPr>
                <w:sz w:val="24"/>
              </w:rPr>
              <w:t>1</w:t>
            </w:r>
            <w:r w:rsidRPr="00DA4CDB">
              <w:rPr>
                <w:rFonts w:hint="eastAsia"/>
                <w:sz w:val="24"/>
              </w:rPr>
              <w:t>万米上溯</w:t>
            </w:r>
            <w:r>
              <w:rPr>
                <w:rFonts w:hint="eastAsia"/>
                <w:sz w:val="24"/>
              </w:rPr>
              <w:t>至</w:t>
            </w:r>
            <w:r>
              <w:rPr>
                <w:sz w:val="24"/>
              </w:rPr>
              <w:t>5</w:t>
            </w:r>
            <w:r>
              <w:rPr>
                <w:rFonts w:hint="eastAsia"/>
                <w:sz w:val="24"/>
              </w:rPr>
              <w:t>万米河道岸线内及其岸线两侧各</w:t>
            </w:r>
            <w:r>
              <w:rPr>
                <w:sz w:val="24"/>
              </w:rPr>
              <w:t>1000</w:t>
            </w:r>
            <w:r>
              <w:rPr>
                <w:rFonts w:hint="eastAsia"/>
                <w:sz w:val="24"/>
              </w:rPr>
              <w:t>米范围内</w:t>
            </w:r>
            <w:r w:rsidRPr="000B09CC">
              <w:rPr>
                <w:rFonts w:hint="eastAsia"/>
                <w:sz w:val="24"/>
                <w:lang w:val="en-US"/>
              </w:rPr>
              <w:t>所禁止的行为</w:t>
            </w:r>
            <w:r w:rsidR="001D24E9">
              <w:rPr>
                <w:rFonts w:hint="eastAsia"/>
                <w:sz w:val="24"/>
              </w:rPr>
              <w:t>；本项目无含磷、含氮污染物的生产废水产生及排放，满足《太湖流域管理条例》第二十九条及第三十条的规定。因此项目的建设与《太湖流域管理条例》的相关规定是相符的。</w:t>
            </w:r>
          </w:p>
          <w:p w:rsidR="003A56A8" w:rsidRDefault="001D24E9">
            <w:pPr>
              <w:spacing w:line="360" w:lineRule="auto"/>
              <w:ind w:firstLineChars="200" w:firstLine="482"/>
              <w:rPr>
                <w:b/>
                <w:sz w:val="24"/>
              </w:rPr>
            </w:pPr>
            <w:r>
              <w:rPr>
                <w:rFonts w:hint="eastAsia"/>
                <w:b/>
                <w:sz w:val="24"/>
              </w:rPr>
              <w:lastRenderedPageBreak/>
              <w:t>7</w:t>
            </w:r>
            <w:r>
              <w:rPr>
                <w:rFonts w:hint="eastAsia"/>
                <w:b/>
                <w:sz w:val="24"/>
              </w:rPr>
              <w:t>、《无锡市水环境保护条例》相符性</w:t>
            </w:r>
          </w:p>
          <w:p w:rsidR="003A56A8" w:rsidRDefault="001D24E9">
            <w:pPr>
              <w:spacing w:line="360" w:lineRule="auto"/>
              <w:ind w:firstLineChars="200" w:firstLine="480"/>
              <w:rPr>
                <w:sz w:val="24"/>
              </w:rPr>
            </w:pPr>
            <w:r>
              <w:rPr>
                <w:rFonts w:hint="eastAsia"/>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经宜兴市公用事业管理局现场勘查，建设项目所在区域污水主干管已铺设到位，</w:t>
            </w:r>
            <w:r w:rsidR="0039115D">
              <w:rPr>
                <w:rFonts w:hint="eastAsia"/>
                <w:sz w:val="24"/>
              </w:rPr>
              <w:t>目前企业</w:t>
            </w:r>
            <w:r w:rsidR="004E6E6B" w:rsidRPr="004E6E6B">
              <w:rPr>
                <w:rFonts w:hint="eastAsia"/>
                <w:sz w:val="24"/>
              </w:rPr>
              <w:t>产生的生活污水项目无生产废水排放，</w:t>
            </w:r>
            <w:r w:rsidR="00492289">
              <w:rPr>
                <w:rFonts w:hint="eastAsia"/>
                <w:sz w:val="24"/>
              </w:rPr>
              <w:t>生活污水</w:t>
            </w:r>
            <w:r w:rsidR="004E6E6B" w:rsidRPr="004E6E6B">
              <w:rPr>
                <w:rFonts w:hint="eastAsia"/>
                <w:sz w:val="24"/>
              </w:rPr>
              <w:t>经厂内化粪池</w:t>
            </w:r>
            <w:r w:rsidR="00E01335">
              <w:rPr>
                <w:rFonts w:hint="eastAsia"/>
                <w:sz w:val="24"/>
              </w:rPr>
              <w:t>预</w:t>
            </w:r>
            <w:r w:rsidR="004E6E6B" w:rsidRPr="004E6E6B">
              <w:rPr>
                <w:rFonts w:hint="eastAsia"/>
                <w:sz w:val="24"/>
              </w:rPr>
              <w:t>处理后接入</w:t>
            </w:r>
            <w:r w:rsidR="004E6E6B" w:rsidRPr="004E6E6B">
              <w:rPr>
                <w:rFonts w:hint="eastAsia"/>
                <w:sz w:val="24"/>
                <w:lang w:val="en-US"/>
              </w:rPr>
              <w:t>宜兴市华骐污水处理有限公司</w:t>
            </w:r>
            <w:r w:rsidR="004E6E6B" w:rsidRPr="004E6E6B">
              <w:rPr>
                <w:rFonts w:hint="eastAsia"/>
                <w:sz w:val="24"/>
              </w:rPr>
              <w:t>处理达标后外排</w:t>
            </w:r>
            <w:r w:rsidR="004E6E6B">
              <w:rPr>
                <w:rFonts w:hint="eastAsia"/>
                <w:sz w:val="24"/>
              </w:rPr>
              <w:t>，</w:t>
            </w:r>
            <w:r>
              <w:rPr>
                <w:rFonts w:hint="eastAsia"/>
                <w:sz w:val="24"/>
              </w:rPr>
              <w:t>因此，本项目符合《无锡市水环境保护条例》中要求。</w:t>
            </w:r>
          </w:p>
          <w:p w:rsidR="003A56A8" w:rsidRDefault="001D24E9">
            <w:pPr>
              <w:spacing w:line="360" w:lineRule="auto"/>
              <w:ind w:firstLineChars="250" w:firstLine="602"/>
              <w:rPr>
                <w:b/>
                <w:sz w:val="24"/>
                <w:szCs w:val="24"/>
                <w:lang w:val="en-US"/>
              </w:rPr>
            </w:pPr>
            <w:r>
              <w:rPr>
                <w:rFonts w:hint="eastAsia"/>
                <w:b/>
                <w:sz w:val="24"/>
                <w:szCs w:val="24"/>
                <w:lang w:val="en-US"/>
              </w:rPr>
              <w:t>8</w:t>
            </w:r>
            <w:r>
              <w:rPr>
                <w:rFonts w:hint="eastAsia"/>
                <w:b/>
                <w:sz w:val="24"/>
                <w:szCs w:val="24"/>
                <w:lang w:val="en-US"/>
              </w:rPr>
              <w:t>、“三线一单”相符性分析</w:t>
            </w:r>
          </w:p>
          <w:p w:rsidR="00E01335" w:rsidRDefault="001D24E9" w:rsidP="00E01335">
            <w:pPr>
              <w:spacing w:line="360" w:lineRule="auto"/>
              <w:ind w:firstLineChars="200" w:firstLine="480"/>
              <w:rPr>
                <w:sz w:val="24"/>
                <w:szCs w:val="24"/>
              </w:rPr>
            </w:pPr>
            <w:r>
              <w:rPr>
                <w:rFonts w:hint="eastAsia"/>
                <w:sz w:val="24"/>
              </w:rPr>
              <w:t>（</w:t>
            </w:r>
            <w:r>
              <w:rPr>
                <w:rFonts w:hint="eastAsia"/>
                <w:sz w:val="24"/>
              </w:rPr>
              <w:t>1</w:t>
            </w:r>
            <w:r>
              <w:rPr>
                <w:rFonts w:hint="eastAsia"/>
                <w:sz w:val="24"/>
              </w:rPr>
              <w:t>）</w:t>
            </w:r>
            <w:r w:rsidR="00E01335">
              <w:rPr>
                <w:rFonts w:hint="eastAsia"/>
                <w:sz w:val="24"/>
                <w:szCs w:val="24"/>
                <w:lang w:val="en-US"/>
              </w:rPr>
              <w:t>与</w:t>
            </w:r>
            <w:r w:rsidR="00E01335">
              <w:rPr>
                <w:sz w:val="24"/>
                <w:szCs w:val="24"/>
              </w:rPr>
              <w:t>《江苏省生态空间管控区域规划》</w:t>
            </w:r>
            <w:r w:rsidR="00E01335">
              <w:rPr>
                <w:rFonts w:hint="eastAsia"/>
                <w:sz w:val="24"/>
                <w:szCs w:val="24"/>
              </w:rPr>
              <w:t>、《宜兴市生态红线区域保护规划》和</w:t>
            </w:r>
            <w:r w:rsidR="00E01335">
              <w:rPr>
                <w:sz w:val="24"/>
              </w:rPr>
              <w:t>《江苏省国家级生态环境红线规划》</w:t>
            </w:r>
            <w:r w:rsidR="00E01335">
              <w:rPr>
                <w:rFonts w:hint="eastAsia"/>
                <w:sz w:val="24"/>
                <w:szCs w:val="24"/>
              </w:rPr>
              <w:t>符合性分析</w:t>
            </w:r>
          </w:p>
          <w:p w:rsidR="00C92940" w:rsidRDefault="00E01335">
            <w:pPr>
              <w:spacing w:line="360" w:lineRule="auto"/>
              <w:ind w:firstLineChars="200" w:firstLine="480"/>
              <w:rPr>
                <w:sz w:val="24"/>
                <w:szCs w:val="24"/>
              </w:rPr>
            </w:pPr>
            <w:r>
              <w:rPr>
                <w:rFonts w:hint="eastAsia"/>
                <w:sz w:val="24"/>
                <w:szCs w:val="24"/>
              </w:rPr>
              <w:t>《江苏省生态空间管控区域规划》、《宜兴市生态红线区域保护规划》和</w:t>
            </w:r>
            <w:r>
              <w:rPr>
                <w:sz w:val="24"/>
                <w:szCs w:val="24"/>
              </w:rPr>
              <w:t>《江苏省国家级生态环境红线规划》</w:t>
            </w:r>
            <w:r>
              <w:rPr>
                <w:rFonts w:hint="eastAsia"/>
                <w:sz w:val="24"/>
                <w:szCs w:val="24"/>
              </w:rPr>
              <w:t>中</w:t>
            </w:r>
            <w:r w:rsidR="001D24E9">
              <w:rPr>
                <w:rFonts w:hint="eastAsia"/>
                <w:sz w:val="24"/>
                <w:szCs w:val="24"/>
              </w:rPr>
              <w:t>的宜兴市红线区域范围一、二级管控区包括</w:t>
            </w:r>
            <w:r w:rsidR="001D24E9">
              <w:rPr>
                <w:sz w:val="24"/>
                <w:szCs w:val="24"/>
              </w:rPr>
              <w:t>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护区。</w:t>
            </w:r>
          </w:p>
          <w:p w:rsidR="00EA328F" w:rsidRDefault="000F3D58">
            <w:pPr>
              <w:spacing w:line="360" w:lineRule="auto"/>
              <w:rPr>
                <w:rFonts w:hAnsi="宋体"/>
                <w:sz w:val="24"/>
                <w:szCs w:val="24"/>
              </w:rPr>
            </w:pPr>
            <w:r w:rsidRPr="000F3D58">
              <w:rPr>
                <w:rFonts w:hAnsi="宋体" w:hint="eastAsia"/>
                <w:sz w:val="24"/>
                <w:szCs w:val="24"/>
              </w:rPr>
              <w:t>距离本项目最近的生态功能区为太湖（宜兴市）重要保护区，位于本项目东侧</w:t>
            </w:r>
            <w:r w:rsidR="00945FB5">
              <w:rPr>
                <w:rFonts w:hAnsi="宋体" w:hint="eastAsia"/>
                <w:sz w:val="24"/>
                <w:szCs w:val="24"/>
              </w:rPr>
              <w:t>10000</w:t>
            </w:r>
            <w:r w:rsidRPr="000F3D58">
              <w:rPr>
                <w:rFonts w:hAnsi="宋体" w:hint="eastAsia"/>
                <w:sz w:val="24"/>
                <w:szCs w:val="24"/>
              </w:rPr>
              <w:t>米，本项目不在</w:t>
            </w:r>
            <w:r w:rsidRPr="000F3D58">
              <w:rPr>
                <w:rFonts w:hint="eastAsia"/>
                <w:sz w:val="24"/>
                <w:szCs w:val="24"/>
              </w:rPr>
              <w:t>苏政发〔</w:t>
            </w:r>
            <w:r w:rsidRPr="000F3D58">
              <w:rPr>
                <w:sz w:val="24"/>
                <w:szCs w:val="24"/>
              </w:rPr>
              <w:t>2020</w:t>
            </w:r>
            <w:r w:rsidRPr="000F3D58">
              <w:rPr>
                <w:rFonts w:hint="eastAsia"/>
                <w:sz w:val="24"/>
                <w:szCs w:val="24"/>
              </w:rPr>
              <w:t>〕</w:t>
            </w:r>
            <w:r w:rsidRPr="000F3D58">
              <w:rPr>
                <w:sz w:val="24"/>
                <w:szCs w:val="24"/>
              </w:rPr>
              <w:t>1</w:t>
            </w:r>
            <w:r w:rsidRPr="000F3D58">
              <w:rPr>
                <w:rFonts w:hint="eastAsia"/>
                <w:sz w:val="24"/>
                <w:szCs w:val="24"/>
              </w:rPr>
              <w:t>号《江苏省生态空间管控区域规划》、宜政办发〔</w:t>
            </w:r>
            <w:r w:rsidRPr="000F3D58">
              <w:rPr>
                <w:sz w:val="24"/>
                <w:szCs w:val="24"/>
              </w:rPr>
              <w:t>2015</w:t>
            </w:r>
            <w:r w:rsidRPr="000F3D58">
              <w:rPr>
                <w:rFonts w:hint="eastAsia"/>
                <w:sz w:val="24"/>
                <w:szCs w:val="24"/>
              </w:rPr>
              <w:t>〕</w:t>
            </w:r>
            <w:r w:rsidRPr="000F3D58">
              <w:rPr>
                <w:sz w:val="24"/>
                <w:szCs w:val="24"/>
              </w:rPr>
              <w:t>39</w:t>
            </w:r>
            <w:r w:rsidRPr="000F3D58">
              <w:rPr>
                <w:rFonts w:hint="eastAsia"/>
                <w:sz w:val="24"/>
                <w:szCs w:val="24"/>
              </w:rPr>
              <w:t>号《宜兴市生态红线区域保护规划》和苏政发〔</w:t>
            </w:r>
            <w:r w:rsidRPr="000F3D58">
              <w:rPr>
                <w:sz w:val="24"/>
                <w:szCs w:val="24"/>
              </w:rPr>
              <w:t>2018</w:t>
            </w:r>
            <w:r w:rsidRPr="000F3D58">
              <w:rPr>
                <w:rFonts w:hint="eastAsia"/>
                <w:sz w:val="24"/>
                <w:szCs w:val="24"/>
              </w:rPr>
              <w:t>〕</w:t>
            </w:r>
            <w:r w:rsidRPr="000F3D58">
              <w:rPr>
                <w:sz w:val="24"/>
                <w:szCs w:val="24"/>
              </w:rPr>
              <w:t>74</w:t>
            </w:r>
            <w:r w:rsidRPr="000F3D58">
              <w:rPr>
                <w:rFonts w:hint="eastAsia"/>
                <w:sz w:val="24"/>
                <w:szCs w:val="24"/>
              </w:rPr>
              <w:t>号</w:t>
            </w:r>
            <w:r w:rsidRPr="000F3D58">
              <w:rPr>
                <w:rFonts w:hint="eastAsia"/>
                <w:sz w:val="24"/>
              </w:rPr>
              <w:t>《江苏省国家级生态环境红线规划》</w:t>
            </w:r>
            <w:r w:rsidRPr="000F3D58">
              <w:rPr>
                <w:rFonts w:hAnsi="宋体" w:hint="eastAsia"/>
                <w:sz w:val="24"/>
                <w:szCs w:val="24"/>
              </w:rPr>
              <w:t>中规定的重要生态功能保护区范围内。因此，本项目建设符合</w:t>
            </w:r>
            <w:r w:rsidRPr="000F3D58">
              <w:rPr>
                <w:rFonts w:hint="eastAsia"/>
                <w:sz w:val="24"/>
                <w:szCs w:val="24"/>
              </w:rPr>
              <w:t>苏政发〔</w:t>
            </w:r>
            <w:r w:rsidRPr="000F3D58">
              <w:rPr>
                <w:sz w:val="24"/>
                <w:szCs w:val="24"/>
              </w:rPr>
              <w:t>2020</w:t>
            </w:r>
            <w:r w:rsidRPr="000F3D58">
              <w:rPr>
                <w:rFonts w:hint="eastAsia"/>
                <w:sz w:val="24"/>
                <w:szCs w:val="24"/>
              </w:rPr>
              <w:t>〕</w:t>
            </w:r>
            <w:r w:rsidRPr="000F3D58">
              <w:rPr>
                <w:sz w:val="24"/>
                <w:szCs w:val="24"/>
              </w:rPr>
              <w:t>1</w:t>
            </w:r>
            <w:r w:rsidRPr="000F3D58">
              <w:rPr>
                <w:rFonts w:hint="eastAsia"/>
                <w:sz w:val="24"/>
                <w:szCs w:val="24"/>
              </w:rPr>
              <w:t>号《江苏省生态空间管控区域规划》、宜政办发〔</w:t>
            </w:r>
            <w:r w:rsidRPr="000F3D58">
              <w:rPr>
                <w:sz w:val="24"/>
                <w:szCs w:val="24"/>
              </w:rPr>
              <w:t>2015</w:t>
            </w:r>
            <w:r w:rsidRPr="000F3D58">
              <w:rPr>
                <w:rFonts w:hint="eastAsia"/>
                <w:sz w:val="24"/>
                <w:szCs w:val="24"/>
              </w:rPr>
              <w:t>〕</w:t>
            </w:r>
            <w:r w:rsidRPr="000F3D58">
              <w:rPr>
                <w:sz w:val="24"/>
                <w:szCs w:val="24"/>
              </w:rPr>
              <w:t>39</w:t>
            </w:r>
            <w:r w:rsidRPr="000F3D58">
              <w:rPr>
                <w:rFonts w:hint="eastAsia"/>
                <w:sz w:val="24"/>
                <w:szCs w:val="24"/>
              </w:rPr>
              <w:t>号《宜兴市生态红线区域保护规划》和苏政发〔</w:t>
            </w:r>
            <w:r w:rsidRPr="000F3D58">
              <w:rPr>
                <w:sz w:val="24"/>
                <w:szCs w:val="24"/>
              </w:rPr>
              <w:t>2018</w:t>
            </w:r>
            <w:r w:rsidRPr="000F3D58">
              <w:rPr>
                <w:rFonts w:hint="eastAsia"/>
                <w:sz w:val="24"/>
                <w:szCs w:val="24"/>
              </w:rPr>
              <w:t>〕</w:t>
            </w:r>
            <w:r w:rsidRPr="000F3D58">
              <w:rPr>
                <w:sz w:val="24"/>
                <w:szCs w:val="24"/>
              </w:rPr>
              <w:t>74</w:t>
            </w:r>
            <w:r w:rsidRPr="000F3D58">
              <w:rPr>
                <w:rFonts w:hint="eastAsia"/>
                <w:sz w:val="24"/>
                <w:szCs w:val="24"/>
              </w:rPr>
              <w:t>号</w:t>
            </w:r>
            <w:r w:rsidRPr="000F3D58">
              <w:rPr>
                <w:rFonts w:hint="eastAsia"/>
                <w:sz w:val="24"/>
              </w:rPr>
              <w:t>《江苏省国家级生态环境红线规划》相关要求。</w:t>
            </w:r>
          </w:p>
          <w:p w:rsidR="009B782D" w:rsidRPr="009B782D" w:rsidRDefault="009B782D" w:rsidP="009B782D">
            <w:pPr>
              <w:spacing w:line="360" w:lineRule="auto"/>
              <w:ind w:firstLineChars="200" w:firstLine="480"/>
              <w:rPr>
                <w:rFonts w:hAnsi="宋体"/>
                <w:sz w:val="24"/>
                <w:szCs w:val="24"/>
              </w:rPr>
            </w:pPr>
            <w:r w:rsidRPr="009B782D">
              <w:rPr>
                <w:rFonts w:hAnsi="宋体" w:hint="eastAsia"/>
                <w:sz w:val="24"/>
                <w:szCs w:val="24"/>
              </w:rPr>
              <w:t>太湖重要保护区严格执行《太湖流域管理条例》和《江苏省太湖水污染防治条例》等有关规定。本项目为</w:t>
            </w:r>
            <w:r w:rsidRPr="009B782D">
              <w:rPr>
                <w:rFonts w:hAnsi="宋体" w:hint="eastAsia"/>
                <w:sz w:val="24"/>
                <w:szCs w:val="24"/>
                <w:lang w:val="en-US"/>
              </w:rPr>
              <w:t>可降解免烧成环保型花盆的制造</w:t>
            </w:r>
            <w:r w:rsidRPr="009B782D">
              <w:rPr>
                <w:rFonts w:hAnsi="宋体" w:hint="eastAsia"/>
                <w:sz w:val="24"/>
                <w:szCs w:val="24"/>
              </w:rPr>
              <w:t>，</w:t>
            </w:r>
            <w:r w:rsidR="00E40B86" w:rsidRPr="00660EA8">
              <w:rPr>
                <w:rFonts w:hAnsi="宋体" w:hint="eastAsia"/>
                <w:kern w:val="0"/>
                <w:sz w:val="24"/>
                <w:szCs w:val="24"/>
                <w:lang w:val="en-US"/>
              </w:rPr>
              <w:t>无生产废水</w:t>
            </w:r>
            <w:r w:rsidRPr="00660EA8">
              <w:rPr>
                <w:rFonts w:hAnsi="宋体" w:hint="eastAsia"/>
                <w:sz w:val="24"/>
                <w:szCs w:val="24"/>
              </w:rPr>
              <w:t>产生，</w:t>
            </w:r>
            <w:r w:rsidRPr="009B782D">
              <w:rPr>
                <w:rFonts w:hAnsi="宋体" w:hint="eastAsia"/>
                <w:sz w:val="24"/>
                <w:szCs w:val="24"/>
              </w:rPr>
              <w:t>不违背《太湖流域管理条例》和《江苏省太湖水污染防治条例》等有关规定。</w:t>
            </w:r>
          </w:p>
          <w:p w:rsidR="00C46BEF" w:rsidRDefault="001D24E9">
            <w:pPr>
              <w:spacing w:line="360" w:lineRule="auto"/>
              <w:ind w:leftChars="150" w:left="315" w:firstLineChars="50" w:firstLine="120"/>
              <w:rPr>
                <w:sz w:val="24"/>
                <w:szCs w:val="24"/>
              </w:rPr>
            </w:pPr>
            <w:r w:rsidRPr="00F843BF">
              <w:rPr>
                <w:rFonts w:hint="eastAsia"/>
                <w:sz w:val="24"/>
                <w:szCs w:val="24"/>
              </w:rPr>
              <w:t>（</w:t>
            </w:r>
            <w:r w:rsidRPr="00F843BF">
              <w:rPr>
                <w:rFonts w:hint="eastAsia"/>
                <w:sz w:val="24"/>
                <w:szCs w:val="24"/>
                <w:lang w:val="en-US"/>
              </w:rPr>
              <w:t>2</w:t>
            </w:r>
            <w:r w:rsidRPr="00F843BF">
              <w:rPr>
                <w:rFonts w:hint="eastAsia"/>
                <w:sz w:val="24"/>
                <w:szCs w:val="24"/>
                <w:lang w:val="en-US"/>
              </w:rPr>
              <w:t>）</w:t>
            </w:r>
            <w:r w:rsidRPr="00F843BF">
              <w:rPr>
                <w:rFonts w:hint="eastAsia"/>
                <w:sz w:val="24"/>
                <w:szCs w:val="24"/>
              </w:rPr>
              <w:t>环境质量底线相符性</w:t>
            </w:r>
          </w:p>
          <w:p w:rsidR="003A56A8" w:rsidRPr="00F843BF" w:rsidRDefault="001D24E9">
            <w:pPr>
              <w:spacing w:line="360" w:lineRule="auto"/>
              <w:ind w:firstLineChars="200" w:firstLine="480"/>
              <w:rPr>
                <w:sz w:val="24"/>
                <w:szCs w:val="24"/>
              </w:rPr>
            </w:pPr>
            <w:r w:rsidRPr="00F843BF">
              <w:rPr>
                <w:rFonts w:hint="eastAsia"/>
                <w:sz w:val="24"/>
                <w:szCs w:val="24"/>
              </w:rPr>
              <w:t>根据《</w:t>
            </w:r>
            <w:r w:rsidRPr="00F843BF">
              <w:rPr>
                <w:rFonts w:hint="eastAsia"/>
                <w:sz w:val="24"/>
                <w:szCs w:val="24"/>
              </w:rPr>
              <w:t>2019</w:t>
            </w:r>
            <w:r w:rsidRPr="00F843BF">
              <w:rPr>
                <w:rFonts w:hint="eastAsia"/>
                <w:sz w:val="24"/>
                <w:szCs w:val="24"/>
              </w:rPr>
              <w:t>年度宜兴市环境状况公报》，本项目所处地区</w:t>
            </w:r>
            <w:r w:rsidRPr="00F843BF">
              <w:rPr>
                <w:rFonts w:hint="eastAsia"/>
                <w:sz w:val="24"/>
                <w:szCs w:val="24"/>
              </w:rPr>
              <w:t>PM</w:t>
            </w:r>
            <w:r w:rsidRPr="00F843BF">
              <w:rPr>
                <w:sz w:val="24"/>
                <w:szCs w:val="24"/>
                <w:vertAlign w:val="subscript"/>
              </w:rPr>
              <w:t>2.5</w:t>
            </w:r>
            <w:r w:rsidRPr="00F843BF">
              <w:rPr>
                <w:rFonts w:hint="eastAsia"/>
                <w:sz w:val="24"/>
                <w:szCs w:val="24"/>
              </w:rPr>
              <w:t xml:space="preserve"> </w:t>
            </w:r>
            <w:r w:rsidRPr="00F843BF">
              <w:rPr>
                <w:rFonts w:hint="eastAsia"/>
                <w:sz w:val="24"/>
                <w:szCs w:val="24"/>
              </w:rPr>
              <w:t>浓度年均值</w:t>
            </w:r>
            <w:r w:rsidRPr="00F843BF">
              <w:rPr>
                <w:rFonts w:hint="eastAsia"/>
                <w:sz w:val="24"/>
                <w:szCs w:val="24"/>
              </w:rPr>
              <w:lastRenderedPageBreak/>
              <w:t>超过标准值（标准值</w:t>
            </w:r>
            <w:r w:rsidRPr="00F843BF">
              <w:rPr>
                <w:rFonts w:hint="eastAsia"/>
                <w:sz w:val="24"/>
                <w:szCs w:val="24"/>
              </w:rPr>
              <w:t xml:space="preserve"> 35 </w:t>
            </w:r>
            <w:r w:rsidRPr="00F843BF">
              <w:rPr>
                <w:rFonts w:hint="eastAsia"/>
                <w:sz w:val="24"/>
                <w:szCs w:val="24"/>
              </w:rPr>
              <w:t>微克</w:t>
            </w:r>
            <w:r w:rsidRPr="00F843BF">
              <w:rPr>
                <w:rFonts w:hint="eastAsia"/>
                <w:sz w:val="24"/>
                <w:szCs w:val="24"/>
              </w:rPr>
              <w:t>/</w:t>
            </w:r>
            <w:r w:rsidRPr="00F843BF">
              <w:rPr>
                <w:rFonts w:hint="eastAsia"/>
                <w:sz w:val="24"/>
                <w:szCs w:val="24"/>
              </w:rPr>
              <w:t>立方米），项目所在区域环境空气为非达标区，目前宜兴市已结合《大气污染防治行动计划》、《重点区域大气污染防治“十二五”规划》等相关要求，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w:t>
            </w:r>
            <w:r w:rsidR="00B93321">
              <w:rPr>
                <w:rFonts w:hint="eastAsia"/>
                <w:sz w:val="24"/>
                <w:szCs w:val="24"/>
              </w:rPr>
              <w:t>，本项目产生少量颗粒物废气通过</w:t>
            </w:r>
            <w:r w:rsidR="00115CDA" w:rsidRPr="00115CDA">
              <w:rPr>
                <w:rFonts w:hint="eastAsia"/>
                <w:sz w:val="24"/>
                <w:szCs w:val="24"/>
              </w:rPr>
              <w:t>布袋除尘吸附装置</w:t>
            </w:r>
            <w:r w:rsidR="00115CDA" w:rsidRPr="00115CDA">
              <w:rPr>
                <w:rFonts w:hint="eastAsia"/>
                <w:sz w:val="24"/>
                <w:szCs w:val="24"/>
                <w:lang w:val="en-US"/>
              </w:rPr>
              <w:t>处理后，通过</w:t>
            </w:r>
            <w:r w:rsidR="00115CDA" w:rsidRPr="00115CDA">
              <w:rPr>
                <w:rFonts w:hint="eastAsia"/>
                <w:sz w:val="24"/>
                <w:szCs w:val="24"/>
                <w:lang w:val="en-US"/>
              </w:rPr>
              <w:t>15</w:t>
            </w:r>
            <w:r w:rsidR="00115CDA" w:rsidRPr="00115CDA">
              <w:rPr>
                <w:sz w:val="24"/>
                <w:szCs w:val="24"/>
                <w:lang w:val="en-US"/>
              </w:rPr>
              <w:t>米</w:t>
            </w:r>
            <w:r w:rsidR="00115CDA" w:rsidRPr="00115CDA">
              <w:rPr>
                <w:rFonts w:hint="eastAsia"/>
                <w:sz w:val="24"/>
                <w:szCs w:val="24"/>
                <w:lang w:val="en-US"/>
              </w:rPr>
              <w:t>高的排气筒排空</w:t>
            </w:r>
            <w:r w:rsidR="00115CDA">
              <w:rPr>
                <w:rFonts w:hint="eastAsia"/>
                <w:sz w:val="24"/>
                <w:szCs w:val="24"/>
                <w:lang w:val="en-US"/>
              </w:rPr>
              <w:t>，达标排放</w:t>
            </w:r>
            <w:r w:rsidR="00B93321">
              <w:rPr>
                <w:rFonts w:hint="eastAsia"/>
                <w:sz w:val="24"/>
                <w:szCs w:val="24"/>
              </w:rPr>
              <w:t>；</w:t>
            </w:r>
            <w:r w:rsidRPr="00F843BF">
              <w:rPr>
                <w:rFonts w:hint="eastAsia"/>
                <w:sz w:val="24"/>
                <w:szCs w:val="24"/>
              </w:rPr>
              <w:t>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项目所在地声环境质量符合《声环境质量标准》（</w:t>
            </w:r>
            <w:r w:rsidRPr="00F843BF">
              <w:rPr>
                <w:rFonts w:hint="eastAsia"/>
                <w:sz w:val="24"/>
                <w:szCs w:val="24"/>
              </w:rPr>
              <w:t>GB3096-2008</w:t>
            </w:r>
            <w:r w:rsidRPr="00F843BF">
              <w:rPr>
                <w:rFonts w:hint="eastAsia"/>
                <w:sz w:val="24"/>
                <w:szCs w:val="24"/>
              </w:rPr>
              <w:t>）中</w:t>
            </w:r>
            <w:r w:rsidR="00945FB5">
              <w:rPr>
                <w:rFonts w:hint="eastAsia"/>
                <w:sz w:val="24"/>
                <w:szCs w:val="24"/>
              </w:rPr>
              <w:t>3</w:t>
            </w:r>
            <w:r w:rsidRPr="00F843BF">
              <w:rPr>
                <w:rFonts w:hint="eastAsia"/>
                <w:sz w:val="24"/>
                <w:szCs w:val="24"/>
              </w:rPr>
              <w:t>类标准要求；建设项目周边环境较好。本项目无生产废水产生，生活污水</w:t>
            </w:r>
            <w:r w:rsidR="00E01335" w:rsidRPr="00E01335">
              <w:rPr>
                <w:rFonts w:hint="eastAsia"/>
                <w:sz w:val="24"/>
                <w:szCs w:val="24"/>
                <w:lang w:val="en-US"/>
              </w:rPr>
              <w:t>经厂内化粪池</w:t>
            </w:r>
            <w:r w:rsidR="00E01335">
              <w:rPr>
                <w:rFonts w:hint="eastAsia"/>
                <w:sz w:val="24"/>
                <w:szCs w:val="24"/>
                <w:lang w:val="en-US"/>
              </w:rPr>
              <w:t>预</w:t>
            </w:r>
            <w:r w:rsidR="00E01335" w:rsidRPr="00E01335">
              <w:rPr>
                <w:rFonts w:hint="eastAsia"/>
                <w:sz w:val="24"/>
                <w:szCs w:val="24"/>
                <w:lang w:val="en-US"/>
              </w:rPr>
              <w:t>处理后接入</w:t>
            </w:r>
            <w:r w:rsidRPr="00F843BF">
              <w:rPr>
                <w:rFonts w:hint="eastAsia"/>
                <w:sz w:val="24"/>
                <w:szCs w:val="24"/>
                <w:lang w:val="en-US"/>
              </w:rPr>
              <w:t>宜兴市华骐污水处理有限公司处理</w:t>
            </w:r>
            <w:r w:rsidRPr="00F843BF">
              <w:rPr>
                <w:rFonts w:hint="eastAsia"/>
                <w:sz w:val="24"/>
                <w:szCs w:val="24"/>
              </w:rPr>
              <w:t>；本项目废气主要为混料</w:t>
            </w:r>
            <w:r w:rsidR="00794ECA">
              <w:rPr>
                <w:rFonts w:hint="eastAsia"/>
                <w:sz w:val="24"/>
                <w:szCs w:val="24"/>
              </w:rPr>
              <w:t>、打磨</w:t>
            </w:r>
            <w:r w:rsidRPr="00F843BF">
              <w:rPr>
                <w:rFonts w:hint="eastAsia"/>
                <w:sz w:val="24"/>
                <w:szCs w:val="24"/>
              </w:rPr>
              <w:t>粉尘达标排放；本项目昼间厂界噪声达标排放；本项目一般固废与生活垃圾综合处理，不外排。因此，本项目的建设符合环境质量底线的要求。</w:t>
            </w:r>
          </w:p>
          <w:p w:rsidR="003A56A8" w:rsidRPr="00F843BF" w:rsidRDefault="001D24E9">
            <w:pPr>
              <w:spacing w:line="360" w:lineRule="auto"/>
              <w:ind w:firstLineChars="200" w:firstLine="480"/>
              <w:rPr>
                <w:sz w:val="24"/>
                <w:szCs w:val="24"/>
              </w:rPr>
            </w:pPr>
            <w:r w:rsidRPr="00F843BF">
              <w:rPr>
                <w:rFonts w:hint="eastAsia"/>
                <w:sz w:val="24"/>
                <w:szCs w:val="24"/>
              </w:rPr>
              <w:t>（</w:t>
            </w:r>
            <w:r w:rsidRPr="00F843BF">
              <w:rPr>
                <w:rFonts w:hint="eastAsia"/>
                <w:sz w:val="24"/>
                <w:szCs w:val="24"/>
                <w:lang w:val="en-US"/>
              </w:rPr>
              <w:t>3</w:t>
            </w:r>
            <w:r w:rsidRPr="00F843BF">
              <w:rPr>
                <w:rFonts w:hint="eastAsia"/>
                <w:sz w:val="24"/>
                <w:szCs w:val="24"/>
              </w:rPr>
              <w:t>）资源利用上线相符性</w:t>
            </w:r>
          </w:p>
          <w:p w:rsidR="003A56A8" w:rsidRDefault="001D24E9">
            <w:pPr>
              <w:spacing w:line="360" w:lineRule="auto"/>
              <w:ind w:firstLineChars="200" w:firstLine="480"/>
              <w:rPr>
                <w:sz w:val="24"/>
                <w:szCs w:val="24"/>
              </w:rPr>
            </w:pPr>
            <w:r w:rsidRPr="00F843BF">
              <w:rPr>
                <w:rFonts w:hint="eastAsia"/>
                <w:sz w:val="24"/>
                <w:szCs w:val="24"/>
              </w:rPr>
              <w:t>项目使用的能源主要为水、电，物耗及能耗水平均较低。并且本项目所选设备选用了高效、先进的设备，节省了能源。本项目的建设符合资源利用上线的要求。</w:t>
            </w:r>
          </w:p>
          <w:p w:rsidR="00945FB5" w:rsidRPr="00B330F1" w:rsidRDefault="00945FB5" w:rsidP="00945FB5">
            <w:pPr>
              <w:adjustRightInd w:val="0"/>
              <w:snapToGrid w:val="0"/>
              <w:spacing w:line="360" w:lineRule="auto"/>
              <w:ind w:firstLineChars="200" w:firstLine="480"/>
              <w:rPr>
                <w:sz w:val="24"/>
                <w:szCs w:val="24"/>
              </w:rPr>
            </w:pPr>
            <w:r w:rsidRPr="00B330F1">
              <w:rPr>
                <w:rFonts w:hint="eastAsia"/>
                <w:sz w:val="24"/>
                <w:szCs w:val="24"/>
              </w:rPr>
              <w:t>（</w:t>
            </w:r>
            <w:r w:rsidRPr="00B330F1">
              <w:rPr>
                <w:rFonts w:hint="eastAsia"/>
                <w:sz w:val="24"/>
                <w:szCs w:val="24"/>
                <w:lang w:val="en-US"/>
              </w:rPr>
              <w:t>4</w:t>
            </w:r>
            <w:r w:rsidRPr="00B330F1">
              <w:rPr>
                <w:rFonts w:hint="eastAsia"/>
                <w:sz w:val="24"/>
                <w:szCs w:val="24"/>
              </w:rPr>
              <w:t>）</w:t>
            </w:r>
            <w:r w:rsidRPr="00B330F1">
              <w:rPr>
                <w:sz w:val="24"/>
                <w:szCs w:val="24"/>
              </w:rPr>
              <w:t>环境准入负面清单</w:t>
            </w:r>
          </w:p>
          <w:p w:rsidR="00945FB5" w:rsidRPr="00B330F1" w:rsidRDefault="00945FB5" w:rsidP="00945FB5">
            <w:pPr>
              <w:adjustRightInd w:val="0"/>
              <w:snapToGrid w:val="0"/>
              <w:spacing w:line="360" w:lineRule="auto"/>
              <w:ind w:firstLineChars="200" w:firstLine="480"/>
              <w:rPr>
                <w:sz w:val="24"/>
                <w:szCs w:val="24"/>
              </w:rPr>
            </w:pPr>
            <w:r w:rsidRPr="00B330F1">
              <w:rPr>
                <w:sz w:val="24"/>
                <w:szCs w:val="24"/>
              </w:rPr>
              <w:t>本项目为</w:t>
            </w:r>
            <w:r>
              <w:rPr>
                <w:rFonts w:hint="eastAsia"/>
                <w:sz w:val="24"/>
                <w:szCs w:val="24"/>
                <w:lang w:val="en-US"/>
              </w:rPr>
              <w:t>可降解免烧成环保型花盆的制造</w:t>
            </w:r>
            <w:r w:rsidRPr="00B330F1">
              <w:rPr>
                <w:sz w:val="24"/>
                <w:szCs w:val="24"/>
              </w:rPr>
              <w:t>，根据</w:t>
            </w:r>
            <w:r w:rsidRPr="00B330F1">
              <w:rPr>
                <w:rFonts w:hint="eastAsia"/>
                <w:sz w:val="24"/>
                <w:szCs w:val="24"/>
              </w:rPr>
              <w:t>《江苏宜兴陶瓷产业园区环境准入负面清单》，具体情况见下表。</w:t>
            </w:r>
          </w:p>
          <w:p w:rsidR="00945FB5" w:rsidRDefault="00945FB5" w:rsidP="00945FB5">
            <w:pPr>
              <w:pStyle w:val="27"/>
              <w:adjustRightInd w:val="0"/>
              <w:snapToGrid w:val="0"/>
              <w:spacing w:line="360" w:lineRule="auto"/>
              <w:ind w:firstLineChars="0" w:firstLine="0"/>
              <w:jc w:val="center"/>
              <w:rPr>
                <w:rFonts w:asciiTheme="minorEastAsia" w:eastAsiaTheme="minorEastAsia" w:hAnsiTheme="minorEastAsia"/>
                <w:sz w:val="21"/>
                <w:szCs w:val="21"/>
              </w:rPr>
            </w:pPr>
            <w:r w:rsidRPr="00B330F1">
              <w:rPr>
                <w:rFonts w:asciiTheme="minorEastAsia" w:eastAsiaTheme="minorEastAsia" w:hAnsiTheme="minorEastAsia" w:hint="eastAsia"/>
                <w:b/>
                <w:bCs/>
                <w:sz w:val="21"/>
                <w:szCs w:val="21"/>
                <w:lang w:val="fi-FI"/>
              </w:rPr>
              <w:t>表</w:t>
            </w:r>
            <w:r w:rsidRPr="00B330F1">
              <w:rPr>
                <w:rFonts w:eastAsiaTheme="minorEastAsia"/>
                <w:b/>
                <w:bCs/>
                <w:sz w:val="21"/>
                <w:szCs w:val="21"/>
                <w:lang w:val="fi-FI"/>
              </w:rPr>
              <w:t>1-</w:t>
            </w:r>
            <w:r>
              <w:rPr>
                <w:rFonts w:eastAsiaTheme="minorEastAsia" w:hint="eastAsia"/>
                <w:b/>
                <w:bCs/>
                <w:sz w:val="21"/>
                <w:szCs w:val="21"/>
                <w:lang w:val="fi-FI"/>
              </w:rPr>
              <w:t>6</w:t>
            </w:r>
            <w:r w:rsidRPr="00B330F1">
              <w:rPr>
                <w:rFonts w:asciiTheme="minorEastAsia" w:eastAsiaTheme="minorEastAsia" w:hAnsiTheme="minorEastAsia" w:hint="eastAsia"/>
                <w:b/>
                <w:bCs/>
                <w:sz w:val="21"/>
                <w:szCs w:val="21"/>
                <w:lang w:val="fi-FI"/>
              </w:rPr>
              <w:t xml:space="preserve">  江苏宜兴陶瓷产业园区环境准入负面清单</w:t>
            </w:r>
          </w:p>
          <w:tbl>
            <w:tblPr>
              <w:tblW w:w="8364" w:type="dxa"/>
              <w:jc w:val="center"/>
              <w:tblBorders>
                <w:top w:val="double" w:sz="4" w:space="0" w:color="auto"/>
                <w:bottom w:val="double" w:sz="4" w:space="0" w:color="auto"/>
                <w:insideH w:val="single" w:sz="2" w:space="0" w:color="auto"/>
                <w:insideV w:val="single" w:sz="2" w:space="0" w:color="auto"/>
              </w:tblBorders>
              <w:tblLayout w:type="fixed"/>
              <w:tblLook w:val="04A0"/>
            </w:tblPr>
            <w:tblGrid>
              <w:gridCol w:w="735"/>
              <w:gridCol w:w="3959"/>
              <w:gridCol w:w="3670"/>
            </w:tblGrid>
            <w:tr w:rsidR="00945FB5" w:rsidRPr="00B330F1" w:rsidTr="00C46BEF">
              <w:trPr>
                <w:trHeight w:val="284"/>
                <w:jc w:val="center"/>
              </w:trPr>
              <w:tc>
                <w:tcPr>
                  <w:tcW w:w="735" w:type="dxa"/>
                  <w:vAlign w:val="center"/>
                </w:tcPr>
                <w:p w:rsidR="00945FB5" w:rsidRPr="00B330F1" w:rsidRDefault="00945FB5" w:rsidP="00C46BEF">
                  <w:pPr>
                    <w:adjustRightInd w:val="0"/>
                    <w:snapToGrid w:val="0"/>
                    <w:jc w:val="center"/>
                    <w:rPr>
                      <w:b/>
                      <w:bCs/>
                      <w:szCs w:val="21"/>
                    </w:rPr>
                  </w:pPr>
                  <w:r w:rsidRPr="00B330F1">
                    <w:rPr>
                      <w:b/>
                      <w:bCs/>
                      <w:szCs w:val="21"/>
                    </w:rPr>
                    <w:t>项目</w:t>
                  </w:r>
                </w:p>
              </w:tc>
              <w:tc>
                <w:tcPr>
                  <w:tcW w:w="7629" w:type="dxa"/>
                  <w:gridSpan w:val="2"/>
                  <w:vAlign w:val="center"/>
                </w:tcPr>
                <w:p w:rsidR="00945FB5" w:rsidRPr="00B330F1" w:rsidRDefault="00945FB5" w:rsidP="00C46BEF">
                  <w:pPr>
                    <w:adjustRightInd w:val="0"/>
                    <w:snapToGrid w:val="0"/>
                    <w:jc w:val="center"/>
                    <w:rPr>
                      <w:b/>
                      <w:bCs/>
                      <w:szCs w:val="21"/>
                    </w:rPr>
                  </w:pPr>
                  <w:r w:rsidRPr="00B330F1">
                    <w:rPr>
                      <w:b/>
                      <w:bCs/>
                      <w:szCs w:val="21"/>
                    </w:rPr>
                    <w:t>内容</w:t>
                  </w:r>
                </w:p>
              </w:tc>
            </w:tr>
            <w:tr w:rsidR="00945FB5" w:rsidRPr="00B330F1" w:rsidTr="00C46BEF">
              <w:trPr>
                <w:trHeight w:val="421"/>
                <w:jc w:val="center"/>
              </w:trPr>
              <w:tc>
                <w:tcPr>
                  <w:tcW w:w="735" w:type="dxa"/>
                  <w:vMerge w:val="restart"/>
                  <w:vAlign w:val="center"/>
                </w:tcPr>
                <w:p w:rsidR="00945FB5" w:rsidRPr="00B330F1" w:rsidRDefault="00945FB5" w:rsidP="00C46BEF">
                  <w:pPr>
                    <w:adjustRightInd w:val="0"/>
                    <w:snapToGrid w:val="0"/>
                    <w:jc w:val="left"/>
                    <w:rPr>
                      <w:szCs w:val="21"/>
                    </w:rPr>
                  </w:pPr>
                  <w:r w:rsidRPr="00B330F1">
                    <w:rPr>
                      <w:szCs w:val="21"/>
                    </w:rPr>
                    <w:t>禁止进入项目</w:t>
                  </w:r>
                </w:p>
              </w:tc>
              <w:tc>
                <w:tcPr>
                  <w:tcW w:w="3959" w:type="dxa"/>
                  <w:vAlign w:val="center"/>
                </w:tcPr>
                <w:p w:rsidR="00945FB5" w:rsidRPr="00B330F1" w:rsidRDefault="00945FB5" w:rsidP="00C46BEF">
                  <w:pPr>
                    <w:adjustRightInd w:val="0"/>
                    <w:snapToGrid w:val="0"/>
                    <w:jc w:val="left"/>
                    <w:rPr>
                      <w:szCs w:val="21"/>
                    </w:rPr>
                  </w:pPr>
                  <w:r w:rsidRPr="00B330F1">
                    <w:rPr>
                      <w:rFonts w:hint="eastAsia"/>
                      <w:szCs w:val="21"/>
                    </w:rPr>
                    <w:t>不符合</w:t>
                  </w:r>
                  <w:r w:rsidRPr="00B330F1">
                    <w:rPr>
                      <w:szCs w:val="21"/>
                    </w:rPr>
                    <w:t>园区产业定位的建设项目且无法与园区现有项目形成产业链的项目</w:t>
                  </w:r>
                  <w:r w:rsidRPr="00B330F1">
                    <w:rPr>
                      <w:rFonts w:hint="eastAsia"/>
                      <w:szCs w:val="21"/>
                    </w:rPr>
                    <w:t>；</w:t>
                  </w:r>
                  <w:r w:rsidRPr="00B330F1">
                    <w:rPr>
                      <w:szCs w:val="21"/>
                    </w:rPr>
                    <w:t>排放磷</w:t>
                  </w:r>
                  <w:r w:rsidRPr="00B330F1">
                    <w:rPr>
                      <w:rFonts w:hint="eastAsia"/>
                      <w:szCs w:val="21"/>
                    </w:rPr>
                    <w:t>、</w:t>
                  </w:r>
                  <w:r w:rsidRPr="00B330F1">
                    <w:rPr>
                      <w:szCs w:val="21"/>
                    </w:rPr>
                    <w:t>氮等污染物的企业和项目</w:t>
                  </w:r>
                  <w:r w:rsidRPr="00B330F1">
                    <w:rPr>
                      <w:rFonts w:hint="eastAsia"/>
                      <w:szCs w:val="21"/>
                    </w:rPr>
                    <w:t>（城镇污水集中处理等环境基础设施项目以及战略性新兴产业项目除外）；涉及《环境保护综合名录》（</w:t>
                  </w:r>
                  <w:r w:rsidRPr="00B330F1">
                    <w:rPr>
                      <w:rFonts w:hint="eastAsia"/>
                      <w:szCs w:val="21"/>
                    </w:rPr>
                    <w:t>2017</w:t>
                  </w:r>
                  <w:r w:rsidRPr="00B330F1">
                    <w:rPr>
                      <w:rFonts w:hint="eastAsia"/>
                      <w:szCs w:val="21"/>
                    </w:rPr>
                    <w:t>年版）的高污染、高环境风险产品的项目；列入《江苏省工业和新兴产业结构调整现在、淘汰目录和能耗限额》（苏政发【</w:t>
                  </w:r>
                  <w:r w:rsidRPr="00B330F1">
                    <w:rPr>
                      <w:rFonts w:hint="eastAsia"/>
                      <w:szCs w:val="21"/>
                    </w:rPr>
                    <w:t>2015</w:t>
                  </w:r>
                  <w:r w:rsidRPr="00B330F1">
                    <w:rPr>
                      <w:rFonts w:hint="eastAsia"/>
                      <w:szCs w:val="21"/>
                    </w:rPr>
                    <w:t>】</w:t>
                  </w:r>
                  <w:r w:rsidRPr="00B330F1">
                    <w:rPr>
                      <w:rFonts w:hint="eastAsia"/>
                      <w:szCs w:val="21"/>
                    </w:rPr>
                    <w:t>118</w:t>
                  </w:r>
                  <w:r w:rsidRPr="00B330F1">
                    <w:rPr>
                      <w:rFonts w:hint="eastAsia"/>
                      <w:szCs w:val="21"/>
                    </w:rPr>
                    <w:t>号）清单或能耗限额无法满足要求的项目；没有能力</w:t>
                  </w:r>
                  <w:r w:rsidRPr="00B330F1">
                    <w:rPr>
                      <w:rFonts w:hint="eastAsia"/>
                      <w:szCs w:val="21"/>
                    </w:rPr>
                    <w:lastRenderedPageBreak/>
                    <w:t>进行设备和产品升级，清洁生产水平不能达到国内先进水平的项目；</w:t>
                  </w:r>
                </w:p>
              </w:tc>
              <w:tc>
                <w:tcPr>
                  <w:tcW w:w="3670" w:type="dxa"/>
                  <w:vAlign w:val="center"/>
                </w:tcPr>
                <w:p w:rsidR="00945FB5" w:rsidRPr="00B330F1" w:rsidRDefault="00945FB5" w:rsidP="00C46BEF">
                  <w:pPr>
                    <w:adjustRightInd w:val="0"/>
                    <w:snapToGrid w:val="0"/>
                    <w:jc w:val="left"/>
                    <w:rPr>
                      <w:szCs w:val="21"/>
                    </w:rPr>
                  </w:pPr>
                  <w:r w:rsidRPr="00B330F1">
                    <w:rPr>
                      <w:szCs w:val="21"/>
                    </w:rPr>
                    <w:lastRenderedPageBreak/>
                    <w:t>本项目</w:t>
                  </w:r>
                  <w:r w:rsidRPr="00B330F1">
                    <w:rPr>
                      <w:rFonts w:hint="eastAsia"/>
                      <w:szCs w:val="21"/>
                    </w:rPr>
                    <w:t>主要</w:t>
                  </w:r>
                  <w:r w:rsidRPr="00B330F1">
                    <w:rPr>
                      <w:szCs w:val="21"/>
                    </w:rPr>
                    <w:t>进行</w:t>
                  </w:r>
                  <w:r>
                    <w:rPr>
                      <w:rFonts w:hint="eastAsia"/>
                      <w:szCs w:val="21"/>
                      <w:lang w:val="en-US"/>
                    </w:rPr>
                    <w:t>可降解免烧成环保型花盆的制造</w:t>
                  </w:r>
                  <w:r w:rsidRPr="00B330F1">
                    <w:rPr>
                      <w:rFonts w:hint="eastAsia"/>
                      <w:szCs w:val="21"/>
                    </w:rPr>
                    <w:t>，</w:t>
                  </w:r>
                  <w:r w:rsidRPr="00B330F1">
                    <w:rPr>
                      <w:szCs w:val="21"/>
                    </w:rPr>
                    <w:t>符合园区产业定位</w:t>
                  </w:r>
                  <w:r w:rsidRPr="00B330F1">
                    <w:rPr>
                      <w:rFonts w:hint="eastAsia"/>
                      <w:szCs w:val="21"/>
                    </w:rPr>
                    <w:t>；</w:t>
                  </w:r>
                  <w:r w:rsidRPr="00B330F1">
                    <w:rPr>
                      <w:szCs w:val="21"/>
                    </w:rPr>
                    <w:t>本项目无生产废水排放</w:t>
                  </w:r>
                  <w:r w:rsidRPr="00B330F1">
                    <w:rPr>
                      <w:rFonts w:hint="eastAsia"/>
                      <w:szCs w:val="21"/>
                    </w:rPr>
                    <w:t>；</w:t>
                  </w:r>
                  <w:r w:rsidRPr="00B330F1">
                    <w:rPr>
                      <w:szCs w:val="21"/>
                    </w:rPr>
                    <w:t>本项目不属于涉及</w:t>
                  </w:r>
                  <w:r w:rsidRPr="00B330F1">
                    <w:rPr>
                      <w:rFonts w:hint="eastAsia"/>
                      <w:szCs w:val="21"/>
                    </w:rPr>
                    <w:t>《环境保护综合名录》（</w:t>
                  </w:r>
                  <w:r w:rsidRPr="00B330F1">
                    <w:rPr>
                      <w:rFonts w:hint="eastAsia"/>
                      <w:szCs w:val="21"/>
                    </w:rPr>
                    <w:t>2017</w:t>
                  </w:r>
                  <w:r w:rsidRPr="00B330F1">
                    <w:rPr>
                      <w:rFonts w:hint="eastAsia"/>
                      <w:szCs w:val="21"/>
                    </w:rPr>
                    <w:t>年版）的高污染、高环境风险产品的项目；本项目不属于列入《江苏省工业和新兴产业结构调整现在、淘汰目录和能耗限额》（苏政发【</w:t>
                  </w:r>
                  <w:r w:rsidRPr="00B330F1">
                    <w:rPr>
                      <w:rFonts w:hint="eastAsia"/>
                      <w:szCs w:val="21"/>
                    </w:rPr>
                    <w:t>2015</w:t>
                  </w:r>
                  <w:r w:rsidRPr="00B330F1">
                    <w:rPr>
                      <w:rFonts w:hint="eastAsia"/>
                      <w:szCs w:val="21"/>
                    </w:rPr>
                    <w:t>】</w:t>
                  </w:r>
                  <w:r w:rsidRPr="00B330F1">
                    <w:rPr>
                      <w:rFonts w:hint="eastAsia"/>
                      <w:szCs w:val="21"/>
                    </w:rPr>
                    <w:t>118</w:t>
                  </w:r>
                  <w:r w:rsidRPr="00B330F1">
                    <w:rPr>
                      <w:rFonts w:hint="eastAsia"/>
                      <w:szCs w:val="21"/>
                    </w:rPr>
                    <w:t>号）清单或能耗限额无法满足要求的项目；本项目清洁生产水平可以达到国</w:t>
                  </w:r>
                  <w:r w:rsidRPr="00B330F1">
                    <w:rPr>
                      <w:rFonts w:hint="eastAsia"/>
                      <w:szCs w:val="21"/>
                    </w:rPr>
                    <w:lastRenderedPageBreak/>
                    <w:t>内先进水平；</w:t>
                  </w:r>
                </w:p>
              </w:tc>
            </w:tr>
            <w:tr w:rsidR="00945FB5" w:rsidRPr="00B330F1" w:rsidTr="00C46BEF">
              <w:trPr>
                <w:trHeight w:val="424"/>
                <w:jc w:val="center"/>
              </w:trPr>
              <w:tc>
                <w:tcPr>
                  <w:tcW w:w="735" w:type="dxa"/>
                  <w:vMerge/>
                  <w:vAlign w:val="center"/>
                </w:tcPr>
                <w:p w:rsidR="00945FB5" w:rsidRPr="00B330F1" w:rsidRDefault="00945FB5" w:rsidP="00C46BEF">
                  <w:pPr>
                    <w:adjustRightInd w:val="0"/>
                    <w:snapToGrid w:val="0"/>
                    <w:jc w:val="left"/>
                    <w:rPr>
                      <w:szCs w:val="21"/>
                    </w:rPr>
                  </w:pPr>
                </w:p>
              </w:tc>
              <w:tc>
                <w:tcPr>
                  <w:tcW w:w="3959" w:type="dxa"/>
                  <w:vAlign w:val="center"/>
                </w:tcPr>
                <w:p w:rsidR="00945FB5" w:rsidRPr="00B330F1" w:rsidRDefault="00945FB5" w:rsidP="00C46BEF">
                  <w:pPr>
                    <w:adjustRightInd w:val="0"/>
                    <w:snapToGrid w:val="0"/>
                    <w:jc w:val="left"/>
                    <w:rPr>
                      <w:szCs w:val="21"/>
                    </w:rPr>
                  </w:pPr>
                  <w:r w:rsidRPr="00B330F1">
                    <w:rPr>
                      <w:rFonts w:hint="eastAsia"/>
                      <w:szCs w:val="21"/>
                    </w:rPr>
                    <w:t>水质</w:t>
                  </w:r>
                  <w:r w:rsidRPr="00B330F1">
                    <w:rPr>
                      <w:szCs w:val="21"/>
                    </w:rPr>
                    <w:t>经预处理不能满足园区污水处理厂接管要求的项目</w:t>
                  </w:r>
                  <w:r w:rsidRPr="00B330F1">
                    <w:rPr>
                      <w:rFonts w:hint="eastAsia"/>
                      <w:szCs w:val="21"/>
                    </w:rPr>
                    <w:t>；</w:t>
                  </w:r>
                  <w:r w:rsidRPr="00B330F1">
                    <w:rPr>
                      <w:szCs w:val="21"/>
                    </w:rPr>
                    <w:t>工艺废气中难处理的</w:t>
                  </w:r>
                  <w:r w:rsidRPr="00B330F1">
                    <w:rPr>
                      <w:rFonts w:hint="eastAsia"/>
                      <w:szCs w:val="21"/>
                    </w:rPr>
                    <w:t>、</w:t>
                  </w:r>
                  <w:r w:rsidRPr="00B330F1">
                    <w:rPr>
                      <w:szCs w:val="21"/>
                    </w:rPr>
                    <w:t>恶臭</w:t>
                  </w:r>
                  <w:r w:rsidRPr="00B330F1">
                    <w:rPr>
                      <w:rFonts w:hint="eastAsia"/>
                      <w:szCs w:val="21"/>
                    </w:rPr>
                    <w:t>、</w:t>
                  </w:r>
                  <w:r w:rsidRPr="00B330F1">
                    <w:rPr>
                      <w:szCs w:val="21"/>
                    </w:rPr>
                    <w:t>有毒有害物质无法达标排放的项目</w:t>
                  </w:r>
                  <w:r w:rsidRPr="00B330F1">
                    <w:rPr>
                      <w:rFonts w:hint="eastAsia"/>
                      <w:szCs w:val="21"/>
                    </w:rPr>
                    <w:t>；</w:t>
                  </w:r>
                  <w:r w:rsidRPr="00B330F1">
                    <w:rPr>
                      <w:szCs w:val="21"/>
                    </w:rPr>
                    <w:t>采用落后装卸工艺和装卸设备</w:t>
                  </w:r>
                  <w:r w:rsidRPr="00B330F1">
                    <w:rPr>
                      <w:rFonts w:hint="eastAsia"/>
                      <w:szCs w:val="21"/>
                    </w:rPr>
                    <w:t>、</w:t>
                  </w:r>
                  <w:r w:rsidRPr="00B330F1">
                    <w:rPr>
                      <w:szCs w:val="21"/>
                    </w:rPr>
                    <w:t>无可靠的物料泄露主动监控装置的仓储项目</w:t>
                  </w:r>
                  <w:r w:rsidRPr="00B330F1">
                    <w:rPr>
                      <w:rFonts w:hint="eastAsia"/>
                      <w:szCs w:val="21"/>
                    </w:rPr>
                    <w:t>；</w:t>
                  </w:r>
                  <w:r w:rsidRPr="00B330F1">
                    <w:rPr>
                      <w:szCs w:val="21"/>
                    </w:rPr>
                    <w:t>使用高毒物质为主要生产原料</w:t>
                  </w:r>
                  <w:r w:rsidRPr="00B330F1">
                    <w:rPr>
                      <w:rFonts w:hint="eastAsia"/>
                      <w:szCs w:val="21"/>
                    </w:rPr>
                    <w:t>，</w:t>
                  </w:r>
                  <w:r w:rsidRPr="00B330F1">
                    <w:rPr>
                      <w:szCs w:val="21"/>
                    </w:rPr>
                    <w:t>且无可靠有效的污染控制措施的项目</w:t>
                  </w:r>
                  <w:r w:rsidRPr="00B330F1">
                    <w:rPr>
                      <w:rFonts w:hint="eastAsia"/>
                      <w:szCs w:val="21"/>
                    </w:rPr>
                    <w:t>；</w:t>
                  </w:r>
                </w:p>
              </w:tc>
              <w:tc>
                <w:tcPr>
                  <w:tcW w:w="3670" w:type="dxa"/>
                  <w:vAlign w:val="center"/>
                </w:tcPr>
                <w:p w:rsidR="00945FB5" w:rsidRPr="00B330F1" w:rsidRDefault="00945FB5" w:rsidP="00C46BEF">
                  <w:pPr>
                    <w:adjustRightInd w:val="0"/>
                    <w:snapToGrid w:val="0"/>
                    <w:jc w:val="left"/>
                    <w:rPr>
                      <w:szCs w:val="21"/>
                    </w:rPr>
                  </w:pPr>
                  <w:r w:rsidRPr="00B330F1">
                    <w:rPr>
                      <w:szCs w:val="21"/>
                    </w:rPr>
                    <w:t>本项目无生产废水排放</w:t>
                  </w:r>
                  <w:r w:rsidRPr="00B330F1">
                    <w:rPr>
                      <w:rFonts w:hint="eastAsia"/>
                      <w:szCs w:val="21"/>
                    </w:rPr>
                    <w:t>，</w:t>
                  </w:r>
                  <w:r w:rsidRPr="00B330F1">
                    <w:rPr>
                      <w:szCs w:val="21"/>
                    </w:rPr>
                    <w:t>生活污水经化粪池预处理后能达到</w:t>
                  </w:r>
                  <w:r>
                    <w:rPr>
                      <w:szCs w:val="21"/>
                    </w:rPr>
                    <w:t>宜兴市华骐污水处理有限公司</w:t>
                  </w:r>
                  <w:r w:rsidRPr="00B330F1">
                    <w:rPr>
                      <w:szCs w:val="21"/>
                    </w:rPr>
                    <w:t>的接管要求</w:t>
                  </w:r>
                  <w:r w:rsidRPr="00B330F1">
                    <w:rPr>
                      <w:rFonts w:hint="eastAsia"/>
                      <w:szCs w:val="21"/>
                    </w:rPr>
                    <w:t>；</w:t>
                  </w:r>
                  <w:r w:rsidRPr="00B330F1">
                    <w:rPr>
                      <w:szCs w:val="21"/>
                    </w:rPr>
                    <w:t>本项目生产废气均达标排放</w:t>
                  </w:r>
                  <w:r w:rsidRPr="00B330F1">
                    <w:rPr>
                      <w:rFonts w:hint="eastAsia"/>
                      <w:szCs w:val="21"/>
                    </w:rPr>
                    <w:t>；</w:t>
                  </w:r>
                  <w:r w:rsidRPr="00B330F1">
                    <w:rPr>
                      <w:szCs w:val="21"/>
                    </w:rPr>
                    <w:t>本项目主要进行</w:t>
                  </w:r>
                  <w:r>
                    <w:rPr>
                      <w:rFonts w:hint="eastAsia"/>
                      <w:szCs w:val="21"/>
                      <w:lang w:val="en-US"/>
                    </w:rPr>
                    <w:t>可降解免烧成环保型花盆的制造</w:t>
                  </w:r>
                  <w:r w:rsidRPr="00B330F1">
                    <w:rPr>
                      <w:rFonts w:hint="eastAsia"/>
                      <w:szCs w:val="21"/>
                    </w:rPr>
                    <w:t>，</w:t>
                  </w:r>
                  <w:r w:rsidRPr="00B330F1">
                    <w:rPr>
                      <w:szCs w:val="21"/>
                    </w:rPr>
                    <w:t>不属于仓储项目</w:t>
                  </w:r>
                  <w:r w:rsidRPr="00B330F1">
                    <w:rPr>
                      <w:rFonts w:hint="eastAsia"/>
                      <w:szCs w:val="21"/>
                    </w:rPr>
                    <w:t>；本项目不使用高毒物质作为主要生产原料；</w:t>
                  </w:r>
                </w:p>
              </w:tc>
            </w:tr>
            <w:tr w:rsidR="00945FB5" w:rsidRPr="00B330F1" w:rsidTr="00C46BEF">
              <w:trPr>
                <w:trHeight w:val="339"/>
                <w:jc w:val="center"/>
              </w:trPr>
              <w:tc>
                <w:tcPr>
                  <w:tcW w:w="735" w:type="dxa"/>
                  <w:vMerge/>
                  <w:vAlign w:val="center"/>
                </w:tcPr>
                <w:p w:rsidR="00945FB5" w:rsidRPr="00B330F1" w:rsidRDefault="00945FB5" w:rsidP="00C46BEF">
                  <w:pPr>
                    <w:adjustRightInd w:val="0"/>
                    <w:snapToGrid w:val="0"/>
                    <w:jc w:val="left"/>
                    <w:rPr>
                      <w:szCs w:val="21"/>
                    </w:rPr>
                  </w:pPr>
                </w:p>
              </w:tc>
              <w:tc>
                <w:tcPr>
                  <w:tcW w:w="3959" w:type="dxa"/>
                  <w:vAlign w:val="center"/>
                </w:tcPr>
                <w:p w:rsidR="00945FB5" w:rsidRPr="00B330F1" w:rsidRDefault="00945FB5" w:rsidP="00C46BEF">
                  <w:pPr>
                    <w:adjustRightInd w:val="0"/>
                    <w:snapToGrid w:val="0"/>
                    <w:jc w:val="left"/>
                    <w:rPr>
                      <w:szCs w:val="21"/>
                    </w:rPr>
                  </w:pPr>
                  <w:r w:rsidRPr="00B330F1">
                    <w:rPr>
                      <w:szCs w:val="21"/>
                    </w:rPr>
                    <w:t>蒸汽用量大且不能实行集中供热</w:t>
                  </w:r>
                  <w:r w:rsidRPr="00B330F1">
                    <w:rPr>
                      <w:rFonts w:hint="eastAsia"/>
                      <w:szCs w:val="21"/>
                    </w:rPr>
                    <w:t>，</w:t>
                  </w:r>
                  <w:r w:rsidRPr="00B330F1">
                    <w:rPr>
                      <w:szCs w:val="21"/>
                    </w:rPr>
                    <w:t>需自建燃煤锅炉的项目</w:t>
                  </w:r>
                  <w:r w:rsidRPr="00B330F1">
                    <w:rPr>
                      <w:rFonts w:hint="eastAsia"/>
                      <w:szCs w:val="21"/>
                    </w:rPr>
                    <w:t>；</w:t>
                  </w:r>
                </w:p>
              </w:tc>
              <w:tc>
                <w:tcPr>
                  <w:tcW w:w="3670" w:type="dxa"/>
                  <w:vAlign w:val="center"/>
                </w:tcPr>
                <w:p w:rsidR="00945FB5" w:rsidRPr="00B330F1" w:rsidRDefault="00945FB5" w:rsidP="00C46BEF">
                  <w:pPr>
                    <w:adjustRightInd w:val="0"/>
                    <w:snapToGrid w:val="0"/>
                    <w:jc w:val="left"/>
                    <w:rPr>
                      <w:szCs w:val="21"/>
                    </w:rPr>
                  </w:pPr>
                  <w:r w:rsidRPr="00B330F1">
                    <w:rPr>
                      <w:szCs w:val="21"/>
                    </w:rPr>
                    <w:t>本项目不使用蒸汽</w:t>
                  </w:r>
                  <w:r w:rsidRPr="00B330F1">
                    <w:rPr>
                      <w:rFonts w:hint="eastAsia"/>
                      <w:szCs w:val="21"/>
                    </w:rPr>
                    <w:t>；</w:t>
                  </w:r>
                </w:p>
              </w:tc>
            </w:tr>
            <w:tr w:rsidR="00945FB5" w:rsidRPr="00B330F1" w:rsidTr="00C46BEF">
              <w:trPr>
                <w:trHeight w:val="339"/>
                <w:jc w:val="center"/>
              </w:trPr>
              <w:tc>
                <w:tcPr>
                  <w:tcW w:w="735" w:type="dxa"/>
                  <w:vMerge/>
                  <w:vAlign w:val="center"/>
                </w:tcPr>
                <w:p w:rsidR="00945FB5" w:rsidRPr="00B330F1" w:rsidRDefault="00945FB5" w:rsidP="00C46BEF">
                  <w:pPr>
                    <w:adjustRightInd w:val="0"/>
                    <w:snapToGrid w:val="0"/>
                    <w:jc w:val="left"/>
                    <w:rPr>
                      <w:szCs w:val="21"/>
                    </w:rPr>
                  </w:pPr>
                </w:p>
              </w:tc>
              <w:tc>
                <w:tcPr>
                  <w:tcW w:w="3959" w:type="dxa"/>
                  <w:vAlign w:val="center"/>
                </w:tcPr>
                <w:p w:rsidR="00945FB5" w:rsidRPr="00B330F1" w:rsidRDefault="00945FB5" w:rsidP="00C46BEF">
                  <w:pPr>
                    <w:adjustRightInd w:val="0"/>
                    <w:snapToGrid w:val="0"/>
                    <w:jc w:val="left"/>
                    <w:rPr>
                      <w:szCs w:val="21"/>
                    </w:rPr>
                  </w:pPr>
                  <w:r w:rsidRPr="00B330F1">
                    <w:rPr>
                      <w:szCs w:val="21"/>
                    </w:rPr>
                    <w:t>新增重点污染物排放量且无总量来源指标等不符合总量控制要求的项目</w:t>
                  </w:r>
                  <w:r w:rsidRPr="00B330F1">
                    <w:rPr>
                      <w:rFonts w:hint="eastAsia"/>
                      <w:szCs w:val="21"/>
                    </w:rPr>
                    <w:t>。</w:t>
                  </w:r>
                </w:p>
              </w:tc>
              <w:tc>
                <w:tcPr>
                  <w:tcW w:w="3670" w:type="dxa"/>
                  <w:vAlign w:val="center"/>
                </w:tcPr>
                <w:p w:rsidR="00945FB5" w:rsidRPr="00B330F1" w:rsidRDefault="00945FB5" w:rsidP="00C46BEF">
                  <w:pPr>
                    <w:adjustRightInd w:val="0"/>
                    <w:snapToGrid w:val="0"/>
                    <w:jc w:val="left"/>
                    <w:rPr>
                      <w:szCs w:val="21"/>
                    </w:rPr>
                  </w:pPr>
                  <w:r w:rsidRPr="00B330F1">
                    <w:rPr>
                      <w:szCs w:val="21"/>
                    </w:rPr>
                    <w:t>本项目水污染物总量在</w:t>
                  </w:r>
                  <w:r>
                    <w:rPr>
                      <w:szCs w:val="21"/>
                    </w:rPr>
                    <w:t>宜兴市华骐污水处理有限公司</w:t>
                  </w:r>
                  <w:r w:rsidRPr="00B330F1">
                    <w:rPr>
                      <w:szCs w:val="21"/>
                    </w:rPr>
                    <w:t>内平衡</w:t>
                  </w:r>
                  <w:r w:rsidRPr="00B330F1">
                    <w:rPr>
                      <w:rFonts w:hint="eastAsia"/>
                      <w:szCs w:val="21"/>
                    </w:rPr>
                    <w:t>。</w:t>
                  </w:r>
                </w:p>
              </w:tc>
            </w:tr>
          </w:tbl>
          <w:p w:rsidR="00945FB5" w:rsidRDefault="00945FB5" w:rsidP="00273869">
            <w:pPr>
              <w:spacing w:beforeLines="50" w:line="360" w:lineRule="auto"/>
              <w:rPr>
                <w:sz w:val="24"/>
                <w:szCs w:val="24"/>
              </w:rPr>
            </w:pPr>
            <w:r w:rsidRPr="00B330F1">
              <w:rPr>
                <w:rFonts w:hint="eastAsia"/>
                <w:sz w:val="24"/>
                <w:szCs w:val="24"/>
              </w:rPr>
              <w:t xml:space="preserve">    </w:t>
            </w:r>
            <w:r w:rsidRPr="00B330F1">
              <w:rPr>
                <w:rFonts w:hint="eastAsia"/>
                <w:sz w:val="24"/>
                <w:szCs w:val="24"/>
              </w:rPr>
              <w:t>由上表可知，</w:t>
            </w:r>
            <w:r w:rsidRPr="00B330F1">
              <w:rPr>
                <w:rFonts w:hint="eastAsia"/>
                <w:sz w:val="24"/>
                <w:szCs w:val="24"/>
                <w:lang w:val="en-US"/>
              </w:rPr>
              <w:t>本项目不属于江苏宜兴陶瓷产业园区环境准入负面清单内禁止引入的项目</w:t>
            </w:r>
            <w:r w:rsidRPr="00B330F1">
              <w:rPr>
                <w:sz w:val="24"/>
                <w:szCs w:val="24"/>
              </w:rPr>
              <w:t>。因此，本项目符合环境准入条件。</w:t>
            </w:r>
          </w:p>
          <w:p w:rsidR="00945FB5" w:rsidRPr="00F85071" w:rsidRDefault="00945FB5" w:rsidP="005C7245">
            <w:pPr>
              <w:spacing w:line="360" w:lineRule="auto"/>
              <w:ind w:firstLineChars="200" w:firstLine="480"/>
            </w:pPr>
            <w:r w:rsidRPr="00B330F1">
              <w:rPr>
                <w:sz w:val="24"/>
              </w:rPr>
              <w:t>综上所述，建设项目符合国家、地方产业政策，项目选址符合区域总体规划，并能够满足生态保护红线、环境质量底线以及资源利用上限和环境准入负面清单的要求。</w:t>
            </w:r>
          </w:p>
        </w:tc>
      </w:tr>
      <w:tr w:rsidR="003A56A8">
        <w:trPr>
          <w:trHeight w:val="458"/>
          <w:jc w:val="center"/>
        </w:trPr>
        <w:tc>
          <w:tcPr>
            <w:tcW w:w="8580" w:type="dxa"/>
            <w:gridSpan w:val="13"/>
          </w:tcPr>
          <w:p w:rsidR="003A56A8" w:rsidRDefault="001D24E9">
            <w:pPr>
              <w:spacing w:line="360" w:lineRule="auto"/>
              <w:rPr>
                <w:rFonts w:hAnsi="宋体"/>
                <w:b/>
                <w:kern w:val="0"/>
                <w:sz w:val="24"/>
                <w:szCs w:val="24"/>
              </w:rPr>
            </w:pPr>
            <w:r w:rsidRPr="00883886">
              <w:rPr>
                <w:b/>
                <w:kern w:val="0"/>
                <w:sz w:val="24"/>
                <w:szCs w:val="24"/>
              </w:rPr>
              <w:lastRenderedPageBreak/>
              <w:t>一</w:t>
            </w:r>
            <w:r>
              <w:rPr>
                <w:rFonts w:hAnsi="宋体" w:hint="eastAsia"/>
                <w:b/>
                <w:kern w:val="0"/>
                <w:sz w:val="24"/>
                <w:szCs w:val="24"/>
              </w:rPr>
              <w:t>、与本项目有关的原有污染情况及主要环境问题</w:t>
            </w:r>
          </w:p>
          <w:p w:rsidR="00F91032" w:rsidRDefault="003464A4" w:rsidP="003464A4">
            <w:pPr>
              <w:spacing w:line="360" w:lineRule="auto"/>
              <w:ind w:firstLineChars="200" w:firstLine="480"/>
              <w:rPr>
                <w:rFonts w:asciiTheme="minorEastAsia" w:eastAsiaTheme="minorEastAsia" w:hAnsiTheme="minorEastAsia"/>
                <w:color w:val="FF0000"/>
                <w:sz w:val="24"/>
                <w:lang w:val="en-US"/>
              </w:rPr>
            </w:pPr>
            <w:r w:rsidRPr="00B330F1">
              <w:rPr>
                <w:sz w:val="24"/>
                <w:lang w:val="en-US"/>
              </w:rPr>
              <w:t>本项目位于</w:t>
            </w:r>
            <w:r w:rsidRPr="00B330F1">
              <w:rPr>
                <w:rFonts w:hint="eastAsia"/>
                <w:sz w:val="24"/>
                <w:lang w:val="en-US"/>
              </w:rPr>
              <w:t>江苏宜兴陶瓷产业园区</w:t>
            </w:r>
            <w:r w:rsidR="00906A66">
              <w:rPr>
                <w:rFonts w:hint="eastAsia"/>
                <w:sz w:val="24"/>
                <w:lang w:val="en-US"/>
              </w:rPr>
              <w:t>查林村</w:t>
            </w:r>
            <w:r w:rsidRPr="00B330F1">
              <w:rPr>
                <w:rFonts w:hint="eastAsia"/>
                <w:sz w:val="24"/>
              </w:rPr>
              <w:t>，企业</w:t>
            </w:r>
            <w:r w:rsidR="00291718">
              <w:rPr>
                <w:rFonts w:hint="eastAsia"/>
                <w:sz w:val="24"/>
              </w:rPr>
              <w:t>租赁</w:t>
            </w:r>
            <w:r w:rsidR="00291718" w:rsidRPr="001569AB">
              <w:rPr>
                <w:rFonts w:hAnsi="宋体"/>
                <w:kern w:val="0"/>
                <w:sz w:val="24"/>
                <w:szCs w:val="24"/>
                <w:lang w:val="en-US"/>
              </w:rPr>
              <w:t>宜兴市丁山天龙建筑陶瓷厂</w:t>
            </w:r>
            <w:r w:rsidRPr="00B330F1">
              <w:rPr>
                <w:sz w:val="24"/>
                <w:lang w:val="en-US"/>
              </w:rPr>
              <w:t>，进行</w:t>
            </w:r>
            <w:r w:rsidR="00291718">
              <w:rPr>
                <w:rFonts w:hint="eastAsia"/>
                <w:sz w:val="24"/>
                <w:lang w:val="en-US"/>
              </w:rPr>
              <w:t>可降解免烧成环保型花盆的制造</w:t>
            </w:r>
            <w:r>
              <w:rPr>
                <w:rFonts w:hint="eastAsia"/>
                <w:sz w:val="24"/>
                <w:lang w:val="en-US"/>
              </w:rPr>
              <w:t>项目</w:t>
            </w:r>
            <w:r w:rsidRPr="00B330F1">
              <w:rPr>
                <w:rFonts w:hint="eastAsia"/>
                <w:sz w:val="24"/>
                <w:lang w:val="en-US"/>
              </w:rPr>
              <w:t>，</w:t>
            </w:r>
            <w:r w:rsidRPr="00B330F1">
              <w:rPr>
                <w:rFonts w:hint="eastAsia"/>
                <w:sz w:val="24"/>
              </w:rPr>
              <w:t>该厂房现为闲置厂房。</w:t>
            </w:r>
            <w:r w:rsidR="00291718" w:rsidRPr="00291718">
              <w:rPr>
                <w:sz w:val="24"/>
                <w:lang w:val="en-US"/>
              </w:rPr>
              <w:t>宜兴市丁山天龙建筑陶瓷厂</w:t>
            </w:r>
            <w:r w:rsidRPr="00B330F1">
              <w:rPr>
                <w:rFonts w:hint="eastAsia"/>
                <w:sz w:val="24"/>
                <w:lang w:val="en-US"/>
              </w:rPr>
              <w:t>进行</w:t>
            </w:r>
            <w:r w:rsidR="00794ECA">
              <w:rPr>
                <w:rFonts w:hint="eastAsia"/>
                <w:sz w:val="24"/>
              </w:rPr>
              <w:t>建筑陶瓷</w:t>
            </w:r>
            <w:r w:rsidR="00291718">
              <w:rPr>
                <w:rFonts w:hint="eastAsia"/>
                <w:sz w:val="24"/>
                <w:lang w:val="en-US"/>
              </w:rPr>
              <w:t>生产</w:t>
            </w:r>
            <w:r w:rsidRPr="00B330F1">
              <w:rPr>
                <w:rFonts w:hint="eastAsia"/>
                <w:sz w:val="24"/>
                <w:lang w:val="en-US"/>
              </w:rPr>
              <w:t>，企业已于</w:t>
            </w:r>
            <w:r w:rsidR="00291718" w:rsidRPr="00B330F1">
              <w:rPr>
                <w:rFonts w:hint="eastAsia"/>
                <w:sz w:val="24"/>
                <w:lang w:val="en-US"/>
              </w:rPr>
              <w:t>201</w:t>
            </w:r>
            <w:r w:rsidR="00291718">
              <w:rPr>
                <w:rFonts w:hint="eastAsia"/>
                <w:sz w:val="24"/>
                <w:lang w:val="en-US"/>
              </w:rPr>
              <w:t>2</w:t>
            </w:r>
            <w:r w:rsidRPr="00B330F1">
              <w:rPr>
                <w:rFonts w:hint="eastAsia"/>
                <w:sz w:val="24"/>
                <w:lang w:val="en-US"/>
              </w:rPr>
              <w:t>年已停产，生产设备已拆除到位，</w:t>
            </w:r>
            <w:r w:rsidRPr="00B330F1">
              <w:rPr>
                <w:sz w:val="24"/>
              </w:rPr>
              <w:t>故不存在原有环境污染问题</w:t>
            </w:r>
            <w:r w:rsidRPr="00B330F1">
              <w:rPr>
                <w:rFonts w:hint="eastAsia"/>
                <w:sz w:val="24"/>
              </w:rPr>
              <w:t>。</w:t>
            </w: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794ECA" w:rsidRDefault="00794ECA" w:rsidP="003464A4">
            <w:pPr>
              <w:spacing w:line="360" w:lineRule="auto"/>
              <w:rPr>
                <w:sz w:val="24"/>
                <w:lang w:val="en-US"/>
              </w:rPr>
            </w:pPr>
          </w:p>
          <w:p w:rsidR="00492289" w:rsidRPr="00291718" w:rsidRDefault="00492289" w:rsidP="003464A4">
            <w:pPr>
              <w:spacing w:line="360" w:lineRule="auto"/>
              <w:rPr>
                <w:sz w:val="24"/>
                <w:lang w:val="en-US"/>
              </w:rPr>
            </w:pPr>
          </w:p>
        </w:tc>
      </w:tr>
    </w:tbl>
    <w:p w:rsidR="003A56A8" w:rsidRDefault="003A56A8">
      <w:pPr>
        <w:sectPr w:rsidR="003A56A8">
          <w:headerReference w:type="default" r:id="rId15"/>
          <w:footerReference w:type="default" r:id="rId16"/>
          <w:pgSz w:w="11907" w:h="16840"/>
          <w:pgMar w:top="1440" w:right="1797" w:bottom="1440" w:left="1797" w:header="851" w:footer="992" w:gutter="0"/>
          <w:pgNumType w:start="1"/>
          <w:cols w:space="720"/>
          <w:docGrid w:linePitch="312"/>
        </w:sectPr>
      </w:pPr>
      <w:bookmarkStart w:id="10" w:name="_Toc289449139"/>
      <w:bookmarkStart w:id="11" w:name="_Toc279473127"/>
      <w:bookmarkStart w:id="12" w:name="_Toc279911129"/>
      <w:bookmarkStart w:id="13" w:name="_Toc279277646"/>
    </w:p>
    <w:p w:rsidR="003A56A8" w:rsidRDefault="001D24E9">
      <w:pPr>
        <w:pStyle w:val="1"/>
        <w:tabs>
          <w:tab w:val="left" w:pos="4140"/>
        </w:tabs>
        <w:spacing w:line="240" w:lineRule="auto"/>
        <w:jc w:val="both"/>
        <w:rPr>
          <w:bCs w:val="0"/>
          <w:spacing w:val="0"/>
          <w:kern w:val="0"/>
          <w:sz w:val="32"/>
          <w:szCs w:val="32"/>
        </w:rPr>
      </w:pPr>
      <w:bookmarkStart w:id="14" w:name="_Toc367970825"/>
      <w:bookmarkStart w:id="15" w:name="_Toc367970386"/>
      <w:bookmarkStart w:id="16" w:name="_Toc367970631"/>
      <w:bookmarkStart w:id="17" w:name="_Toc386379874"/>
      <w:r>
        <w:rPr>
          <w:bCs w:val="0"/>
          <w:spacing w:val="0"/>
          <w:kern w:val="0"/>
          <w:sz w:val="32"/>
          <w:szCs w:val="32"/>
        </w:rPr>
        <w:lastRenderedPageBreak/>
        <w:t>2</w:t>
      </w:r>
      <w:r>
        <w:rPr>
          <w:rFonts w:hAnsi="宋体"/>
          <w:bCs w:val="0"/>
          <w:spacing w:val="0"/>
          <w:kern w:val="0"/>
          <w:sz w:val="32"/>
          <w:szCs w:val="32"/>
        </w:rPr>
        <w:t>、项目所在地自然环境社会环境简况</w:t>
      </w:r>
      <w:bookmarkEnd w:id="10"/>
      <w:bookmarkEnd w:id="11"/>
      <w:bookmarkEnd w:id="12"/>
      <w:bookmarkEnd w:id="13"/>
      <w:bookmarkEnd w:id="14"/>
      <w:bookmarkEnd w:id="15"/>
      <w:bookmarkEnd w:id="16"/>
      <w:bookmarkEnd w:id="17"/>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1"/>
      </w:tblGrid>
      <w:tr w:rsidR="003A56A8">
        <w:trPr>
          <w:trHeight w:val="4818"/>
          <w:jc w:val="center"/>
        </w:trPr>
        <w:tc>
          <w:tcPr>
            <w:tcW w:w="8551" w:type="dxa"/>
            <w:vAlign w:val="center"/>
          </w:tcPr>
          <w:p w:rsidR="00EE373B" w:rsidRDefault="001D24E9" w:rsidP="00F742AC">
            <w:pPr>
              <w:spacing w:before="120" w:line="360" w:lineRule="auto"/>
              <w:rPr>
                <w:b/>
                <w:kern w:val="0"/>
                <w:sz w:val="28"/>
                <w:szCs w:val="28"/>
              </w:rPr>
            </w:pPr>
            <w:r>
              <w:rPr>
                <w:b/>
                <w:kern w:val="0"/>
                <w:sz w:val="28"/>
                <w:szCs w:val="28"/>
              </w:rPr>
              <w:t xml:space="preserve">2.1 </w:t>
            </w:r>
            <w:r>
              <w:rPr>
                <w:rFonts w:hAnsi="宋体"/>
                <w:b/>
                <w:kern w:val="0"/>
                <w:sz w:val="28"/>
                <w:szCs w:val="28"/>
              </w:rPr>
              <w:t>自然环境简况</w:t>
            </w:r>
          </w:p>
          <w:p w:rsidR="00EE373B" w:rsidRDefault="001D24E9">
            <w:pPr>
              <w:spacing w:line="360" w:lineRule="auto"/>
              <w:ind w:firstLineChars="200" w:firstLine="482"/>
              <w:rPr>
                <w:b/>
                <w:kern w:val="0"/>
                <w:sz w:val="24"/>
                <w:szCs w:val="24"/>
              </w:rPr>
            </w:pPr>
            <w:r>
              <w:rPr>
                <w:b/>
                <w:kern w:val="0"/>
                <w:sz w:val="24"/>
                <w:szCs w:val="24"/>
              </w:rPr>
              <w:t xml:space="preserve">2.1.1 </w:t>
            </w:r>
            <w:r>
              <w:rPr>
                <w:rFonts w:hAnsi="宋体"/>
                <w:b/>
                <w:kern w:val="0"/>
                <w:sz w:val="24"/>
                <w:szCs w:val="24"/>
              </w:rPr>
              <w:t>地理位置</w:t>
            </w:r>
          </w:p>
          <w:p w:rsidR="00EE373B" w:rsidRDefault="001D24E9">
            <w:pPr>
              <w:widowControl/>
              <w:spacing w:line="360" w:lineRule="auto"/>
              <w:ind w:firstLineChars="200" w:firstLine="480"/>
              <w:rPr>
                <w:rFonts w:hAnsi="宋体"/>
                <w:kern w:val="0"/>
                <w:sz w:val="24"/>
                <w:szCs w:val="24"/>
                <w:lang w:val="en-US"/>
              </w:rPr>
            </w:pPr>
            <w:r>
              <w:rPr>
                <w:rFonts w:hAnsi="宋体"/>
                <w:kern w:val="0"/>
                <w:sz w:val="24"/>
                <w:szCs w:val="24"/>
                <w:lang w:val="en-US"/>
              </w:rPr>
              <w:t>宜兴市位于北纬</w:t>
            </w:r>
            <w:r>
              <w:rPr>
                <w:kern w:val="0"/>
                <w:sz w:val="24"/>
                <w:szCs w:val="24"/>
                <w:lang w:val="en-US"/>
              </w:rPr>
              <w:t>31°07'</w:t>
            </w:r>
            <w:r>
              <w:rPr>
                <w:rFonts w:hAnsi="宋体"/>
                <w:kern w:val="0"/>
                <w:sz w:val="24"/>
                <w:szCs w:val="24"/>
                <w:lang w:val="en-US"/>
              </w:rPr>
              <w:t>～</w:t>
            </w:r>
            <w:r>
              <w:rPr>
                <w:kern w:val="0"/>
                <w:sz w:val="24"/>
                <w:szCs w:val="24"/>
                <w:lang w:val="en-US"/>
              </w:rPr>
              <w:t>31°37'</w:t>
            </w:r>
            <w:r>
              <w:rPr>
                <w:rFonts w:hAnsi="宋体"/>
                <w:kern w:val="0"/>
                <w:sz w:val="24"/>
                <w:szCs w:val="24"/>
                <w:lang w:val="en-US"/>
              </w:rPr>
              <w:t>，东经</w:t>
            </w:r>
            <w:r>
              <w:rPr>
                <w:kern w:val="0"/>
                <w:sz w:val="24"/>
                <w:szCs w:val="24"/>
                <w:lang w:val="en-US"/>
              </w:rPr>
              <w:t>119°31'</w:t>
            </w:r>
            <w:r>
              <w:rPr>
                <w:rFonts w:hAnsi="宋体"/>
                <w:kern w:val="0"/>
                <w:sz w:val="24"/>
                <w:szCs w:val="24"/>
                <w:lang w:val="en-US"/>
              </w:rPr>
              <w:t>～</w:t>
            </w:r>
            <w:r>
              <w:rPr>
                <w:kern w:val="0"/>
                <w:sz w:val="24"/>
                <w:szCs w:val="24"/>
                <w:lang w:val="en-US"/>
              </w:rPr>
              <w:t>120°03'</w:t>
            </w:r>
            <w:r>
              <w:rPr>
                <w:rFonts w:hAnsi="宋体"/>
                <w:kern w:val="0"/>
                <w:sz w:val="24"/>
                <w:szCs w:val="24"/>
                <w:lang w:val="en-US"/>
              </w:rPr>
              <w:t>。地处江苏省南端、沪宁杭三角中心，东面太湖水面与苏州太湖水面相连，东南临浙江长兴，西南界安徽广德，西接溧阳，西北毗连金坛，北与武进相傍。滆湖镶嵌其间，三氿（西氿、团氿、东氿）相伴市区东西两侧。全市总面积</w:t>
            </w:r>
            <w:r>
              <w:rPr>
                <w:kern w:val="0"/>
                <w:sz w:val="24"/>
                <w:szCs w:val="24"/>
                <w:lang w:val="en-US"/>
              </w:rPr>
              <w:t>2038.7</w:t>
            </w:r>
            <w:r>
              <w:rPr>
                <w:rFonts w:hAnsi="宋体"/>
                <w:kern w:val="0"/>
                <w:sz w:val="24"/>
                <w:szCs w:val="24"/>
                <w:lang w:val="en-US"/>
              </w:rPr>
              <w:t>平方千米（其中太湖水面</w:t>
            </w:r>
            <w:r>
              <w:rPr>
                <w:kern w:val="0"/>
                <w:sz w:val="24"/>
                <w:szCs w:val="24"/>
                <w:lang w:val="en-US"/>
              </w:rPr>
              <w:t>280.7</w:t>
            </w:r>
            <w:r>
              <w:rPr>
                <w:rFonts w:hAnsi="宋体"/>
                <w:kern w:val="0"/>
                <w:sz w:val="24"/>
                <w:szCs w:val="24"/>
                <w:lang w:val="en-US"/>
              </w:rPr>
              <w:t>平方千米）；市区建成区面积</w:t>
            </w:r>
            <w:r>
              <w:rPr>
                <w:kern w:val="0"/>
                <w:sz w:val="24"/>
                <w:szCs w:val="24"/>
                <w:lang w:val="en-US"/>
              </w:rPr>
              <w:t>66.1</w:t>
            </w:r>
            <w:r>
              <w:rPr>
                <w:rFonts w:hAnsi="宋体"/>
                <w:kern w:val="0"/>
                <w:sz w:val="24"/>
                <w:szCs w:val="24"/>
                <w:lang w:val="en-US"/>
              </w:rPr>
              <w:t>平方千米，城市化率</w:t>
            </w:r>
            <w:r>
              <w:rPr>
                <w:kern w:val="0"/>
                <w:sz w:val="24"/>
                <w:szCs w:val="24"/>
                <w:lang w:val="en-US"/>
              </w:rPr>
              <w:t>55.88%</w:t>
            </w:r>
            <w:r>
              <w:rPr>
                <w:rFonts w:hAnsi="宋体"/>
                <w:kern w:val="0"/>
                <w:sz w:val="24"/>
                <w:szCs w:val="24"/>
                <w:lang w:val="en-US"/>
              </w:rPr>
              <w:t>。</w:t>
            </w:r>
          </w:p>
          <w:p w:rsidR="00EE373B" w:rsidRDefault="001D24E9">
            <w:pPr>
              <w:widowControl/>
              <w:spacing w:line="360" w:lineRule="auto"/>
              <w:ind w:firstLineChars="200" w:firstLine="480"/>
              <w:rPr>
                <w:kern w:val="0"/>
                <w:sz w:val="24"/>
                <w:szCs w:val="24"/>
                <w:lang w:val="en-US"/>
              </w:rPr>
            </w:pPr>
            <w:r>
              <w:rPr>
                <w:rFonts w:hint="eastAsia"/>
                <w:kern w:val="0"/>
                <w:sz w:val="24"/>
                <w:szCs w:val="24"/>
                <w:lang w:val="en-US"/>
              </w:rPr>
              <w:t>丁蜀镇位于宜兴市的南部，属于长江三角洲经济开发区，东临太湖，西部为天目山的余脉，面积</w:t>
            </w:r>
            <w:r>
              <w:rPr>
                <w:rFonts w:hint="eastAsia"/>
                <w:kern w:val="0"/>
                <w:sz w:val="24"/>
                <w:szCs w:val="24"/>
                <w:lang w:val="en-US"/>
              </w:rPr>
              <w:t>127.50km</w:t>
            </w:r>
            <w:r>
              <w:rPr>
                <w:kern w:val="0"/>
                <w:sz w:val="24"/>
                <w:szCs w:val="24"/>
                <w:vertAlign w:val="superscript"/>
                <w:lang w:val="en-US"/>
              </w:rPr>
              <w:t>2</w:t>
            </w:r>
            <w:r>
              <w:rPr>
                <w:rFonts w:hint="eastAsia"/>
                <w:kern w:val="0"/>
                <w:sz w:val="24"/>
                <w:szCs w:val="24"/>
                <w:lang w:val="en-US"/>
              </w:rPr>
              <w:t>，拥有耕地</w:t>
            </w:r>
            <w:r>
              <w:rPr>
                <w:rFonts w:hint="eastAsia"/>
                <w:kern w:val="0"/>
                <w:sz w:val="24"/>
                <w:szCs w:val="24"/>
                <w:lang w:val="en-US"/>
              </w:rPr>
              <w:t xml:space="preserve"> 2568.27</w:t>
            </w:r>
            <w:r>
              <w:rPr>
                <w:rFonts w:hint="eastAsia"/>
                <w:kern w:val="0"/>
                <w:sz w:val="24"/>
                <w:szCs w:val="24"/>
                <w:lang w:val="en-US"/>
              </w:rPr>
              <w:t>公顷。</w:t>
            </w:r>
          </w:p>
          <w:p w:rsidR="00EE373B" w:rsidRDefault="001D24E9">
            <w:pPr>
              <w:widowControl/>
              <w:spacing w:line="360" w:lineRule="auto"/>
              <w:ind w:firstLineChars="200" w:firstLine="480"/>
              <w:rPr>
                <w:kern w:val="0"/>
                <w:sz w:val="24"/>
                <w:szCs w:val="24"/>
                <w:lang w:val="en-US"/>
              </w:rPr>
            </w:pPr>
            <w:r>
              <w:rPr>
                <w:rFonts w:hint="eastAsia"/>
                <w:kern w:val="0"/>
                <w:sz w:val="24"/>
                <w:szCs w:val="24"/>
                <w:lang w:val="en-US"/>
              </w:rPr>
              <w:t>本项目位于</w:t>
            </w:r>
            <w:r>
              <w:rPr>
                <w:rFonts w:hAnsi="宋体" w:hint="eastAsia"/>
                <w:sz w:val="24"/>
                <w:szCs w:val="24"/>
              </w:rPr>
              <w:t>江苏宜兴市丁蜀镇</w:t>
            </w:r>
            <w:r w:rsidR="00906A66">
              <w:rPr>
                <w:rFonts w:hAnsi="宋体" w:hint="eastAsia"/>
                <w:sz w:val="24"/>
                <w:szCs w:val="24"/>
              </w:rPr>
              <w:t>查林村</w:t>
            </w:r>
            <w:r>
              <w:rPr>
                <w:rFonts w:hint="eastAsia"/>
                <w:kern w:val="0"/>
                <w:sz w:val="24"/>
                <w:szCs w:val="24"/>
                <w:lang w:val="en-US"/>
              </w:rPr>
              <w:t>，项目地理位置见</w:t>
            </w:r>
            <w:r>
              <w:rPr>
                <w:rFonts w:hint="eastAsia"/>
                <w:b/>
                <w:bCs/>
                <w:kern w:val="0"/>
                <w:sz w:val="24"/>
                <w:szCs w:val="24"/>
                <w:u w:val="single"/>
                <w:lang w:val="en-US"/>
              </w:rPr>
              <w:t>附图</w:t>
            </w:r>
            <w:r>
              <w:rPr>
                <w:b/>
                <w:bCs/>
                <w:kern w:val="0"/>
                <w:sz w:val="24"/>
                <w:szCs w:val="24"/>
                <w:u w:val="single"/>
                <w:lang w:val="en-US"/>
              </w:rPr>
              <w:t>1</w:t>
            </w:r>
            <w:r>
              <w:rPr>
                <w:rFonts w:hint="eastAsia"/>
                <w:kern w:val="0"/>
                <w:sz w:val="24"/>
                <w:szCs w:val="24"/>
                <w:lang w:val="en-US"/>
              </w:rPr>
              <w:t>，项目周边环境概况见</w:t>
            </w:r>
            <w:r>
              <w:rPr>
                <w:rFonts w:hint="eastAsia"/>
                <w:b/>
                <w:bCs/>
                <w:kern w:val="0"/>
                <w:sz w:val="24"/>
                <w:szCs w:val="24"/>
                <w:u w:val="single"/>
                <w:lang w:val="en-US"/>
              </w:rPr>
              <w:t>附图</w:t>
            </w:r>
            <w:r>
              <w:rPr>
                <w:b/>
                <w:bCs/>
                <w:kern w:val="0"/>
                <w:sz w:val="24"/>
                <w:szCs w:val="24"/>
                <w:u w:val="single"/>
                <w:lang w:val="en-US"/>
              </w:rPr>
              <w:t>2</w:t>
            </w:r>
            <w:r>
              <w:rPr>
                <w:rFonts w:hint="eastAsia"/>
                <w:kern w:val="0"/>
                <w:sz w:val="24"/>
                <w:szCs w:val="24"/>
                <w:lang w:val="en-US"/>
              </w:rPr>
              <w:t>。</w:t>
            </w:r>
          </w:p>
          <w:p w:rsidR="00EE373B" w:rsidRDefault="001D24E9">
            <w:pPr>
              <w:spacing w:line="360" w:lineRule="auto"/>
              <w:ind w:firstLineChars="200" w:firstLine="482"/>
              <w:rPr>
                <w:b/>
                <w:kern w:val="0"/>
                <w:sz w:val="24"/>
                <w:szCs w:val="24"/>
              </w:rPr>
            </w:pPr>
            <w:r>
              <w:rPr>
                <w:b/>
                <w:kern w:val="0"/>
                <w:sz w:val="24"/>
                <w:szCs w:val="24"/>
              </w:rPr>
              <w:t>2.1.2</w:t>
            </w:r>
            <w:r>
              <w:rPr>
                <w:rFonts w:hAnsi="宋体"/>
                <w:b/>
                <w:kern w:val="0"/>
                <w:sz w:val="24"/>
                <w:szCs w:val="24"/>
              </w:rPr>
              <w:t>地形、地质、地貌</w:t>
            </w:r>
          </w:p>
          <w:p w:rsidR="00EE373B" w:rsidRDefault="001D24E9">
            <w:pPr>
              <w:spacing w:line="360" w:lineRule="auto"/>
              <w:ind w:firstLineChars="200" w:firstLine="480"/>
              <w:textAlignment w:val="baseline"/>
              <w:rPr>
                <w:rFonts w:hAnsi="宋体"/>
                <w:kern w:val="0"/>
                <w:sz w:val="24"/>
                <w:szCs w:val="24"/>
                <w:lang w:val="en-US"/>
              </w:rPr>
            </w:pPr>
            <w:r>
              <w:rPr>
                <w:rFonts w:hAnsi="宋体" w:hint="eastAsia"/>
                <w:kern w:val="0"/>
                <w:sz w:val="24"/>
                <w:szCs w:val="24"/>
                <w:lang w:val="en-US"/>
              </w:rPr>
              <w:t>丁蜀镇地形大部分为平原，在蠡河以东，主要为湖沼平原，地面高程</w:t>
            </w:r>
            <w:r>
              <w:rPr>
                <w:rFonts w:hAnsi="宋体" w:hint="eastAsia"/>
                <w:kern w:val="0"/>
                <w:sz w:val="24"/>
                <w:szCs w:val="24"/>
                <w:lang w:val="en-US"/>
              </w:rPr>
              <w:t>2~3m</w:t>
            </w:r>
            <w:r>
              <w:rPr>
                <w:rFonts w:hAnsi="宋体" w:hint="eastAsia"/>
                <w:kern w:val="0"/>
                <w:sz w:val="24"/>
                <w:szCs w:val="24"/>
                <w:lang w:val="en-US"/>
              </w:rPr>
              <w:t>（黄海高程），由全新统湖积、湖沼而成，岩性为砂质粘土和粘质砂土，夹有淤泥及泥炭层，东南部为丘陵（与浙江接壤部分），为剥露断褶低山，由泥盆系石英砂岩组成，岩性坚硬，故山势雄伟，叠嶂如云。本镇地处扬子板块东南部，地壳厚度</w:t>
            </w:r>
            <w:r>
              <w:rPr>
                <w:rFonts w:hAnsi="宋体" w:hint="eastAsia"/>
                <w:kern w:val="0"/>
                <w:sz w:val="24"/>
                <w:szCs w:val="24"/>
                <w:lang w:val="en-US"/>
              </w:rPr>
              <w:t>32km</w:t>
            </w:r>
            <w:r>
              <w:rPr>
                <w:rFonts w:hAnsi="宋体" w:hint="eastAsia"/>
                <w:kern w:val="0"/>
                <w:sz w:val="24"/>
                <w:szCs w:val="24"/>
                <w:lang w:val="en-US"/>
              </w:rPr>
              <w:t>。宜兴地区地震烈度为</w:t>
            </w:r>
            <w:r>
              <w:rPr>
                <w:rFonts w:hAnsi="宋体" w:hint="eastAsia"/>
                <w:kern w:val="0"/>
                <w:sz w:val="24"/>
                <w:szCs w:val="24"/>
                <w:lang w:val="en-US"/>
              </w:rPr>
              <w:t>7</w:t>
            </w:r>
            <w:r>
              <w:rPr>
                <w:rFonts w:hAnsi="宋体" w:hint="eastAsia"/>
                <w:kern w:val="0"/>
                <w:sz w:val="24"/>
                <w:szCs w:val="24"/>
                <w:lang w:val="en-US"/>
              </w:rPr>
              <w:t>度。</w:t>
            </w:r>
          </w:p>
          <w:p w:rsidR="00EE373B" w:rsidRDefault="001D24E9">
            <w:pPr>
              <w:spacing w:line="360" w:lineRule="auto"/>
              <w:ind w:firstLineChars="200" w:firstLine="482"/>
              <w:rPr>
                <w:b/>
                <w:kern w:val="0"/>
                <w:sz w:val="24"/>
                <w:szCs w:val="24"/>
              </w:rPr>
            </w:pPr>
            <w:r>
              <w:rPr>
                <w:b/>
                <w:kern w:val="0"/>
                <w:sz w:val="24"/>
                <w:szCs w:val="24"/>
              </w:rPr>
              <w:t>2.1.3</w:t>
            </w:r>
            <w:r>
              <w:rPr>
                <w:rFonts w:hAnsi="宋体"/>
                <w:b/>
                <w:kern w:val="0"/>
                <w:sz w:val="24"/>
                <w:szCs w:val="24"/>
              </w:rPr>
              <w:t>生态</w:t>
            </w:r>
          </w:p>
          <w:p w:rsidR="00EE373B" w:rsidRDefault="001D24E9">
            <w:pPr>
              <w:spacing w:line="360" w:lineRule="auto"/>
              <w:ind w:firstLineChars="200" w:firstLine="480"/>
              <w:textAlignment w:val="baseline"/>
              <w:rPr>
                <w:rFonts w:hAnsi="宋体"/>
                <w:kern w:val="0"/>
                <w:sz w:val="24"/>
                <w:szCs w:val="24"/>
                <w:lang w:val="en-US"/>
              </w:rPr>
            </w:pPr>
            <w:r>
              <w:rPr>
                <w:rFonts w:hAnsi="宋体" w:hint="eastAsia"/>
                <w:kern w:val="0"/>
                <w:sz w:val="24"/>
                <w:szCs w:val="24"/>
                <w:lang w:val="en-US"/>
              </w:rPr>
              <w:t>丁蜀镇沿太湖地区称为渎区，主要作物为蔬菜，盛产百合、萝卜等经济作物，其平原地区为稻、麦、油菜等粮油产区，林地主要以乔木、灌木、水杉为主，山林经济以茶叶和花卉种植为主。畜牧业以猪、羊、家禽为主。水产品以鱼类、虾蟹类为主。</w:t>
            </w:r>
          </w:p>
          <w:p w:rsidR="00EE373B" w:rsidRDefault="001D24E9">
            <w:pPr>
              <w:spacing w:line="360" w:lineRule="auto"/>
              <w:ind w:firstLineChars="200" w:firstLine="482"/>
              <w:textAlignment w:val="baseline"/>
              <w:rPr>
                <w:b/>
                <w:sz w:val="24"/>
              </w:rPr>
            </w:pPr>
            <w:r>
              <w:rPr>
                <w:b/>
                <w:sz w:val="24"/>
              </w:rPr>
              <w:t>2.1.4</w:t>
            </w:r>
            <w:r>
              <w:rPr>
                <w:rFonts w:hAnsi="宋体"/>
                <w:b/>
                <w:sz w:val="24"/>
              </w:rPr>
              <w:t>气候气象特征</w:t>
            </w:r>
          </w:p>
          <w:p w:rsidR="00EE373B" w:rsidRDefault="001D24E9">
            <w:pPr>
              <w:spacing w:line="360" w:lineRule="auto"/>
              <w:ind w:firstLineChars="200" w:firstLine="480"/>
              <w:textAlignment w:val="baseline"/>
              <w:rPr>
                <w:kern w:val="0"/>
                <w:sz w:val="24"/>
                <w:szCs w:val="24"/>
                <w:lang w:val="en-US"/>
              </w:rPr>
            </w:pPr>
            <w:r>
              <w:rPr>
                <w:rFonts w:hAnsi="宋体" w:hint="eastAsia"/>
                <w:sz w:val="24"/>
              </w:rPr>
              <w:t>丁蜀镇的主导风向为东南风，春季多东南风，秋冬多西北风。年平均风速</w:t>
            </w:r>
            <w:r>
              <w:rPr>
                <w:rFonts w:hAnsi="宋体" w:hint="eastAsia"/>
                <w:sz w:val="24"/>
              </w:rPr>
              <w:t xml:space="preserve"> 3.1m/s</w:t>
            </w:r>
            <w:r>
              <w:rPr>
                <w:rFonts w:hAnsi="宋体" w:hint="eastAsia"/>
                <w:sz w:val="24"/>
              </w:rPr>
              <w:t>。年平均气温</w:t>
            </w:r>
            <w:r>
              <w:rPr>
                <w:rFonts w:hAnsi="宋体" w:hint="eastAsia"/>
                <w:sz w:val="24"/>
              </w:rPr>
              <w:t xml:space="preserve"> 15.6</w:t>
            </w:r>
            <w:r>
              <w:rPr>
                <w:rFonts w:hAnsi="宋体" w:hint="eastAsia"/>
                <w:sz w:val="24"/>
              </w:rPr>
              <w:t>℃，最高气温为</w:t>
            </w:r>
            <w:r>
              <w:rPr>
                <w:rFonts w:hAnsi="宋体" w:hint="eastAsia"/>
                <w:sz w:val="24"/>
              </w:rPr>
              <w:t>39.7</w:t>
            </w:r>
            <w:r>
              <w:rPr>
                <w:rFonts w:hAnsi="宋体" w:hint="eastAsia"/>
                <w:sz w:val="24"/>
              </w:rPr>
              <w:t>℃，最低气温为</w:t>
            </w:r>
            <w:r>
              <w:rPr>
                <w:rFonts w:hAnsi="宋体" w:hint="eastAsia"/>
                <w:sz w:val="24"/>
              </w:rPr>
              <w:t>-10</w:t>
            </w:r>
            <w:r>
              <w:rPr>
                <w:rFonts w:hAnsi="宋体" w:hint="eastAsia"/>
                <w:sz w:val="24"/>
              </w:rPr>
              <w:t>℃，年平均气压</w:t>
            </w:r>
            <w:r>
              <w:rPr>
                <w:rFonts w:hAnsi="宋体" w:hint="eastAsia"/>
                <w:sz w:val="24"/>
              </w:rPr>
              <w:t>1016.1hPa</w:t>
            </w:r>
            <w:r>
              <w:rPr>
                <w:rFonts w:hAnsi="宋体" w:hint="eastAsia"/>
                <w:sz w:val="24"/>
              </w:rPr>
              <w:t>，年平均降雨量</w:t>
            </w:r>
            <w:r>
              <w:rPr>
                <w:rFonts w:hAnsi="宋体" w:hint="eastAsia"/>
                <w:sz w:val="24"/>
              </w:rPr>
              <w:t>1160mm</w:t>
            </w:r>
            <w:r>
              <w:rPr>
                <w:rFonts w:hAnsi="宋体" w:hint="eastAsia"/>
                <w:sz w:val="24"/>
              </w:rPr>
              <w:t>，年平均相对湿度</w:t>
            </w:r>
            <w:r>
              <w:rPr>
                <w:rFonts w:hAnsi="宋体" w:hint="eastAsia"/>
                <w:sz w:val="24"/>
              </w:rPr>
              <w:t>82%</w:t>
            </w:r>
            <w:r>
              <w:rPr>
                <w:rFonts w:hAnsi="宋体" w:hint="eastAsia"/>
                <w:sz w:val="24"/>
              </w:rPr>
              <w:t>，年平均无霜期</w:t>
            </w:r>
            <w:r>
              <w:rPr>
                <w:rFonts w:hAnsi="宋体" w:hint="eastAsia"/>
                <w:sz w:val="24"/>
              </w:rPr>
              <w:t xml:space="preserve">239 </w:t>
            </w:r>
            <w:r>
              <w:rPr>
                <w:rFonts w:hAnsi="宋体" w:hint="eastAsia"/>
                <w:sz w:val="24"/>
              </w:rPr>
              <w:t>天，日照时数</w:t>
            </w:r>
            <w:r>
              <w:rPr>
                <w:rFonts w:hAnsi="宋体" w:hint="eastAsia"/>
                <w:sz w:val="24"/>
              </w:rPr>
              <w:t>2092.6</w:t>
            </w:r>
            <w:r>
              <w:rPr>
                <w:rFonts w:hAnsi="宋体" w:hint="eastAsia"/>
                <w:sz w:val="24"/>
              </w:rPr>
              <w:t>小时。历史最高降雨量</w:t>
            </w:r>
            <w:r>
              <w:rPr>
                <w:rFonts w:hAnsi="宋体" w:hint="eastAsia"/>
                <w:sz w:val="24"/>
              </w:rPr>
              <w:t>1817mm</w:t>
            </w:r>
            <w:r>
              <w:rPr>
                <w:rFonts w:hAnsi="宋体" w:hint="eastAsia"/>
                <w:sz w:val="24"/>
              </w:rPr>
              <w:t>，最少降雨量</w:t>
            </w:r>
            <w:r>
              <w:rPr>
                <w:rFonts w:hAnsi="宋体" w:hint="eastAsia"/>
                <w:sz w:val="24"/>
              </w:rPr>
              <w:t>669.9mm</w:t>
            </w:r>
            <w:r>
              <w:rPr>
                <w:rFonts w:hAnsi="宋体" w:hint="eastAsia"/>
                <w:sz w:val="24"/>
              </w:rPr>
              <w:t>。</w:t>
            </w:r>
          </w:p>
          <w:p w:rsidR="00EE373B" w:rsidRDefault="001D24E9">
            <w:pPr>
              <w:spacing w:line="360" w:lineRule="auto"/>
              <w:ind w:firstLineChars="200" w:firstLine="482"/>
              <w:textAlignment w:val="baseline"/>
              <w:rPr>
                <w:rFonts w:hAnsi="宋体"/>
                <w:sz w:val="24"/>
              </w:rPr>
            </w:pPr>
            <w:r>
              <w:rPr>
                <w:b/>
                <w:sz w:val="24"/>
              </w:rPr>
              <w:t>2.1.5</w:t>
            </w:r>
            <w:r>
              <w:rPr>
                <w:rFonts w:hAnsi="宋体"/>
                <w:b/>
                <w:sz w:val="24"/>
              </w:rPr>
              <w:t>水文特征</w:t>
            </w:r>
          </w:p>
          <w:p w:rsidR="00EE373B" w:rsidRDefault="001D24E9">
            <w:pPr>
              <w:spacing w:line="360" w:lineRule="auto"/>
              <w:ind w:firstLineChars="200" w:firstLine="480"/>
              <w:textAlignment w:val="baseline"/>
              <w:rPr>
                <w:rFonts w:hAnsi="宋体"/>
                <w:sz w:val="24"/>
              </w:rPr>
            </w:pPr>
            <w:r>
              <w:rPr>
                <w:rFonts w:hAnsi="宋体" w:hint="eastAsia"/>
                <w:sz w:val="24"/>
              </w:rPr>
              <w:lastRenderedPageBreak/>
              <w:t>丁蜀镇属苏南水乡，地势坦荡，河网密布，纵横交汇，形成一大水乡特色。丁蜀镇境内河流纵横交叉，东临太湖，东西向的河流有黄渎港、乌溪港，是入太湖的最主要的两个入湖口；南北向的河流主要有蠡河、施荡河，为蠡河水系（本镇大部分属蠡河水系）。</w:t>
            </w:r>
          </w:p>
          <w:p w:rsidR="00EE373B" w:rsidRDefault="001D24E9" w:rsidP="00F742AC">
            <w:pPr>
              <w:spacing w:before="120" w:line="360" w:lineRule="auto"/>
              <w:rPr>
                <w:b/>
                <w:kern w:val="0"/>
                <w:sz w:val="28"/>
                <w:szCs w:val="28"/>
              </w:rPr>
            </w:pPr>
            <w:r>
              <w:rPr>
                <w:b/>
                <w:kern w:val="0"/>
                <w:sz w:val="28"/>
                <w:szCs w:val="28"/>
              </w:rPr>
              <w:t>2.2</w:t>
            </w:r>
            <w:r>
              <w:rPr>
                <w:rFonts w:hAnsi="宋体"/>
                <w:b/>
                <w:kern w:val="0"/>
                <w:sz w:val="28"/>
                <w:szCs w:val="28"/>
              </w:rPr>
              <w:t>社会环境简况</w:t>
            </w:r>
          </w:p>
          <w:p w:rsidR="00EE373B" w:rsidRDefault="001D24E9">
            <w:pPr>
              <w:spacing w:line="360" w:lineRule="auto"/>
              <w:ind w:firstLineChars="200" w:firstLine="482"/>
              <w:textAlignment w:val="baseline"/>
              <w:rPr>
                <w:b/>
                <w:sz w:val="24"/>
              </w:rPr>
            </w:pPr>
            <w:r>
              <w:rPr>
                <w:b/>
                <w:sz w:val="24"/>
              </w:rPr>
              <w:t>2.2.1</w:t>
            </w:r>
            <w:r>
              <w:rPr>
                <w:rFonts w:hAnsi="宋体"/>
                <w:b/>
                <w:sz w:val="24"/>
              </w:rPr>
              <w:t>宜兴市概况</w:t>
            </w:r>
          </w:p>
          <w:p w:rsidR="00EE373B" w:rsidRDefault="001D24E9">
            <w:pPr>
              <w:spacing w:line="360" w:lineRule="auto"/>
              <w:ind w:firstLineChars="200" w:firstLine="480"/>
              <w:textAlignment w:val="baseline"/>
              <w:rPr>
                <w:sz w:val="24"/>
                <w:szCs w:val="24"/>
              </w:rPr>
            </w:pPr>
            <w:r>
              <w:rPr>
                <w:rFonts w:hAnsi="宋体"/>
                <w:sz w:val="24"/>
                <w:szCs w:val="24"/>
              </w:rPr>
              <w:t>宜兴地处苏浙皖三省交界、沪宁杭三角中心，是江苏四个重点发展的三级</w:t>
            </w:r>
            <w:r>
              <w:rPr>
                <w:rFonts w:ascii="宋体" w:hAnsi="宋体"/>
                <w:sz w:val="24"/>
                <w:szCs w:val="24"/>
              </w:rPr>
              <w:t>Ⅰ</w:t>
            </w:r>
            <w:r>
              <w:rPr>
                <w:rFonts w:hAnsi="宋体"/>
                <w:sz w:val="24"/>
                <w:szCs w:val="24"/>
              </w:rPr>
              <w:t>类中心城市之一。全市总面积</w:t>
            </w:r>
            <w:r>
              <w:rPr>
                <w:sz w:val="24"/>
                <w:szCs w:val="24"/>
              </w:rPr>
              <w:t>2038</w:t>
            </w:r>
            <w:r>
              <w:rPr>
                <w:rFonts w:hAnsi="宋体"/>
                <w:sz w:val="24"/>
                <w:szCs w:val="24"/>
              </w:rPr>
              <w:t>平方公里，户籍人口</w:t>
            </w:r>
            <w:r>
              <w:rPr>
                <w:sz w:val="24"/>
                <w:szCs w:val="24"/>
              </w:rPr>
              <w:t>107</w:t>
            </w:r>
            <w:r>
              <w:rPr>
                <w:rFonts w:hAnsi="宋体"/>
                <w:sz w:val="24"/>
                <w:szCs w:val="24"/>
              </w:rPr>
              <w:t>万，下辖</w:t>
            </w:r>
            <w:r>
              <w:rPr>
                <w:sz w:val="24"/>
                <w:szCs w:val="24"/>
              </w:rPr>
              <w:t>14</w:t>
            </w:r>
            <w:r>
              <w:rPr>
                <w:rFonts w:hAnsi="宋体"/>
                <w:sz w:val="24"/>
                <w:szCs w:val="24"/>
              </w:rPr>
              <w:t>个镇、</w:t>
            </w:r>
            <w:r>
              <w:rPr>
                <w:sz w:val="24"/>
                <w:szCs w:val="24"/>
              </w:rPr>
              <w:t>4</w:t>
            </w:r>
            <w:r>
              <w:rPr>
                <w:rFonts w:hAnsi="宋体"/>
                <w:sz w:val="24"/>
                <w:szCs w:val="24"/>
              </w:rPr>
              <w:t>个街道、</w:t>
            </w:r>
            <w:r>
              <w:rPr>
                <w:sz w:val="24"/>
                <w:szCs w:val="24"/>
              </w:rPr>
              <w:t>2</w:t>
            </w:r>
            <w:r>
              <w:rPr>
                <w:rFonts w:hAnsi="宋体"/>
                <w:sz w:val="24"/>
                <w:szCs w:val="24"/>
              </w:rPr>
              <w:t>个国家级开发区（环保科技工业园、宜兴经济开发区）和</w:t>
            </w:r>
            <w:r>
              <w:rPr>
                <w:sz w:val="24"/>
                <w:szCs w:val="24"/>
              </w:rPr>
              <w:t>1</w:t>
            </w:r>
            <w:r>
              <w:rPr>
                <w:rFonts w:hAnsi="宋体"/>
                <w:sz w:val="24"/>
                <w:szCs w:val="24"/>
              </w:rPr>
              <w:t>个省级经济开发区（江苏陶瓷产业园），先后获得国家园林城市、国家科技进步先进县（市）、国家生态市、国家可持续发展实验区、中国最具幸福感城市金奖等</w:t>
            </w:r>
            <w:r>
              <w:rPr>
                <w:sz w:val="24"/>
                <w:szCs w:val="24"/>
              </w:rPr>
              <w:t>50</w:t>
            </w:r>
            <w:r>
              <w:rPr>
                <w:rFonts w:hAnsi="宋体"/>
                <w:sz w:val="24"/>
                <w:szCs w:val="24"/>
              </w:rPr>
              <w:t>多项全国性荣誉。</w:t>
            </w:r>
            <w:r>
              <w:rPr>
                <w:sz w:val="24"/>
                <w:szCs w:val="24"/>
              </w:rPr>
              <w:t>2011</w:t>
            </w:r>
            <w:r>
              <w:rPr>
                <w:rFonts w:hAnsi="宋体"/>
                <w:sz w:val="24"/>
                <w:szCs w:val="24"/>
              </w:rPr>
              <w:t>年</w:t>
            </w:r>
            <w:r>
              <w:rPr>
                <w:sz w:val="24"/>
                <w:szCs w:val="24"/>
              </w:rPr>
              <w:t>1</w:t>
            </w:r>
            <w:r>
              <w:rPr>
                <w:rFonts w:hAnsi="宋体"/>
                <w:sz w:val="24"/>
                <w:szCs w:val="24"/>
              </w:rPr>
              <w:t>月，经国务院批准，宜兴正式被列为国家历史文化名城。</w:t>
            </w:r>
          </w:p>
          <w:p w:rsidR="00EE373B" w:rsidRDefault="001D24E9">
            <w:pPr>
              <w:spacing w:line="360" w:lineRule="auto"/>
              <w:ind w:firstLineChars="200" w:firstLine="480"/>
              <w:textAlignment w:val="baseline"/>
              <w:rPr>
                <w:sz w:val="24"/>
                <w:szCs w:val="24"/>
              </w:rPr>
            </w:pPr>
            <w:r>
              <w:rPr>
                <w:rFonts w:hAnsi="宋体"/>
                <w:sz w:val="24"/>
                <w:szCs w:val="24"/>
              </w:rPr>
              <w:t>宜兴是山清水秀的生态宜居城市。境内</w:t>
            </w:r>
            <w:r w:rsidR="00061885">
              <w:rPr>
                <w:rFonts w:hint="eastAsia"/>
                <w:sz w:val="24"/>
                <w:szCs w:val="24"/>
              </w:rPr>
              <w:t>“</w:t>
            </w:r>
            <w:r w:rsidR="008B5DB3">
              <w:rPr>
                <w:rFonts w:hAnsi="宋体"/>
                <w:sz w:val="24"/>
                <w:szCs w:val="24"/>
              </w:rPr>
              <w:t>三山两水五分田</w:t>
            </w:r>
            <w:r w:rsidR="00061885">
              <w:rPr>
                <w:rFonts w:hint="eastAsia"/>
                <w:sz w:val="24"/>
                <w:szCs w:val="24"/>
              </w:rPr>
              <w:t>”</w:t>
            </w:r>
            <w:r>
              <w:rPr>
                <w:rFonts w:hAnsi="宋体"/>
                <w:sz w:val="24"/>
                <w:szCs w:val="24"/>
              </w:rPr>
              <w:t>，生态禀赋得天独厚，拥有国家</w:t>
            </w:r>
            <w:r>
              <w:rPr>
                <w:sz w:val="24"/>
                <w:szCs w:val="24"/>
              </w:rPr>
              <w:t>4A</w:t>
            </w:r>
            <w:r>
              <w:rPr>
                <w:rFonts w:hAnsi="宋体"/>
                <w:sz w:val="24"/>
                <w:szCs w:val="24"/>
              </w:rPr>
              <w:t>级景区</w:t>
            </w:r>
            <w:r>
              <w:rPr>
                <w:sz w:val="24"/>
                <w:szCs w:val="24"/>
              </w:rPr>
              <w:t>5</w:t>
            </w:r>
            <w:r>
              <w:rPr>
                <w:rFonts w:hAnsi="宋体"/>
                <w:sz w:val="24"/>
                <w:szCs w:val="24"/>
              </w:rPr>
              <w:t>家，山在城中、城在水中的特色非常鲜明，自古就有</w:t>
            </w:r>
            <w:r w:rsidR="00061885">
              <w:rPr>
                <w:rFonts w:hint="eastAsia"/>
                <w:sz w:val="24"/>
                <w:szCs w:val="24"/>
              </w:rPr>
              <w:t>“</w:t>
            </w:r>
            <w:r w:rsidR="00061885">
              <w:rPr>
                <w:rFonts w:hAnsi="宋体"/>
                <w:sz w:val="24"/>
                <w:szCs w:val="24"/>
              </w:rPr>
              <w:t>阳羡山水甲江南</w:t>
            </w:r>
            <w:r w:rsidR="00061885">
              <w:rPr>
                <w:rFonts w:hint="eastAsia"/>
                <w:sz w:val="24"/>
                <w:szCs w:val="24"/>
              </w:rPr>
              <w:t>”</w:t>
            </w:r>
            <w:r>
              <w:rPr>
                <w:rFonts w:hAnsi="宋体"/>
                <w:sz w:val="24"/>
                <w:szCs w:val="24"/>
              </w:rPr>
              <w:t>的美誉。宜兴是文脉厚重的历史文化名城。</w:t>
            </w:r>
            <w:r>
              <w:rPr>
                <w:sz w:val="24"/>
                <w:szCs w:val="24"/>
              </w:rPr>
              <w:t>7000</w:t>
            </w:r>
            <w:r>
              <w:rPr>
                <w:rFonts w:hAnsi="宋体"/>
                <w:sz w:val="24"/>
                <w:szCs w:val="24"/>
              </w:rPr>
              <w:t>多年的制陶史、</w:t>
            </w:r>
            <w:r>
              <w:rPr>
                <w:sz w:val="24"/>
                <w:szCs w:val="24"/>
              </w:rPr>
              <w:t>2200</w:t>
            </w:r>
            <w:r>
              <w:rPr>
                <w:rFonts w:hAnsi="宋体"/>
                <w:sz w:val="24"/>
                <w:szCs w:val="24"/>
              </w:rPr>
              <w:t>多年的建县史，孕育了宜兴特殊的地域文化现象。陶瓷文化源远流长、紫砂工艺独步天下、名流大家代不绝书，涌现了徐悲鸿、吴冠中、钱松喦等一大批画坛巨匠，是久负盛名的</w:t>
            </w:r>
            <w:r w:rsidR="008B5DB3">
              <w:rPr>
                <w:rFonts w:hint="eastAsia"/>
                <w:sz w:val="24"/>
                <w:szCs w:val="24"/>
              </w:rPr>
              <w:t>“</w:t>
            </w:r>
            <w:r w:rsidR="008B5DB3">
              <w:rPr>
                <w:rFonts w:hAnsi="宋体"/>
                <w:sz w:val="24"/>
                <w:szCs w:val="24"/>
              </w:rPr>
              <w:t>中国陶都</w:t>
            </w:r>
            <w:r w:rsidR="008B5DB3">
              <w:rPr>
                <w:rFonts w:hint="eastAsia"/>
                <w:sz w:val="24"/>
                <w:szCs w:val="24"/>
              </w:rPr>
              <w:t>”</w:t>
            </w:r>
            <w:r>
              <w:rPr>
                <w:rFonts w:hAnsi="宋体"/>
                <w:sz w:val="24"/>
                <w:szCs w:val="24"/>
              </w:rPr>
              <w:t>、</w:t>
            </w:r>
            <w:r w:rsidR="008B5DB3">
              <w:rPr>
                <w:rFonts w:hint="eastAsia"/>
                <w:sz w:val="24"/>
                <w:szCs w:val="24"/>
              </w:rPr>
              <w:t>“</w:t>
            </w:r>
            <w:r w:rsidR="008B5DB3">
              <w:rPr>
                <w:rFonts w:hAnsi="宋体"/>
                <w:sz w:val="24"/>
                <w:szCs w:val="24"/>
              </w:rPr>
              <w:t>教授之乡</w:t>
            </w:r>
            <w:r w:rsidR="008B5DB3">
              <w:rPr>
                <w:rFonts w:hint="eastAsia"/>
                <w:sz w:val="24"/>
                <w:szCs w:val="24"/>
              </w:rPr>
              <w:t>”</w:t>
            </w:r>
            <w:r>
              <w:rPr>
                <w:rFonts w:hAnsi="宋体"/>
                <w:sz w:val="24"/>
                <w:szCs w:val="24"/>
              </w:rPr>
              <w:t>、</w:t>
            </w:r>
            <w:r w:rsidR="008B5DB3">
              <w:rPr>
                <w:rFonts w:hint="eastAsia"/>
                <w:sz w:val="24"/>
                <w:szCs w:val="24"/>
              </w:rPr>
              <w:t>“</w:t>
            </w:r>
            <w:r w:rsidR="008B5DB3">
              <w:rPr>
                <w:rFonts w:hAnsi="宋体"/>
                <w:sz w:val="24"/>
                <w:szCs w:val="24"/>
              </w:rPr>
              <w:t>书画之乡</w:t>
            </w:r>
            <w:r w:rsidR="008B5DB3">
              <w:rPr>
                <w:rFonts w:hint="eastAsia"/>
                <w:sz w:val="24"/>
                <w:szCs w:val="24"/>
              </w:rPr>
              <w:t>”</w:t>
            </w:r>
            <w:r>
              <w:rPr>
                <w:rFonts w:hAnsi="宋体"/>
                <w:sz w:val="24"/>
                <w:szCs w:val="24"/>
              </w:rPr>
              <w:t>。建国以来，在高等院校、科研单位工作的宜兴籍专家学者超过</w:t>
            </w:r>
            <w:r>
              <w:rPr>
                <w:sz w:val="24"/>
                <w:szCs w:val="24"/>
              </w:rPr>
              <w:t>2</w:t>
            </w:r>
            <w:r>
              <w:rPr>
                <w:rFonts w:hAnsi="宋体"/>
                <w:sz w:val="24"/>
                <w:szCs w:val="24"/>
              </w:rPr>
              <w:t>万人，其中教授</w:t>
            </w:r>
            <w:r>
              <w:rPr>
                <w:sz w:val="24"/>
                <w:szCs w:val="24"/>
              </w:rPr>
              <w:t>8000</w:t>
            </w:r>
            <w:r>
              <w:rPr>
                <w:rFonts w:hAnsi="宋体"/>
                <w:sz w:val="24"/>
                <w:szCs w:val="24"/>
              </w:rPr>
              <w:t>多人、</w:t>
            </w:r>
            <w:r w:rsidR="008B5DB3">
              <w:rPr>
                <w:rFonts w:hint="eastAsia"/>
                <w:sz w:val="24"/>
                <w:szCs w:val="24"/>
              </w:rPr>
              <w:t>“</w:t>
            </w:r>
            <w:r w:rsidR="008B5DB3">
              <w:rPr>
                <w:rFonts w:hAnsi="宋体"/>
                <w:sz w:val="24"/>
                <w:szCs w:val="24"/>
              </w:rPr>
              <w:t>两院</w:t>
            </w:r>
            <w:r w:rsidR="008B5DB3">
              <w:rPr>
                <w:rFonts w:hint="eastAsia"/>
                <w:sz w:val="24"/>
                <w:szCs w:val="24"/>
              </w:rPr>
              <w:t>”</w:t>
            </w:r>
            <w:r>
              <w:rPr>
                <w:rFonts w:hAnsi="宋体"/>
                <w:sz w:val="24"/>
                <w:szCs w:val="24"/>
              </w:rPr>
              <w:t>院士</w:t>
            </w:r>
            <w:r>
              <w:rPr>
                <w:sz w:val="24"/>
                <w:szCs w:val="24"/>
              </w:rPr>
              <w:t>25</w:t>
            </w:r>
            <w:r>
              <w:rPr>
                <w:rFonts w:hAnsi="宋体"/>
                <w:sz w:val="24"/>
                <w:szCs w:val="24"/>
              </w:rPr>
              <w:t>人，原北京大学校长周培源、清华大学校长蒋南翔、台湾大学校长虞兆中等都是宜兴人。宜兴是经济发达的新兴中心城市。产业、城市、生态、文化</w:t>
            </w:r>
            <w:r w:rsidR="008B5DB3">
              <w:rPr>
                <w:rFonts w:hint="eastAsia"/>
                <w:sz w:val="24"/>
                <w:szCs w:val="24"/>
              </w:rPr>
              <w:t>“</w:t>
            </w:r>
            <w:r w:rsidR="008B5DB3">
              <w:rPr>
                <w:rFonts w:hAnsi="宋体"/>
                <w:sz w:val="24"/>
                <w:szCs w:val="24"/>
              </w:rPr>
              <w:t>四位一体</w:t>
            </w:r>
            <w:r w:rsidR="008B5DB3">
              <w:rPr>
                <w:rFonts w:hint="eastAsia"/>
                <w:sz w:val="24"/>
                <w:szCs w:val="24"/>
              </w:rPr>
              <w:t>”</w:t>
            </w:r>
            <w:r>
              <w:rPr>
                <w:rFonts w:hAnsi="宋体"/>
                <w:sz w:val="24"/>
                <w:szCs w:val="24"/>
              </w:rPr>
              <w:t>建设加速推进，</w:t>
            </w:r>
            <w:r w:rsidR="008B5DB3">
              <w:rPr>
                <w:rFonts w:hint="eastAsia"/>
                <w:sz w:val="24"/>
                <w:szCs w:val="24"/>
              </w:rPr>
              <w:t>“</w:t>
            </w:r>
            <w:r w:rsidR="008B5DB3">
              <w:rPr>
                <w:rFonts w:hAnsi="宋体"/>
                <w:sz w:val="24"/>
                <w:szCs w:val="24"/>
              </w:rPr>
              <w:t>十</w:t>
            </w:r>
            <w:r w:rsidR="008B5DB3">
              <w:rPr>
                <w:rFonts w:hAnsi="宋体" w:hint="eastAsia"/>
                <w:sz w:val="24"/>
                <w:szCs w:val="24"/>
                <w:lang w:val="en-US"/>
              </w:rPr>
              <w:t>三</w:t>
            </w:r>
            <w:r w:rsidR="008B5DB3">
              <w:rPr>
                <w:rFonts w:hAnsi="宋体"/>
                <w:sz w:val="24"/>
                <w:szCs w:val="24"/>
              </w:rPr>
              <w:t>五</w:t>
            </w:r>
            <w:r w:rsidR="008B5DB3">
              <w:rPr>
                <w:rFonts w:hint="eastAsia"/>
                <w:sz w:val="24"/>
                <w:szCs w:val="24"/>
              </w:rPr>
              <w:t>”</w:t>
            </w:r>
            <w:r>
              <w:rPr>
                <w:rFonts w:hAnsi="宋体"/>
                <w:sz w:val="24"/>
                <w:szCs w:val="24"/>
              </w:rPr>
              <w:t>实现良好开局。</w:t>
            </w:r>
          </w:p>
          <w:p w:rsidR="00EE373B" w:rsidRDefault="001D24E9">
            <w:pPr>
              <w:spacing w:line="360" w:lineRule="auto"/>
              <w:ind w:firstLineChars="200" w:firstLine="482"/>
              <w:rPr>
                <w:b/>
                <w:sz w:val="24"/>
              </w:rPr>
            </w:pPr>
            <w:r>
              <w:rPr>
                <w:b/>
                <w:sz w:val="24"/>
              </w:rPr>
              <w:t>2.2.2</w:t>
            </w:r>
            <w:r>
              <w:rPr>
                <w:rFonts w:hint="eastAsia"/>
                <w:b/>
                <w:sz w:val="24"/>
              </w:rPr>
              <w:t>丁蜀镇概况</w:t>
            </w:r>
          </w:p>
          <w:p w:rsidR="00EE373B" w:rsidRDefault="001D24E9">
            <w:pPr>
              <w:autoSpaceDE w:val="0"/>
              <w:autoSpaceDN w:val="0"/>
              <w:adjustRightInd w:val="0"/>
              <w:spacing w:line="360" w:lineRule="auto"/>
              <w:ind w:firstLineChars="200" w:firstLine="480"/>
              <w:rPr>
                <w:rFonts w:hAnsi="宋体"/>
                <w:sz w:val="24"/>
                <w:lang w:val="zh-CN"/>
              </w:rPr>
            </w:pPr>
            <w:r>
              <w:rPr>
                <w:rFonts w:hAnsi="宋体" w:hint="eastAsia"/>
                <w:sz w:val="24"/>
                <w:lang w:val="zh-CN"/>
              </w:rPr>
              <w:t>丁蜀镇是全市主要经济模块之一，其发展质态直接影响到全市。丁蜀镇经济总量近</w:t>
            </w:r>
            <w:r>
              <w:rPr>
                <w:rFonts w:hAnsi="宋体" w:hint="eastAsia"/>
                <w:sz w:val="24"/>
                <w:lang w:val="zh-CN"/>
              </w:rPr>
              <w:t>80</w:t>
            </w:r>
            <w:r>
              <w:rPr>
                <w:rFonts w:hAnsi="宋体" w:hint="eastAsia"/>
                <w:sz w:val="24"/>
                <w:lang w:val="zh-CN"/>
              </w:rPr>
              <w:t>亿元，产业发展以机电、纺织和陶瓷为主，机电、纺织等优势产业经济总量占到全镇的</w:t>
            </w:r>
            <w:r>
              <w:rPr>
                <w:rFonts w:hAnsi="宋体" w:hint="eastAsia"/>
                <w:sz w:val="24"/>
                <w:lang w:val="zh-CN"/>
              </w:rPr>
              <w:t>70%</w:t>
            </w:r>
            <w:r>
              <w:rPr>
                <w:rFonts w:hAnsi="宋体" w:hint="eastAsia"/>
                <w:sz w:val="24"/>
                <w:lang w:val="zh-CN"/>
              </w:rPr>
              <w:t>。其中在新加坡上市的亨鑫科技有限公司生产的高科技同轴电缆销售业绩全国第一，占据了全国三分之一的市场。林龙电磁线、远航合金材料、电工厂、非金属化工机械厂、中讯数码电子、维多利亚家具等一批非陶瓷规</w:t>
            </w:r>
            <w:r>
              <w:rPr>
                <w:rFonts w:hAnsi="宋体" w:hint="eastAsia"/>
                <w:sz w:val="24"/>
                <w:lang w:val="zh-CN"/>
              </w:rPr>
              <w:lastRenderedPageBreak/>
              <w:t>模企业已成为了园区经济的支柱力量。</w:t>
            </w:r>
          </w:p>
          <w:p w:rsidR="00EE373B" w:rsidRDefault="001D24E9">
            <w:pPr>
              <w:autoSpaceDE w:val="0"/>
              <w:autoSpaceDN w:val="0"/>
              <w:adjustRightInd w:val="0"/>
              <w:spacing w:line="360" w:lineRule="auto"/>
              <w:ind w:firstLineChars="200" w:firstLine="480"/>
              <w:rPr>
                <w:rFonts w:hAnsi="宋体"/>
                <w:sz w:val="24"/>
                <w:lang w:val="zh-CN"/>
              </w:rPr>
            </w:pPr>
            <w:r>
              <w:rPr>
                <w:rFonts w:hAnsi="宋体" w:hint="eastAsia"/>
                <w:sz w:val="24"/>
                <w:lang w:val="zh-CN"/>
              </w:rPr>
              <w:t>丁蜀镇早在</w:t>
            </w:r>
            <w:r>
              <w:rPr>
                <w:rFonts w:hAnsi="宋体" w:hint="eastAsia"/>
                <w:sz w:val="24"/>
                <w:lang w:val="zh-CN"/>
              </w:rPr>
              <w:t>1995</w:t>
            </w:r>
            <w:r>
              <w:rPr>
                <w:rFonts w:hAnsi="宋体" w:hint="eastAsia"/>
                <w:sz w:val="24"/>
                <w:lang w:val="zh-CN"/>
              </w:rPr>
              <w:t>年就被江苏省列为对外开放工业卫星镇，目前已形成了陶瓷、纺织、机电、化工、轻工、建材、工艺品等富有地方特色、门类齐全的工业体系。流通服务业十分发达，是苏浙皖三省交界处重要的人流、物流交汇中心。</w:t>
            </w:r>
            <w:r>
              <w:rPr>
                <w:rFonts w:hAnsi="宋体" w:hint="eastAsia"/>
                <w:sz w:val="24"/>
                <w:lang w:val="zh-CN"/>
              </w:rPr>
              <w:t xml:space="preserve"> </w:t>
            </w:r>
            <w:r>
              <w:rPr>
                <w:rFonts w:hAnsi="宋体" w:hint="eastAsia"/>
                <w:sz w:val="24"/>
                <w:lang w:val="zh-CN"/>
              </w:rPr>
              <w:t>境内蕴藏着丰富的陶瓷原料、石灰石等资源，物产丰富，是典型江南鱼米之乡。</w:t>
            </w:r>
          </w:p>
          <w:p w:rsidR="00EE373B" w:rsidRDefault="001D24E9">
            <w:pPr>
              <w:autoSpaceDE w:val="0"/>
              <w:autoSpaceDN w:val="0"/>
              <w:adjustRightInd w:val="0"/>
              <w:spacing w:line="360" w:lineRule="auto"/>
              <w:ind w:firstLineChars="200" w:firstLine="480"/>
              <w:rPr>
                <w:rFonts w:hAnsi="宋体"/>
                <w:sz w:val="24"/>
                <w:lang w:val="zh-CN"/>
              </w:rPr>
            </w:pPr>
            <w:r>
              <w:rPr>
                <w:rFonts w:hAnsi="宋体" w:hint="eastAsia"/>
                <w:sz w:val="24"/>
                <w:lang w:val="zh-CN"/>
              </w:rPr>
              <w:t>本镇以盛产陶瓷而闻名中外，陶文化源远流长，制陶历史可追溯到五千多年前。目前是我国乃至世界最重要的陶瓷生产基地和陶瓷产品销售集散地，被誉为“中国陶都”。丁蜀镇先后被命名为“中国历史文化名镇”、“中国陶瓷艺术之乡”和“中国民间艺术之乡”。</w:t>
            </w:r>
            <w:r>
              <w:rPr>
                <w:rFonts w:hAnsi="宋体" w:hint="eastAsia"/>
                <w:sz w:val="24"/>
                <w:lang w:val="zh-CN"/>
              </w:rPr>
              <w:t>2012</w:t>
            </w:r>
            <w:r>
              <w:rPr>
                <w:rFonts w:hAnsi="宋体" w:hint="eastAsia"/>
                <w:sz w:val="24"/>
                <w:lang w:val="zh-CN"/>
              </w:rPr>
              <w:t>年</w:t>
            </w:r>
            <w:r>
              <w:rPr>
                <w:rFonts w:hAnsi="宋体" w:hint="eastAsia"/>
                <w:sz w:val="24"/>
                <w:lang w:val="zh-CN"/>
              </w:rPr>
              <w:t>1</w:t>
            </w:r>
            <w:r>
              <w:rPr>
                <w:rFonts w:hAnsi="宋体" w:hint="eastAsia"/>
                <w:sz w:val="24"/>
                <w:lang w:val="zh-CN"/>
              </w:rPr>
              <w:t>月，丁蜀镇黄龙山紫砂泥矿井入选第七批省文物保护单位，成为全国唯一被列入文物保护单位的紫砂泥矿井。</w:t>
            </w:r>
          </w:p>
          <w:p w:rsidR="00EE373B" w:rsidRDefault="001D24E9">
            <w:pPr>
              <w:autoSpaceDE w:val="0"/>
              <w:autoSpaceDN w:val="0"/>
              <w:adjustRightInd w:val="0"/>
              <w:spacing w:line="360" w:lineRule="auto"/>
              <w:ind w:firstLineChars="200" w:firstLine="480"/>
              <w:rPr>
                <w:rFonts w:hAnsi="宋体"/>
                <w:sz w:val="24"/>
                <w:lang w:val="zh-CN"/>
              </w:rPr>
            </w:pPr>
            <w:r>
              <w:rPr>
                <w:rFonts w:hAnsi="宋体" w:hint="eastAsia"/>
                <w:sz w:val="24"/>
                <w:lang w:val="en-US"/>
              </w:rPr>
              <w:t>2019</w:t>
            </w:r>
            <w:r>
              <w:rPr>
                <w:rFonts w:hAnsi="宋体" w:hint="eastAsia"/>
                <w:sz w:val="24"/>
                <w:lang w:val="en-US"/>
              </w:rPr>
              <w:t>年年底，丁蜀镇区域</w:t>
            </w:r>
            <w:r>
              <w:rPr>
                <w:rFonts w:hAnsi="宋体" w:hint="eastAsia"/>
                <w:sz w:val="24"/>
                <w:lang w:val="en-US"/>
              </w:rPr>
              <w:t>205</w:t>
            </w:r>
            <w:r>
              <w:rPr>
                <w:rFonts w:hAnsi="宋体" w:hint="eastAsia"/>
                <w:sz w:val="24"/>
                <w:lang w:val="en-US"/>
              </w:rPr>
              <w:t>平方千米，辖行政村</w:t>
            </w:r>
            <w:r>
              <w:rPr>
                <w:rFonts w:hAnsi="宋体" w:hint="eastAsia"/>
                <w:sz w:val="24"/>
                <w:lang w:val="en-US"/>
              </w:rPr>
              <w:t>28</w:t>
            </w:r>
            <w:r>
              <w:rPr>
                <w:rFonts w:hAnsi="宋体" w:hint="eastAsia"/>
                <w:sz w:val="24"/>
                <w:lang w:val="en-US"/>
              </w:rPr>
              <w:t>个、社区</w:t>
            </w:r>
            <w:r>
              <w:rPr>
                <w:rFonts w:hAnsi="宋体" w:hint="eastAsia"/>
                <w:sz w:val="24"/>
                <w:lang w:val="en-US"/>
              </w:rPr>
              <w:t>17</w:t>
            </w:r>
            <w:r>
              <w:rPr>
                <w:rFonts w:hAnsi="宋体" w:hint="eastAsia"/>
                <w:sz w:val="24"/>
                <w:lang w:val="en-US"/>
              </w:rPr>
              <w:t>个，总人口</w:t>
            </w:r>
            <w:r>
              <w:rPr>
                <w:rFonts w:hAnsi="宋体" w:hint="eastAsia"/>
                <w:sz w:val="24"/>
                <w:lang w:val="en-US"/>
              </w:rPr>
              <w:t>148201</w:t>
            </w:r>
            <w:r>
              <w:rPr>
                <w:rFonts w:hAnsi="宋体" w:hint="eastAsia"/>
                <w:sz w:val="24"/>
                <w:lang w:val="en-US"/>
              </w:rPr>
              <w:t>人。全年财政总收入</w:t>
            </w:r>
            <w:r>
              <w:rPr>
                <w:rFonts w:hAnsi="宋体" w:hint="eastAsia"/>
                <w:sz w:val="24"/>
                <w:lang w:val="en-US"/>
              </w:rPr>
              <w:t>14.23</w:t>
            </w:r>
            <w:r>
              <w:rPr>
                <w:rFonts w:hAnsi="宋体" w:hint="eastAsia"/>
                <w:sz w:val="24"/>
                <w:lang w:val="en-US"/>
              </w:rPr>
              <w:t>亿元，财政可支配收入</w:t>
            </w:r>
            <w:r>
              <w:rPr>
                <w:rFonts w:hAnsi="宋体" w:hint="eastAsia"/>
                <w:sz w:val="24"/>
                <w:lang w:val="en-US"/>
              </w:rPr>
              <w:t>5.17</w:t>
            </w:r>
            <w:r>
              <w:rPr>
                <w:rFonts w:hAnsi="宋体" w:hint="eastAsia"/>
                <w:sz w:val="24"/>
                <w:lang w:val="en-US"/>
              </w:rPr>
              <w:t>亿元，比上年增长</w:t>
            </w:r>
            <w:r>
              <w:rPr>
                <w:rFonts w:hAnsi="宋体" w:hint="eastAsia"/>
                <w:sz w:val="24"/>
                <w:lang w:val="en-US"/>
              </w:rPr>
              <w:t>10.47%</w:t>
            </w:r>
            <w:r>
              <w:rPr>
                <w:rFonts w:hAnsi="宋体" w:hint="eastAsia"/>
                <w:sz w:val="24"/>
                <w:lang w:val="en-US"/>
              </w:rPr>
              <w:t>。应税销售收入</w:t>
            </w:r>
            <w:r>
              <w:rPr>
                <w:rFonts w:hAnsi="宋体" w:hint="eastAsia"/>
                <w:sz w:val="24"/>
                <w:lang w:val="en-US"/>
              </w:rPr>
              <w:t>287.61</w:t>
            </w:r>
            <w:r>
              <w:rPr>
                <w:rFonts w:hAnsi="宋体" w:hint="eastAsia"/>
                <w:sz w:val="24"/>
                <w:lang w:val="en-US"/>
              </w:rPr>
              <w:t>亿元，比上年增长</w:t>
            </w:r>
            <w:r>
              <w:rPr>
                <w:rFonts w:hAnsi="宋体" w:hint="eastAsia"/>
                <w:sz w:val="24"/>
                <w:lang w:val="en-US"/>
              </w:rPr>
              <w:t>24.8%</w:t>
            </w:r>
            <w:r>
              <w:rPr>
                <w:rFonts w:hAnsi="宋体" w:hint="eastAsia"/>
                <w:sz w:val="24"/>
                <w:lang w:val="en-US"/>
              </w:rPr>
              <w:t>。其中</w:t>
            </w:r>
            <w:r>
              <w:rPr>
                <w:rFonts w:hAnsi="宋体" w:hint="eastAsia"/>
                <w:sz w:val="24"/>
                <w:lang w:val="en-US"/>
              </w:rPr>
              <w:t>:</w:t>
            </w:r>
            <w:r>
              <w:rPr>
                <w:rFonts w:hAnsi="宋体" w:hint="eastAsia"/>
                <w:sz w:val="24"/>
                <w:lang w:val="en-US"/>
              </w:rPr>
              <w:t>工业</w:t>
            </w:r>
            <w:r>
              <w:rPr>
                <w:rFonts w:hAnsi="宋体" w:hint="eastAsia"/>
                <w:sz w:val="24"/>
                <w:lang w:val="en-US"/>
              </w:rPr>
              <w:t>189.45</w:t>
            </w:r>
            <w:r>
              <w:rPr>
                <w:rFonts w:hAnsi="宋体" w:hint="eastAsia"/>
                <w:sz w:val="24"/>
                <w:lang w:val="en-US"/>
              </w:rPr>
              <w:t>亿元，比上年增长</w:t>
            </w:r>
            <w:r>
              <w:rPr>
                <w:rFonts w:hAnsi="宋体" w:hint="eastAsia"/>
                <w:sz w:val="24"/>
                <w:lang w:val="en-US"/>
              </w:rPr>
              <w:t>4.64</w:t>
            </w:r>
            <w:r w:rsidR="008B5DB3">
              <w:rPr>
                <w:rFonts w:hAnsi="宋体" w:hint="eastAsia"/>
                <w:sz w:val="24"/>
                <w:lang w:val="en-US"/>
              </w:rPr>
              <w:t>%</w:t>
            </w:r>
            <w:r w:rsidR="008B5DB3">
              <w:rPr>
                <w:rFonts w:hAnsi="宋体" w:hint="eastAsia"/>
                <w:sz w:val="24"/>
                <w:lang w:val="en-US"/>
              </w:rPr>
              <w:t>；</w:t>
            </w:r>
            <w:r>
              <w:rPr>
                <w:rFonts w:hAnsi="宋体" w:hint="eastAsia"/>
                <w:sz w:val="24"/>
                <w:lang w:val="en-US"/>
              </w:rPr>
              <w:t>流通</w:t>
            </w:r>
            <w:r>
              <w:rPr>
                <w:rFonts w:hAnsi="宋体" w:hint="eastAsia"/>
                <w:sz w:val="24"/>
                <w:lang w:val="en-US"/>
              </w:rPr>
              <w:t>44.19</w:t>
            </w:r>
            <w:r>
              <w:rPr>
                <w:rFonts w:hAnsi="宋体" w:hint="eastAsia"/>
                <w:sz w:val="24"/>
                <w:lang w:val="en-US"/>
              </w:rPr>
              <w:t>亿元，比上年增长</w:t>
            </w:r>
            <w:r>
              <w:rPr>
                <w:rFonts w:hAnsi="宋体" w:hint="eastAsia"/>
                <w:sz w:val="24"/>
                <w:lang w:val="en-US"/>
              </w:rPr>
              <w:t>7%</w:t>
            </w:r>
            <w:r>
              <w:rPr>
                <w:rFonts w:hAnsi="宋体" w:hint="eastAsia"/>
                <w:sz w:val="24"/>
                <w:lang w:val="en-US"/>
              </w:rPr>
              <w:t>。工业利税总额</w:t>
            </w:r>
            <w:r>
              <w:rPr>
                <w:rFonts w:hAnsi="宋体" w:hint="eastAsia"/>
                <w:sz w:val="24"/>
                <w:lang w:val="en-US"/>
              </w:rPr>
              <w:t>12.03</w:t>
            </w:r>
            <w:r>
              <w:rPr>
                <w:rFonts w:hAnsi="宋体" w:hint="eastAsia"/>
                <w:sz w:val="24"/>
                <w:lang w:val="en-US"/>
              </w:rPr>
              <w:t>亿元，比上年增长</w:t>
            </w:r>
            <w:r>
              <w:rPr>
                <w:rFonts w:hAnsi="宋体" w:hint="eastAsia"/>
                <w:sz w:val="24"/>
                <w:lang w:val="en-US"/>
              </w:rPr>
              <w:t>2.73%;</w:t>
            </w:r>
            <w:r>
              <w:rPr>
                <w:rFonts w:hAnsi="宋体" w:hint="eastAsia"/>
                <w:sz w:val="24"/>
                <w:lang w:val="en-US"/>
              </w:rPr>
              <w:t>工业利润总额</w:t>
            </w:r>
            <w:r>
              <w:rPr>
                <w:rFonts w:hAnsi="宋体" w:hint="eastAsia"/>
                <w:sz w:val="24"/>
                <w:lang w:val="en-US"/>
              </w:rPr>
              <w:t>8.93</w:t>
            </w:r>
            <w:r>
              <w:rPr>
                <w:rFonts w:hAnsi="宋体" w:hint="eastAsia"/>
                <w:sz w:val="24"/>
                <w:lang w:val="en-US"/>
              </w:rPr>
              <w:t>亿元，比上年增长</w:t>
            </w:r>
            <w:r>
              <w:rPr>
                <w:rFonts w:hAnsi="宋体" w:hint="eastAsia"/>
                <w:sz w:val="24"/>
                <w:lang w:val="en-US"/>
              </w:rPr>
              <w:t>14.63%</w:t>
            </w:r>
            <w:r>
              <w:rPr>
                <w:rFonts w:hAnsi="宋体" w:hint="eastAsia"/>
                <w:sz w:val="24"/>
                <w:lang w:val="en-US"/>
              </w:rPr>
              <w:t>。全社会固定资产投资</w:t>
            </w:r>
            <w:r>
              <w:rPr>
                <w:rFonts w:hAnsi="宋体" w:hint="eastAsia"/>
                <w:sz w:val="24"/>
                <w:lang w:val="en-US"/>
              </w:rPr>
              <w:t>54.68</w:t>
            </w:r>
            <w:r>
              <w:rPr>
                <w:rFonts w:hAnsi="宋体" w:hint="eastAsia"/>
                <w:sz w:val="24"/>
                <w:lang w:val="en-US"/>
              </w:rPr>
              <w:t>亿元，其中工业</w:t>
            </w:r>
            <w:r>
              <w:rPr>
                <w:rFonts w:hAnsi="宋体" w:hint="eastAsia"/>
                <w:sz w:val="24"/>
                <w:lang w:val="en-US"/>
              </w:rPr>
              <w:t>32.15</w:t>
            </w:r>
            <w:r>
              <w:rPr>
                <w:rFonts w:hAnsi="宋体" w:hint="eastAsia"/>
                <w:sz w:val="24"/>
                <w:lang w:val="en-US"/>
              </w:rPr>
              <w:t>亿元、</w:t>
            </w:r>
            <w:r>
              <w:rPr>
                <w:rFonts w:hAnsi="宋体" w:hint="eastAsia"/>
                <w:sz w:val="24"/>
                <w:lang w:val="en-US"/>
              </w:rPr>
              <w:t xml:space="preserve"> </w:t>
            </w:r>
            <w:r>
              <w:rPr>
                <w:rFonts w:hAnsi="宋体" w:hint="eastAsia"/>
                <w:sz w:val="24"/>
                <w:lang w:val="en-US"/>
              </w:rPr>
              <w:t>服务业</w:t>
            </w:r>
            <w:r>
              <w:rPr>
                <w:rFonts w:hAnsi="宋体" w:hint="eastAsia"/>
                <w:sz w:val="24"/>
                <w:lang w:val="en-US"/>
              </w:rPr>
              <w:t>22.53</w:t>
            </w:r>
            <w:r>
              <w:rPr>
                <w:rFonts w:hAnsi="宋体" w:hint="eastAsia"/>
                <w:sz w:val="24"/>
                <w:lang w:val="en-US"/>
              </w:rPr>
              <w:t>亿元。全年粮食总产量</w:t>
            </w:r>
            <w:r>
              <w:rPr>
                <w:rFonts w:hAnsi="宋体" w:hint="eastAsia"/>
                <w:sz w:val="24"/>
                <w:lang w:val="en-US"/>
              </w:rPr>
              <w:t>2.21</w:t>
            </w:r>
            <w:r>
              <w:rPr>
                <w:rFonts w:hAnsi="宋体" w:hint="eastAsia"/>
                <w:sz w:val="24"/>
                <w:lang w:val="en-US"/>
              </w:rPr>
              <w:t>万吨，农业总产值</w:t>
            </w:r>
            <w:r>
              <w:rPr>
                <w:rFonts w:hAnsi="宋体" w:hint="eastAsia"/>
                <w:sz w:val="24"/>
                <w:lang w:val="en-US"/>
              </w:rPr>
              <w:t>26.09</w:t>
            </w:r>
            <w:r>
              <w:rPr>
                <w:rFonts w:hAnsi="宋体" w:hint="eastAsia"/>
                <w:sz w:val="24"/>
                <w:lang w:val="en-US"/>
              </w:rPr>
              <w:t>亿元，农民年人均可支配收入</w:t>
            </w:r>
            <w:r>
              <w:rPr>
                <w:rFonts w:hAnsi="宋体" w:hint="eastAsia"/>
                <w:sz w:val="24"/>
                <w:lang w:val="en-US"/>
              </w:rPr>
              <w:t>30525</w:t>
            </w:r>
            <w:r>
              <w:rPr>
                <w:rFonts w:hAnsi="宋体" w:hint="eastAsia"/>
                <w:sz w:val="24"/>
                <w:lang w:val="en-US"/>
              </w:rPr>
              <w:t>元。</w:t>
            </w:r>
          </w:p>
          <w:p w:rsidR="00EE373B" w:rsidRDefault="001D24E9">
            <w:pPr>
              <w:spacing w:line="360" w:lineRule="auto"/>
              <w:ind w:firstLineChars="200" w:firstLine="482"/>
              <w:rPr>
                <w:b/>
                <w:sz w:val="24"/>
                <w:szCs w:val="24"/>
              </w:rPr>
            </w:pPr>
            <w:r>
              <w:rPr>
                <w:b/>
                <w:sz w:val="24"/>
              </w:rPr>
              <w:t>2.2.3</w:t>
            </w:r>
            <w:r>
              <w:rPr>
                <w:rFonts w:hAnsi="宋体" w:hint="eastAsia"/>
                <w:b/>
                <w:sz w:val="24"/>
                <w:szCs w:val="24"/>
              </w:rPr>
              <w:t>宜兴市华骐污水处理有限公司</w:t>
            </w:r>
            <w:r>
              <w:rPr>
                <w:rFonts w:hAnsi="宋体"/>
                <w:b/>
                <w:sz w:val="24"/>
                <w:szCs w:val="24"/>
              </w:rPr>
              <w:t>概况</w:t>
            </w:r>
          </w:p>
          <w:p w:rsidR="00EE373B" w:rsidRDefault="001D24E9">
            <w:pPr>
              <w:spacing w:line="360" w:lineRule="auto"/>
              <w:ind w:firstLineChars="200" w:firstLine="480"/>
              <w:textAlignment w:val="baseline"/>
              <w:rPr>
                <w:rFonts w:hAnsi="宋体"/>
                <w:sz w:val="24"/>
              </w:rPr>
            </w:pPr>
            <w:r>
              <w:rPr>
                <w:rFonts w:hAnsi="宋体" w:hint="eastAsia"/>
                <w:sz w:val="24"/>
              </w:rPr>
              <w:t>宜兴市华骐污水处理有限公司（宜兴市丁蜀污水处理厂）</w:t>
            </w:r>
            <w:r>
              <w:rPr>
                <w:rFonts w:hAnsi="宋体"/>
                <w:sz w:val="24"/>
              </w:rPr>
              <w:t>成立于</w:t>
            </w:r>
            <w:r>
              <w:rPr>
                <w:rFonts w:hAnsi="宋体"/>
                <w:sz w:val="24"/>
              </w:rPr>
              <w:t>20</w:t>
            </w:r>
            <w:r>
              <w:rPr>
                <w:rFonts w:hAnsi="宋体" w:hint="eastAsia"/>
                <w:sz w:val="24"/>
              </w:rPr>
              <w:t>06</w:t>
            </w:r>
            <w:r>
              <w:rPr>
                <w:rFonts w:hAnsi="宋体"/>
                <w:sz w:val="24"/>
              </w:rPr>
              <w:t>年，位于丁蜀镇蠡河路、青云河交叉口的东北侧，</w:t>
            </w:r>
            <w:r>
              <w:rPr>
                <w:rFonts w:hAnsi="宋体" w:hint="eastAsia"/>
                <w:sz w:val="24"/>
              </w:rPr>
              <w:t>总占地面积</w:t>
            </w:r>
            <w:r>
              <w:rPr>
                <w:rFonts w:hAnsi="宋体" w:hint="eastAsia"/>
                <w:sz w:val="24"/>
              </w:rPr>
              <w:t>13800m</w:t>
            </w:r>
            <w:r>
              <w:rPr>
                <w:rFonts w:hAnsi="宋体" w:hint="eastAsia"/>
                <w:sz w:val="24"/>
                <w:vertAlign w:val="superscript"/>
              </w:rPr>
              <w:t>2</w:t>
            </w:r>
            <w:r>
              <w:rPr>
                <w:rFonts w:hAnsi="宋体"/>
                <w:sz w:val="24"/>
              </w:rPr>
              <w:t>。建设规模为</w:t>
            </w:r>
            <w:r>
              <w:rPr>
                <w:rFonts w:hAnsi="宋体"/>
                <w:sz w:val="24"/>
              </w:rPr>
              <w:t>2.5</w:t>
            </w:r>
            <w:r>
              <w:rPr>
                <w:rFonts w:hAnsi="宋体"/>
                <w:sz w:val="24"/>
              </w:rPr>
              <w:t>万</w:t>
            </w:r>
            <w:r>
              <w:rPr>
                <w:rFonts w:hAnsi="宋体"/>
                <w:sz w:val="24"/>
              </w:rPr>
              <w:t>t/d</w:t>
            </w:r>
            <w:r>
              <w:rPr>
                <w:rFonts w:hAnsi="宋体"/>
                <w:sz w:val="24"/>
              </w:rPr>
              <w:t>，项目总投资概算</w:t>
            </w:r>
            <w:r>
              <w:rPr>
                <w:rFonts w:hAnsi="宋体"/>
                <w:sz w:val="24"/>
              </w:rPr>
              <w:t>6000</w:t>
            </w:r>
            <w:r>
              <w:rPr>
                <w:rFonts w:hAnsi="宋体"/>
                <w:sz w:val="24"/>
              </w:rPr>
              <w:t>万元，其中一期一阶段（</w:t>
            </w:r>
            <w:r>
              <w:rPr>
                <w:rFonts w:hAnsi="宋体"/>
                <w:sz w:val="24"/>
              </w:rPr>
              <w:t>1</w:t>
            </w:r>
            <w:r>
              <w:rPr>
                <w:rFonts w:hAnsi="宋体"/>
                <w:sz w:val="24"/>
              </w:rPr>
              <w:t>万</w:t>
            </w:r>
            <w:r>
              <w:rPr>
                <w:rFonts w:hAnsi="宋体"/>
                <w:sz w:val="24"/>
              </w:rPr>
              <w:t>t/d</w:t>
            </w:r>
            <w:r>
              <w:rPr>
                <w:rFonts w:hAnsi="宋体"/>
                <w:sz w:val="24"/>
              </w:rPr>
              <w:t>）项目于</w:t>
            </w:r>
            <w:r>
              <w:rPr>
                <w:rFonts w:hAnsi="宋体"/>
                <w:sz w:val="24"/>
              </w:rPr>
              <w:t>2009</w:t>
            </w:r>
            <w:r>
              <w:rPr>
                <w:rFonts w:hAnsi="宋体"/>
                <w:sz w:val="24"/>
              </w:rPr>
              <w:t>年</w:t>
            </w:r>
            <w:r>
              <w:rPr>
                <w:rFonts w:hAnsi="宋体"/>
                <w:sz w:val="24"/>
              </w:rPr>
              <w:t>10</w:t>
            </w:r>
            <w:r>
              <w:rPr>
                <w:rFonts w:hAnsi="宋体"/>
                <w:sz w:val="24"/>
              </w:rPr>
              <w:t>月通过三同时验收，二阶段（</w:t>
            </w:r>
            <w:r>
              <w:rPr>
                <w:rFonts w:hAnsi="宋体"/>
                <w:sz w:val="24"/>
              </w:rPr>
              <w:t>1.5</w:t>
            </w:r>
            <w:r>
              <w:rPr>
                <w:rFonts w:hAnsi="宋体"/>
                <w:sz w:val="24"/>
              </w:rPr>
              <w:t>万</w:t>
            </w:r>
            <w:r>
              <w:rPr>
                <w:rFonts w:hAnsi="宋体"/>
                <w:sz w:val="24"/>
              </w:rPr>
              <w:t>t/d</w:t>
            </w:r>
            <w:r>
              <w:rPr>
                <w:rFonts w:hAnsi="宋体"/>
                <w:sz w:val="24"/>
              </w:rPr>
              <w:t>）项目于</w:t>
            </w:r>
            <w:r>
              <w:rPr>
                <w:rFonts w:hAnsi="宋体"/>
                <w:sz w:val="24"/>
              </w:rPr>
              <w:t>2012</w:t>
            </w:r>
            <w:r>
              <w:rPr>
                <w:rFonts w:hAnsi="宋体"/>
                <w:sz w:val="24"/>
              </w:rPr>
              <w:t>年</w:t>
            </w:r>
            <w:r>
              <w:rPr>
                <w:rFonts w:hAnsi="宋体"/>
                <w:sz w:val="24"/>
              </w:rPr>
              <w:t>2</w:t>
            </w:r>
            <w:r>
              <w:rPr>
                <w:rFonts w:hAnsi="宋体"/>
                <w:sz w:val="24"/>
              </w:rPr>
              <w:t>月通过</w:t>
            </w:r>
            <w:r>
              <w:rPr>
                <w:rFonts w:hAnsi="宋体" w:hint="eastAsia"/>
                <w:sz w:val="24"/>
              </w:rPr>
              <w:t>“</w:t>
            </w:r>
            <w:r>
              <w:rPr>
                <w:rFonts w:hAnsi="宋体"/>
                <w:sz w:val="24"/>
              </w:rPr>
              <w:t>三同时</w:t>
            </w:r>
            <w:r>
              <w:rPr>
                <w:rFonts w:hAnsi="宋体" w:hint="eastAsia"/>
                <w:sz w:val="24"/>
              </w:rPr>
              <w:t>”</w:t>
            </w:r>
            <w:r>
              <w:rPr>
                <w:rFonts w:hAnsi="宋体"/>
                <w:sz w:val="24"/>
              </w:rPr>
              <w:t>验收。</w:t>
            </w:r>
            <w:r>
              <w:rPr>
                <w:rFonts w:hAnsi="宋体" w:hint="eastAsia"/>
                <w:sz w:val="24"/>
              </w:rPr>
              <w:t>另于</w:t>
            </w:r>
            <w:r>
              <w:rPr>
                <w:rFonts w:hAnsi="宋体" w:hint="eastAsia"/>
                <w:sz w:val="24"/>
              </w:rPr>
              <w:t>2016</w:t>
            </w:r>
            <w:r>
              <w:rPr>
                <w:rFonts w:hAnsi="宋体" w:hint="eastAsia"/>
                <w:sz w:val="24"/>
              </w:rPr>
              <w:t>年</w:t>
            </w:r>
            <w:r>
              <w:rPr>
                <w:rFonts w:hAnsi="宋体"/>
                <w:sz w:val="24"/>
              </w:rPr>
              <w:t>建设</w:t>
            </w:r>
            <w:r>
              <w:rPr>
                <w:rFonts w:hAnsi="宋体"/>
                <w:sz w:val="24"/>
              </w:rPr>
              <w:t>3</w:t>
            </w:r>
            <w:r>
              <w:rPr>
                <w:rFonts w:hAnsi="宋体"/>
                <w:sz w:val="24"/>
              </w:rPr>
              <w:t>万</w:t>
            </w:r>
            <w:r>
              <w:rPr>
                <w:rFonts w:hAnsi="宋体"/>
                <w:sz w:val="24"/>
              </w:rPr>
              <w:t>t/d</w:t>
            </w:r>
            <w:r>
              <w:rPr>
                <w:rFonts w:hAnsi="宋体"/>
                <w:sz w:val="24"/>
              </w:rPr>
              <w:t>活性污泥法作为污水处理主体工艺（二级处理）</w:t>
            </w:r>
            <w:r>
              <w:rPr>
                <w:rFonts w:hAnsi="宋体" w:hint="eastAsia"/>
                <w:sz w:val="24"/>
              </w:rPr>
              <w:t>，</w:t>
            </w:r>
            <w:r>
              <w:rPr>
                <w:rFonts w:hAnsi="宋体"/>
                <w:sz w:val="24"/>
              </w:rPr>
              <w:t>利用现有一期二阶段</w:t>
            </w:r>
            <w:r>
              <w:rPr>
                <w:rFonts w:hAnsi="宋体"/>
                <w:sz w:val="24"/>
              </w:rPr>
              <w:t>1.5</w:t>
            </w:r>
            <w:r>
              <w:rPr>
                <w:rFonts w:hAnsi="宋体"/>
                <w:sz w:val="24"/>
              </w:rPr>
              <w:t>万</w:t>
            </w:r>
            <w:r>
              <w:rPr>
                <w:rFonts w:hAnsi="宋体"/>
                <w:sz w:val="24"/>
              </w:rPr>
              <w:t>t/d</w:t>
            </w:r>
            <w:r>
              <w:rPr>
                <w:rFonts w:hAnsi="宋体"/>
                <w:sz w:val="24"/>
              </w:rPr>
              <w:t>生物滤池法处理设施作为本项目深度处理工艺（三级处理）</w:t>
            </w:r>
            <w:r>
              <w:rPr>
                <w:rFonts w:hAnsi="宋体" w:hint="eastAsia"/>
                <w:sz w:val="24"/>
              </w:rPr>
              <w:t>，</w:t>
            </w:r>
            <w:r>
              <w:rPr>
                <w:rFonts w:hAnsi="宋体"/>
                <w:sz w:val="24"/>
              </w:rPr>
              <w:t>保持现有一期一阶段</w:t>
            </w:r>
            <w:r>
              <w:rPr>
                <w:rFonts w:hAnsi="宋体"/>
                <w:sz w:val="24"/>
              </w:rPr>
              <w:t>1</w:t>
            </w:r>
            <w:r>
              <w:rPr>
                <w:rFonts w:hAnsi="宋体"/>
                <w:sz w:val="24"/>
              </w:rPr>
              <w:t>万</w:t>
            </w:r>
            <w:r>
              <w:rPr>
                <w:rFonts w:hAnsi="宋体"/>
                <w:sz w:val="24"/>
              </w:rPr>
              <w:t>t/d</w:t>
            </w:r>
            <w:r>
              <w:rPr>
                <w:rFonts w:hAnsi="宋体"/>
                <w:sz w:val="24"/>
              </w:rPr>
              <w:t>生物滤池闲置停运</w:t>
            </w:r>
            <w:r>
              <w:rPr>
                <w:rFonts w:hAnsi="宋体" w:hint="eastAsia"/>
                <w:sz w:val="24"/>
              </w:rPr>
              <w:t>，待将来排放标准进一步提高时，可对其改造使用，</w:t>
            </w:r>
            <w:r>
              <w:rPr>
                <w:rFonts w:hAnsi="宋体"/>
                <w:sz w:val="24"/>
              </w:rPr>
              <w:t>3</w:t>
            </w:r>
            <w:r>
              <w:rPr>
                <w:rFonts w:hAnsi="宋体"/>
                <w:sz w:val="24"/>
              </w:rPr>
              <w:t>万</w:t>
            </w:r>
            <w:r>
              <w:rPr>
                <w:rFonts w:hAnsi="宋体"/>
                <w:sz w:val="24"/>
              </w:rPr>
              <w:t>t/d</w:t>
            </w:r>
            <w:r>
              <w:rPr>
                <w:rFonts w:hAnsi="宋体"/>
                <w:sz w:val="24"/>
              </w:rPr>
              <w:t>活性污泥</w:t>
            </w:r>
            <w:r>
              <w:rPr>
                <w:rFonts w:hAnsi="宋体" w:hint="eastAsia"/>
                <w:sz w:val="24"/>
              </w:rPr>
              <w:t>法</w:t>
            </w:r>
            <w:r>
              <w:rPr>
                <w:rFonts w:hAnsi="宋体"/>
                <w:sz w:val="24"/>
              </w:rPr>
              <w:t>（二级处理）、</w:t>
            </w:r>
            <w:r>
              <w:rPr>
                <w:rFonts w:hAnsi="宋体"/>
                <w:sz w:val="24"/>
              </w:rPr>
              <w:t>1.5</w:t>
            </w:r>
            <w:r>
              <w:rPr>
                <w:rFonts w:hAnsi="宋体"/>
                <w:sz w:val="24"/>
              </w:rPr>
              <w:t>万</w:t>
            </w:r>
            <w:r>
              <w:rPr>
                <w:rFonts w:hAnsi="宋体"/>
                <w:sz w:val="24"/>
              </w:rPr>
              <w:t>t/d</w:t>
            </w:r>
            <w:r>
              <w:rPr>
                <w:rFonts w:hAnsi="宋体"/>
                <w:sz w:val="24"/>
              </w:rPr>
              <w:t>生物滤池（三级处理）于</w:t>
            </w:r>
            <w:r>
              <w:rPr>
                <w:rFonts w:hAnsi="宋体"/>
                <w:sz w:val="24"/>
              </w:rPr>
              <w:t>201</w:t>
            </w:r>
            <w:r>
              <w:rPr>
                <w:rFonts w:hAnsi="宋体" w:hint="eastAsia"/>
                <w:sz w:val="24"/>
              </w:rPr>
              <w:t>8</w:t>
            </w:r>
            <w:r>
              <w:rPr>
                <w:rFonts w:hAnsi="宋体"/>
                <w:sz w:val="24"/>
              </w:rPr>
              <w:t>年</w:t>
            </w:r>
            <w:r>
              <w:rPr>
                <w:rFonts w:hAnsi="宋体" w:hint="eastAsia"/>
                <w:sz w:val="24"/>
              </w:rPr>
              <w:t>3</w:t>
            </w:r>
            <w:r>
              <w:rPr>
                <w:rFonts w:hAnsi="宋体"/>
                <w:sz w:val="24"/>
              </w:rPr>
              <w:t>月通过竣工环境保护验收</w:t>
            </w:r>
            <w:r>
              <w:rPr>
                <w:rFonts w:hAnsi="宋体" w:hint="eastAsia"/>
                <w:sz w:val="24"/>
              </w:rPr>
              <w:t>，</w:t>
            </w:r>
            <w:r>
              <w:rPr>
                <w:rFonts w:hAnsi="宋体"/>
                <w:sz w:val="24"/>
              </w:rPr>
              <w:t>目前实际处理量约</w:t>
            </w:r>
            <w:r>
              <w:rPr>
                <w:rFonts w:hAnsi="宋体"/>
                <w:sz w:val="24"/>
              </w:rPr>
              <w:t>2</w:t>
            </w:r>
            <w:r>
              <w:rPr>
                <w:rFonts w:hAnsi="宋体" w:hint="eastAsia"/>
                <w:sz w:val="24"/>
              </w:rPr>
              <w:t>.8</w:t>
            </w:r>
            <w:r>
              <w:rPr>
                <w:rFonts w:hAnsi="宋体"/>
                <w:sz w:val="24"/>
              </w:rPr>
              <w:t>万</w:t>
            </w:r>
            <w:r>
              <w:rPr>
                <w:rFonts w:hAnsi="宋体"/>
                <w:sz w:val="24"/>
              </w:rPr>
              <w:t>t/d</w:t>
            </w:r>
            <w:r>
              <w:rPr>
                <w:rFonts w:hAnsi="宋体"/>
                <w:sz w:val="24"/>
              </w:rPr>
              <w:t>。污水收集范围覆盖丁蜀城区及陶瓷产业园区，在处理城市生活污水的同时，处理工业污水。污水处理工艺采用活性污泥法＋生物滤池组合工艺处理污水，污水厂尾水排放执行《城镇污水处理厂污染物排放标准》（</w:t>
            </w:r>
            <w:r>
              <w:rPr>
                <w:rFonts w:hAnsi="宋体"/>
                <w:sz w:val="24"/>
              </w:rPr>
              <w:t>GB 18918-2002</w:t>
            </w:r>
            <w:r>
              <w:rPr>
                <w:rFonts w:hAnsi="宋体"/>
                <w:sz w:val="24"/>
              </w:rPr>
              <w:t>）</w:t>
            </w:r>
            <w:r>
              <w:rPr>
                <w:rFonts w:hAnsi="宋体"/>
                <w:sz w:val="24"/>
              </w:rPr>
              <w:lastRenderedPageBreak/>
              <w:t>中规定的一级标准的</w:t>
            </w:r>
            <w:r>
              <w:rPr>
                <w:rFonts w:hAnsi="宋体"/>
                <w:sz w:val="24"/>
              </w:rPr>
              <w:t>A</w:t>
            </w:r>
            <w:r>
              <w:rPr>
                <w:rFonts w:hAnsi="宋体"/>
                <w:sz w:val="24"/>
              </w:rPr>
              <w:t>标准及《太湖地区城镇污水处理厂及重点工业行业主要水污染物排放限值》</w:t>
            </w:r>
            <w:r>
              <w:rPr>
                <w:rFonts w:hAnsi="宋体" w:hint="eastAsia"/>
                <w:sz w:val="24"/>
              </w:rPr>
              <w:t>表</w:t>
            </w:r>
            <w:r>
              <w:rPr>
                <w:rFonts w:hAnsi="宋体" w:hint="eastAsia"/>
                <w:sz w:val="24"/>
              </w:rPr>
              <w:t>2</w:t>
            </w:r>
            <w:r>
              <w:rPr>
                <w:rFonts w:hAnsi="宋体"/>
                <w:sz w:val="24"/>
              </w:rPr>
              <w:t>的排放限值，处理工艺流程如图所示。</w:t>
            </w:r>
          </w:p>
          <w:p w:rsidR="003A56A8" w:rsidRDefault="001D24E9">
            <w:pPr>
              <w:spacing w:line="348" w:lineRule="auto"/>
              <w:ind w:firstLineChars="200" w:firstLine="420"/>
              <w:textAlignment w:val="baseline"/>
              <w:rPr>
                <w:rFonts w:hAnsi="宋体"/>
                <w:sz w:val="24"/>
                <w:lang w:val="zh-CN"/>
              </w:rPr>
            </w:pPr>
            <w:r>
              <w:rPr>
                <w:noProof/>
                <w:lang w:val="en-US"/>
              </w:rPr>
              <w:drawing>
                <wp:inline distT="0" distB="0" distL="0" distR="0">
                  <wp:extent cx="5029200" cy="369570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7" cstate="print"/>
                          <a:srcRect/>
                          <a:stretch>
                            <a:fillRect/>
                          </a:stretch>
                        </pic:blipFill>
                        <pic:spPr>
                          <a:xfrm>
                            <a:off x="0" y="0"/>
                            <a:ext cx="5029200" cy="3695700"/>
                          </a:xfrm>
                          <a:prstGeom prst="rect">
                            <a:avLst/>
                          </a:prstGeom>
                          <a:noFill/>
                          <a:ln w="9525">
                            <a:noFill/>
                            <a:miter lim="800000"/>
                            <a:headEnd/>
                            <a:tailEnd/>
                          </a:ln>
                        </pic:spPr>
                      </pic:pic>
                    </a:graphicData>
                  </a:graphic>
                </wp:inline>
              </w:drawing>
            </w:r>
          </w:p>
          <w:p w:rsidR="00EE373B" w:rsidRDefault="001D24E9">
            <w:pPr>
              <w:spacing w:line="360" w:lineRule="auto"/>
              <w:jc w:val="center"/>
              <w:textAlignment w:val="baseline"/>
              <w:rPr>
                <w:rFonts w:hAnsi="宋体"/>
                <w:b/>
                <w:szCs w:val="21"/>
                <w:lang w:val="zh-CN"/>
              </w:rPr>
            </w:pPr>
            <w:r>
              <w:rPr>
                <w:rFonts w:hAnsi="宋体" w:hint="eastAsia"/>
                <w:b/>
                <w:szCs w:val="21"/>
                <w:lang w:val="zh-CN"/>
              </w:rPr>
              <w:t>图</w:t>
            </w:r>
            <w:r>
              <w:rPr>
                <w:rFonts w:hAnsi="宋体" w:hint="eastAsia"/>
                <w:b/>
                <w:szCs w:val="21"/>
                <w:lang w:val="zh-CN"/>
              </w:rPr>
              <w:t>2-1</w:t>
            </w:r>
            <w:r>
              <w:rPr>
                <w:rFonts w:hAnsi="宋体" w:hint="eastAsia"/>
                <w:b/>
                <w:szCs w:val="21"/>
                <w:lang w:val="zh-CN"/>
              </w:rPr>
              <w:t>宜兴市华骐污水处理有限公司工艺流程框图</w:t>
            </w:r>
          </w:p>
          <w:p w:rsidR="00EE373B" w:rsidRDefault="001D24E9">
            <w:pPr>
              <w:pStyle w:val="1"/>
              <w:widowControl/>
              <w:ind w:firstLineChars="200" w:firstLine="464"/>
              <w:jc w:val="left"/>
              <w:rPr>
                <w:rFonts w:hAnsi="宋体"/>
                <w:b w:val="0"/>
                <w:bCs w:val="0"/>
                <w:sz w:val="24"/>
                <w:lang w:val="zh-CN"/>
              </w:rPr>
            </w:pPr>
            <w:r>
              <w:rPr>
                <w:rFonts w:hAnsi="宋体" w:hint="eastAsia"/>
                <w:b w:val="0"/>
                <w:bCs w:val="0"/>
                <w:sz w:val="24"/>
                <w:lang w:val="zh-CN"/>
              </w:rPr>
              <w:t>根据</w:t>
            </w:r>
            <w:r>
              <w:rPr>
                <w:rFonts w:hAnsi="宋体" w:hint="eastAsia"/>
                <w:b w:val="0"/>
                <w:bCs w:val="0"/>
                <w:sz w:val="24"/>
                <w:lang w:val="en-US"/>
              </w:rPr>
              <w:t>宜兴市华骐污水处理有限公司</w:t>
            </w:r>
            <w:r>
              <w:rPr>
                <w:rFonts w:hAnsi="宋体" w:hint="eastAsia"/>
                <w:b w:val="0"/>
                <w:bCs w:val="0"/>
                <w:sz w:val="24"/>
                <w:lang w:val="zh-CN"/>
              </w:rPr>
              <w:t>在线监测监控数据平台</w:t>
            </w:r>
            <w:r>
              <w:rPr>
                <w:rFonts w:hAnsi="宋体" w:hint="eastAsia"/>
                <w:b w:val="0"/>
                <w:bCs w:val="0"/>
                <w:sz w:val="24"/>
                <w:szCs w:val="22"/>
                <w:lang w:val="zh-CN"/>
              </w:rPr>
              <w:t>，</w:t>
            </w:r>
            <w:r>
              <w:rPr>
                <w:rFonts w:hAnsi="宋体" w:hint="eastAsia"/>
                <w:b w:val="0"/>
                <w:bCs w:val="0"/>
                <w:sz w:val="24"/>
                <w:lang w:val="zh-CN"/>
              </w:rPr>
              <w:t>出水水质能稳定达到《太湖地区城镇污水处理厂及重点工业行业主要水污染物排放限值》（</w:t>
            </w:r>
            <w:r>
              <w:rPr>
                <w:rFonts w:hAnsi="宋体" w:hint="eastAsia"/>
                <w:b w:val="0"/>
                <w:bCs w:val="0"/>
                <w:sz w:val="24"/>
                <w:lang w:val="zh-CN"/>
              </w:rPr>
              <w:t>DB32/1072-20</w:t>
            </w:r>
            <w:r>
              <w:rPr>
                <w:rFonts w:hAnsi="宋体" w:hint="eastAsia"/>
                <w:b w:val="0"/>
                <w:bCs w:val="0"/>
                <w:sz w:val="24"/>
              </w:rPr>
              <w:t>18</w:t>
            </w:r>
            <w:r>
              <w:rPr>
                <w:rFonts w:hAnsi="宋体" w:hint="eastAsia"/>
                <w:b w:val="0"/>
                <w:bCs w:val="0"/>
                <w:sz w:val="24"/>
                <w:lang w:val="zh-CN"/>
              </w:rPr>
              <w:t>）表</w:t>
            </w:r>
            <w:r>
              <w:rPr>
                <w:rFonts w:hAnsi="宋体" w:hint="eastAsia"/>
                <w:b w:val="0"/>
                <w:bCs w:val="0"/>
                <w:sz w:val="24"/>
              </w:rPr>
              <w:t>2</w:t>
            </w:r>
            <w:r>
              <w:rPr>
                <w:rFonts w:hAnsi="宋体" w:hint="eastAsia"/>
                <w:b w:val="0"/>
                <w:bCs w:val="0"/>
                <w:sz w:val="24"/>
              </w:rPr>
              <w:t>标准及《</w:t>
            </w:r>
            <w:r>
              <w:rPr>
                <w:rFonts w:hAnsi="宋体" w:hint="eastAsia"/>
                <w:b w:val="0"/>
                <w:bCs w:val="0"/>
                <w:sz w:val="24"/>
                <w:lang w:val="zh-CN"/>
              </w:rPr>
              <w:t>城镇污水处理厂污染物排放标准》（</w:t>
            </w:r>
            <w:r>
              <w:rPr>
                <w:rFonts w:hAnsi="宋体" w:hint="eastAsia"/>
                <w:b w:val="0"/>
                <w:bCs w:val="0"/>
                <w:sz w:val="24"/>
                <w:lang w:val="zh-CN"/>
              </w:rPr>
              <w:t>GB8978-1996</w:t>
            </w:r>
            <w:r>
              <w:rPr>
                <w:rFonts w:hAnsi="宋体" w:hint="eastAsia"/>
                <w:b w:val="0"/>
                <w:bCs w:val="0"/>
                <w:sz w:val="24"/>
                <w:lang w:val="zh-CN"/>
              </w:rPr>
              <w:t>）一级</w:t>
            </w:r>
            <w:r>
              <w:rPr>
                <w:rFonts w:hAnsi="宋体" w:hint="eastAsia"/>
                <w:b w:val="0"/>
                <w:bCs w:val="0"/>
                <w:sz w:val="24"/>
                <w:lang w:val="zh-CN"/>
              </w:rPr>
              <w:t>A</w:t>
            </w:r>
            <w:r>
              <w:rPr>
                <w:rFonts w:hAnsi="宋体" w:hint="eastAsia"/>
                <w:b w:val="0"/>
                <w:bCs w:val="0"/>
                <w:sz w:val="24"/>
                <w:lang w:val="zh-CN"/>
              </w:rPr>
              <w:t>标准，污水现有工程运行良好，</w:t>
            </w:r>
            <w:r>
              <w:rPr>
                <w:rFonts w:hint="eastAsia"/>
                <w:b w:val="0"/>
                <w:sz w:val="24"/>
              </w:rPr>
              <w:t>宜兴市华骐污水处理有限公司处理规模为</w:t>
            </w:r>
            <w:r>
              <w:rPr>
                <w:rFonts w:hint="eastAsia"/>
                <w:b w:val="0"/>
                <w:sz w:val="24"/>
              </w:rPr>
              <w:t>3</w:t>
            </w:r>
            <w:r>
              <w:rPr>
                <w:rFonts w:hint="eastAsia"/>
                <w:b w:val="0"/>
                <w:sz w:val="24"/>
              </w:rPr>
              <w:t>万吨</w:t>
            </w:r>
            <w:r>
              <w:rPr>
                <w:rFonts w:hint="eastAsia"/>
                <w:b w:val="0"/>
                <w:sz w:val="24"/>
              </w:rPr>
              <w:t>/</w:t>
            </w:r>
            <w:r>
              <w:rPr>
                <w:rFonts w:hint="eastAsia"/>
                <w:b w:val="0"/>
                <w:sz w:val="24"/>
              </w:rPr>
              <w:t>天，目前处理量为</w:t>
            </w:r>
            <w:r>
              <w:rPr>
                <w:rFonts w:hint="eastAsia"/>
                <w:b w:val="0"/>
                <w:sz w:val="24"/>
              </w:rPr>
              <w:t>2.8</w:t>
            </w:r>
            <w:r>
              <w:rPr>
                <w:rFonts w:hint="eastAsia"/>
                <w:b w:val="0"/>
                <w:sz w:val="24"/>
              </w:rPr>
              <w:t>万吨</w:t>
            </w:r>
            <w:r>
              <w:rPr>
                <w:rFonts w:hint="eastAsia"/>
                <w:b w:val="0"/>
                <w:sz w:val="24"/>
              </w:rPr>
              <w:t>/</w:t>
            </w:r>
            <w:r>
              <w:rPr>
                <w:rFonts w:hint="eastAsia"/>
                <w:b w:val="0"/>
                <w:sz w:val="24"/>
              </w:rPr>
              <w:t>天，尚有</w:t>
            </w:r>
            <w:r>
              <w:rPr>
                <w:rFonts w:hint="eastAsia"/>
                <w:b w:val="0"/>
                <w:sz w:val="24"/>
              </w:rPr>
              <w:t>0.2</w:t>
            </w:r>
            <w:r>
              <w:rPr>
                <w:rFonts w:hint="eastAsia"/>
                <w:b w:val="0"/>
                <w:sz w:val="24"/>
              </w:rPr>
              <w:t>万吨</w:t>
            </w:r>
            <w:r>
              <w:rPr>
                <w:rFonts w:hint="eastAsia"/>
                <w:b w:val="0"/>
                <w:sz w:val="24"/>
              </w:rPr>
              <w:t>/</w:t>
            </w:r>
            <w:r>
              <w:rPr>
                <w:rFonts w:hint="eastAsia"/>
                <w:b w:val="0"/>
                <w:sz w:val="24"/>
              </w:rPr>
              <w:t>天余量，</w:t>
            </w:r>
            <w:r>
              <w:rPr>
                <w:rFonts w:hAnsi="宋体" w:hint="eastAsia"/>
                <w:b w:val="0"/>
                <w:bCs w:val="0"/>
                <w:sz w:val="24"/>
                <w:lang w:val="en-US"/>
              </w:rPr>
              <w:t>宜兴市华骐污水处理有限公司</w:t>
            </w:r>
            <w:r>
              <w:rPr>
                <w:rFonts w:hAnsi="宋体" w:hint="eastAsia"/>
                <w:b w:val="0"/>
                <w:bCs w:val="0"/>
                <w:sz w:val="24"/>
                <w:lang w:val="zh-CN"/>
              </w:rPr>
              <w:t>出水水质情况见表</w:t>
            </w:r>
            <w:r>
              <w:rPr>
                <w:rFonts w:hAnsi="宋体" w:hint="eastAsia"/>
                <w:b w:val="0"/>
                <w:bCs w:val="0"/>
                <w:sz w:val="24"/>
                <w:lang w:val="en-US"/>
              </w:rPr>
              <w:t>2-1</w:t>
            </w:r>
            <w:r>
              <w:rPr>
                <w:rFonts w:hAnsi="宋体" w:hint="eastAsia"/>
                <w:b w:val="0"/>
                <w:bCs w:val="0"/>
                <w:sz w:val="24"/>
                <w:lang w:val="zh-CN"/>
              </w:rPr>
              <w:t>。</w:t>
            </w: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EE373B" w:rsidRDefault="00EE373B">
            <w:pPr>
              <w:rPr>
                <w:lang w:val="zh-CN"/>
              </w:rPr>
            </w:pPr>
          </w:p>
          <w:p w:rsidR="003A56A8" w:rsidRDefault="001D24E9">
            <w:pPr>
              <w:pStyle w:val="1"/>
              <w:widowControl/>
              <w:adjustRightInd w:val="0"/>
              <w:spacing w:line="240" w:lineRule="auto"/>
              <w:rPr>
                <w:rFonts w:hAnsi="宋体"/>
                <w:szCs w:val="21"/>
              </w:rPr>
            </w:pPr>
            <w:r>
              <w:rPr>
                <w:rFonts w:hAnsi="宋体" w:hint="eastAsia"/>
                <w:szCs w:val="21"/>
                <w:lang w:val="zh-CN"/>
              </w:rPr>
              <w:lastRenderedPageBreak/>
              <w:t>表</w:t>
            </w:r>
            <w:r>
              <w:rPr>
                <w:rFonts w:hAnsi="宋体" w:hint="eastAsia"/>
                <w:szCs w:val="21"/>
                <w:lang w:val="en-US"/>
              </w:rPr>
              <w:t xml:space="preserve">2-1  </w:t>
            </w:r>
            <w:r>
              <w:rPr>
                <w:rFonts w:hAnsi="宋体" w:hint="eastAsia"/>
                <w:szCs w:val="21"/>
                <w:lang w:val="en-US"/>
              </w:rPr>
              <w:t>宜兴市华骐污水处理有限公司</w:t>
            </w:r>
            <w:r>
              <w:rPr>
                <w:rFonts w:hAnsi="宋体" w:hint="eastAsia"/>
                <w:szCs w:val="21"/>
                <w:lang w:val="zh-CN"/>
              </w:rPr>
              <w:t>出水水质情况表</w:t>
            </w:r>
            <w:r w:rsidR="00110C0C">
              <w:rPr>
                <w:rFonts w:hAnsi="宋体" w:hint="eastAsia"/>
                <w:szCs w:val="21"/>
                <w:lang w:val="zh-CN"/>
              </w:rPr>
              <w:t xml:space="preserve">    </w:t>
            </w:r>
            <w:r>
              <w:rPr>
                <w:rFonts w:hAnsi="宋体"/>
                <w:szCs w:val="21"/>
              </w:rPr>
              <w:t>单位：</w:t>
            </w:r>
            <w:r>
              <w:rPr>
                <w:rFonts w:hAnsi="宋体"/>
                <w:szCs w:val="21"/>
              </w:rPr>
              <w:t xml:space="preserve">mg/L </w:t>
            </w:r>
            <w:r>
              <w:rPr>
                <w:rFonts w:hAnsi="宋体"/>
                <w:szCs w:val="21"/>
              </w:rPr>
              <w:t>（</w:t>
            </w:r>
            <w:r>
              <w:rPr>
                <w:rFonts w:hAnsi="宋体" w:hint="eastAsia"/>
                <w:szCs w:val="21"/>
              </w:rPr>
              <w:t>p</w:t>
            </w:r>
            <w:r>
              <w:rPr>
                <w:rFonts w:hAnsi="宋体"/>
                <w:szCs w:val="21"/>
              </w:rPr>
              <w:t>H</w:t>
            </w:r>
            <w:r>
              <w:rPr>
                <w:rFonts w:hAnsi="宋体"/>
                <w:szCs w:val="21"/>
              </w:rPr>
              <w:t>除外）</w:t>
            </w:r>
          </w:p>
          <w:tbl>
            <w:tblPr>
              <w:tblpPr w:leftFromText="180" w:rightFromText="180" w:vertAnchor="text" w:horzAnchor="page" w:tblpX="-78" w:tblpY="91"/>
              <w:tblOverlap w:val="never"/>
              <w:tblW w:w="8514" w:type="dxa"/>
              <w:tblBorders>
                <w:top w:val="double" w:sz="4" w:space="0" w:color="auto"/>
                <w:bottom w:val="double" w:sz="4" w:space="0" w:color="auto"/>
                <w:insideH w:val="single" w:sz="4" w:space="0" w:color="000000"/>
                <w:insideV w:val="single" w:sz="4" w:space="0" w:color="000000"/>
              </w:tblBorders>
              <w:tblLayout w:type="fixed"/>
              <w:tblCellMar>
                <w:left w:w="0" w:type="dxa"/>
                <w:right w:w="0" w:type="dxa"/>
              </w:tblCellMar>
              <w:tblLook w:val="04A0"/>
            </w:tblPr>
            <w:tblGrid>
              <w:gridCol w:w="501"/>
              <w:gridCol w:w="350"/>
              <w:gridCol w:w="567"/>
              <w:gridCol w:w="992"/>
              <w:gridCol w:w="709"/>
              <w:gridCol w:w="283"/>
              <w:gridCol w:w="851"/>
              <w:gridCol w:w="425"/>
              <w:gridCol w:w="851"/>
              <w:gridCol w:w="425"/>
              <w:gridCol w:w="850"/>
              <w:gridCol w:w="426"/>
              <w:gridCol w:w="850"/>
              <w:gridCol w:w="434"/>
            </w:tblGrid>
            <w:tr w:rsidR="003A56A8">
              <w:trPr>
                <w:trHeight w:val="685"/>
              </w:trPr>
              <w:tc>
                <w:tcPr>
                  <w:tcW w:w="501" w:type="dxa"/>
                  <w:vMerge w:val="restart"/>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企业名称</w:t>
                  </w:r>
                </w:p>
              </w:tc>
              <w:tc>
                <w:tcPr>
                  <w:tcW w:w="350" w:type="dxa"/>
                  <w:vMerge w:val="restart"/>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排放口</w:t>
                  </w:r>
                </w:p>
              </w:tc>
              <w:tc>
                <w:tcPr>
                  <w:tcW w:w="567" w:type="dxa"/>
                  <w:vMerge w:val="restart"/>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时间</w:t>
                  </w:r>
                </w:p>
              </w:tc>
              <w:tc>
                <w:tcPr>
                  <w:tcW w:w="992" w:type="dxa"/>
                  <w:vMerge w:val="restart"/>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流量</w:t>
                  </w:r>
                </w:p>
              </w:tc>
              <w:tc>
                <w:tcPr>
                  <w:tcW w:w="992"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tabs>
                      <w:tab w:val="left" w:pos="657"/>
                    </w:tabs>
                    <w:jc w:val="center"/>
                    <w:rPr>
                      <w:rFonts w:ascii="宋体" w:hAnsi="宋体" w:cs="宋体"/>
                      <w:b/>
                      <w:color w:val="000000"/>
                      <w:szCs w:val="21"/>
                    </w:rPr>
                  </w:pPr>
                  <w:r>
                    <w:rPr>
                      <w:rFonts w:ascii="宋体" w:hAnsi="宋体" w:cs="宋体" w:hint="eastAsia"/>
                      <w:b/>
                      <w:color w:val="000000"/>
                      <w:szCs w:val="21"/>
                    </w:rPr>
                    <w:t>化学需氧量(COD)</w:t>
                  </w:r>
                </w:p>
              </w:tc>
              <w:tc>
                <w:tcPr>
                  <w:tcW w:w="1276"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氨氮</w:t>
                  </w:r>
                </w:p>
              </w:tc>
              <w:tc>
                <w:tcPr>
                  <w:tcW w:w="1276"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总磷</w:t>
                  </w:r>
                </w:p>
              </w:tc>
              <w:tc>
                <w:tcPr>
                  <w:tcW w:w="1276"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总氮</w:t>
                  </w:r>
                </w:p>
              </w:tc>
              <w:tc>
                <w:tcPr>
                  <w:tcW w:w="1284"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jc w:val="center"/>
                    <w:rPr>
                      <w:rFonts w:ascii="宋体" w:hAnsi="宋体" w:cs="宋体"/>
                      <w:b/>
                      <w:color w:val="000000"/>
                      <w:szCs w:val="21"/>
                    </w:rPr>
                  </w:pPr>
                  <w:r>
                    <w:rPr>
                      <w:rFonts w:ascii="宋体" w:hAnsi="宋体" w:cs="宋体" w:hint="eastAsia"/>
                      <w:b/>
                      <w:color w:val="000000"/>
                      <w:szCs w:val="21"/>
                    </w:rPr>
                    <w:t>pH</w:t>
                  </w:r>
                </w:p>
              </w:tc>
            </w:tr>
            <w:tr w:rsidR="003A56A8">
              <w:trPr>
                <w:trHeight w:val="596"/>
              </w:trPr>
              <w:tc>
                <w:tcPr>
                  <w:tcW w:w="501"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350"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567"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992"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709"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最大浓度</w:t>
                  </w:r>
                </w:p>
              </w:tc>
              <w:tc>
                <w:tcPr>
                  <w:tcW w:w="283" w:type="dxa"/>
                  <w:vMerge w:val="restart"/>
                  <w:tcBorders>
                    <w:top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c>
                <w:tcPr>
                  <w:tcW w:w="851"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最大浓度</w:t>
                  </w:r>
                </w:p>
              </w:tc>
              <w:tc>
                <w:tcPr>
                  <w:tcW w:w="425" w:type="dxa"/>
                  <w:vMerge w:val="restart"/>
                  <w:tcBorders>
                    <w:top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c>
                <w:tcPr>
                  <w:tcW w:w="851"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最大浓度</w:t>
                  </w:r>
                </w:p>
              </w:tc>
              <w:tc>
                <w:tcPr>
                  <w:tcW w:w="425" w:type="dxa"/>
                  <w:vMerge w:val="restart"/>
                  <w:tcBorders>
                    <w:top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c>
                <w:tcPr>
                  <w:tcW w:w="850"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最大浓度</w:t>
                  </w:r>
                </w:p>
              </w:tc>
              <w:tc>
                <w:tcPr>
                  <w:tcW w:w="426"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c>
                <w:tcPr>
                  <w:tcW w:w="850"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平均浓度</w:t>
                  </w:r>
                </w:p>
              </w:tc>
              <w:tc>
                <w:tcPr>
                  <w:tcW w:w="434" w:type="dxa"/>
                  <w:vMerge w:val="restart"/>
                  <w:tcBorders>
                    <w:top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r>
            <w:tr w:rsidR="003A56A8">
              <w:trPr>
                <w:trHeight w:val="862"/>
              </w:trPr>
              <w:tc>
                <w:tcPr>
                  <w:tcW w:w="501"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350"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567"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992"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吨</w:t>
                  </w:r>
                </w:p>
              </w:tc>
              <w:tc>
                <w:tcPr>
                  <w:tcW w:w="709"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毫克/立方米</w:t>
                  </w:r>
                </w:p>
              </w:tc>
              <w:tc>
                <w:tcPr>
                  <w:tcW w:w="283" w:type="dxa"/>
                  <w:vMerge/>
                  <w:tcBorders>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851"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毫克/立方米</w:t>
                  </w:r>
                </w:p>
              </w:tc>
              <w:tc>
                <w:tcPr>
                  <w:tcW w:w="425" w:type="dxa"/>
                  <w:vMerge/>
                  <w:tcBorders>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851"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毫克/立方米</w:t>
                  </w:r>
                </w:p>
              </w:tc>
              <w:tc>
                <w:tcPr>
                  <w:tcW w:w="425" w:type="dxa"/>
                  <w:vMerge/>
                  <w:tcBorders>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850"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毫克/立方米</w:t>
                  </w:r>
                </w:p>
              </w:tc>
              <w:tc>
                <w:tcPr>
                  <w:tcW w:w="426"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850"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无量纲</w:t>
                  </w:r>
                </w:p>
              </w:tc>
              <w:tc>
                <w:tcPr>
                  <w:tcW w:w="434" w:type="dxa"/>
                  <w:vMerge/>
                  <w:tcBorders>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r>
            <w:tr w:rsidR="003A56A8">
              <w:trPr>
                <w:trHeight w:val="862"/>
              </w:trPr>
              <w:tc>
                <w:tcPr>
                  <w:tcW w:w="501" w:type="dxa"/>
                  <w:vMerge w:val="restart"/>
                  <w:tcBorders>
                    <w:top w:val="single" w:sz="4" w:space="0" w:color="000000"/>
                  </w:tcBorders>
                  <w:shd w:val="clear" w:color="auto" w:fill="FFFFFF"/>
                  <w:tcMar>
                    <w:top w:w="15" w:type="dxa"/>
                    <w:left w:w="15" w:type="dxa"/>
                    <w:right w:w="15" w:type="dxa"/>
                  </w:tcMar>
                  <w:vAlign w:val="center"/>
                </w:tcPr>
                <w:p w:rsidR="003A56A8" w:rsidRDefault="001D24E9">
                  <w:pPr>
                    <w:widowControl/>
                    <w:jc w:val="center"/>
                    <w:textAlignment w:val="center"/>
                    <w:rPr>
                      <w:rFonts w:ascii="宋体" w:hAnsi="宋体" w:cs="宋体"/>
                      <w:color w:val="000000"/>
                      <w:szCs w:val="21"/>
                    </w:rPr>
                  </w:pPr>
                  <w:r>
                    <w:rPr>
                      <w:rFonts w:hAnsi="宋体" w:hint="eastAsia"/>
                      <w:szCs w:val="21"/>
                      <w:lang w:val="en-US"/>
                    </w:rPr>
                    <w:t>宜兴市华骐污水处理有限公司</w:t>
                  </w:r>
                </w:p>
              </w:tc>
              <w:tc>
                <w:tcPr>
                  <w:tcW w:w="350" w:type="dxa"/>
                  <w:vMerge w:val="restart"/>
                  <w:tcBorders>
                    <w:top w:val="single" w:sz="4" w:space="0" w:color="000000"/>
                  </w:tcBorders>
                  <w:shd w:val="clear" w:color="auto" w:fill="FFFFFF"/>
                  <w:tcMar>
                    <w:top w:w="15" w:type="dxa"/>
                    <w:left w:w="15" w:type="dxa"/>
                    <w:right w:w="15" w:type="dxa"/>
                  </w:tcMar>
                  <w:vAlign w:val="center"/>
                </w:tcPr>
                <w:p w:rsidR="003A56A8" w:rsidRDefault="001D24E9">
                  <w:pPr>
                    <w:widowControl/>
                    <w:jc w:val="center"/>
                    <w:textAlignment w:val="center"/>
                    <w:rPr>
                      <w:rFonts w:ascii="宋体" w:hAnsi="宋体" w:cs="宋体"/>
                      <w:color w:val="000000"/>
                      <w:szCs w:val="21"/>
                    </w:rPr>
                  </w:pPr>
                  <w:r>
                    <w:rPr>
                      <w:rFonts w:ascii="宋体" w:hAnsi="宋体" w:cs="宋体" w:hint="eastAsia"/>
                      <w:color w:val="000000"/>
                      <w:szCs w:val="21"/>
                    </w:rPr>
                    <w:t>总排口</w:t>
                  </w:r>
                </w:p>
              </w:tc>
              <w:tc>
                <w:tcPr>
                  <w:tcW w:w="567"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2019</w:t>
                  </w:r>
                </w:p>
              </w:tc>
              <w:tc>
                <w:tcPr>
                  <w:tcW w:w="992"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957931.1008</w:t>
                  </w:r>
                </w:p>
              </w:tc>
              <w:tc>
                <w:tcPr>
                  <w:tcW w:w="709"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41.5528 </w:t>
                  </w:r>
                </w:p>
              </w:tc>
              <w:tc>
                <w:tcPr>
                  <w:tcW w:w="283"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3.5123 </w:t>
                  </w:r>
                </w:p>
              </w:tc>
              <w:tc>
                <w:tcPr>
                  <w:tcW w:w="425"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0.5866 </w:t>
                  </w:r>
                </w:p>
              </w:tc>
              <w:tc>
                <w:tcPr>
                  <w:tcW w:w="425"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12.8442 </w:t>
                  </w:r>
                </w:p>
              </w:tc>
              <w:tc>
                <w:tcPr>
                  <w:tcW w:w="426"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6.9625 </w:t>
                  </w:r>
                </w:p>
              </w:tc>
              <w:tc>
                <w:tcPr>
                  <w:tcW w:w="434"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r>
            <w:tr w:rsidR="003A56A8">
              <w:trPr>
                <w:trHeight w:val="862"/>
              </w:trPr>
              <w:tc>
                <w:tcPr>
                  <w:tcW w:w="501"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350"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567" w:type="dxa"/>
                  <w:shd w:val="clear" w:color="auto" w:fill="FFFFFF"/>
                  <w:noWrap/>
                  <w:tcMar>
                    <w:top w:w="15" w:type="dxa"/>
                    <w:left w:w="15" w:type="dxa"/>
                    <w:right w:w="15" w:type="dxa"/>
                  </w:tcMar>
                  <w:vAlign w:val="center"/>
                </w:tcPr>
                <w:p w:rsidR="003A56A8" w:rsidRDefault="001D24E9">
                  <w:pPr>
                    <w:widowControl/>
                    <w:jc w:val="center"/>
                    <w:textAlignment w:val="center"/>
                    <w:rPr>
                      <w:rFonts w:ascii="宋体" w:hAnsi="宋体" w:cs="宋体"/>
                      <w:color w:val="000000"/>
                      <w:szCs w:val="21"/>
                    </w:rPr>
                  </w:pPr>
                  <w:r>
                    <w:rPr>
                      <w:rFonts w:ascii="宋体" w:hAnsi="宋体" w:cs="宋体" w:hint="eastAsia"/>
                      <w:color w:val="000000"/>
                      <w:szCs w:val="21"/>
                    </w:rPr>
                    <w:t>平均值：</w:t>
                  </w:r>
                </w:p>
              </w:tc>
              <w:tc>
                <w:tcPr>
                  <w:tcW w:w="992"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957931.1008 </w:t>
                  </w:r>
                </w:p>
              </w:tc>
              <w:tc>
                <w:tcPr>
                  <w:tcW w:w="709"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41.5528 </w:t>
                  </w:r>
                </w:p>
              </w:tc>
              <w:tc>
                <w:tcPr>
                  <w:tcW w:w="283"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3.5123 </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0.5866</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12.8442 </w:t>
                  </w:r>
                </w:p>
              </w:tc>
              <w:tc>
                <w:tcPr>
                  <w:tcW w:w="426"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6.9625</w:t>
                  </w:r>
                </w:p>
              </w:tc>
              <w:tc>
                <w:tcPr>
                  <w:tcW w:w="434"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r>
            <w:tr w:rsidR="003A56A8">
              <w:trPr>
                <w:trHeight w:val="862"/>
              </w:trPr>
              <w:tc>
                <w:tcPr>
                  <w:tcW w:w="501"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350"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567" w:type="dxa"/>
                  <w:shd w:val="clear" w:color="auto" w:fill="FFFFFF"/>
                  <w:noWrap/>
                  <w:tcMar>
                    <w:top w:w="15" w:type="dxa"/>
                    <w:left w:w="15" w:type="dxa"/>
                    <w:right w:w="15" w:type="dxa"/>
                  </w:tcMar>
                  <w:vAlign w:val="center"/>
                </w:tcPr>
                <w:p w:rsidR="003A56A8" w:rsidRDefault="001D24E9">
                  <w:pPr>
                    <w:widowControl/>
                    <w:jc w:val="center"/>
                    <w:textAlignment w:val="center"/>
                    <w:rPr>
                      <w:rFonts w:ascii="宋体" w:hAnsi="宋体" w:cs="宋体"/>
                      <w:color w:val="000000"/>
                      <w:szCs w:val="21"/>
                    </w:rPr>
                  </w:pPr>
                  <w:r>
                    <w:rPr>
                      <w:rFonts w:ascii="宋体" w:hAnsi="宋体" w:cs="宋体" w:hint="eastAsia"/>
                      <w:color w:val="000000"/>
                      <w:szCs w:val="21"/>
                    </w:rPr>
                    <w:t>最大值：</w:t>
                  </w:r>
                </w:p>
              </w:tc>
              <w:tc>
                <w:tcPr>
                  <w:tcW w:w="992"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957931.1008 </w:t>
                  </w:r>
                </w:p>
              </w:tc>
              <w:tc>
                <w:tcPr>
                  <w:tcW w:w="709"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41.5528 </w:t>
                  </w:r>
                </w:p>
              </w:tc>
              <w:tc>
                <w:tcPr>
                  <w:tcW w:w="283"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3.5123 </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0.5866</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12.8442</w:t>
                  </w:r>
                </w:p>
              </w:tc>
              <w:tc>
                <w:tcPr>
                  <w:tcW w:w="426"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6.9625</w:t>
                  </w:r>
                </w:p>
              </w:tc>
              <w:tc>
                <w:tcPr>
                  <w:tcW w:w="434"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r>
            <w:tr w:rsidR="003A56A8">
              <w:trPr>
                <w:trHeight w:val="862"/>
              </w:trPr>
              <w:tc>
                <w:tcPr>
                  <w:tcW w:w="501"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350"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567"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最小值：</w:t>
                  </w:r>
                </w:p>
              </w:tc>
              <w:tc>
                <w:tcPr>
                  <w:tcW w:w="992"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957931.1008 </w:t>
                  </w:r>
                </w:p>
              </w:tc>
              <w:tc>
                <w:tcPr>
                  <w:tcW w:w="709"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41.5528 </w:t>
                  </w:r>
                </w:p>
              </w:tc>
              <w:tc>
                <w:tcPr>
                  <w:tcW w:w="283"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3.5123 </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0.5866</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12.8442 </w:t>
                  </w:r>
                </w:p>
              </w:tc>
              <w:tc>
                <w:tcPr>
                  <w:tcW w:w="426"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6.9625</w:t>
                  </w:r>
                </w:p>
              </w:tc>
              <w:tc>
                <w:tcPr>
                  <w:tcW w:w="434"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r>
          </w:tbl>
          <w:p w:rsidR="003A56A8" w:rsidRPr="007532AD" w:rsidRDefault="005D10E6">
            <w:pPr>
              <w:spacing w:line="348" w:lineRule="auto"/>
              <w:textAlignment w:val="baseline"/>
              <w:rPr>
                <w:rFonts w:hAnsi="宋体"/>
                <w:b/>
                <w:sz w:val="18"/>
                <w:szCs w:val="18"/>
                <w:lang w:val="zh-CN"/>
              </w:rPr>
            </w:pPr>
            <w:r w:rsidRPr="005D10E6">
              <w:rPr>
                <w:rFonts w:hAnsi="宋体"/>
                <w:b/>
                <w:sz w:val="18"/>
                <w:szCs w:val="18"/>
              </w:rPr>
              <w:t>注：括号外数值为水温＞</w:t>
            </w:r>
            <w:r w:rsidRPr="005D10E6">
              <w:rPr>
                <w:b/>
                <w:sz w:val="18"/>
                <w:szCs w:val="18"/>
              </w:rPr>
              <w:t>12</w:t>
            </w:r>
            <w:r w:rsidRPr="005D10E6">
              <w:rPr>
                <w:rFonts w:ascii="宋体" w:hAnsi="宋体"/>
                <w:b/>
                <w:sz w:val="18"/>
                <w:szCs w:val="18"/>
              </w:rPr>
              <w:t>℃</w:t>
            </w:r>
            <w:r w:rsidRPr="005D10E6">
              <w:rPr>
                <w:rFonts w:hAnsi="宋体"/>
                <w:b/>
                <w:sz w:val="18"/>
                <w:szCs w:val="18"/>
              </w:rPr>
              <w:t>时的控制指标，括号内数值为水温</w:t>
            </w:r>
            <w:r w:rsidRPr="005D10E6">
              <w:rPr>
                <w:rFonts w:hint="eastAsia"/>
                <w:b/>
                <w:sz w:val="18"/>
                <w:szCs w:val="18"/>
              </w:rPr>
              <w:t>≤</w:t>
            </w:r>
            <w:r w:rsidRPr="005D10E6">
              <w:rPr>
                <w:rFonts w:hint="eastAsia"/>
                <w:b/>
                <w:sz w:val="18"/>
                <w:szCs w:val="18"/>
              </w:rPr>
              <w:t>12</w:t>
            </w:r>
            <w:r w:rsidRPr="005D10E6">
              <w:rPr>
                <w:rFonts w:ascii="宋体" w:hAnsi="宋体"/>
                <w:b/>
                <w:sz w:val="18"/>
                <w:szCs w:val="18"/>
              </w:rPr>
              <w:t>℃</w:t>
            </w:r>
            <w:r w:rsidRPr="005D10E6">
              <w:rPr>
                <w:rFonts w:hAnsi="宋体"/>
                <w:b/>
                <w:sz w:val="18"/>
                <w:szCs w:val="18"/>
              </w:rPr>
              <w:t>时的控制指标。</w:t>
            </w: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1F59CD" w:rsidRDefault="001F59CD">
            <w:pPr>
              <w:spacing w:line="348" w:lineRule="auto"/>
              <w:textAlignment w:val="baseline"/>
              <w:rPr>
                <w:rFonts w:hAnsi="宋体"/>
                <w:b/>
                <w:szCs w:val="21"/>
                <w:lang w:val="zh-CN"/>
              </w:rPr>
            </w:pPr>
          </w:p>
          <w:p w:rsidR="001F59CD" w:rsidRDefault="001F59CD">
            <w:pPr>
              <w:spacing w:line="348" w:lineRule="auto"/>
              <w:textAlignment w:val="baseline"/>
              <w:rPr>
                <w:rFonts w:hAnsi="宋体"/>
                <w:b/>
                <w:szCs w:val="21"/>
                <w:lang w:val="zh-CN"/>
              </w:rPr>
            </w:pPr>
          </w:p>
          <w:p w:rsidR="001F59CD" w:rsidRDefault="001F59CD">
            <w:pPr>
              <w:spacing w:line="348" w:lineRule="auto"/>
              <w:textAlignment w:val="baseline"/>
              <w:rPr>
                <w:rFonts w:hAnsi="宋体"/>
                <w:b/>
                <w:szCs w:val="21"/>
                <w:lang w:val="zh-CN"/>
              </w:rPr>
            </w:pPr>
          </w:p>
        </w:tc>
      </w:tr>
    </w:tbl>
    <w:p w:rsidR="003A56A8" w:rsidRDefault="003A56A8">
      <w:pPr>
        <w:sectPr w:rsidR="003A56A8">
          <w:pgSz w:w="11907" w:h="16840"/>
          <w:pgMar w:top="1440" w:right="1797" w:bottom="1440" w:left="1797" w:header="851" w:footer="992" w:gutter="0"/>
          <w:cols w:space="720"/>
          <w:docGrid w:linePitch="312"/>
        </w:sectPr>
      </w:pPr>
      <w:bookmarkStart w:id="18" w:name="_Toc303260175"/>
      <w:bookmarkStart w:id="19" w:name="_Toc367970632"/>
      <w:bookmarkStart w:id="20" w:name="_Toc294082154"/>
      <w:bookmarkStart w:id="21" w:name="_Toc367970826"/>
      <w:bookmarkStart w:id="22" w:name="_Toc367970387"/>
    </w:p>
    <w:p w:rsidR="003A56A8" w:rsidRDefault="001D24E9">
      <w:pPr>
        <w:pStyle w:val="1"/>
        <w:spacing w:line="240" w:lineRule="auto"/>
        <w:jc w:val="both"/>
        <w:rPr>
          <w:bCs w:val="0"/>
          <w:spacing w:val="0"/>
          <w:kern w:val="0"/>
          <w:sz w:val="32"/>
          <w:szCs w:val="32"/>
        </w:rPr>
      </w:pPr>
      <w:bookmarkStart w:id="23" w:name="_Toc386379875"/>
      <w:r>
        <w:rPr>
          <w:bCs w:val="0"/>
          <w:spacing w:val="0"/>
          <w:kern w:val="0"/>
          <w:sz w:val="32"/>
          <w:szCs w:val="32"/>
        </w:rPr>
        <w:lastRenderedPageBreak/>
        <w:t>3</w:t>
      </w:r>
      <w:r>
        <w:rPr>
          <w:rFonts w:hAnsi="宋体"/>
          <w:bCs w:val="0"/>
          <w:spacing w:val="0"/>
          <w:kern w:val="0"/>
          <w:sz w:val="32"/>
          <w:szCs w:val="32"/>
        </w:rPr>
        <w:t>、环境质量状况</w:t>
      </w:r>
      <w:bookmarkEnd w:id="18"/>
      <w:bookmarkEnd w:id="19"/>
      <w:bookmarkEnd w:id="20"/>
      <w:bookmarkEnd w:id="21"/>
      <w:bookmarkEnd w:id="22"/>
      <w:bookmarkEnd w:id="23"/>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1"/>
      </w:tblGrid>
      <w:tr w:rsidR="003A56A8">
        <w:trPr>
          <w:trHeight w:val="1125"/>
          <w:jc w:val="center"/>
        </w:trPr>
        <w:tc>
          <w:tcPr>
            <w:tcW w:w="8541" w:type="dxa"/>
          </w:tcPr>
          <w:p w:rsidR="00EE373B" w:rsidRDefault="001D24E9" w:rsidP="00F742AC">
            <w:pPr>
              <w:spacing w:before="120" w:line="360" w:lineRule="auto"/>
              <w:rPr>
                <w:b/>
                <w:kern w:val="0"/>
                <w:sz w:val="24"/>
                <w:szCs w:val="24"/>
              </w:rPr>
            </w:pPr>
            <w:r>
              <w:rPr>
                <w:rFonts w:hAnsi="宋体"/>
                <w:b/>
                <w:kern w:val="0"/>
                <w:sz w:val="24"/>
                <w:szCs w:val="24"/>
              </w:rPr>
              <w:t>建设项目所在地区域环境质量现状及主要环境问题（环境空气、地面水、地下水、声环境、生态环境等）：</w:t>
            </w:r>
          </w:p>
          <w:p w:rsidR="00EE373B" w:rsidRDefault="001D24E9">
            <w:pPr>
              <w:spacing w:line="360" w:lineRule="auto"/>
              <w:ind w:firstLineChars="200" w:firstLine="482"/>
              <w:rPr>
                <w:b/>
                <w:sz w:val="24"/>
              </w:rPr>
            </w:pPr>
            <w:r>
              <w:rPr>
                <w:b/>
                <w:sz w:val="24"/>
              </w:rPr>
              <w:t>1</w:t>
            </w:r>
            <w:r>
              <w:rPr>
                <w:rFonts w:hAnsi="宋体"/>
                <w:b/>
                <w:sz w:val="24"/>
              </w:rPr>
              <w:t>、</w:t>
            </w:r>
            <w:r>
              <w:rPr>
                <w:rFonts w:hAnsi="宋体" w:hint="eastAsia"/>
                <w:b/>
                <w:sz w:val="24"/>
              </w:rPr>
              <w:t>大气</w:t>
            </w:r>
            <w:r>
              <w:rPr>
                <w:rFonts w:hAnsi="宋体"/>
                <w:b/>
                <w:sz w:val="24"/>
              </w:rPr>
              <w:t>环境</w:t>
            </w:r>
          </w:p>
          <w:p w:rsidR="00EE373B" w:rsidRDefault="001D24E9">
            <w:pPr>
              <w:spacing w:line="360" w:lineRule="auto"/>
              <w:ind w:firstLine="470"/>
              <w:rPr>
                <w:rFonts w:eastAsiaTheme="minorEastAsia"/>
                <w:sz w:val="24"/>
                <w:szCs w:val="22"/>
                <w:lang w:val="en-US"/>
              </w:rPr>
            </w:pPr>
            <w:r>
              <w:rPr>
                <w:rFonts w:eastAsiaTheme="minorEastAsia" w:hint="eastAsia"/>
                <w:sz w:val="24"/>
                <w:szCs w:val="22"/>
                <w:lang w:val="en-US"/>
              </w:rPr>
              <w:t>根据宜兴市人民政府</w:t>
            </w:r>
            <w:r>
              <w:rPr>
                <w:rFonts w:eastAsiaTheme="minorEastAsia" w:hint="eastAsia"/>
                <w:sz w:val="24"/>
                <w:szCs w:val="22"/>
                <w:lang w:val="en-US"/>
              </w:rPr>
              <w:t>2020</w:t>
            </w:r>
            <w:r>
              <w:rPr>
                <w:rFonts w:eastAsiaTheme="minorEastAsia" w:hint="eastAsia"/>
                <w:sz w:val="24"/>
                <w:szCs w:val="22"/>
                <w:lang w:val="en-US"/>
              </w:rPr>
              <w:t>年</w:t>
            </w:r>
            <w:r>
              <w:rPr>
                <w:rFonts w:eastAsiaTheme="minorEastAsia" w:hint="eastAsia"/>
                <w:sz w:val="24"/>
                <w:szCs w:val="22"/>
                <w:lang w:val="en-US"/>
              </w:rPr>
              <w:t>3</w:t>
            </w:r>
            <w:r>
              <w:rPr>
                <w:rFonts w:eastAsiaTheme="minorEastAsia" w:hint="eastAsia"/>
                <w:sz w:val="24"/>
                <w:szCs w:val="22"/>
                <w:lang w:val="en-US"/>
              </w:rPr>
              <w:t>月</w:t>
            </w:r>
            <w:r>
              <w:rPr>
                <w:rFonts w:eastAsiaTheme="minorEastAsia" w:hint="eastAsia"/>
                <w:sz w:val="24"/>
                <w:szCs w:val="22"/>
                <w:lang w:val="en-US"/>
              </w:rPr>
              <w:t>31</w:t>
            </w:r>
            <w:r>
              <w:rPr>
                <w:rFonts w:eastAsiaTheme="minorEastAsia" w:hint="eastAsia"/>
                <w:sz w:val="24"/>
                <w:szCs w:val="22"/>
                <w:lang w:val="en-US"/>
              </w:rPr>
              <w:t>日公布的《</w:t>
            </w:r>
            <w:r>
              <w:rPr>
                <w:rFonts w:eastAsiaTheme="minorEastAsia" w:hint="eastAsia"/>
                <w:sz w:val="24"/>
                <w:szCs w:val="22"/>
                <w:lang w:val="en-US"/>
              </w:rPr>
              <w:t>2019</w:t>
            </w:r>
            <w:r>
              <w:rPr>
                <w:rFonts w:eastAsiaTheme="minorEastAsia" w:hint="eastAsia"/>
                <w:sz w:val="24"/>
                <w:szCs w:val="22"/>
                <w:lang w:val="en-US"/>
              </w:rPr>
              <w:t>年度宜兴市环境状况公报》，</w:t>
            </w:r>
            <w:r>
              <w:rPr>
                <w:rFonts w:eastAsiaTheme="minorEastAsia" w:hint="eastAsia"/>
                <w:sz w:val="24"/>
                <w:szCs w:val="22"/>
                <w:lang w:val="en-US"/>
              </w:rPr>
              <w:t>2019</w:t>
            </w:r>
            <w:r>
              <w:rPr>
                <w:rFonts w:eastAsiaTheme="minorEastAsia" w:hint="eastAsia"/>
                <w:sz w:val="24"/>
                <w:szCs w:val="22"/>
                <w:lang w:val="en-US"/>
              </w:rPr>
              <w:t>年宜兴市按五局大院和宜园</w:t>
            </w:r>
            <w:r>
              <w:rPr>
                <w:rFonts w:eastAsiaTheme="minorEastAsia" w:hint="eastAsia"/>
                <w:sz w:val="24"/>
                <w:szCs w:val="22"/>
                <w:lang w:val="en-US"/>
              </w:rPr>
              <w:t>2</w:t>
            </w:r>
            <w:r>
              <w:rPr>
                <w:rFonts w:eastAsiaTheme="minorEastAsia" w:hint="eastAsia"/>
                <w:sz w:val="24"/>
                <w:szCs w:val="22"/>
                <w:lang w:val="en-US"/>
              </w:rPr>
              <w:t>个空气自动站实况进行统计，宜兴城区二氧化硫浓度年均值为</w:t>
            </w:r>
            <w:r>
              <w:rPr>
                <w:rFonts w:eastAsiaTheme="minorEastAsia" w:hint="eastAsia"/>
                <w:sz w:val="24"/>
                <w:szCs w:val="22"/>
                <w:lang w:val="en-US"/>
              </w:rPr>
              <w:t>12</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立方米；二氧化氮浓度年均值为</w:t>
            </w:r>
            <w:r>
              <w:rPr>
                <w:rFonts w:eastAsiaTheme="minorEastAsia" w:hint="eastAsia"/>
                <w:sz w:val="24"/>
                <w:szCs w:val="22"/>
                <w:lang w:val="en-US"/>
              </w:rPr>
              <w:t>31</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立方米；可吸入颗粒物（</w:t>
            </w:r>
            <w:r>
              <w:rPr>
                <w:rFonts w:eastAsiaTheme="minorEastAsia" w:hint="eastAsia"/>
                <w:sz w:val="24"/>
                <w:szCs w:val="22"/>
                <w:lang w:val="en-US"/>
              </w:rPr>
              <w:t>PM10</w:t>
            </w:r>
            <w:r>
              <w:rPr>
                <w:rFonts w:eastAsiaTheme="minorEastAsia" w:hint="eastAsia"/>
                <w:sz w:val="24"/>
                <w:szCs w:val="22"/>
                <w:lang w:val="en-US"/>
              </w:rPr>
              <w:t>）浓度年均值为</w:t>
            </w:r>
            <w:r>
              <w:rPr>
                <w:rFonts w:eastAsiaTheme="minorEastAsia" w:hint="eastAsia"/>
                <w:sz w:val="24"/>
                <w:szCs w:val="22"/>
                <w:lang w:val="en-US"/>
              </w:rPr>
              <w:t>57</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立方米，细颗粒物（</w:t>
            </w:r>
            <w:r>
              <w:rPr>
                <w:rFonts w:eastAsiaTheme="minorEastAsia" w:hint="eastAsia"/>
                <w:sz w:val="24"/>
                <w:szCs w:val="22"/>
                <w:lang w:val="en-US"/>
              </w:rPr>
              <w:t>PM2.5</w:t>
            </w:r>
            <w:r>
              <w:rPr>
                <w:rFonts w:eastAsiaTheme="minorEastAsia" w:hint="eastAsia"/>
                <w:sz w:val="24"/>
                <w:szCs w:val="22"/>
                <w:lang w:val="en-US"/>
              </w:rPr>
              <w:t>）浓度年均值为</w:t>
            </w:r>
            <w:r>
              <w:rPr>
                <w:rFonts w:eastAsiaTheme="minorEastAsia" w:hint="eastAsia"/>
                <w:sz w:val="24"/>
                <w:szCs w:val="22"/>
                <w:lang w:val="en-US"/>
              </w:rPr>
              <w:t>37</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立方米，一氧化碳（</w:t>
            </w:r>
            <w:r>
              <w:rPr>
                <w:rFonts w:eastAsiaTheme="minorEastAsia" w:hint="eastAsia"/>
                <w:sz w:val="24"/>
                <w:szCs w:val="22"/>
                <w:lang w:val="en-US"/>
              </w:rPr>
              <w:t>CO</w:t>
            </w:r>
            <w:r>
              <w:rPr>
                <w:rFonts w:eastAsiaTheme="minorEastAsia" w:hint="eastAsia"/>
                <w:sz w:val="24"/>
                <w:szCs w:val="22"/>
                <w:lang w:val="en-US"/>
              </w:rPr>
              <w:t>）浓度年均值为</w:t>
            </w:r>
            <w:r>
              <w:rPr>
                <w:rFonts w:eastAsiaTheme="minorEastAsia" w:hint="eastAsia"/>
                <w:sz w:val="24"/>
                <w:szCs w:val="22"/>
                <w:lang w:val="en-US"/>
              </w:rPr>
              <w:t>1.8</w:t>
            </w:r>
            <w:r>
              <w:rPr>
                <w:rFonts w:eastAsiaTheme="minorEastAsia" w:hint="eastAsia"/>
                <w:sz w:val="24"/>
                <w:szCs w:val="22"/>
                <w:lang w:val="en-US"/>
              </w:rPr>
              <w:t>毫克</w:t>
            </w:r>
            <w:r>
              <w:rPr>
                <w:rFonts w:eastAsiaTheme="minorEastAsia" w:hint="eastAsia"/>
                <w:sz w:val="24"/>
                <w:szCs w:val="22"/>
                <w:lang w:val="en-US"/>
              </w:rPr>
              <w:t>/</w:t>
            </w:r>
            <w:r>
              <w:rPr>
                <w:rFonts w:eastAsiaTheme="minorEastAsia" w:hint="eastAsia"/>
                <w:sz w:val="24"/>
                <w:szCs w:val="22"/>
                <w:lang w:val="en-US"/>
              </w:rPr>
              <w:t>立方米，臭氧（</w:t>
            </w:r>
            <w:r>
              <w:rPr>
                <w:rFonts w:eastAsiaTheme="minorEastAsia" w:hint="eastAsia"/>
                <w:sz w:val="24"/>
                <w:szCs w:val="22"/>
                <w:lang w:val="en-US"/>
              </w:rPr>
              <w:t>O3</w:t>
            </w:r>
            <w:r>
              <w:rPr>
                <w:rFonts w:eastAsiaTheme="minorEastAsia" w:hint="eastAsia"/>
                <w:sz w:val="24"/>
                <w:szCs w:val="22"/>
                <w:lang w:val="en-US"/>
              </w:rPr>
              <w:t>）</w:t>
            </w:r>
            <w:r>
              <w:rPr>
                <w:rFonts w:eastAsiaTheme="minorEastAsia" w:hint="eastAsia"/>
                <w:sz w:val="24"/>
                <w:szCs w:val="22"/>
                <w:lang w:val="en-US"/>
              </w:rPr>
              <w:t>8</w:t>
            </w:r>
            <w:r>
              <w:rPr>
                <w:rFonts w:eastAsiaTheme="minorEastAsia" w:hint="eastAsia"/>
                <w:sz w:val="24"/>
                <w:szCs w:val="22"/>
                <w:lang w:val="en-US"/>
              </w:rPr>
              <w:t>小时浓度年均值为</w:t>
            </w:r>
            <w:r>
              <w:rPr>
                <w:rFonts w:eastAsiaTheme="minorEastAsia" w:hint="eastAsia"/>
                <w:sz w:val="24"/>
                <w:szCs w:val="22"/>
                <w:lang w:val="en-US"/>
              </w:rPr>
              <w:t>159</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w:t>
            </w:r>
          </w:p>
          <w:p w:rsidR="00EE373B" w:rsidRDefault="001D24E9">
            <w:pPr>
              <w:spacing w:line="360" w:lineRule="auto"/>
              <w:ind w:firstLine="470"/>
              <w:rPr>
                <w:rFonts w:eastAsiaTheme="minorEastAsia"/>
                <w:sz w:val="24"/>
                <w:szCs w:val="22"/>
                <w:lang w:val="en-US"/>
              </w:rPr>
            </w:pPr>
            <w:r>
              <w:rPr>
                <w:rFonts w:eastAsiaTheme="minorEastAsia" w:hint="eastAsia"/>
                <w:sz w:val="24"/>
                <w:szCs w:val="22"/>
                <w:lang w:val="en-US"/>
              </w:rPr>
              <w:t>2019</w:t>
            </w:r>
            <w:r>
              <w:rPr>
                <w:rFonts w:eastAsiaTheme="minorEastAsia" w:hint="eastAsia"/>
                <w:sz w:val="24"/>
                <w:szCs w:val="22"/>
                <w:lang w:val="en-US"/>
              </w:rPr>
              <w:t>年两站有效监测天数为</w:t>
            </w:r>
            <w:r>
              <w:rPr>
                <w:rFonts w:eastAsiaTheme="minorEastAsia" w:hint="eastAsia"/>
                <w:sz w:val="24"/>
                <w:szCs w:val="22"/>
                <w:lang w:val="en-US"/>
              </w:rPr>
              <w:t>365</w:t>
            </w:r>
            <w:r>
              <w:rPr>
                <w:rFonts w:eastAsiaTheme="minorEastAsia" w:hint="eastAsia"/>
                <w:sz w:val="24"/>
                <w:szCs w:val="22"/>
                <w:lang w:val="en-US"/>
              </w:rPr>
              <w:t>天，其中优良天数为</w:t>
            </w:r>
            <w:r>
              <w:rPr>
                <w:rFonts w:eastAsiaTheme="minorEastAsia" w:hint="eastAsia"/>
                <w:sz w:val="24"/>
                <w:szCs w:val="22"/>
                <w:lang w:val="en-US"/>
              </w:rPr>
              <w:t>301</w:t>
            </w:r>
            <w:r>
              <w:rPr>
                <w:rFonts w:eastAsiaTheme="minorEastAsia" w:hint="eastAsia"/>
                <w:sz w:val="24"/>
                <w:szCs w:val="22"/>
                <w:lang w:val="en-US"/>
              </w:rPr>
              <w:t>天，空气质量指数（</w:t>
            </w:r>
            <w:r>
              <w:rPr>
                <w:rFonts w:eastAsiaTheme="minorEastAsia" w:hint="eastAsia"/>
                <w:sz w:val="24"/>
                <w:szCs w:val="22"/>
                <w:lang w:val="en-US"/>
              </w:rPr>
              <w:t>AQI</w:t>
            </w:r>
            <w:r>
              <w:rPr>
                <w:rFonts w:eastAsiaTheme="minorEastAsia" w:hint="eastAsia"/>
                <w:sz w:val="24"/>
                <w:szCs w:val="22"/>
                <w:lang w:val="en-US"/>
              </w:rPr>
              <w:t>）达标率为</w:t>
            </w:r>
            <w:r>
              <w:rPr>
                <w:rFonts w:eastAsiaTheme="minorEastAsia" w:hint="eastAsia"/>
                <w:sz w:val="24"/>
                <w:szCs w:val="22"/>
                <w:lang w:val="en-US"/>
              </w:rPr>
              <w:t>82.5%</w:t>
            </w:r>
            <w:r>
              <w:rPr>
                <w:rFonts w:eastAsiaTheme="minorEastAsia" w:hint="eastAsia"/>
                <w:sz w:val="24"/>
                <w:szCs w:val="22"/>
                <w:lang w:val="en-US"/>
              </w:rPr>
              <w:t>。</w:t>
            </w:r>
          </w:p>
          <w:p w:rsidR="00EE373B" w:rsidRDefault="001D24E9">
            <w:pPr>
              <w:spacing w:line="360" w:lineRule="auto"/>
              <w:ind w:firstLine="470"/>
              <w:rPr>
                <w:b/>
                <w:sz w:val="24"/>
              </w:rPr>
            </w:pPr>
            <w:r>
              <w:rPr>
                <w:rFonts w:eastAsiaTheme="minorEastAsia"/>
                <w:sz w:val="24"/>
                <w:szCs w:val="22"/>
                <w:lang w:val="en-US"/>
              </w:rPr>
              <w:t>超标原因分析：空气中</w:t>
            </w:r>
            <w:r>
              <w:rPr>
                <w:rFonts w:eastAsiaTheme="minorEastAsia"/>
                <w:sz w:val="24"/>
                <w:szCs w:val="22"/>
                <w:lang w:val="en-US"/>
              </w:rPr>
              <w:t xml:space="preserve"> PM</w:t>
            </w:r>
            <w:r>
              <w:rPr>
                <w:rFonts w:eastAsiaTheme="minorEastAsia"/>
                <w:sz w:val="24"/>
                <w:szCs w:val="22"/>
                <w:vertAlign w:val="subscript"/>
                <w:lang w:val="en-US"/>
              </w:rPr>
              <w:t xml:space="preserve">2.5 </w:t>
            </w:r>
            <w:r>
              <w:rPr>
                <w:rFonts w:eastAsiaTheme="minorEastAsia"/>
                <w:sz w:val="24"/>
                <w:szCs w:val="22"/>
                <w:lang w:val="en-US"/>
              </w:rPr>
              <w:t>超标主要与道路交通扬尘、工业污染源烟（粉）尘排放有关。整治方案：根据宜兴市已颁布的</w:t>
            </w:r>
            <w:r w:rsidR="00755DC8">
              <w:rPr>
                <w:rFonts w:eastAsiaTheme="minorEastAsia"/>
                <w:sz w:val="24"/>
                <w:szCs w:val="22"/>
                <w:lang w:val="en-US"/>
              </w:rPr>
              <w:t>《宜兴市</w:t>
            </w:r>
            <w:r w:rsidR="00755DC8">
              <w:rPr>
                <w:rFonts w:eastAsiaTheme="minorEastAsia" w:hint="eastAsia"/>
                <w:sz w:val="24"/>
                <w:szCs w:val="22"/>
                <w:lang w:val="en-US"/>
              </w:rPr>
              <w:t>“</w:t>
            </w:r>
            <w:r w:rsidR="00755DC8">
              <w:rPr>
                <w:rFonts w:eastAsiaTheme="minorEastAsia"/>
                <w:sz w:val="24"/>
                <w:szCs w:val="22"/>
                <w:lang w:val="en-US"/>
              </w:rPr>
              <w:t>两减六治三提升</w:t>
            </w:r>
            <w:r w:rsidR="00755DC8">
              <w:rPr>
                <w:rFonts w:eastAsiaTheme="minorEastAsia" w:hint="eastAsia"/>
                <w:sz w:val="24"/>
                <w:szCs w:val="22"/>
                <w:lang w:val="en-US"/>
              </w:rPr>
              <w:t>”</w:t>
            </w:r>
            <w:r>
              <w:rPr>
                <w:rFonts w:eastAsiaTheme="minorEastAsia"/>
                <w:sz w:val="24"/>
                <w:szCs w:val="22"/>
                <w:lang w:val="en-US"/>
              </w:rPr>
              <w:t>专项行动工作方案》，该方案提出了</w:t>
            </w:r>
            <w:r w:rsidR="00755DC8">
              <w:rPr>
                <w:rFonts w:eastAsiaTheme="minorEastAsia" w:hint="eastAsia"/>
                <w:sz w:val="24"/>
                <w:szCs w:val="22"/>
                <w:lang w:val="en-US"/>
              </w:rPr>
              <w:t>“</w:t>
            </w:r>
            <w:r w:rsidR="00755DC8">
              <w:rPr>
                <w:rFonts w:eastAsiaTheme="minorEastAsia"/>
                <w:sz w:val="24"/>
                <w:szCs w:val="22"/>
                <w:lang w:val="en-US"/>
              </w:rPr>
              <w:t>宜兴市削减煤炭消费总量专项行动工作方案</w:t>
            </w:r>
            <w:r w:rsidR="00755DC8">
              <w:rPr>
                <w:rFonts w:eastAsiaTheme="minorEastAsia" w:hint="eastAsia"/>
                <w:sz w:val="24"/>
                <w:szCs w:val="22"/>
                <w:lang w:val="en-US"/>
              </w:rPr>
              <w:t>”</w:t>
            </w:r>
            <w:r>
              <w:rPr>
                <w:rFonts w:eastAsiaTheme="minorEastAsia"/>
                <w:sz w:val="24"/>
                <w:szCs w:val="22"/>
                <w:lang w:val="en-US"/>
              </w:rPr>
              <w:t>、</w:t>
            </w:r>
            <w:r w:rsidR="00755DC8">
              <w:rPr>
                <w:rFonts w:eastAsiaTheme="minorEastAsia" w:hint="eastAsia"/>
                <w:sz w:val="24"/>
                <w:szCs w:val="22"/>
                <w:lang w:val="en-US"/>
              </w:rPr>
              <w:t>“</w:t>
            </w:r>
            <w:r w:rsidR="00755DC8">
              <w:rPr>
                <w:rFonts w:eastAsiaTheme="minorEastAsia"/>
                <w:sz w:val="24"/>
                <w:szCs w:val="22"/>
                <w:lang w:val="en-US"/>
              </w:rPr>
              <w:t>宜兴市减少落后化工产能专项行动工作方案</w:t>
            </w:r>
            <w:r w:rsidR="00755DC8">
              <w:rPr>
                <w:rFonts w:eastAsiaTheme="minorEastAsia" w:hint="eastAsia"/>
                <w:sz w:val="24"/>
                <w:szCs w:val="22"/>
                <w:lang w:val="en-US"/>
              </w:rPr>
              <w:t>”</w:t>
            </w:r>
            <w:r>
              <w:rPr>
                <w:rFonts w:eastAsiaTheme="minorEastAsia"/>
                <w:sz w:val="24"/>
                <w:szCs w:val="22"/>
                <w:lang w:val="en-US"/>
              </w:rPr>
              <w:t>、宜兴市治理挥发性有机物污染专项行动工作方案</w:t>
            </w:r>
            <w:r>
              <w:rPr>
                <w:rFonts w:eastAsiaTheme="minorEastAsia"/>
                <w:sz w:val="24"/>
                <w:szCs w:val="22"/>
                <w:lang w:val="en-US"/>
              </w:rPr>
              <w:t>”</w:t>
            </w:r>
            <w:r>
              <w:rPr>
                <w:rFonts w:eastAsiaTheme="minorEastAsia"/>
                <w:sz w:val="24"/>
                <w:szCs w:val="22"/>
                <w:lang w:val="en-US"/>
              </w:rPr>
              <w:t>等多方面的整改工作方案，方案实施后以利于削减区域粉尘、</w:t>
            </w:r>
            <w:r>
              <w:rPr>
                <w:rFonts w:eastAsiaTheme="minorEastAsia"/>
                <w:sz w:val="24"/>
                <w:szCs w:val="22"/>
                <w:lang w:val="en-US"/>
              </w:rPr>
              <w:t>VOCs</w:t>
            </w:r>
            <w:r>
              <w:rPr>
                <w:rFonts w:eastAsiaTheme="minorEastAsia"/>
                <w:sz w:val="24"/>
                <w:szCs w:val="22"/>
                <w:lang w:val="en-US"/>
              </w:rPr>
              <w:t>、燃煤污染物、汽车尾气污染物排放量，有利于改善区域环境质量。</w:t>
            </w:r>
            <w:r>
              <w:rPr>
                <w:rFonts w:hint="eastAsia"/>
                <w:b/>
                <w:sz w:val="24"/>
              </w:rPr>
              <w:t xml:space="preserve">   </w:t>
            </w:r>
          </w:p>
          <w:p w:rsidR="00EE373B" w:rsidRDefault="001D24E9">
            <w:pPr>
              <w:spacing w:line="360" w:lineRule="auto"/>
              <w:ind w:firstLine="470"/>
              <w:rPr>
                <w:b/>
                <w:sz w:val="24"/>
              </w:rPr>
            </w:pPr>
            <w:r>
              <w:rPr>
                <w:b/>
                <w:sz w:val="24"/>
              </w:rPr>
              <w:t>2</w:t>
            </w:r>
            <w:r>
              <w:rPr>
                <w:rFonts w:hAnsi="宋体"/>
                <w:b/>
                <w:sz w:val="24"/>
              </w:rPr>
              <w:t>、地表</w:t>
            </w:r>
            <w:r>
              <w:rPr>
                <w:rFonts w:hAnsi="宋体"/>
                <w:b/>
                <w:bCs/>
                <w:sz w:val="24"/>
              </w:rPr>
              <w:t>水环境</w:t>
            </w:r>
          </w:p>
          <w:p w:rsidR="00EE373B" w:rsidRDefault="001D24E9">
            <w:pPr>
              <w:spacing w:line="360" w:lineRule="auto"/>
              <w:ind w:firstLineChars="196" w:firstLine="470"/>
              <w:rPr>
                <w:rFonts w:hAnsi="宋体"/>
                <w:sz w:val="24"/>
              </w:rPr>
            </w:pPr>
            <w:r>
              <w:rPr>
                <w:rFonts w:hAnsi="宋体"/>
                <w:sz w:val="24"/>
                <w:lang w:val="en-US"/>
              </w:rPr>
              <w:t>参照宜兴市环境监测站</w:t>
            </w:r>
            <w:r>
              <w:rPr>
                <w:rFonts w:hAnsi="宋体"/>
                <w:sz w:val="24"/>
                <w:lang w:val="en-US"/>
              </w:rPr>
              <w:t>2018</w:t>
            </w:r>
            <w:r>
              <w:rPr>
                <w:rFonts w:hAnsi="宋体"/>
                <w:sz w:val="24"/>
                <w:lang w:val="en-US"/>
              </w:rPr>
              <w:t>年</w:t>
            </w:r>
            <w:r>
              <w:rPr>
                <w:rFonts w:hAnsi="宋体"/>
                <w:sz w:val="24"/>
                <w:lang w:val="en-US"/>
              </w:rPr>
              <w:t>9</w:t>
            </w:r>
            <w:r>
              <w:rPr>
                <w:rFonts w:hAnsi="宋体"/>
                <w:sz w:val="24"/>
                <w:lang w:val="en-US"/>
              </w:rPr>
              <w:t>月份监测报告：项目区所在地区水质指标</w:t>
            </w:r>
            <w:r>
              <w:rPr>
                <w:rFonts w:hAnsi="宋体" w:hint="eastAsia"/>
                <w:sz w:val="24"/>
                <w:lang w:val="en-US"/>
              </w:rPr>
              <w:t>中除</w:t>
            </w:r>
            <w:r>
              <w:rPr>
                <w:rFonts w:hAnsi="宋体"/>
                <w:sz w:val="24"/>
                <w:lang w:val="en-US"/>
              </w:rPr>
              <w:t>NH</w:t>
            </w:r>
            <w:r>
              <w:rPr>
                <w:rFonts w:hAnsi="宋体"/>
                <w:sz w:val="24"/>
                <w:vertAlign w:val="subscript"/>
                <w:lang w:val="en-US"/>
              </w:rPr>
              <w:t>3</w:t>
            </w:r>
            <w:r>
              <w:rPr>
                <w:rFonts w:hAnsi="宋体"/>
                <w:sz w:val="24"/>
                <w:lang w:val="en-US"/>
              </w:rPr>
              <w:t>-N</w:t>
            </w:r>
            <w:r>
              <w:rPr>
                <w:rFonts w:hAnsi="宋体" w:hint="eastAsia"/>
                <w:sz w:val="24"/>
                <w:lang w:val="en-US"/>
              </w:rPr>
              <w:t>、</w:t>
            </w:r>
            <w:r>
              <w:rPr>
                <w:rFonts w:hAnsi="宋体" w:hint="eastAsia"/>
                <w:sz w:val="24"/>
              </w:rPr>
              <w:t>高锰酸盐指数、</w:t>
            </w:r>
            <w:r>
              <w:rPr>
                <w:rFonts w:hAnsi="宋体"/>
                <w:sz w:val="24"/>
              </w:rPr>
              <w:t>DO</w:t>
            </w:r>
            <w:r>
              <w:rPr>
                <w:rFonts w:hAnsi="宋体" w:hint="eastAsia"/>
                <w:sz w:val="24"/>
                <w:lang w:val="en-US"/>
              </w:rPr>
              <w:t>超标外，其余水质</w:t>
            </w:r>
            <w:r>
              <w:rPr>
                <w:rFonts w:hAnsi="宋体"/>
                <w:sz w:val="24"/>
                <w:lang w:val="en-US"/>
              </w:rPr>
              <w:t>均满足《地表水环境质量标准》</w:t>
            </w:r>
            <w:r>
              <w:rPr>
                <w:rFonts w:hAnsi="宋体"/>
                <w:sz w:val="24"/>
                <w:lang w:val="en-US"/>
              </w:rPr>
              <w:t>(GB3838</w:t>
            </w:r>
            <w:r>
              <w:rPr>
                <w:rFonts w:hAnsi="宋体"/>
                <w:sz w:val="24"/>
                <w:lang w:val="en-US"/>
              </w:rPr>
              <w:t>－</w:t>
            </w:r>
            <w:r>
              <w:rPr>
                <w:rFonts w:hAnsi="宋体"/>
                <w:sz w:val="24"/>
                <w:lang w:val="en-US"/>
              </w:rPr>
              <w:t xml:space="preserve">2002) </w:t>
            </w:r>
            <w:r>
              <w:rPr>
                <w:rFonts w:hAnsi="宋体"/>
                <w:sz w:val="24"/>
                <w:lang w:val="en-US"/>
              </w:rPr>
              <w:t>Ⅲ类水质标准。超标原因为农业面源污染、部分农村生活污水不接管</w:t>
            </w:r>
            <w:r>
              <w:rPr>
                <w:rFonts w:hAnsi="宋体" w:hint="eastAsia"/>
                <w:sz w:val="24"/>
                <w:lang w:val="en-US"/>
              </w:rPr>
              <w:t>及航行船只柴油泄漏所致。</w:t>
            </w:r>
          </w:p>
          <w:p w:rsidR="00EE373B" w:rsidRDefault="001D24E9">
            <w:pPr>
              <w:pStyle w:val="3-1"/>
              <w:numPr>
                <w:ilvl w:val="0"/>
                <w:numId w:val="0"/>
              </w:numPr>
              <w:spacing w:line="360" w:lineRule="auto"/>
            </w:pPr>
            <w:r>
              <w:rPr>
                <w:rFonts w:hAnsi="宋体" w:hint="eastAsia"/>
              </w:rPr>
              <w:t>表</w:t>
            </w:r>
            <w:r>
              <w:rPr>
                <w:rFonts w:hAnsi="宋体" w:hint="eastAsia"/>
              </w:rPr>
              <w:t xml:space="preserve">3-1 </w:t>
            </w:r>
            <w:r>
              <w:rPr>
                <w:rFonts w:hAnsi="宋体"/>
              </w:rPr>
              <w:t>水质监测结果</w:t>
            </w:r>
            <w:r>
              <w:rPr>
                <w:rFonts w:hint="eastAsia"/>
              </w:rPr>
              <w:t xml:space="preserve">  </w:t>
            </w:r>
            <w:r>
              <w:rPr>
                <w:rFonts w:hAnsi="宋体"/>
              </w:rPr>
              <w:t>单位：</w:t>
            </w:r>
            <w:r>
              <w:t xml:space="preserve">mg/L </w:t>
            </w:r>
            <w:r>
              <w:t>（</w:t>
            </w:r>
            <w:r>
              <w:t>pH</w:t>
            </w:r>
            <w:r>
              <w:rPr>
                <w:rFonts w:hAnsi="宋体"/>
              </w:rPr>
              <w:t>除外</w:t>
            </w:r>
            <w:r>
              <w:t>）</w:t>
            </w:r>
          </w:p>
          <w:tbl>
            <w:tblPr>
              <w:tblW w:w="8362"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959"/>
              <w:gridCol w:w="730"/>
              <w:gridCol w:w="656"/>
              <w:gridCol w:w="670"/>
              <w:gridCol w:w="863"/>
              <w:gridCol w:w="686"/>
              <w:gridCol w:w="746"/>
              <w:gridCol w:w="827"/>
              <w:gridCol w:w="690"/>
              <w:gridCol w:w="663"/>
              <w:gridCol w:w="872"/>
            </w:tblGrid>
            <w:tr w:rsidR="003A56A8">
              <w:trPr>
                <w:trHeight w:val="340"/>
                <w:jc w:val="center"/>
              </w:trPr>
              <w:tc>
                <w:tcPr>
                  <w:tcW w:w="959" w:type="dxa"/>
                  <w:vAlign w:val="center"/>
                </w:tcPr>
                <w:p w:rsidR="003A56A8" w:rsidRDefault="001D24E9">
                  <w:pPr>
                    <w:jc w:val="center"/>
                    <w:rPr>
                      <w:b/>
                    </w:rPr>
                  </w:pPr>
                  <w:r>
                    <w:rPr>
                      <w:rFonts w:hAnsi="宋体"/>
                      <w:b/>
                    </w:rPr>
                    <w:t>点位</w:t>
                  </w:r>
                </w:p>
              </w:tc>
              <w:tc>
                <w:tcPr>
                  <w:tcW w:w="730" w:type="dxa"/>
                  <w:vAlign w:val="center"/>
                </w:tcPr>
                <w:p w:rsidR="003A56A8" w:rsidRDefault="001D24E9">
                  <w:pPr>
                    <w:jc w:val="center"/>
                    <w:rPr>
                      <w:b/>
                    </w:rPr>
                  </w:pPr>
                  <w:r>
                    <w:rPr>
                      <w:rFonts w:hAnsi="宋体"/>
                      <w:b/>
                    </w:rPr>
                    <w:t>采样</w:t>
                  </w:r>
                </w:p>
                <w:p w:rsidR="003A56A8" w:rsidRDefault="001D24E9">
                  <w:pPr>
                    <w:jc w:val="center"/>
                    <w:rPr>
                      <w:b/>
                    </w:rPr>
                  </w:pPr>
                  <w:r>
                    <w:rPr>
                      <w:rFonts w:hAnsi="宋体"/>
                      <w:b/>
                    </w:rPr>
                    <w:t>时间</w:t>
                  </w:r>
                </w:p>
              </w:tc>
              <w:tc>
                <w:tcPr>
                  <w:tcW w:w="656" w:type="dxa"/>
                  <w:vAlign w:val="center"/>
                </w:tcPr>
                <w:p w:rsidR="003A56A8" w:rsidRDefault="001D24E9">
                  <w:pPr>
                    <w:jc w:val="center"/>
                    <w:rPr>
                      <w:b/>
                    </w:rPr>
                  </w:pPr>
                  <w:r>
                    <w:rPr>
                      <w:b/>
                    </w:rPr>
                    <w:t>pH</w:t>
                  </w:r>
                </w:p>
              </w:tc>
              <w:tc>
                <w:tcPr>
                  <w:tcW w:w="670" w:type="dxa"/>
                  <w:vAlign w:val="center"/>
                </w:tcPr>
                <w:p w:rsidR="003A56A8" w:rsidRDefault="001D24E9">
                  <w:pPr>
                    <w:jc w:val="center"/>
                    <w:rPr>
                      <w:b/>
                    </w:rPr>
                  </w:pPr>
                  <w:r>
                    <w:rPr>
                      <w:rFonts w:hAnsi="宋体" w:hint="eastAsia"/>
                      <w:b/>
                    </w:rPr>
                    <w:t>DO</w:t>
                  </w:r>
                </w:p>
              </w:tc>
              <w:tc>
                <w:tcPr>
                  <w:tcW w:w="863" w:type="dxa"/>
                  <w:vAlign w:val="center"/>
                </w:tcPr>
                <w:p w:rsidR="003A56A8" w:rsidRDefault="001D24E9">
                  <w:pPr>
                    <w:jc w:val="center"/>
                    <w:rPr>
                      <w:b/>
                    </w:rPr>
                  </w:pPr>
                  <w:r>
                    <w:rPr>
                      <w:rFonts w:hAnsi="宋体"/>
                      <w:b/>
                    </w:rPr>
                    <w:t>高锰酸</w:t>
                  </w:r>
                </w:p>
                <w:p w:rsidR="003A56A8" w:rsidRDefault="001D24E9">
                  <w:pPr>
                    <w:jc w:val="center"/>
                    <w:rPr>
                      <w:b/>
                    </w:rPr>
                  </w:pPr>
                  <w:r>
                    <w:rPr>
                      <w:rFonts w:hAnsi="宋体"/>
                      <w:b/>
                    </w:rPr>
                    <w:t>盐指数</w:t>
                  </w:r>
                </w:p>
              </w:tc>
              <w:tc>
                <w:tcPr>
                  <w:tcW w:w="686" w:type="dxa"/>
                  <w:vAlign w:val="center"/>
                </w:tcPr>
                <w:p w:rsidR="003A56A8" w:rsidRDefault="001D24E9">
                  <w:pPr>
                    <w:jc w:val="center"/>
                    <w:rPr>
                      <w:b/>
                    </w:rPr>
                  </w:pPr>
                  <w:r>
                    <w:rPr>
                      <w:b/>
                    </w:rPr>
                    <w:t>BOD</w:t>
                  </w:r>
                  <w:r>
                    <w:rPr>
                      <w:b/>
                      <w:vertAlign w:val="subscript"/>
                    </w:rPr>
                    <w:t>5</w:t>
                  </w:r>
                </w:p>
              </w:tc>
              <w:tc>
                <w:tcPr>
                  <w:tcW w:w="746" w:type="dxa"/>
                  <w:vAlign w:val="center"/>
                </w:tcPr>
                <w:p w:rsidR="003A56A8" w:rsidRDefault="001D24E9">
                  <w:pPr>
                    <w:jc w:val="center"/>
                    <w:rPr>
                      <w:b/>
                      <w:color w:val="000000"/>
                      <w:szCs w:val="21"/>
                    </w:rPr>
                  </w:pPr>
                  <w:r>
                    <w:rPr>
                      <w:b/>
                      <w:color w:val="000000"/>
                      <w:szCs w:val="21"/>
                    </w:rPr>
                    <w:t>NH</w:t>
                  </w:r>
                  <w:r>
                    <w:rPr>
                      <w:b/>
                      <w:color w:val="000000"/>
                      <w:szCs w:val="21"/>
                      <w:vertAlign w:val="subscript"/>
                    </w:rPr>
                    <w:t>3</w:t>
                  </w:r>
                  <w:r>
                    <w:rPr>
                      <w:b/>
                      <w:color w:val="000000"/>
                      <w:szCs w:val="21"/>
                    </w:rPr>
                    <w:t>-N</w:t>
                  </w:r>
                </w:p>
              </w:tc>
              <w:tc>
                <w:tcPr>
                  <w:tcW w:w="827" w:type="dxa"/>
                  <w:vAlign w:val="center"/>
                </w:tcPr>
                <w:p w:rsidR="003A56A8" w:rsidRDefault="001D24E9">
                  <w:pPr>
                    <w:jc w:val="center"/>
                    <w:rPr>
                      <w:b/>
                      <w:color w:val="000000"/>
                      <w:szCs w:val="21"/>
                    </w:rPr>
                  </w:pPr>
                  <w:r>
                    <w:rPr>
                      <w:b/>
                      <w:color w:val="000000"/>
                      <w:szCs w:val="21"/>
                    </w:rPr>
                    <w:t>TP</w:t>
                  </w:r>
                </w:p>
              </w:tc>
              <w:tc>
                <w:tcPr>
                  <w:tcW w:w="690" w:type="dxa"/>
                  <w:vAlign w:val="center"/>
                </w:tcPr>
                <w:p w:rsidR="003A56A8" w:rsidRDefault="001D24E9">
                  <w:pPr>
                    <w:jc w:val="center"/>
                    <w:rPr>
                      <w:b/>
                      <w:color w:val="000000"/>
                      <w:szCs w:val="21"/>
                    </w:rPr>
                  </w:pPr>
                  <w:r>
                    <w:rPr>
                      <w:rFonts w:hAnsi="宋体"/>
                      <w:b/>
                      <w:color w:val="000000"/>
                      <w:szCs w:val="21"/>
                    </w:rPr>
                    <w:t>石油类</w:t>
                  </w:r>
                </w:p>
              </w:tc>
              <w:tc>
                <w:tcPr>
                  <w:tcW w:w="663" w:type="dxa"/>
                  <w:vAlign w:val="center"/>
                </w:tcPr>
                <w:p w:rsidR="003A56A8" w:rsidRDefault="001D24E9">
                  <w:pPr>
                    <w:jc w:val="center"/>
                    <w:rPr>
                      <w:b/>
                      <w:color w:val="000000"/>
                      <w:szCs w:val="21"/>
                    </w:rPr>
                  </w:pPr>
                  <w:r>
                    <w:rPr>
                      <w:rFonts w:hAnsi="宋体"/>
                      <w:b/>
                      <w:color w:val="000000"/>
                      <w:szCs w:val="21"/>
                    </w:rPr>
                    <w:t>挥发酚</w:t>
                  </w:r>
                </w:p>
              </w:tc>
              <w:tc>
                <w:tcPr>
                  <w:tcW w:w="872" w:type="dxa"/>
                  <w:vAlign w:val="center"/>
                </w:tcPr>
                <w:p w:rsidR="003A56A8" w:rsidRDefault="001D24E9">
                  <w:pPr>
                    <w:jc w:val="center"/>
                    <w:rPr>
                      <w:b/>
                      <w:szCs w:val="21"/>
                    </w:rPr>
                  </w:pPr>
                  <w:r>
                    <w:rPr>
                      <w:b/>
                      <w:color w:val="000000"/>
                      <w:szCs w:val="21"/>
                    </w:rPr>
                    <w:t>COD</w:t>
                  </w:r>
                </w:p>
              </w:tc>
            </w:tr>
            <w:tr w:rsidR="003A56A8">
              <w:trPr>
                <w:trHeight w:val="340"/>
                <w:jc w:val="center"/>
              </w:trPr>
              <w:tc>
                <w:tcPr>
                  <w:tcW w:w="959" w:type="dxa"/>
                  <w:vAlign w:val="center"/>
                </w:tcPr>
                <w:p w:rsidR="003A56A8" w:rsidRDefault="001D24E9">
                  <w:pPr>
                    <w:jc w:val="center"/>
                    <w:rPr>
                      <w:szCs w:val="21"/>
                    </w:rPr>
                  </w:pPr>
                  <w:r>
                    <w:rPr>
                      <w:rFonts w:hAnsi="宋体" w:hint="eastAsia"/>
                      <w:szCs w:val="21"/>
                    </w:rPr>
                    <w:t>宜兴市华骐污水处理有限公司上游</w:t>
                  </w:r>
                  <w:r>
                    <w:rPr>
                      <w:rFonts w:hAnsi="宋体" w:hint="eastAsia"/>
                      <w:szCs w:val="21"/>
                    </w:rPr>
                    <w:t>500m</w:t>
                  </w:r>
                </w:p>
              </w:tc>
              <w:tc>
                <w:tcPr>
                  <w:tcW w:w="730" w:type="dxa"/>
                  <w:vAlign w:val="center"/>
                </w:tcPr>
                <w:p w:rsidR="003A56A8" w:rsidRDefault="001D24E9">
                  <w:pPr>
                    <w:jc w:val="center"/>
                  </w:pPr>
                  <w:r>
                    <w:t>201</w:t>
                  </w:r>
                  <w:r>
                    <w:rPr>
                      <w:rFonts w:hint="eastAsia"/>
                    </w:rPr>
                    <w:t>8</w:t>
                  </w:r>
                  <w:r>
                    <w:rPr>
                      <w:rFonts w:hint="eastAsia"/>
                    </w:rPr>
                    <w:t>年</w:t>
                  </w:r>
                  <w:r>
                    <w:rPr>
                      <w:rFonts w:hint="eastAsia"/>
                    </w:rPr>
                    <w:t>9</w:t>
                  </w:r>
                  <w:r>
                    <w:rPr>
                      <w:rFonts w:hint="eastAsia"/>
                    </w:rPr>
                    <w:t>月</w:t>
                  </w:r>
                </w:p>
              </w:tc>
              <w:tc>
                <w:tcPr>
                  <w:tcW w:w="656" w:type="dxa"/>
                  <w:vAlign w:val="center"/>
                </w:tcPr>
                <w:p w:rsidR="003A56A8" w:rsidRDefault="001D24E9">
                  <w:pPr>
                    <w:jc w:val="center"/>
                  </w:pPr>
                  <w:r>
                    <w:t>7.</w:t>
                  </w:r>
                  <w:r>
                    <w:rPr>
                      <w:rFonts w:hint="eastAsia"/>
                    </w:rPr>
                    <w:t>25</w:t>
                  </w:r>
                </w:p>
              </w:tc>
              <w:tc>
                <w:tcPr>
                  <w:tcW w:w="670" w:type="dxa"/>
                  <w:vAlign w:val="center"/>
                </w:tcPr>
                <w:p w:rsidR="003A56A8" w:rsidRDefault="001D24E9">
                  <w:pPr>
                    <w:jc w:val="center"/>
                  </w:pPr>
                  <w:r>
                    <w:rPr>
                      <w:rFonts w:hint="eastAsia"/>
                    </w:rPr>
                    <w:t>5.13</w:t>
                  </w:r>
                </w:p>
              </w:tc>
              <w:tc>
                <w:tcPr>
                  <w:tcW w:w="863" w:type="dxa"/>
                  <w:vAlign w:val="center"/>
                </w:tcPr>
                <w:p w:rsidR="003A56A8" w:rsidRDefault="001D24E9">
                  <w:pPr>
                    <w:jc w:val="center"/>
                  </w:pPr>
                  <w:r>
                    <w:rPr>
                      <w:rFonts w:hint="eastAsia"/>
                    </w:rPr>
                    <w:t>5.4</w:t>
                  </w:r>
                </w:p>
              </w:tc>
              <w:tc>
                <w:tcPr>
                  <w:tcW w:w="686" w:type="dxa"/>
                  <w:vAlign w:val="center"/>
                </w:tcPr>
                <w:p w:rsidR="003A56A8" w:rsidRDefault="001D24E9">
                  <w:pPr>
                    <w:jc w:val="center"/>
                  </w:pPr>
                  <w:r>
                    <w:rPr>
                      <w:rFonts w:hint="eastAsia"/>
                    </w:rPr>
                    <w:t>3.1</w:t>
                  </w:r>
                </w:p>
              </w:tc>
              <w:tc>
                <w:tcPr>
                  <w:tcW w:w="746" w:type="dxa"/>
                  <w:vAlign w:val="center"/>
                </w:tcPr>
                <w:p w:rsidR="003A56A8" w:rsidRDefault="001D24E9">
                  <w:pPr>
                    <w:jc w:val="center"/>
                  </w:pPr>
                  <w:r>
                    <w:rPr>
                      <w:rFonts w:hint="eastAsia"/>
                    </w:rPr>
                    <w:t>1.33</w:t>
                  </w:r>
                </w:p>
              </w:tc>
              <w:tc>
                <w:tcPr>
                  <w:tcW w:w="827" w:type="dxa"/>
                  <w:vAlign w:val="center"/>
                </w:tcPr>
                <w:p w:rsidR="003A56A8" w:rsidRDefault="001D24E9">
                  <w:pPr>
                    <w:jc w:val="center"/>
                  </w:pPr>
                  <w:r>
                    <w:rPr>
                      <w:rFonts w:hint="eastAsia"/>
                    </w:rPr>
                    <w:t>0.15</w:t>
                  </w:r>
                </w:p>
              </w:tc>
              <w:tc>
                <w:tcPr>
                  <w:tcW w:w="690" w:type="dxa"/>
                  <w:vAlign w:val="center"/>
                </w:tcPr>
                <w:p w:rsidR="003A56A8" w:rsidRDefault="001D24E9">
                  <w:pPr>
                    <w:jc w:val="center"/>
                  </w:pPr>
                  <w:r>
                    <w:t>0.</w:t>
                  </w:r>
                  <w:r>
                    <w:rPr>
                      <w:rFonts w:hint="eastAsia"/>
                    </w:rPr>
                    <w:t>04</w:t>
                  </w:r>
                </w:p>
              </w:tc>
              <w:tc>
                <w:tcPr>
                  <w:tcW w:w="663" w:type="dxa"/>
                  <w:vAlign w:val="center"/>
                </w:tcPr>
                <w:p w:rsidR="003A56A8" w:rsidRDefault="001D24E9">
                  <w:pPr>
                    <w:jc w:val="center"/>
                  </w:pPr>
                  <w:r>
                    <w:rPr>
                      <w:rFonts w:hint="eastAsia"/>
                    </w:rPr>
                    <w:t>0.0017</w:t>
                  </w:r>
                </w:p>
              </w:tc>
              <w:tc>
                <w:tcPr>
                  <w:tcW w:w="872" w:type="dxa"/>
                  <w:vAlign w:val="center"/>
                </w:tcPr>
                <w:p w:rsidR="003A56A8" w:rsidRDefault="001D24E9">
                  <w:pPr>
                    <w:jc w:val="center"/>
                  </w:pPr>
                  <w:r>
                    <w:rPr>
                      <w:rFonts w:hint="eastAsia"/>
                    </w:rPr>
                    <w:t>18.4</w:t>
                  </w:r>
                </w:p>
              </w:tc>
            </w:tr>
            <w:tr w:rsidR="003A56A8">
              <w:trPr>
                <w:trHeight w:val="340"/>
                <w:jc w:val="center"/>
              </w:trPr>
              <w:tc>
                <w:tcPr>
                  <w:tcW w:w="959" w:type="dxa"/>
                  <w:vAlign w:val="center"/>
                </w:tcPr>
                <w:p w:rsidR="003A56A8" w:rsidRDefault="001D24E9">
                  <w:pPr>
                    <w:jc w:val="center"/>
                    <w:rPr>
                      <w:rFonts w:hAnsi="宋体"/>
                      <w:szCs w:val="21"/>
                    </w:rPr>
                  </w:pPr>
                  <w:r>
                    <w:rPr>
                      <w:rFonts w:hAnsi="宋体" w:hint="eastAsia"/>
                      <w:szCs w:val="21"/>
                    </w:rPr>
                    <w:t>宜兴市</w:t>
                  </w:r>
                  <w:r>
                    <w:rPr>
                      <w:rFonts w:hAnsi="宋体" w:hint="eastAsia"/>
                      <w:szCs w:val="21"/>
                    </w:rPr>
                    <w:lastRenderedPageBreak/>
                    <w:t>华骐污水处理有限公司下游</w:t>
                  </w:r>
                  <w:r>
                    <w:rPr>
                      <w:rFonts w:hAnsi="宋体" w:hint="eastAsia"/>
                      <w:szCs w:val="21"/>
                    </w:rPr>
                    <w:t>500m</w:t>
                  </w:r>
                </w:p>
              </w:tc>
              <w:tc>
                <w:tcPr>
                  <w:tcW w:w="730" w:type="dxa"/>
                  <w:vAlign w:val="center"/>
                </w:tcPr>
                <w:p w:rsidR="003A56A8" w:rsidRDefault="001D24E9">
                  <w:pPr>
                    <w:jc w:val="center"/>
                  </w:pPr>
                  <w:r>
                    <w:lastRenderedPageBreak/>
                    <w:t>201</w:t>
                  </w:r>
                  <w:r>
                    <w:rPr>
                      <w:rFonts w:hint="eastAsia"/>
                    </w:rPr>
                    <w:t>8</w:t>
                  </w:r>
                  <w:r>
                    <w:rPr>
                      <w:rFonts w:hint="eastAsia"/>
                    </w:rPr>
                    <w:lastRenderedPageBreak/>
                    <w:t>年</w:t>
                  </w:r>
                  <w:r>
                    <w:rPr>
                      <w:rFonts w:hint="eastAsia"/>
                    </w:rPr>
                    <w:t>9</w:t>
                  </w:r>
                  <w:r>
                    <w:rPr>
                      <w:rFonts w:hint="eastAsia"/>
                    </w:rPr>
                    <w:t>月</w:t>
                  </w:r>
                </w:p>
              </w:tc>
              <w:tc>
                <w:tcPr>
                  <w:tcW w:w="656" w:type="dxa"/>
                  <w:vAlign w:val="center"/>
                </w:tcPr>
                <w:p w:rsidR="003A56A8" w:rsidRDefault="001D24E9">
                  <w:pPr>
                    <w:jc w:val="center"/>
                  </w:pPr>
                  <w:r>
                    <w:rPr>
                      <w:rFonts w:hint="eastAsia"/>
                    </w:rPr>
                    <w:lastRenderedPageBreak/>
                    <w:t>7.33</w:t>
                  </w:r>
                </w:p>
              </w:tc>
              <w:tc>
                <w:tcPr>
                  <w:tcW w:w="670" w:type="dxa"/>
                  <w:vAlign w:val="center"/>
                </w:tcPr>
                <w:p w:rsidR="003A56A8" w:rsidRDefault="001D24E9">
                  <w:pPr>
                    <w:jc w:val="center"/>
                  </w:pPr>
                  <w:r>
                    <w:rPr>
                      <w:rFonts w:hint="eastAsia"/>
                    </w:rPr>
                    <w:t>4.51</w:t>
                  </w:r>
                </w:p>
              </w:tc>
              <w:tc>
                <w:tcPr>
                  <w:tcW w:w="863" w:type="dxa"/>
                  <w:vAlign w:val="center"/>
                </w:tcPr>
                <w:p w:rsidR="003A56A8" w:rsidRDefault="001D24E9">
                  <w:pPr>
                    <w:jc w:val="center"/>
                  </w:pPr>
                  <w:r>
                    <w:rPr>
                      <w:rFonts w:hint="eastAsia"/>
                    </w:rPr>
                    <w:t>6.5</w:t>
                  </w:r>
                </w:p>
              </w:tc>
              <w:tc>
                <w:tcPr>
                  <w:tcW w:w="686" w:type="dxa"/>
                  <w:vAlign w:val="center"/>
                </w:tcPr>
                <w:p w:rsidR="003A56A8" w:rsidRDefault="001D24E9">
                  <w:pPr>
                    <w:jc w:val="center"/>
                  </w:pPr>
                  <w:r>
                    <w:rPr>
                      <w:rFonts w:hint="eastAsia"/>
                    </w:rPr>
                    <w:t>3.2</w:t>
                  </w:r>
                </w:p>
              </w:tc>
              <w:tc>
                <w:tcPr>
                  <w:tcW w:w="746" w:type="dxa"/>
                  <w:vAlign w:val="center"/>
                </w:tcPr>
                <w:p w:rsidR="003A56A8" w:rsidRDefault="001D24E9">
                  <w:pPr>
                    <w:jc w:val="center"/>
                  </w:pPr>
                  <w:r>
                    <w:rPr>
                      <w:rFonts w:hint="eastAsia"/>
                    </w:rPr>
                    <w:t>0.89</w:t>
                  </w:r>
                </w:p>
              </w:tc>
              <w:tc>
                <w:tcPr>
                  <w:tcW w:w="827" w:type="dxa"/>
                  <w:vAlign w:val="center"/>
                </w:tcPr>
                <w:p w:rsidR="003A56A8" w:rsidRDefault="001D24E9">
                  <w:pPr>
                    <w:jc w:val="center"/>
                  </w:pPr>
                  <w:r>
                    <w:rPr>
                      <w:rFonts w:hint="eastAsia"/>
                    </w:rPr>
                    <w:t>0.12</w:t>
                  </w:r>
                </w:p>
              </w:tc>
              <w:tc>
                <w:tcPr>
                  <w:tcW w:w="690" w:type="dxa"/>
                  <w:vAlign w:val="center"/>
                </w:tcPr>
                <w:p w:rsidR="003A56A8" w:rsidRDefault="001D24E9">
                  <w:pPr>
                    <w:jc w:val="center"/>
                  </w:pPr>
                  <w:r>
                    <w:rPr>
                      <w:rFonts w:hint="eastAsia"/>
                    </w:rPr>
                    <w:t>0.04</w:t>
                  </w:r>
                </w:p>
              </w:tc>
              <w:tc>
                <w:tcPr>
                  <w:tcW w:w="663" w:type="dxa"/>
                  <w:vAlign w:val="center"/>
                </w:tcPr>
                <w:p w:rsidR="003A56A8" w:rsidRDefault="001D24E9">
                  <w:pPr>
                    <w:jc w:val="center"/>
                  </w:pPr>
                  <w:r>
                    <w:rPr>
                      <w:rFonts w:hint="eastAsia"/>
                    </w:rPr>
                    <w:t>0.0015</w:t>
                  </w:r>
                </w:p>
              </w:tc>
              <w:tc>
                <w:tcPr>
                  <w:tcW w:w="872" w:type="dxa"/>
                  <w:vAlign w:val="center"/>
                </w:tcPr>
                <w:p w:rsidR="003A56A8" w:rsidRDefault="001D24E9">
                  <w:pPr>
                    <w:jc w:val="center"/>
                  </w:pPr>
                  <w:r>
                    <w:rPr>
                      <w:rFonts w:hint="eastAsia"/>
                    </w:rPr>
                    <w:t>17.3</w:t>
                  </w:r>
                </w:p>
              </w:tc>
            </w:tr>
            <w:tr w:rsidR="003A56A8">
              <w:trPr>
                <w:trHeight w:val="340"/>
                <w:jc w:val="center"/>
              </w:trPr>
              <w:tc>
                <w:tcPr>
                  <w:tcW w:w="959" w:type="dxa"/>
                  <w:vAlign w:val="center"/>
                </w:tcPr>
                <w:p w:rsidR="003A56A8" w:rsidRDefault="001D24E9">
                  <w:pPr>
                    <w:jc w:val="center"/>
                    <w:rPr>
                      <w:rFonts w:hAnsi="宋体"/>
                      <w:szCs w:val="21"/>
                    </w:rPr>
                  </w:pPr>
                  <w:r>
                    <w:rPr>
                      <w:rFonts w:hAnsi="宋体" w:hint="eastAsia"/>
                      <w:szCs w:val="21"/>
                    </w:rPr>
                    <w:lastRenderedPageBreak/>
                    <w:t>达标情况</w:t>
                  </w:r>
                </w:p>
              </w:tc>
              <w:tc>
                <w:tcPr>
                  <w:tcW w:w="730" w:type="dxa"/>
                  <w:vAlign w:val="center"/>
                </w:tcPr>
                <w:p w:rsidR="003A56A8" w:rsidRDefault="003A56A8">
                  <w:pPr>
                    <w:jc w:val="center"/>
                  </w:pPr>
                </w:p>
              </w:tc>
              <w:tc>
                <w:tcPr>
                  <w:tcW w:w="656" w:type="dxa"/>
                  <w:vAlign w:val="center"/>
                </w:tcPr>
                <w:p w:rsidR="003A56A8" w:rsidRDefault="001D24E9">
                  <w:pPr>
                    <w:jc w:val="center"/>
                  </w:pPr>
                  <w:r>
                    <w:rPr>
                      <w:rFonts w:hint="eastAsia"/>
                    </w:rPr>
                    <w:t>达标</w:t>
                  </w:r>
                </w:p>
              </w:tc>
              <w:tc>
                <w:tcPr>
                  <w:tcW w:w="670" w:type="dxa"/>
                  <w:vAlign w:val="center"/>
                </w:tcPr>
                <w:p w:rsidR="003A56A8" w:rsidRDefault="001D24E9">
                  <w:pPr>
                    <w:jc w:val="center"/>
                  </w:pPr>
                  <w:r>
                    <w:rPr>
                      <w:rFonts w:hint="eastAsia"/>
                    </w:rPr>
                    <w:t>不达标</w:t>
                  </w:r>
                </w:p>
              </w:tc>
              <w:tc>
                <w:tcPr>
                  <w:tcW w:w="863" w:type="dxa"/>
                  <w:vAlign w:val="center"/>
                </w:tcPr>
                <w:p w:rsidR="003A56A8" w:rsidRDefault="001D24E9">
                  <w:pPr>
                    <w:jc w:val="center"/>
                  </w:pPr>
                  <w:r>
                    <w:rPr>
                      <w:rFonts w:hint="eastAsia"/>
                    </w:rPr>
                    <w:t>不达标</w:t>
                  </w:r>
                </w:p>
              </w:tc>
              <w:tc>
                <w:tcPr>
                  <w:tcW w:w="686" w:type="dxa"/>
                  <w:vAlign w:val="center"/>
                </w:tcPr>
                <w:p w:rsidR="003A56A8" w:rsidRDefault="001D24E9">
                  <w:pPr>
                    <w:jc w:val="center"/>
                  </w:pPr>
                  <w:r>
                    <w:rPr>
                      <w:rFonts w:hint="eastAsia"/>
                    </w:rPr>
                    <w:t>达标</w:t>
                  </w:r>
                </w:p>
              </w:tc>
              <w:tc>
                <w:tcPr>
                  <w:tcW w:w="746" w:type="dxa"/>
                  <w:vAlign w:val="center"/>
                </w:tcPr>
                <w:p w:rsidR="003A56A8" w:rsidRDefault="001D24E9">
                  <w:pPr>
                    <w:jc w:val="center"/>
                  </w:pPr>
                  <w:r>
                    <w:rPr>
                      <w:rFonts w:hint="eastAsia"/>
                    </w:rPr>
                    <w:t>不达标</w:t>
                  </w:r>
                </w:p>
              </w:tc>
              <w:tc>
                <w:tcPr>
                  <w:tcW w:w="827" w:type="dxa"/>
                  <w:vAlign w:val="center"/>
                </w:tcPr>
                <w:p w:rsidR="003A56A8" w:rsidRDefault="001D24E9">
                  <w:pPr>
                    <w:jc w:val="center"/>
                  </w:pPr>
                  <w:r>
                    <w:rPr>
                      <w:rFonts w:hint="eastAsia"/>
                    </w:rPr>
                    <w:t>达标</w:t>
                  </w:r>
                </w:p>
              </w:tc>
              <w:tc>
                <w:tcPr>
                  <w:tcW w:w="690" w:type="dxa"/>
                  <w:vAlign w:val="center"/>
                </w:tcPr>
                <w:p w:rsidR="003A56A8" w:rsidRDefault="001D24E9">
                  <w:pPr>
                    <w:jc w:val="center"/>
                  </w:pPr>
                  <w:r>
                    <w:rPr>
                      <w:rFonts w:hint="eastAsia"/>
                    </w:rPr>
                    <w:t>达标</w:t>
                  </w:r>
                </w:p>
              </w:tc>
              <w:tc>
                <w:tcPr>
                  <w:tcW w:w="663" w:type="dxa"/>
                  <w:vAlign w:val="center"/>
                </w:tcPr>
                <w:p w:rsidR="003A56A8" w:rsidRDefault="001D24E9">
                  <w:pPr>
                    <w:jc w:val="center"/>
                  </w:pPr>
                  <w:r>
                    <w:rPr>
                      <w:rFonts w:hint="eastAsia"/>
                    </w:rPr>
                    <w:t>达标</w:t>
                  </w:r>
                </w:p>
              </w:tc>
              <w:tc>
                <w:tcPr>
                  <w:tcW w:w="872" w:type="dxa"/>
                  <w:vAlign w:val="center"/>
                </w:tcPr>
                <w:p w:rsidR="003A56A8" w:rsidRDefault="001D24E9">
                  <w:pPr>
                    <w:jc w:val="center"/>
                  </w:pPr>
                  <w:r>
                    <w:rPr>
                      <w:rFonts w:hint="eastAsia"/>
                    </w:rPr>
                    <w:t>达标</w:t>
                  </w:r>
                </w:p>
              </w:tc>
            </w:tr>
            <w:tr w:rsidR="003A56A8">
              <w:trPr>
                <w:trHeight w:val="340"/>
                <w:jc w:val="center"/>
              </w:trPr>
              <w:tc>
                <w:tcPr>
                  <w:tcW w:w="1689" w:type="dxa"/>
                  <w:gridSpan w:val="2"/>
                  <w:vAlign w:val="center"/>
                </w:tcPr>
                <w:p w:rsidR="003A56A8" w:rsidRDefault="001D24E9">
                  <w:pPr>
                    <w:jc w:val="center"/>
                  </w:pPr>
                  <w:r>
                    <w:rPr>
                      <w:rFonts w:ascii="宋体" w:hAnsi="宋体"/>
                    </w:rPr>
                    <w:t>Ⅲ</w:t>
                  </w:r>
                  <w:r>
                    <w:rPr>
                      <w:rFonts w:hAnsi="宋体"/>
                    </w:rPr>
                    <w:t>类标准值</w:t>
                  </w:r>
                </w:p>
              </w:tc>
              <w:tc>
                <w:tcPr>
                  <w:tcW w:w="656" w:type="dxa"/>
                  <w:vAlign w:val="center"/>
                </w:tcPr>
                <w:p w:rsidR="003A56A8" w:rsidRDefault="001D24E9">
                  <w:pPr>
                    <w:jc w:val="center"/>
                  </w:pPr>
                  <w:r>
                    <w:t>6-9</w:t>
                  </w:r>
                </w:p>
              </w:tc>
              <w:tc>
                <w:tcPr>
                  <w:tcW w:w="670" w:type="dxa"/>
                  <w:vAlign w:val="center"/>
                </w:tcPr>
                <w:p w:rsidR="003A56A8" w:rsidRDefault="001D24E9">
                  <w:pPr>
                    <w:jc w:val="center"/>
                  </w:pPr>
                  <w:r>
                    <w:t>≥5</w:t>
                  </w:r>
                </w:p>
              </w:tc>
              <w:tc>
                <w:tcPr>
                  <w:tcW w:w="863" w:type="dxa"/>
                  <w:vAlign w:val="center"/>
                </w:tcPr>
                <w:p w:rsidR="003A56A8" w:rsidRDefault="001D24E9">
                  <w:pPr>
                    <w:jc w:val="center"/>
                  </w:pPr>
                  <w:r>
                    <w:t>≤6</w:t>
                  </w:r>
                </w:p>
              </w:tc>
              <w:tc>
                <w:tcPr>
                  <w:tcW w:w="686" w:type="dxa"/>
                  <w:vAlign w:val="center"/>
                </w:tcPr>
                <w:p w:rsidR="003A56A8" w:rsidRDefault="001D24E9">
                  <w:pPr>
                    <w:jc w:val="center"/>
                  </w:pPr>
                  <w:r>
                    <w:t>≤4</w:t>
                  </w:r>
                </w:p>
              </w:tc>
              <w:tc>
                <w:tcPr>
                  <w:tcW w:w="746" w:type="dxa"/>
                  <w:vAlign w:val="center"/>
                </w:tcPr>
                <w:p w:rsidR="003A56A8" w:rsidRDefault="001D24E9">
                  <w:pPr>
                    <w:jc w:val="center"/>
                  </w:pPr>
                  <w:r>
                    <w:t>≤1.0</w:t>
                  </w:r>
                </w:p>
              </w:tc>
              <w:tc>
                <w:tcPr>
                  <w:tcW w:w="827" w:type="dxa"/>
                  <w:vAlign w:val="center"/>
                </w:tcPr>
                <w:p w:rsidR="003A56A8" w:rsidRDefault="001D24E9">
                  <w:pPr>
                    <w:jc w:val="center"/>
                  </w:pPr>
                  <w:r>
                    <w:t>≤0.2</w:t>
                  </w:r>
                </w:p>
              </w:tc>
              <w:tc>
                <w:tcPr>
                  <w:tcW w:w="690" w:type="dxa"/>
                  <w:vAlign w:val="center"/>
                </w:tcPr>
                <w:p w:rsidR="003A56A8" w:rsidRDefault="001D24E9">
                  <w:pPr>
                    <w:jc w:val="center"/>
                  </w:pPr>
                  <w:r>
                    <w:t>≤0.05</w:t>
                  </w:r>
                </w:p>
              </w:tc>
              <w:tc>
                <w:tcPr>
                  <w:tcW w:w="663" w:type="dxa"/>
                  <w:vAlign w:val="center"/>
                </w:tcPr>
                <w:p w:rsidR="003A56A8" w:rsidRDefault="001D24E9">
                  <w:pPr>
                    <w:jc w:val="center"/>
                  </w:pPr>
                  <w:r>
                    <w:t>≤0.005</w:t>
                  </w:r>
                </w:p>
              </w:tc>
              <w:tc>
                <w:tcPr>
                  <w:tcW w:w="872" w:type="dxa"/>
                  <w:vAlign w:val="center"/>
                </w:tcPr>
                <w:p w:rsidR="003A56A8" w:rsidRDefault="001D24E9">
                  <w:pPr>
                    <w:jc w:val="center"/>
                  </w:pPr>
                  <w:r>
                    <w:t>≤20</w:t>
                  </w:r>
                </w:p>
              </w:tc>
            </w:tr>
          </w:tbl>
          <w:p w:rsidR="00EE373B" w:rsidRDefault="001D24E9">
            <w:pPr>
              <w:spacing w:line="360" w:lineRule="auto"/>
              <w:ind w:firstLineChars="200" w:firstLine="480"/>
              <w:rPr>
                <w:rFonts w:hAnsi="宋体"/>
                <w:sz w:val="24"/>
                <w:lang w:val="en-US"/>
              </w:rPr>
            </w:pPr>
            <w:r>
              <w:rPr>
                <w:rFonts w:hAnsi="宋体" w:hint="eastAsia"/>
                <w:sz w:val="24"/>
                <w:lang w:val="en-US"/>
              </w:rPr>
              <w:t>鉴于监测河流水质监测不达标，为改善区域内河流水质，必须通过对河流上、下游进行综合整治，为改善区域内河流的水质，为抓好新一轮河道综合整体工作，确保丁蜀镇河道水质达到市考核要求。主要措施如下：</w:t>
            </w:r>
          </w:p>
          <w:p w:rsidR="00EE373B" w:rsidRDefault="001D24E9">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1</w:t>
            </w:r>
            <w:r>
              <w:rPr>
                <w:rFonts w:hAnsi="宋体" w:hint="eastAsia"/>
                <w:sz w:val="24"/>
                <w:lang w:val="en-US"/>
              </w:rPr>
              <w:t>）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r>
              <w:rPr>
                <w:rFonts w:hAnsi="宋体" w:hint="eastAsia"/>
                <w:sz w:val="24"/>
                <w:lang w:val="en-US"/>
              </w:rPr>
              <w:t>2018</w:t>
            </w:r>
            <w:r>
              <w:rPr>
                <w:rFonts w:hAnsi="宋体" w:hint="eastAsia"/>
                <w:sz w:val="24"/>
                <w:lang w:val="en-US"/>
              </w:rPr>
              <w:t>年，丁蜀镇完成河道的综合整治工程（对丁蜀镇镜内的林庄港等</w:t>
            </w:r>
            <w:r>
              <w:rPr>
                <w:rFonts w:hAnsi="宋体" w:hint="eastAsia"/>
                <w:sz w:val="24"/>
                <w:lang w:val="en-US"/>
              </w:rPr>
              <w:t>26</w:t>
            </w:r>
            <w:r>
              <w:rPr>
                <w:rFonts w:hAnsi="宋体" w:hint="eastAsia"/>
                <w:sz w:val="24"/>
                <w:lang w:val="en-US"/>
              </w:rPr>
              <w:t>条河道进行生态清淤，共计清淤长度约</w:t>
            </w:r>
            <w:r>
              <w:rPr>
                <w:rFonts w:hAnsi="宋体" w:hint="eastAsia"/>
                <w:sz w:val="24"/>
                <w:lang w:val="en-US"/>
              </w:rPr>
              <w:t>30.06km</w:t>
            </w:r>
            <w:r>
              <w:rPr>
                <w:rFonts w:hAnsi="宋体" w:hint="eastAsia"/>
                <w:sz w:val="24"/>
                <w:lang w:val="en-US"/>
              </w:rPr>
              <w:t>，清淤土方量约</w:t>
            </w:r>
            <w:r>
              <w:rPr>
                <w:rFonts w:hAnsi="宋体" w:hint="eastAsia"/>
                <w:sz w:val="24"/>
                <w:lang w:val="en-US"/>
              </w:rPr>
              <w:t>51.2</w:t>
            </w:r>
            <w:r>
              <w:rPr>
                <w:rFonts w:hAnsi="宋体" w:hint="eastAsia"/>
                <w:sz w:val="24"/>
                <w:lang w:val="en-US"/>
              </w:rPr>
              <w:t>万方）。</w:t>
            </w:r>
          </w:p>
          <w:p w:rsidR="00EE373B" w:rsidRDefault="001D24E9">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2</w:t>
            </w:r>
            <w:r>
              <w:rPr>
                <w:rFonts w:hAnsi="宋体" w:hint="eastAsia"/>
                <w:sz w:val="24"/>
                <w:lang w:val="en-US"/>
              </w:rPr>
              <w:t>）大力推进城镇雨污分流管网建设。加强城镇排水与污水收集管网的日常养护工作，提高养护技术装备水平，强化城镇污水排入污水管网许可管理，规范排水行为。</w:t>
            </w:r>
          </w:p>
          <w:p w:rsidR="00EE373B" w:rsidRDefault="001D24E9">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3</w:t>
            </w:r>
            <w:r>
              <w:rPr>
                <w:rFonts w:hAnsi="宋体" w:hint="eastAsia"/>
                <w:sz w:val="24"/>
                <w:lang w:val="en-US"/>
              </w:rPr>
              <w:t>）提高村庄生活污水处理设施覆盖率，同时，建立行之有效的运行维护机制，村庄生活污水处理设施第三方运行管理或专业化管理实现全覆盖。近阶段，丁蜀镇需会同公用事业局完成</w:t>
            </w:r>
            <w:r>
              <w:rPr>
                <w:rFonts w:hAnsi="宋体" w:hint="eastAsia"/>
                <w:sz w:val="24"/>
                <w:lang w:val="en-US"/>
              </w:rPr>
              <w:t>2018</w:t>
            </w:r>
            <w:r>
              <w:rPr>
                <w:rFonts w:hAnsi="宋体" w:hint="eastAsia"/>
                <w:sz w:val="24"/>
                <w:lang w:val="en-US"/>
              </w:rPr>
              <w:t>年农村污水治理工程年度目标任务（对全镇农村采取有动力生态池及污水管网纳管相结合的方式，来达到污水全部处理，杜绝生活污水的直排）。</w:t>
            </w:r>
          </w:p>
          <w:p w:rsidR="00EE373B" w:rsidRDefault="001D24E9">
            <w:pPr>
              <w:spacing w:line="360" w:lineRule="auto"/>
              <w:ind w:firstLineChars="200" w:firstLine="480"/>
              <w:rPr>
                <w:rFonts w:hAnsi="宋体"/>
                <w:sz w:val="24"/>
              </w:rPr>
            </w:pPr>
            <w:r>
              <w:rPr>
                <w:rFonts w:hAnsi="宋体" w:hint="eastAsia"/>
                <w:sz w:val="24"/>
                <w:lang w:val="en-US"/>
              </w:rPr>
              <w:t>（</w:t>
            </w:r>
            <w:r>
              <w:rPr>
                <w:rFonts w:hAnsi="宋体" w:hint="eastAsia"/>
                <w:sz w:val="24"/>
                <w:lang w:val="en-US"/>
              </w:rPr>
              <w:t>4</w:t>
            </w:r>
            <w:r>
              <w:rPr>
                <w:rFonts w:hAnsi="宋体" w:hint="eastAsia"/>
                <w:sz w:val="24"/>
                <w:lang w:val="en-US"/>
              </w:rPr>
              <w:t>）强化农业面源污染控制。强化规模化畜禽养殖场粪污综合利用和污染治理，规模化畜禽养殖场全部建成粪污收集、处理利用设施。落实“种养结合、以地定畜”的要求，加强粪污还田，推进化肥施用减量化。</w:t>
            </w:r>
          </w:p>
          <w:p w:rsidR="00EE373B" w:rsidRDefault="001D24E9">
            <w:pPr>
              <w:spacing w:line="360" w:lineRule="auto"/>
              <w:ind w:firstLineChars="200" w:firstLine="482"/>
              <w:rPr>
                <w:b/>
                <w:sz w:val="24"/>
              </w:rPr>
            </w:pPr>
            <w:r>
              <w:rPr>
                <w:b/>
                <w:sz w:val="24"/>
              </w:rPr>
              <w:t>3</w:t>
            </w:r>
            <w:r>
              <w:rPr>
                <w:rFonts w:hAnsi="宋体"/>
                <w:b/>
                <w:sz w:val="24"/>
              </w:rPr>
              <w:t>、声环境</w:t>
            </w:r>
          </w:p>
          <w:p w:rsidR="00EE373B" w:rsidRPr="003464A4" w:rsidRDefault="0025625A">
            <w:pPr>
              <w:spacing w:line="360" w:lineRule="auto"/>
              <w:ind w:firstLineChars="200" w:firstLine="480"/>
              <w:rPr>
                <w:rFonts w:hAnsi="宋体"/>
                <w:b/>
                <w:bCs/>
              </w:rPr>
            </w:pPr>
            <w:r w:rsidRPr="003464A4">
              <w:rPr>
                <w:rFonts w:hint="eastAsia"/>
                <w:sz w:val="24"/>
              </w:rPr>
              <w:t>本次环评委托江苏迈斯特环境检测有限公司于</w:t>
            </w:r>
            <w:r w:rsidR="003464A4" w:rsidRPr="003464A4">
              <w:rPr>
                <w:sz w:val="24"/>
              </w:rPr>
              <w:t>2020</w:t>
            </w:r>
            <w:r w:rsidR="003464A4" w:rsidRPr="003464A4">
              <w:rPr>
                <w:rFonts w:hint="eastAsia"/>
                <w:sz w:val="24"/>
              </w:rPr>
              <w:t>年</w:t>
            </w:r>
            <w:r w:rsidR="003464A4" w:rsidRPr="003464A4">
              <w:rPr>
                <w:rFonts w:hint="eastAsia"/>
                <w:sz w:val="24"/>
              </w:rPr>
              <w:t>10</w:t>
            </w:r>
            <w:r w:rsidRPr="003464A4">
              <w:rPr>
                <w:rFonts w:hint="eastAsia"/>
                <w:sz w:val="24"/>
              </w:rPr>
              <w:t>月</w:t>
            </w:r>
            <w:r w:rsidR="003464A4" w:rsidRPr="003464A4">
              <w:rPr>
                <w:rFonts w:hint="eastAsia"/>
                <w:sz w:val="24"/>
              </w:rPr>
              <w:t>20</w:t>
            </w:r>
            <w:r w:rsidRPr="003464A4">
              <w:rPr>
                <w:rFonts w:hint="eastAsia"/>
                <w:sz w:val="24"/>
              </w:rPr>
              <w:t>日进行了噪声现状监测，</w:t>
            </w:r>
            <w:r w:rsidR="000E3071">
              <w:rPr>
                <w:rFonts w:hint="eastAsia"/>
                <w:sz w:val="24"/>
              </w:rPr>
              <w:t>“</w:t>
            </w:r>
            <w:r w:rsidR="000E3071" w:rsidRPr="003464A4">
              <w:rPr>
                <w:rFonts w:hint="eastAsia"/>
                <w:sz w:val="24"/>
              </w:rPr>
              <w:t>检测报告</w:t>
            </w:r>
            <w:r w:rsidR="000E3071">
              <w:rPr>
                <w:rFonts w:hint="eastAsia"/>
                <w:sz w:val="24"/>
              </w:rPr>
              <w:t>”</w:t>
            </w:r>
            <w:r w:rsidRPr="003464A4">
              <w:rPr>
                <w:sz w:val="24"/>
              </w:rPr>
              <w:t>(</w:t>
            </w:r>
            <w:r w:rsidRPr="003464A4">
              <w:rPr>
                <w:rFonts w:hint="eastAsia"/>
                <w:sz w:val="24"/>
              </w:rPr>
              <w:t>报告编号：</w:t>
            </w:r>
            <w:r w:rsidR="003464A4" w:rsidRPr="003464A4">
              <w:rPr>
                <w:sz w:val="24"/>
              </w:rPr>
              <w:t>MST2020</w:t>
            </w:r>
            <w:r w:rsidR="003464A4" w:rsidRPr="003464A4">
              <w:rPr>
                <w:rFonts w:hint="eastAsia"/>
                <w:sz w:val="24"/>
              </w:rPr>
              <w:t>1012009</w:t>
            </w:r>
            <w:r w:rsidRPr="003464A4">
              <w:rPr>
                <w:rFonts w:hint="eastAsia"/>
                <w:sz w:val="24"/>
              </w:rPr>
              <w:t>，参照监测结果见表</w:t>
            </w:r>
            <w:r w:rsidRPr="003464A4">
              <w:rPr>
                <w:sz w:val="24"/>
                <w:lang w:val="en-US"/>
              </w:rPr>
              <w:t>3-2</w:t>
            </w:r>
            <w:r w:rsidRPr="003464A4">
              <w:rPr>
                <w:rFonts w:hint="eastAsia"/>
                <w:sz w:val="24"/>
              </w:rPr>
              <w:t>。</w:t>
            </w:r>
          </w:p>
          <w:p w:rsidR="003A56A8" w:rsidRPr="00945FB5" w:rsidRDefault="003A56A8">
            <w:pPr>
              <w:spacing w:line="360" w:lineRule="auto"/>
              <w:ind w:firstLineChars="200" w:firstLine="422"/>
              <w:jc w:val="center"/>
              <w:rPr>
                <w:rFonts w:hAnsi="宋体"/>
                <w:b/>
                <w:bCs/>
                <w:color w:val="FF0000"/>
              </w:rPr>
            </w:pPr>
          </w:p>
          <w:p w:rsidR="007532AD" w:rsidRPr="00945FB5" w:rsidRDefault="007532AD" w:rsidP="00F742AC">
            <w:pPr>
              <w:spacing w:line="360" w:lineRule="auto"/>
              <w:rPr>
                <w:rFonts w:hAnsi="宋体"/>
                <w:b/>
                <w:bCs/>
                <w:color w:val="FF0000"/>
              </w:rPr>
            </w:pPr>
          </w:p>
          <w:p w:rsidR="003A56A8" w:rsidRPr="003464A4" w:rsidRDefault="0025625A">
            <w:pPr>
              <w:spacing w:line="360" w:lineRule="auto"/>
              <w:ind w:firstLineChars="200" w:firstLine="422"/>
              <w:jc w:val="center"/>
              <w:rPr>
                <w:rFonts w:hAnsi="宋体"/>
                <w:b/>
                <w:bCs/>
              </w:rPr>
            </w:pPr>
            <w:r w:rsidRPr="003464A4">
              <w:rPr>
                <w:rFonts w:hAnsi="宋体"/>
                <w:b/>
                <w:bCs/>
              </w:rPr>
              <w:lastRenderedPageBreak/>
              <w:t>表</w:t>
            </w:r>
            <w:r w:rsidRPr="003464A4">
              <w:rPr>
                <w:rFonts w:hAnsi="宋体"/>
                <w:b/>
                <w:bCs/>
              </w:rPr>
              <w:t xml:space="preserve">3-2 </w:t>
            </w:r>
            <w:r w:rsidRPr="003464A4">
              <w:rPr>
                <w:rFonts w:hAnsi="宋体"/>
                <w:b/>
                <w:bCs/>
                <w:lang w:val="en-US"/>
              </w:rPr>
              <w:t xml:space="preserve"> </w:t>
            </w:r>
            <w:r w:rsidRPr="003464A4">
              <w:rPr>
                <w:rFonts w:hAnsi="宋体"/>
                <w:b/>
                <w:bCs/>
              </w:rPr>
              <w:t>声环境监测结果表</w:t>
            </w:r>
            <w:r w:rsidRPr="003464A4">
              <w:rPr>
                <w:rFonts w:hAnsi="宋体"/>
                <w:b/>
                <w:bCs/>
              </w:rPr>
              <w:t xml:space="preserve">  </w:t>
            </w:r>
            <w:r w:rsidRPr="003464A4">
              <w:rPr>
                <w:rFonts w:hAnsi="宋体"/>
                <w:b/>
                <w:bCs/>
              </w:rPr>
              <w:t>单位：</w:t>
            </w:r>
            <w:r w:rsidRPr="003464A4">
              <w:rPr>
                <w:rFonts w:hAnsi="宋体"/>
                <w:b/>
                <w:bCs/>
              </w:rPr>
              <w:t>dB</w:t>
            </w:r>
            <w:r w:rsidRPr="003464A4">
              <w:rPr>
                <w:rFonts w:hAnsi="宋体"/>
                <w:b/>
                <w:bCs/>
              </w:rPr>
              <w:t>（</w:t>
            </w:r>
            <w:r w:rsidRPr="003464A4">
              <w:rPr>
                <w:rFonts w:hAnsi="宋体"/>
                <w:b/>
                <w:bCs/>
              </w:rPr>
              <w:t>A</w:t>
            </w:r>
            <w:r w:rsidRPr="003464A4">
              <w:rPr>
                <w:rFonts w:hAnsi="宋体"/>
                <w:b/>
                <w:bCs/>
              </w:rPr>
              <w:t>）</w:t>
            </w:r>
          </w:p>
          <w:tbl>
            <w:tblPr>
              <w:tblW w:w="8404"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929"/>
              <w:gridCol w:w="2793"/>
              <w:gridCol w:w="2341"/>
              <w:gridCol w:w="2341"/>
            </w:tblGrid>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pPr>
                  <w:r w:rsidRPr="003464A4">
                    <w:rPr>
                      <w:rFonts w:hint="eastAsia"/>
                    </w:rPr>
                    <w:t>序号</w:t>
                  </w:r>
                </w:p>
              </w:tc>
              <w:tc>
                <w:tcPr>
                  <w:tcW w:w="2793" w:type="dxa"/>
                  <w:vAlign w:val="center"/>
                </w:tcPr>
                <w:p w:rsidR="003464A4" w:rsidRPr="003464A4" w:rsidRDefault="003464A4">
                  <w:pPr>
                    <w:pStyle w:val="3-1"/>
                    <w:widowControl w:val="0"/>
                    <w:numPr>
                      <w:ilvl w:val="0"/>
                      <w:numId w:val="0"/>
                    </w:numPr>
                  </w:pPr>
                  <w:r w:rsidRPr="003464A4">
                    <w:rPr>
                      <w:rFonts w:hint="eastAsia"/>
                    </w:rPr>
                    <w:t>点位</w:t>
                  </w:r>
                </w:p>
              </w:tc>
              <w:tc>
                <w:tcPr>
                  <w:tcW w:w="2341" w:type="dxa"/>
                  <w:vAlign w:val="center"/>
                </w:tcPr>
                <w:p w:rsidR="003464A4" w:rsidRPr="003464A4" w:rsidRDefault="003464A4">
                  <w:pPr>
                    <w:pStyle w:val="3-1"/>
                    <w:widowControl w:val="0"/>
                    <w:numPr>
                      <w:ilvl w:val="0"/>
                      <w:numId w:val="0"/>
                    </w:numPr>
                  </w:pPr>
                  <w:r w:rsidRPr="003464A4">
                    <w:rPr>
                      <w:rFonts w:hint="eastAsia"/>
                    </w:rPr>
                    <w:t>测点位置</w:t>
                  </w:r>
                </w:p>
              </w:tc>
              <w:tc>
                <w:tcPr>
                  <w:tcW w:w="2341" w:type="dxa"/>
                  <w:vAlign w:val="center"/>
                </w:tcPr>
                <w:p w:rsidR="003464A4" w:rsidRPr="003464A4" w:rsidRDefault="003464A4">
                  <w:pPr>
                    <w:pStyle w:val="3-1"/>
                    <w:widowControl w:val="0"/>
                    <w:numPr>
                      <w:ilvl w:val="0"/>
                      <w:numId w:val="0"/>
                    </w:numPr>
                  </w:pPr>
                  <w:r w:rsidRPr="003464A4">
                    <w:rPr>
                      <w:rFonts w:hint="eastAsia"/>
                    </w:rPr>
                    <w:t>昼间</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rPr>
                  </w:pPr>
                  <w:r w:rsidRPr="003464A4">
                    <w:rPr>
                      <w:b w:val="0"/>
                    </w:rPr>
                    <w:t>1</w:t>
                  </w:r>
                </w:p>
              </w:tc>
              <w:tc>
                <w:tcPr>
                  <w:tcW w:w="2793" w:type="dxa"/>
                  <w:vAlign w:val="center"/>
                </w:tcPr>
                <w:p w:rsidR="003464A4" w:rsidRPr="003464A4" w:rsidRDefault="003464A4">
                  <w:pPr>
                    <w:jc w:val="center"/>
                    <w:rPr>
                      <w:highlight w:val="red"/>
                      <w:lang w:val="en-US"/>
                    </w:rPr>
                  </w:pPr>
                  <w:r w:rsidRPr="003464A4">
                    <w:rPr>
                      <w:lang w:val="en-US"/>
                    </w:rPr>
                    <w:t>N1</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rFonts w:hint="eastAsia"/>
                      <w:b w:val="0"/>
                      <w:lang w:val="en-US"/>
                    </w:rPr>
                    <w:t>项目地东</w:t>
                  </w:r>
                </w:p>
              </w:tc>
              <w:tc>
                <w:tcPr>
                  <w:tcW w:w="2341" w:type="dxa"/>
                  <w:vAlign w:val="center"/>
                </w:tcPr>
                <w:p w:rsidR="003464A4" w:rsidRPr="003464A4" w:rsidRDefault="003464A4" w:rsidP="003464A4">
                  <w:pPr>
                    <w:pStyle w:val="3-1"/>
                    <w:widowControl w:val="0"/>
                    <w:numPr>
                      <w:ilvl w:val="0"/>
                      <w:numId w:val="0"/>
                    </w:numPr>
                    <w:rPr>
                      <w:b w:val="0"/>
                    </w:rPr>
                  </w:pPr>
                  <w:r w:rsidRPr="003464A4">
                    <w:rPr>
                      <w:b w:val="0"/>
                      <w:lang w:val="en-US"/>
                    </w:rPr>
                    <w:t>5</w:t>
                  </w:r>
                  <w:r w:rsidRPr="003464A4">
                    <w:rPr>
                      <w:rFonts w:hint="eastAsia"/>
                      <w:b w:val="0"/>
                      <w:lang w:val="en-US"/>
                    </w:rPr>
                    <w:t>3.1</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rPr>
                  </w:pPr>
                  <w:r w:rsidRPr="003464A4">
                    <w:rPr>
                      <w:b w:val="0"/>
                    </w:rPr>
                    <w:t>2</w:t>
                  </w:r>
                </w:p>
              </w:tc>
              <w:tc>
                <w:tcPr>
                  <w:tcW w:w="2793" w:type="dxa"/>
                  <w:vAlign w:val="center"/>
                </w:tcPr>
                <w:p w:rsidR="003464A4" w:rsidRPr="003464A4" w:rsidRDefault="003464A4">
                  <w:pPr>
                    <w:jc w:val="center"/>
                    <w:rPr>
                      <w:highlight w:val="red"/>
                      <w:lang w:val="en-US"/>
                    </w:rPr>
                  </w:pPr>
                  <w:r w:rsidRPr="003464A4">
                    <w:rPr>
                      <w:lang w:val="en-US"/>
                    </w:rPr>
                    <w:t>N2</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rFonts w:hint="eastAsia"/>
                      <w:b w:val="0"/>
                      <w:lang w:val="en-US"/>
                    </w:rPr>
                    <w:t>项目地南</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b w:val="0"/>
                      <w:lang w:val="en-US"/>
                    </w:rPr>
                    <w:t>5</w:t>
                  </w:r>
                  <w:r w:rsidRPr="003464A4">
                    <w:rPr>
                      <w:rFonts w:hint="eastAsia"/>
                      <w:b w:val="0"/>
                      <w:lang w:val="en-US"/>
                    </w:rPr>
                    <w:t>3.6</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lang w:val="en-US"/>
                    </w:rPr>
                  </w:pPr>
                  <w:r w:rsidRPr="003464A4">
                    <w:rPr>
                      <w:b w:val="0"/>
                      <w:lang w:val="en-US"/>
                    </w:rPr>
                    <w:t>3</w:t>
                  </w:r>
                </w:p>
              </w:tc>
              <w:tc>
                <w:tcPr>
                  <w:tcW w:w="2793" w:type="dxa"/>
                  <w:vAlign w:val="center"/>
                </w:tcPr>
                <w:p w:rsidR="003464A4" w:rsidRPr="003464A4" w:rsidRDefault="003464A4">
                  <w:pPr>
                    <w:jc w:val="center"/>
                    <w:rPr>
                      <w:lang w:val="en-US"/>
                    </w:rPr>
                  </w:pPr>
                  <w:r w:rsidRPr="003464A4">
                    <w:rPr>
                      <w:lang w:val="en-US"/>
                    </w:rPr>
                    <w:t>N3</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rFonts w:hint="eastAsia"/>
                      <w:b w:val="0"/>
                      <w:lang w:val="en-US"/>
                    </w:rPr>
                    <w:t>项目地西</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b w:val="0"/>
                      <w:lang w:val="en-US"/>
                    </w:rPr>
                    <w:t>5</w:t>
                  </w:r>
                  <w:r w:rsidRPr="003464A4">
                    <w:rPr>
                      <w:rFonts w:hint="eastAsia"/>
                      <w:b w:val="0"/>
                      <w:lang w:val="en-US"/>
                    </w:rPr>
                    <w:t>6.1</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lang w:val="en-US"/>
                    </w:rPr>
                  </w:pPr>
                  <w:r w:rsidRPr="003464A4">
                    <w:rPr>
                      <w:b w:val="0"/>
                      <w:lang w:val="en-US"/>
                    </w:rPr>
                    <w:t>4</w:t>
                  </w:r>
                </w:p>
              </w:tc>
              <w:tc>
                <w:tcPr>
                  <w:tcW w:w="2793" w:type="dxa"/>
                  <w:vAlign w:val="center"/>
                </w:tcPr>
                <w:p w:rsidR="003464A4" w:rsidRPr="003464A4" w:rsidRDefault="003464A4">
                  <w:pPr>
                    <w:jc w:val="center"/>
                    <w:rPr>
                      <w:lang w:val="en-US"/>
                    </w:rPr>
                  </w:pPr>
                  <w:r w:rsidRPr="003464A4">
                    <w:rPr>
                      <w:lang w:val="en-US"/>
                    </w:rPr>
                    <w:t>N4</w:t>
                  </w:r>
                </w:p>
              </w:tc>
              <w:tc>
                <w:tcPr>
                  <w:tcW w:w="2341" w:type="dxa"/>
                  <w:vAlign w:val="center"/>
                </w:tcPr>
                <w:p w:rsidR="003464A4" w:rsidRPr="003464A4" w:rsidDel="003464A4" w:rsidRDefault="003464A4">
                  <w:pPr>
                    <w:pStyle w:val="3-1"/>
                    <w:widowControl w:val="0"/>
                    <w:numPr>
                      <w:ilvl w:val="0"/>
                      <w:numId w:val="0"/>
                    </w:numPr>
                    <w:rPr>
                      <w:b w:val="0"/>
                      <w:lang w:val="en-US"/>
                    </w:rPr>
                  </w:pPr>
                  <w:r w:rsidRPr="003464A4">
                    <w:rPr>
                      <w:rFonts w:hint="eastAsia"/>
                      <w:b w:val="0"/>
                      <w:lang w:val="en-US"/>
                    </w:rPr>
                    <w:t>项目地北</w:t>
                  </w:r>
                </w:p>
              </w:tc>
              <w:tc>
                <w:tcPr>
                  <w:tcW w:w="2341" w:type="dxa"/>
                  <w:vAlign w:val="center"/>
                </w:tcPr>
                <w:p w:rsidR="003464A4" w:rsidRPr="003464A4" w:rsidRDefault="003464A4">
                  <w:pPr>
                    <w:pStyle w:val="3-1"/>
                    <w:widowControl w:val="0"/>
                    <w:numPr>
                      <w:ilvl w:val="0"/>
                      <w:numId w:val="0"/>
                    </w:numPr>
                    <w:rPr>
                      <w:b w:val="0"/>
                      <w:lang w:val="en-US"/>
                    </w:rPr>
                  </w:pPr>
                  <w:r w:rsidRPr="003464A4">
                    <w:rPr>
                      <w:rFonts w:hint="eastAsia"/>
                      <w:b w:val="0"/>
                      <w:lang w:val="en-US"/>
                    </w:rPr>
                    <w:t>55.6</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lang w:val="en-US"/>
                    </w:rPr>
                  </w:pPr>
                  <w:r w:rsidRPr="003464A4">
                    <w:rPr>
                      <w:b w:val="0"/>
                      <w:lang w:val="en-US"/>
                    </w:rPr>
                    <w:t>5</w:t>
                  </w:r>
                </w:p>
              </w:tc>
              <w:tc>
                <w:tcPr>
                  <w:tcW w:w="2793" w:type="dxa"/>
                  <w:vAlign w:val="center"/>
                </w:tcPr>
                <w:p w:rsidR="003464A4" w:rsidRPr="003464A4" w:rsidRDefault="003464A4" w:rsidP="003464A4">
                  <w:pPr>
                    <w:jc w:val="center"/>
                    <w:rPr>
                      <w:lang w:val="en-US"/>
                    </w:rPr>
                  </w:pPr>
                  <w:r w:rsidRPr="003464A4">
                    <w:rPr>
                      <w:lang w:val="en-US"/>
                    </w:rPr>
                    <w:t>N5</w:t>
                  </w:r>
                  <w:r w:rsidRPr="003464A4">
                    <w:rPr>
                      <w:rFonts w:hint="eastAsia"/>
                      <w:lang w:val="en-US"/>
                    </w:rPr>
                    <w:t>（敏感点</w:t>
                  </w:r>
                  <w:r w:rsidRPr="003464A4">
                    <w:rPr>
                      <w:lang w:val="en-US"/>
                    </w:rPr>
                    <w:t>1#</w:t>
                  </w:r>
                  <w:r w:rsidRPr="003464A4">
                    <w:rPr>
                      <w:rFonts w:hint="eastAsia"/>
                      <w:lang w:val="en-US"/>
                    </w:rPr>
                    <w:t>川埠部队）</w:t>
                  </w:r>
                </w:p>
              </w:tc>
              <w:tc>
                <w:tcPr>
                  <w:tcW w:w="2341" w:type="dxa"/>
                  <w:vAlign w:val="center"/>
                </w:tcPr>
                <w:p w:rsidR="003464A4" w:rsidRPr="003464A4" w:rsidRDefault="003464A4">
                  <w:pPr>
                    <w:pStyle w:val="3-1"/>
                    <w:widowControl w:val="0"/>
                    <w:numPr>
                      <w:ilvl w:val="0"/>
                      <w:numId w:val="0"/>
                    </w:numPr>
                    <w:rPr>
                      <w:b w:val="0"/>
                      <w:lang w:val="en-US"/>
                    </w:rPr>
                  </w:pPr>
                  <w:r w:rsidRPr="003464A4">
                    <w:rPr>
                      <w:rFonts w:hint="eastAsia"/>
                      <w:b w:val="0"/>
                      <w:lang w:val="en-US"/>
                    </w:rPr>
                    <w:t>/</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b w:val="0"/>
                      <w:lang w:val="en-US"/>
                    </w:rPr>
                    <w:t>5</w:t>
                  </w:r>
                  <w:r w:rsidRPr="003464A4">
                    <w:rPr>
                      <w:rFonts w:hint="eastAsia"/>
                      <w:b w:val="0"/>
                      <w:lang w:val="en-US"/>
                    </w:rPr>
                    <w:t>6.1</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lang w:val="en-US"/>
                    </w:rPr>
                  </w:pPr>
                  <w:r w:rsidRPr="003464A4">
                    <w:rPr>
                      <w:b w:val="0"/>
                      <w:lang w:val="en-US"/>
                    </w:rPr>
                    <w:t>6</w:t>
                  </w:r>
                </w:p>
              </w:tc>
              <w:tc>
                <w:tcPr>
                  <w:tcW w:w="2793" w:type="dxa"/>
                  <w:vAlign w:val="center"/>
                </w:tcPr>
                <w:p w:rsidR="003464A4" w:rsidRPr="003464A4" w:rsidRDefault="003464A4" w:rsidP="00962D0E">
                  <w:pPr>
                    <w:jc w:val="center"/>
                    <w:rPr>
                      <w:lang w:val="en-US"/>
                    </w:rPr>
                  </w:pPr>
                  <w:r w:rsidRPr="003464A4">
                    <w:rPr>
                      <w:lang w:val="en-US"/>
                    </w:rPr>
                    <w:t>N6</w:t>
                  </w:r>
                  <w:r w:rsidRPr="003464A4">
                    <w:rPr>
                      <w:rFonts w:hint="eastAsia"/>
                      <w:lang w:val="en-US"/>
                    </w:rPr>
                    <w:t>（敏感点</w:t>
                  </w:r>
                  <w:r w:rsidRPr="003464A4">
                    <w:rPr>
                      <w:lang w:val="en-US"/>
                    </w:rPr>
                    <w:t>2#</w:t>
                  </w:r>
                  <w:r w:rsidR="00906A66">
                    <w:rPr>
                      <w:rFonts w:hint="eastAsia"/>
                      <w:lang w:val="en-US"/>
                    </w:rPr>
                    <w:t>查林村</w:t>
                  </w:r>
                  <w:r w:rsidRPr="003464A4">
                    <w:rPr>
                      <w:rFonts w:hint="eastAsia"/>
                      <w:lang w:val="en-US"/>
                    </w:rPr>
                    <w:t>）</w:t>
                  </w:r>
                </w:p>
              </w:tc>
              <w:tc>
                <w:tcPr>
                  <w:tcW w:w="2341" w:type="dxa"/>
                  <w:vAlign w:val="center"/>
                </w:tcPr>
                <w:p w:rsidR="003464A4" w:rsidRPr="003464A4" w:rsidRDefault="003464A4">
                  <w:pPr>
                    <w:pStyle w:val="3-1"/>
                    <w:widowControl w:val="0"/>
                    <w:numPr>
                      <w:ilvl w:val="0"/>
                      <w:numId w:val="0"/>
                    </w:numPr>
                    <w:rPr>
                      <w:b w:val="0"/>
                      <w:lang w:val="en-US"/>
                    </w:rPr>
                  </w:pPr>
                  <w:r w:rsidRPr="003464A4">
                    <w:rPr>
                      <w:rFonts w:hint="eastAsia"/>
                      <w:b w:val="0"/>
                      <w:lang w:val="en-US"/>
                    </w:rPr>
                    <w:t>/</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b w:val="0"/>
                      <w:lang w:val="en-US"/>
                    </w:rPr>
                    <w:t>5</w:t>
                  </w:r>
                  <w:r w:rsidRPr="003464A4">
                    <w:rPr>
                      <w:rFonts w:hint="eastAsia"/>
                      <w:b w:val="0"/>
                      <w:lang w:val="en-US"/>
                    </w:rPr>
                    <w:t>4.8</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lang w:val="en-US"/>
                    </w:rPr>
                  </w:pPr>
                  <w:r w:rsidRPr="003464A4">
                    <w:rPr>
                      <w:rFonts w:hint="eastAsia"/>
                      <w:b w:val="0"/>
                      <w:lang w:val="en-US"/>
                    </w:rPr>
                    <w:t>7</w:t>
                  </w:r>
                </w:p>
              </w:tc>
              <w:tc>
                <w:tcPr>
                  <w:tcW w:w="2793" w:type="dxa"/>
                  <w:vAlign w:val="center"/>
                </w:tcPr>
                <w:p w:rsidR="003464A4" w:rsidRPr="003464A4" w:rsidRDefault="003464A4" w:rsidP="003464A4">
                  <w:pPr>
                    <w:jc w:val="center"/>
                    <w:rPr>
                      <w:lang w:val="en-US"/>
                    </w:rPr>
                  </w:pPr>
                  <w:r w:rsidRPr="003464A4">
                    <w:rPr>
                      <w:lang w:val="en-US"/>
                    </w:rPr>
                    <w:t>N</w:t>
                  </w:r>
                  <w:r w:rsidRPr="003464A4">
                    <w:rPr>
                      <w:rFonts w:hint="eastAsia"/>
                      <w:lang w:val="en-US"/>
                    </w:rPr>
                    <w:t>7</w:t>
                  </w:r>
                  <w:r w:rsidRPr="003464A4">
                    <w:rPr>
                      <w:rFonts w:hint="eastAsia"/>
                      <w:lang w:val="en-US"/>
                    </w:rPr>
                    <w:t>（敏感点</w:t>
                  </w:r>
                  <w:r w:rsidRPr="003464A4">
                    <w:rPr>
                      <w:rFonts w:hint="eastAsia"/>
                      <w:lang w:val="en-US"/>
                    </w:rPr>
                    <w:t>3</w:t>
                  </w:r>
                  <w:r w:rsidRPr="003464A4">
                    <w:rPr>
                      <w:lang w:val="en-US"/>
                    </w:rPr>
                    <w:t>#</w:t>
                  </w:r>
                  <w:r w:rsidR="00906A66">
                    <w:rPr>
                      <w:rFonts w:hint="eastAsia"/>
                      <w:lang w:val="en-US"/>
                    </w:rPr>
                    <w:t>查林村</w:t>
                  </w:r>
                  <w:r w:rsidRPr="003464A4">
                    <w:rPr>
                      <w:rFonts w:hint="eastAsia"/>
                      <w:lang w:val="en-US"/>
                    </w:rPr>
                    <w:t>）</w:t>
                  </w:r>
                </w:p>
              </w:tc>
              <w:tc>
                <w:tcPr>
                  <w:tcW w:w="2341" w:type="dxa"/>
                  <w:vAlign w:val="center"/>
                </w:tcPr>
                <w:p w:rsidR="003464A4" w:rsidRPr="003464A4" w:rsidRDefault="003464A4">
                  <w:pPr>
                    <w:pStyle w:val="3-1"/>
                    <w:widowControl w:val="0"/>
                    <w:numPr>
                      <w:ilvl w:val="0"/>
                      <w:numId w:val="0"/>
                    </w:numPr>
                    <w:rPr>
                      <w:b w:val="0"/>
                      <w:lang w:val="en-US"/>
                    </w:rPr>
                  </w:pPr>
                  <w:r w:rsidRPr="003464A4">
                    <w:rPr>
                      <w:rFonts w:hint="eastAsia"/>
                      <w:b w:val="0"/>
                      <w:lang w:val="en-US"/>
                    </w:rPr>
                    <w:t>/</w:t>
                  </w:r>
                </w:p>
              </w:tc>
              <w:tc>
                <w:tcPr>
                  <w:tcW w:w="2341" w:type="dxa"/>
                  <w:vAlign w:val="center"/>
                </w:tcPr>
                <w:p w:rsidR="003464A4" w:rsidRPr="003464A4" w:rsidRDefault="003464A4">
                  <w:pPr>
                    <w:pStyle w:val="3-1"/>
                    <w:widowControl w:val="0"/>
                    <w:numPr>
                      <w:ilvl w:val="0"/>
                      <w:numId w:val="0"/>
                    </w:numPr>
                    <w:rPr>
                      <w:b w:val="0"/>
                      <w:lang w:val="en-US"/>
                    </w:rPr>
                  </w:pPr>
                  <w:r w:rsidRPr="003464A4">
                    <w:rPr>
                      <w:rFonts w:hint="eastAsia"/>
                      <w:b w:val="0"/>
                      <w:lang w:val="en-US"/>
                    </w:rPr>
                    <w:t>55.5</w:t>
                  </w:r>
                </w:p>
              </w:tc>
            </w:tr>
            <w:tr w:rsidR="003464A4" w:rsidRPr="003464A4" w:rsidTr="00C17629">
              <w:trPr>
                <w:trHeight w:val="359"/>
                <w:jc w:val="center"/>
              </w:trPr>
              <w:tc>
                <w:tcPr>
                  <w:tcW w:w="3722" w:type="dxa"/>
                  <w:gridSpan w:val="2"/>
                  <w:vAlign w:val="center"/>
                </w:tcPr>
                <w:p w:rsidR="003464A4" w:rsidRPr="003464A4" w:rsidRDefault="003464A4">
                  <w:pPr>
                    <w:jc w:val="center"/>
                    <w:rPr>
                      <w:lang w:val="en-US"/>
                    </w:rPr>
                  </w:pPr>
                  <w:r w:rsidRPr="003464A4">
                    <w:rPr>
                      <w:rFonts w:hAnsi="宋体"/>
                      <w:szCs w:val="21"/>
                    </w:rPr>
                    <w:t>标准值，</w:t>
                  </w:r>
                  <w:r w:rsidRPr="003464A4">
                    <w:rPr>
                      <w:kern w:val="0"/>
                      <w:szCs w:val="21"/>
                    </w:rPr>
                    <w:t>dB(A)</w:t>
                  </w:r>
                </w:p>
              </w:tc>
              <w:tc>
                <w:tcPr>
                  <w:tcW w:w="4682" w:type="dxa"/>
                  <w:gridSpan w:val="2"/>
                  <w:vAlign w:val="center"/>
                </w:tcPr>
                <w:p w:rsidR="003464A4" w:rsidRPr="003464A4" w:rsidRDefault="003464A4" w:rsidP="003464A4">
                  <w:pPr>
                    <w:pStyle w:val="3-1"/>
                    <w:widowControl w:val="0"/>
                    <w:numPr>
                      <w:ilvl w:val="0"/>
                      <w:numId w:val="0"/>
                    </w:numPr>
                    <w:rPr>
                      <w:b w:val="0"/>
                      <w:lang w:val="en-US"/>
                    </w:rPr>
                  </w:pPr>
                  <w:r w:rsidRPr="003464A4">
                    <w:rPr>
                      <w:b w:val="0"/>
                      <w:lang w:val="en-US"/>
                    </w:rPr>
                    <w:t>6</w:t>
                  </w:r>
                  <w:r w:rsidRPr="003464A4">
                    <w:rPr>
                      <w:rFonts w:hint="eastAsia"/>
                      <w:b w:val="0"/>
                      <w:lang w:val="en-US"/>
                    </w:rPr>
                    <w:t>5</w:t>
                  </w:r>
                </w:p>
              </w:tc>
            </w:tr>
            <w:tr w:rsidR="003464A4" w:rsidRPr="003464A4" w:rsidTr="00C17629">
              <w:trPr>
                <w:trHeight w:val="359"/>
                <w:jc w:val="center"/>
              </w:trPr>
              <w:tc>
                <w:tcPr>
                  <w:tcW w:w="3722" w:type="dxa"/>
                  <w:gridSpan w:val="2"/>
                  <w:vAlign w:val="center"/>
                </w:tcPr>
                <w:p w:rsidR="003464A4" w:rsidRPr="003464A4" w:rsidRDefault="003464A4">
                  <w:pPr>
                    <w:jc w:val="center"/>
                    <w:rPr>
                      <w:rFonts w:hAnsi="宋体"/>
                      <w:szCs w:val="21"/>
                    </w:rPr>
                  </w:pPr>
                  <w:r w:rsidRPr="003464A4">
                    <w:rPr>
                      <w:rFonts w:hint="eastAsia"/>
                    </w:rPr>
                    <w:t>达标情况</w:t>
                  </w:r>
                </w:p>
              </w:tc>
              <w:tc>
                <w:tcPr>
                  <w:tcW w:w="4682" w:type="dxa"/>
                  <w:gridSpan w:val="2"/>
                  <w:vAlign w:val="center"/>
                </w:tcPr>
                <w:p w:rsidR="003464A4" w:rsidRPr="003464A4" w:rsidRDefault="003464A4">
                  <w:pPr>
                    <w:pStyle w:val="3-1"/>
                    <w:widowControl w:val="0"/>
                    <w:numPr>
                      <w:ilvl w:val="0"/>
                      <w:numId w:val="0"/>
                    </w:numPr>
                    <w:rPr>
                      <w:b w:val="0"/>
                      <w:lang w:val="en-US"/>
                    </w:rPr>
                  </w:pPr>
                  <w:r w:rsidRPr="003464A4">
                    <w:rPr>
                      <w:rFonts w:hint="eastAsia"/>
                      <w:b w:val="0"/>
                      <w:lang w:val="en-US"/>
                    </w:rPr>
                    <w:t>达标</w:t>
                  </w:r>
                </w:p>
              </w:tc>
            </w:tr>
          </w:tbl>
          <w:p w:rsidR="00A4789B" w:rsidRDefault="001D24E9" w:rsidP="00A4789B">
            <w:pPr>
              <w:spacing w:line="360" w:lineRule="auto"/>
              <w:ind w:firstLineChars="200" w:firstLine="480"/>
              <w:rPr>
                <w:sz w:val="24"/>
                <w:szCs w:val="24"/>
              </w:rPr>
            </w:pPr>
            <w:r>
              <w:rPr>
                <w:rFonts w:hint="eastAsia"/>
                <w:sz w:val="24"/>
                <w:szCs w:val="24"/>
              </w:rPr>
              <w:t>监测结果表明，</w:t>
            </w:r>
            <w:r w:rsidR="00A4789B">
              <w:rPr>
                <w:rFonts w:hint="eastAsia"/>
                <w:sz w:val="24"/>
                <w:szCs w:val="24"/>
              </w:rPr>
              <w:t>本项目所在地声环境质量达到《声环境质量标准》（</w:t>
            </w:r>
            <w:r w:rsidR="00A4789B">
              <w:rPr>
                <w:sz w:val="24"/>
                <w:szCs w:val="24"/>
              </w:rPr>
              <w:t>GB3096- 2008</w:t>
            </w:r>
            <w:r w:rsidR="00A4789B">
              <w:rPr>
                <w:rFonts w:hint="eastAsia"/>
                <w:sz w:val="24"/>
                <w:szCs w:val="24"/>
              </w:rPr>
              <w:t>）中的</w:t>
            </w:r>
            <w:r w:rsidR="00A4789B">
              <w:rPr>
                <w:rFonts w:hint="eastAsia"/>
                <w:sz w:val="24"/>
                <w:szCs w:val="24"/>
              </w:rPr>
              <w:t>3</w:t>
            </w:r>
            <w:r w:rsidR="00A4789B">
              <w:rPr>
                <w:rFonts w:hint="eastAsia"/>
                <w:sz w:val="24"/>
                <w:szCs w:val="24"/>
              </w:rPr>
              <w:t>类标准，敏感点达到《声环境质量标准》（</w:t>
            </w:r>
            <w:r w:rsidR="00A4789B">
              <w:rPr>
                <w:sz w:val="24"/>
                <w:szCs w:val="24"/>
              </w:rPr>
              <w:t>GB3096- 2008</w:t>
            </w:r>
            <w:r w:rsidR="00A4789B">
              <w:rPr>
                <w:rFonts w:hint="eastAsia"/>
                <w:sz w:val="24"/>
                <w:szCs w:val="24"/>
              </w:rPr>
              <w:t>）中的</w:t>
            </w:r>
            <w:r w:rsidR="00A4789B">
              <w:rPr>
                <w:rFonts w:hint="eastAsia"/>
                <w:sz w:val="24"/>
                <w:szCs w:val="24"/>
              </w:rPr>
              <w:t>2</w:t>
            </w:r>
            <w:r w:rsidR="00A4789B">
              <w:rPr>
                <w:rFonts w:hint="eastAsia"/>
                <w:sz w:val="24"/>
                <w:szCs w:val="24"/>
              </w:rPr>
              <w:t>类标准。</w:t>
            </w:r>
          </w:p>
          <w:p w:rsidR="00C46BEF" w:rsidRDefault="00C46BEF">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492289" w:rsidRDefault="00492289">
            <w:pPr>
              <w:spacing w:line="360" w:lineRule="auto"/>
            </w:pPr>
          </w:p>
        </w:tc>
      </w:tr>
      <w:tr w:rsidR="003A56A8">
        <w:trPr>
          <w:trHeight w:val="3686"/>
          <w:jc w:val="center"/>
        </w:trPr>
        <w:tc>
          <w:tcPr>
            <w:tcW w:w="8541" w:type="dxa"/>
          </w:tcPr>
          <w:p w:rsidR="003A56A8" w:rsidRDefault="001D24E9" w:rsidP="00273869">
            <w:pPr>
              <w:spacing w:beforeLines="50" w:line="360" w:lineRule="auto"/>
              <w:rPr>
                <w:b/>
                <w:sz w:val="24"/>
              </w:rPr>
            </w:pPr>
            <w:bookmarkStart w:id="24" w:name="_Toc303260176"/>
            <w:bookmarkStart w:id="25" w:name="_Toc294082155"/>
            <w:r>
              <w:rPr>
                <w:rFonts w:hAnsi="宋体"/>
                <w:b/>
                <w:sz w:val="24"/>
              </w:rPr>
              <w:lastRenderedPageBreak/>
              <w:t>主要环境保护目标（列出名单及保护级别）：</w:t>
            </w:r>
          </w:p>
          <w:p w:rsidR="003A56A8" w:rsidRDefault="001D24E9">
            <w:pPr>
              <w:pStyle w:val="af3"/>
              <w:spacing w:line="360" w:lineRule="auto"/>
              <w:ind w:firstLineChars="200" w:firstLine="480"/>
            </w:pPr>
            <w:r>
              <w:rPr>
                <w:rFonts w:ascii="Times New Roman" w:hAnsi="宋体"/>
                <w:sz w:val="24"/>
              </w:rPr>
              <w:t>本项目主要环境敏感目标见表</w:t>
            </w:r>
            <w:r>
              <w:rPr>
                <w:rFonts w:ascii="Times New Roman" w:hAnsi="Times New Roman"/>
                <w:sz w:val="24"/>
              </w:rPr>
              <w:t>3-</w:t>
            </w:r>
            <w:r>
              <w:rPr>
                <w:rFonts w:ascii="Times New Roman" w:hAnsi="Times New Roman" w:hint="eastAsia"/>
                <w:sz w:val="24"/>
              </w:rPr>
              <w:t>3</w:t>
            </w:r>
            <w:r>
              <w:rPr>
                <w:rFonts w:ascii="Times New Roman" w:hAnsi="Times New Roman" w:hint="eastAsia"/>
                <w:sz w:val="24"/>
              </w:rPr>
              <w:t>、</w:t>
            </w:r>
            <w:r>
              <w:rPr>
                <w:rFonts w:ascii="Times New Roman" w:hAnsi="Times New Roman" w:hint="eastAsia"/>
                <w:sz w:val="24"/>
              </w:rPr>
              <w:t>3-4</w:t>
            </w:r>
            <w:r>
              <w:rPr>
                <w:rFonts w:ascii="Times New Roman" w:hAnsi="宋体"/>
                <w:sz w:val="24"/>
              </w:rPr>
              <w:t>。</w:t>
            </w:r>
          </w:p>
          <w:p w:rsidR="003A56A8" w:rsidRPr="00300501" w:rsidRDefault="000513CF">
            <w:pPr>
              <w:pStyle w:val="3-1"/>
              <w:widowControl w:val="0"/>
              <w:numPr>
                <w:ilvl w:val="0"/>
                <w:numId w:val="0"/>
              </w:numPr>
              <w:spacing w:line="360" w:lineRule="auto"/>
              <w:rPr>
                <w:rFonts w:hAnsi="宋体"/>
              </w:rPr>
            </w:pPr>
            <w:r w:rsidRPr="000513CF">
              <w:rPr>
                <w:rFonts w:hAnsi="宋体"/>
                <w:lang w:val="en-US"/>
              </w:rPr>
              <w:t>表</w:t>
            </w:r>
            <w:r w:rsidRPr="000513CF">
              <w:rPr>
                <w:lang w:val="en-US"/>
              </w:rPr>
              <w:t xml:space="preserve">3-3  </w:t>
            </w:r>
            <w:r w:rsidRPr="000513CF">
              <w:rPr>
                <w:rFonts w:hAnsi="宋体"/>
                <w:lang w:val="en-US"/>
              </w:rPr>
              <w:t>本项目周围</w:t>
            </w:r>
            <w:r w:rsidRPr="000513CF">
              <w:rPr>
                <w:rFonts w:hAnsi="宋体"/>
              </w:rPr>
              <w:t>主要环境敏感目标</w:t>
            </w:r>
            <w:r w:rsidRPr="000513CF">
              <w:rPr>
                <w:rFonts w:hAnsi="宋体" w:hint="eastAsia"/>
              </w:rPr>
              <w:t>（</w:t>
            </w:r>
            <w:r w:rsidRPr="000513CF">
              <w:rPr>
                <w:rFonts w:hAnsi="宋体"/>
              </w:rPr>
              <w:t xml:space="preserve">500m </w:t>
            </w:r>
            <w:r w:rsidRPr="000513CF">
              <w:rPr>
                <w:rFonts w:hAnsi="宋体" w:hint="eastAsia"/>
              </w:rPr>
              <w:t>范围内）</w:t>
            </w:r>
          </w:p>
          <w:tbl>
            <w:tblPr>
              <w:tblW w:w="830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277"/>
              <w:gridCol w:w="709"/>
              <w:gridCol w:w="709"/>
              <w:gridCol w:w="850"/>
              <w:gridCol w:w="851"/>
              <w:gridCol w:w="850"/>
              <w:gridCol w:w="1412"/>
              <w:gridCol w:w="708"/>
              <w:gridCol w:w="937"/>
            </w:tblGrid>
            <w:tr w:rsidR="003A56A8" w:rsidRPr="00300501" w:rsidTr="004574AD">
              <w:trPr>
                <w:trHeight w:val="340"/>
                <w:jc w:val="center"/>
              </w:trPr>
              <w:tc>
                <w:tcPr>
                  <w:tcW w:w="1277" w:type="dxa"/>
                  <w:vMerge w:val="restart"/>
                  <w:vAlign w:val="center"/>
                </w:tcPr>
                <w:p w:rsidR="003A56A8" w:rsidRPr="00300501" w:rsidRDefault="000513CF">
                  <w:pPr>
                    <w:pStyle w:val="3-1"/>
                    <w:widowControl w:val="0"/>
                    <w:numPr>
                      <w:ilvl w:val="0"/>
                      <w:numId w:val="0"/>
                    </w:numPr>
                    <w:rPr>
                      <w:rFonts w:hAnsi="宋体"/>
                    </w:rPr>
                  </w:pPr>
                  <w:r w:rsidRPr="000513CF">
                    <w:rPr>
                      <w:rFonts w:hAnsi="宋体" w:hint="eastAsia"/>
                    </w:rPr>
                    <w:t>名称</w:t>
                  </w:r>
                </w:p>
              </w:tc>
              <w:tc>
                <w:tcPr>
                  <w:tcW w:w="1418" w:type="dxa"/>
                  <w:gridSpan w:val="2"/>
                  <w:vAlign w:val="center"/>
                </w:tcPr>
                <w:p w:rsidR="003A56A8" w:rsidRPr="00300501" w:rsidRDefault="000513CF">
                  <w:pPr>
                    <w:pStyle w:val="3-1"/>
                    <w:widowControl w:val="0"/>
                    <w:numPr>
                      <w:ilvl w:val="0"/>
                      <w:numId w:val="0"/>
                    </w:numPr>
                    <w:rPr>
                      <w:rFonts w:hAnsi="宋体"/>
                    </w:rPr>
                  </w:pPr>
                  <w:r w:rsidRPr="000513CF">
                    <w:rPr>
                      <w:rFonts w:hAnsi="宋体" w:hint="eastAsia"/>
                    </w:rPr>
                    <w:t>坐标</w:t>
                  </w:r>
                </w:p>
              </w:tc>
              <w:tc>
                <w:tcPr>
                  <w:tcW w:w="850" w:type="dxa"/>
                  <w:vMerge w:val="restart"/>
                  <w:vAlign w:val="center"/>
                </w:tcPr>
                <w:p w:rsidR="003A56A8" w:rsidRPr="00300501" w:rsidRDefault="000513CF">
                  <w:pPr>
                    <w:pStyle w:val="3-1"/>
                    <w:widowControl w:val="0"/>
                    <w:numPr>
                      <w:ilvl w:val="0"/>
                      <w:numId w:val="0"/>
                    </w:numPr>
                    <w:rPr>
                      <w:rFonts w:hAnsi="宋体"/>
                    </w:rPr>
                  </w:pPr>
                  <w:r w:rsidRPr="000513CF">
                    <w:rPr>
                      <w:rFonts w:hAnsi="宋体" w:hint="eastAsia"/>
                    </w:rPr>
                    <w:t>保护对象</w:t>
                  </w:r>
                </w:p>
              </w:tc>
              <w:tc>
                <w:tcPr>
                  <w:tcW w:w="851" w:type="dxa"/>
                  <w:vMerge w:val="restart"/>
                  <w:vAlign w:val="center"/>
                </w:tcPr>
                <w:p w:rsidR="003A56A8" w:rsidRPr="00300501" w:rsidRDefault="000513CF">
                  <w:pPr>
                    <w:pStyle w:val="3-1"/>
                    <w:widowControl w:val="0"/>
                    <w:numPr>
                      <w:ilvl w:val="0"/>
                      <w:numId w:val="0"/>
                    </w:numPr>
                    <w:rPr>
                      <w:rFonts w:hAnsi="宋体"/>
                    </w:rPr>
                  </w:pPr>
                  <w:r w:rsidRPr="000513CF">
                    <w:rPr>
                      <w:rFonts w:hAnsi="宋体" w:hint="eastAsia"/>
                    </w:rPr>
                    <w:t>保护内容</w:t>
                  </w:r>
                </w:p>
              </w:tc>
              <w:tc>
                <w:tcPr>
                  <w:tcW w:w="850" w:type="dxa"/>
                  <w:vMerge w:val="restart"/>
                  <w:vAlign w:val="center"/>
                </w:tcPr>
                <w:p w:rsidR="003A56A8" w:rsidRPr="00300501" w:rsidRDefault="000513CF">
                  <w:pPr>
                    <w:pStyle w:val="3-1"/>
                    <w:widowControl w:val="0"/>
                    <w:numPr>
                      <w:ilvl w:val="0"/>
                      <w:numId w:val="0"/>
                    </w:numPr>
                    <w:rPr>
                      <w:rFonts w:hAnsi="宋体"/>
                    </w:rPr>
                  </w:pPr>
                  <w:r w:rsidRPr="000513CF">
                    <w:rPr>
                      <w:rFonts w:hAnsi="宋体" w:hint="eastAsia"/>
                    </w:rPr>
                    <w:t>环境功能区</w:t>
                  </w:r>
                </w:p>
              </w:tc>
              <w:tc>
                <w:tcPr>
                  <w:tcW w:w="1412" w:type="dxa"/>
                  <w:vMerge w:val="restart"/>
                  <w:vAlign w:val="center"/>
                </w:tcPr>
                <w:p w:rsidR="003A56A8" w:rsidRPr="00300501" w:rsidRDefault="000513CF">
                  <w:pPr>
                    <w:pStyle w:val="3-1"/>
                    <w:widowControl w:val="0"/>
                    <w:numPr>
                      <w:ilvl w:val="0"/>
                      <w:numId w:val="0"/>
                    </w:numPr>
                    <w:rPr>
                      <w:rFonts w:hAnsi="宋体"/>
                    </w:rPr>
                  </w:pPr>
                  <w:r w:rsidRPr="000513CF">
                    <w:rPr>
                      <w:rFonts w:hAnsi="宋体" w:hint="eastAsia"/>
                    </w:rPr>
                    <w:t>规模</w:t>
                  </w:r>
                </w:p>
              </w:tc>
              <w:tc>
                <w:tcPr>
                  <w:tcW w:w="708" w:type="dxa"/>
                  <w:vMerge w:val="restart"/>
                  <w:vAlign w:val="center"/>
                </w:tcPr>
                <w:p w:rsidR="003A56A8" w:rsidRPr="00300501" w:rsidRDefault="000513CF">
                  <w:pPr>
                    <w:pStyle w:val="3-1"/>
                    <w:widowControl w:val="0"/>
                    <w:numPr>
                      <w:ilvl w:val="0"/>
                      <w:numId w:val="0"/>
                    </w:numPr>
                    <w:rPr>
                      <w:rFonts w:hAnsi="宋体"/>
                    </w:rPr>
                  </w:pPr>
                  <w:r w:rsidRPr="000513CF">
                    <w:rPr>
                      <w:rFonts w:hAnsi="宋体" w:hint="eastAsia"/>
                    </w:rPr>
                    <w:t>相对方位</w:t>
                  </w:r>
                </w:p>
              </w:tc>
              <w:tc>
                <w:tcPr>
                  <w:tcW w:w="937" w:type="dxa"/>
                  <w:vMerge w:val="restart"/>
                  <w:vAlign w:val="center"/>
                </w:tcPr>
                <w:p w:rsidR="003A56A8" w:rsidRPr="00300501" w:rsidRDefault="000513CF">
                  <w:pPr>
                    <w:pStyle w:val="3-1"/>
                    <w:widowControl w:val="0"/>
                    <w:numPr>
                      <w:ilvl w:val="0"/>
                      <w:numId w:val="0"/>
                    </w:numPr>
                    <w:rPr>
                      <w:rFonts w:hAnsi="宋体"/>
                      <w:lang w:val="en-US"/>
                    </w:rPr>
                  </w:pPr>
                  <w:r w:rsidRPr="000513CF">
                    <w:rPr>
                      <w:rFonts w:hAnsi="宋体" w:hint="eastAsia"/>
                    </w:rPr>
                    <w:t>相对距离</w:t>
                  </w:r>
                  <w:r w:rsidRPr="000513CF">
                    <w:rPr>
                      <w:rFonts w:hAnsi="宋体"/>
                      <w:lang w:val="en-US"/>
                    </w:rPr>
                    <w:t>/m</w:t>
                  </w:r>
                </w:p>
              </w:tc>
            </w:tr>
            <w:tr w:rsidR="003A56A8" w:rsidRPr="00300501" w:rsidTr="004574AD">
              <w:trPr>
                <w:trHeight w:val="340"/>
                <w:jc w:val="center"/>
              </w:trPr>
              <w:tc>
                <w:tcPr>
                  <w:tcW w:w="1277" w:type="dxa"/>
                  <w:vMerge/>
                  <w:vAlign w:val="center"/>
                </w:tcPr>
                <w:p w:rsidR="003A56A8" w:rsidRPr="00300501" w:rsidRDefault="003A56A8">
                  <w:pPr>
                    <w:pStyle w:val="3-1"/>
                    <w:widowControl w:val="0"/>
                  </w:pPr>
                </w:p>
              </w:tc>
              <w:tc>
                <w:tcPr>
                  <w:tcW w:w="709" w:type="dxa"/>
                  <w:vAlign w:val="center"/>
                </w:tcPr>
                <w:p w:rsidR="003A56A8" w:rsidRPr="00300501" w:rsidRDefault="000513CF">
                  <w:pPr>
                    <w:pStyle w:val="3-1"/>
                    <w:widowControl w:val="0"/>
                    <w:numPr>
                      <w:ilvl w:val="0"/>
                      <w:numId w:val="0"/>
                    </w:numPr>
                    <w:rPr>
                      <w:rFonts w:hAnsi="宋体"/>
                      <w:lang w:val="en-US"/>
                    </w:rPr>
                  </w:pPr>
                  <w:r w:rsidRPr="000513CF">
                    <w:rPr>
                      <w:rFonts w:hAnsi="宋体"/>
                      <w:lang w:val="en-US"/>
                    </w:rPr>
                    <w:t>X</w:t>
                  </w:r>
                </w:p>
              </w:tc>
              <w:tc>
                <w:tcPr>
                  <w:tcW w:w="709" w:type="dxa"/>
                  <w:vAlign w:val="center"/>
                </w:tcPr>
                <w:p w:rsidR="003A56A8" w:rsidRPr="00300501" w:rsidRDefault="000513CF">
                  <w:pPr>
                    <w:pStyle w:val="3-1"/>
                    <w:widowControl w:val="0"/>
                    <w:numPr>
                      <w:ilvl w:val="0"/>
                      <w:numId w:val="0"/>
                    </w:numPr>
                    <w:rPr>
                      <w:rFonts w:hAnsi="宋体"/>
                      <w:lang w:val="en-US"/>
                    </w:rPr>
                  </w:pPr>
                  <w:r w:rsidRPr="000513CF">
                    <w:rPr>
                      <w:rFonts w:hAnsi="宋体"/>
                      <w:lang w:val="en-US"/>
                    </w:rPr>
                    <w:t>Y</w:t>
                  </w:r>
                </w:p>
              </w:tc>
              <w:tc>
                <w:tcPr>
                  <w:tcW w:w="850" w:type="dxa"/>
                  <w:vMerge/>
                  <w:vAlign w:val="center"/>
                </w:tcPr>
                <w:p w:rsidR="003A56A8" w:rsidRPr="00300501" w:rsidRDefault="003A56A8">
                  <w:pPr>
                    <w:pStyle w:val="3-1"/>
                    <w:widowControl w:val="0"/>
                    <w:rPr>
                      <w:rFonts w:hAnsi="宋体"/>
                    </w:rPr>
                  </w:pPr>
                </w:p>
              </w:tc>
              <w:tc>
                <w:tcPr>
                  <w:tcW w:w="851" w:type="dxa"/>
                  <w:vMerge/>
                  <w:vAlign w:val="center"/>
                </w:tcPr>
                <w:p w:rsidR="003A56A8" w:rsidRPr="00300501" w:rsidRDefault="003A56A8">
                  <w:pPr>
                    <w:pStyle w:val="3-1"/>
                    <w:widowControl w:val="0"/>
                    <w:rPr>
                      <w:rFonts w:hAnsi="宋体"/>
                    </w:rPr>
                  </w:pPr>
                </w:p>
              </w:tc>
              <w:tc>
                <w:tcPr>
                  <w:tcW w:w="850" w:type="dxa"/>
                  <w:vMerge/>
                  <w:vAlign w:val="center"/>
                </w:tcPr>
                <w:p w:rsidR="003A56A8" w:rsidRPr="00300501" w:rsidRDefault="003A56A8">
                  <w:pPr>
                    <w:pStyle w:val="3-1"/>
                    <w:widowControl w:val="0"/>
                    <w:rPr>
                      <w:rFonts w:hAnsi="宋体"/>
                    </w:rPr>
                  </w:pPr>
                </w:p>
              </w:tc>
              <w:tc>
                <w:tcPr>
                  <w:tcW w:w="1412" w:type="dxa"/>
                  <w:vMerge/>
                  <w:vAlign w:val="center"/>
                </w:tcPr>
                <w:p w:rsidR="003A56A8" w:rsidRPr="00300501" w:rsidRDefault="003A56A8">
                  <w:pPr>
                    <w:pStyle w:val="3-1"/>
                    <w:widowControl w:val="0"/>
                    <w:rPr>
                      <w:rFonts w:hAnsi="宋体"/>
                    </w:rPr>
                  </w:pPr>
                </w:p>
              </w:tc>
              <w:tc>
                <w:tcPr>
                  <w:tcW w:w="708" w:type="dxa"/>
                  <w:vMerge/>
                  <w:vAlign w:val="center"/>
                </w:tcPr>
                <w:p w:rsidR="003A56A8" w:rsidRPr="00300501" w:rsidRDefault="003A56A8">
                  <w:pPr>
                    <w:pStyle w:val="3-1"/>
                    <w:widowControl w:val="0"/>
                    <w:rPr>
                      <w:rFonts w:hAnsi="宋体"/>
                    </w:rPr>
                  </w:pPr>
                </w:p>
              </w:tc>
              <w:tc>
                <w:tcPr>
                  <w:tcW w:w="937" w:type="dxa"/>
                  <w:vMerge/>
                  <w:vAlign w:val="center"/>
                </w:tcPr>
                <w:p w:rsidR="003A56A8" w:rsidRPr="00300501" w:rsidRDefault="003A56A8">
                  <w:pPr>
                    <w:pStyle w:val="3-1"/>
                    <w:widowControl w:val="0"/>
                    <w:rPr>
                      <w:rFonts w:hAnsi="宋体"/>
                    </w:rPr>
                  </w:pPr>
                </w:p>
              </w:tc>
            </w:tr>
            <w:tr w:rsidR="003A56A8" w:rsidRPr="00300501" w:rsidTr="004574AD">
              <w:trPr>
                <w:trHeight w:val="340"/>
                <w:jc w:val="center"/>
              </w:trPr>
              <w:tc>
                <w:tcPr>
                  <w:tcW w:w="1277" w:type="dxa"/>
                  <w:vAlign w:val="center"/>
                </w:tcPr>
                <w:p w:rsidR="003A56A8" w:rsidRPr="00300501" w:rsidRDefault="00906A66">
                  <w:pPr>
                    <w:pStyle w:val="3-1"/>
                    <w:widowControl w:val="0"/>
                    <w:numPr>
                      <w:ilvl w:val="0"/>
                      <w:numId w:val="0"/>
                    </w:numPr>
                    <w:rPr>
                      <w:rFonts w:hAnsi="宋体"/>
                      <w:b w:val="0"/>
                      <w:bCs/>
                      <w:lang w:val="en-US"/>
                    </w:rPr>
                  </w:pPr>
                  <w:r>
                    <w:rPr>
                      <w:rFonts w:hint="eastAsia"/>
                      <w:b w:val="0"/>
                      <w:lang w:val="en-US"/>
                    </w:rPr>
                    <w:t>查林村</w:t>
                  </w:r>
                </w:p>
              </w:tc>
              <w:tc>
                <w:tcPr>
                  <w:tcW w:w="709" w:type="dxa"/>
                  <w:vAlign w:val="center"/>
                </w:tcPr>
                <w:p w:rsidR="003A56A8" w:rsidRPr="00300501" w:rsidRDefault="000513CF">
                  <w:pPr>
                    <w:pStyle w:val="3-1"/>
                    <w:widowControl w:val="0"/>
                    <w:numPr>
                      <w:ilvl w:val="0"/>
                      <w:numId w:val="0"/>
                    </w:numPr>
                    <w:rPr>
                      <w:rFonts w:hAnsi="宋体"/>
                      <w:b w:val="0"/>
                      <w:bCs/>
                      <w:lang w:val="en-US"/>
                    </w:rPr>
                  </w:pPr>
                  <w:r w:rsidRPr="000513CF">
                    <w:rPr>
                      <w:rFonts w:hAnsi="宋体"/>
                      <w:b w:val="0"/>
                      <w:bCs/>
                      <w:lang w:val="en-US"/>
                    </w:rPr>
                    <w:t>119.8183</w:t>
                  </w:r>
                </w:p>
              </w:tc>
              <w:tc>
                <w:tcPr>
                  <w:tcW w:w="709" w:type="dxa"/>
                  <w:vAlign w:val="center"/>
                </w:tcPr>
                <w:p w:rsidR="003A56A8" w:rsidRPr="00300501" w:rsidRDefault="000513CF">
                  <w:pPr>
                    <w:pStyle w:val="3-1"/>
                    <w:widowControl w:val="0"/>
                    <w:numPr>
                      <w:ilvl w:val="0"/>
                      <w:numId w:val="0"/>
                    </w:numPr>
                    <w:rPr>
                      <w:rFonts w:hAnsi="宋体"/>
                      <w:b w:val="0"/>
                      <w:bCs/>
                      <w:lang w:val="en-US"/>
                    </w:rPr>
                  </w:pPr>
                  <w:r w:rsidRPr="000513CF">
                    <w:rPr>
                      <w:rFonts w:hAnsi="宋体"/>
                      <w:b w:val="0"/>
                      <w:bCs/>
                      <w:lang w:val="en-US"/>
                    </w:rPr>
                    <w:t>31.2921</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居民区</w:t>
                  </w:r>
                </w:p>
              </w:tc>
              <w:tc>
                <w:tcPr>
                  <w:tcW w:w="851"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人群</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二类区</w:t>
                  </w:r>
                </w:p>
              </w:tc>
              <w:tc>
                <w:tcPr>
                  <w:tcW w:w="1412" w:type="dxa"/>
                  <w:vAlign w:val="center"/>
                </w:tcPr>
                <w:p w:rsidR="003A56A8" w:rsidRPr="00300501" w:rsidRDefault="000513CF" w:rsidP="00C80AE1">
                  <w:pPr>
                    <w:pStyle w:val="3-1"/>
                    <w:widowControl w:val="0"/>
                    <w:numPr>
                      <w:ilvl w:val="0"/>
                      <w:numId w:val="0"/>
                    </w:numPr>
                    <w:rPr>
                      <w:rFonts w:hAnsi="宋体"/>
                      <w:b w:val="0"/>
                      <w:bCs/>
                      <w:lang w:val="en-US"/>
                    </w:rPr>
                  </w:pPr>
                  <w:r w:rsidRPr="000513CF">
                    <w:rPr>
                      <w:b w:val="0"/>
                    </w:rPr>
                    <w:t>15</w:t>
                  </w:r>
                  <w:r w:rsidRPr="000513CF">
                    <w:rPr>
                      <w:rFonts w:hint="eastAsia"/>
                      <w:b w:val="0"/>
                    </w:rPr>
                    <w:t>户</w:t>
                  </w:r>
                  <w:r w:rsidRPr="000513CF">
                    <w:rPr>
                      <w:b w:val="0"/>
                    </w:rPr>
                    <w:t>/</w:t>
                  </w:r>
                  <w:r w:rsidR="00C80AE1">
                    <w:rPr>
                      <w:rFonts w:hint="eastAsia"/>
                      <w:b w:val="0"/>
                    </w:rPr>
                    <w:t>60</w:t>
                  </w:r>
                  <w:r w:rsidRPr="000513CF">
                    <w:rPr>
                      <w:rFonts w:hint="eastAsia"/>
                      <w:b w:val="0"/>
                    </w:rPr>
                    <w:t>人</w:t>
                  </w:r>
                </w:p>
              </w:tc>
              <w:tc>
                <w:tcPr>
                  <w:tcW w:w="708" w:type="dxa"/>
                  <w:vAlign w:val="center"/>
                </w:tcPr>
                <w:p w:rsidR="003A56A8" w:rsidRPr="00300501" w:rsidRDefault="000513CF" w:rsidP="001E74E1">
                  <w:pPr>
                    <w:pStyle w:val="3-1"/>
                    <w:widowControl w:val="0"/>
                    <w:numPr>
                      <w:ilvl w:val="0"/>
                      <w:numId w:val="0"/>
                    </w:numPr>
                    <w:rPr>
                      <w:rFonts w:hAnsi="宋体"/>
                      <w:b w:val="0"/>
                      <w:bCs/>
                    </w:rPr>
                  </w:pPr>
                  <w:r w:rsidRPr="000513CF">
                    <w:rPr>
                      <w:rFonts w:hint="eastAsia"/>
                      <w:b w:val="0"/>
                    </w:rPr>
                    <w:t>东</w:t>
                  </w:r>
                </w:p>
              </w:tc>
              <w:tc>
                <w:tcPr>
                  <w:tcW w:w="937" w:type="dxa"/>
                  <w:vAlign w:val="center"/>
                </w:tcPr>
                <w:p w:rsidR="003A56A8" w:rsidRPr="00300501" w:rsidRDefault="000513CF">
                  <w:pPr>
                    <w:pStyle w:val="3-1"/>
                    <w:widowControl w:val="0"/>
                    <w:numPr>
                      <w:ilvl w:val="0"/>
                      <w:numId w:val="0"/>
                    </w:numPr>
                    <w:rPr>
                      <w:rFonts w:hAnsi="宋体"/>
                      <w:b w:val="0"/>
                      <w:bCs/>
                      <w:lang w:val="en-US"/>
                    </w:rPr>
                  </w:pPr>
                  <w:r w:rsidRPr="000513CF">
                    <w:rPr>
                      <w:rFonts w:hAnsi="宋体"/>
                      <w:b w:val="0"/>
                      <w:bCs/>
                      <w:lang w:val="en-US"/>
                    </w:rPr>
                    <w:t>220</w:t>
                  </w:r>
                </w:p>
              </w:tc>
            </w:tr>
            <w:tr w:rsidR="003A56A8" w:rsidRPr="00300501" w:rsidTr="004574AD">
              <w:trPr>
                <w:trHeight w:val="340"/>
                <w:jc w:val="center"/>
              </w:trPr>
              <w:tc>
                <w:tcPr>
                  <w:tcW w:w="1277" w:type="dxa"/>
                  <w:vAlign w:val="center"/>
                </w:tcPr>
                <w:p w:rsidR="003A56A8" w:rsidRPr="00300501" w:rsidRDefault="00906A66">
                  <w:pPr>
                    <w:pStyle w:val="3-1"/>
                    <w:widowControl w:val="0"/>
                    <w:numPr>
                      <w:ilvl w:val="0"/>
                      <w:numId w:val="0"/>
                    </w:numPr>
                    <w:rPr>
                      <w:b w:val="0"/>
                    </w:rPr>
                  </w:pPr>
                  <w:r>
                    <w:rPr>
                      <w:rFonts w:hint="eastAsia"/>
                      <w:b w:val="0"/>
                      <w:lang w:val="en-US"/>
                    </w:rPr>
                    <w:t>查林村</w:t>
                  </w:r>
                </w:p>
              </w:tc>
              <w:tc>
                <w:tcPr>
                  <w:tcW w:w="709" w:type="dxa"/>
                  <w:vAlign w:val="center"/>
                </w:tcPr>
                <w:p w:rsidR="00174349" w:rsidRDefault="000513CF">
                  <w:pPr>
                    <w:pStyle w:val="3-1"/>
                    <w:widowControl w:val="0"/>
                    <w:numPr>
                      <w:ilvl w:val="0"/>
                      <w:numId w:val="0"/>
                    </w:numPr>
                    <w:rPr>
                      <w:rFonts w:hAnsi="宋体"/>
                      <w:b w:val="0"/>
                      <w:bCs/>
                      <w:lang w:val="en-US"/>
                    </w:rPr>
                  </w:pPr>
                  <w:r w:rsidRPr="000513CF">
                    <w:rPr>
                      <w:rFonts w:hAnsi="宋体"/>
                      <w:b w:val="0"/>
                      <w:bCs/>
                      <w:lang w:val="en-US"/>
                    </w:rPr>
                    <w:t>119.8</w:t>
                  </w:r>
                  <w:r w:rsidR="00A54580">
                    <w:rPr>
                      <w:rFonts w:hAnsi="宋体" w:hint="eastAsia"/>
                      <w:b w:val="0"/>
                      <w:bCs/>
                      <w:lang w:val="en-US"/>
                    </w:rPr>
                    <w:t>194</w:t>
                  </w:r>
                </w:p>
              </w:tc>
              <w:tc>
                <w:tcPr>
                  <w:tcW w:w="709" w:type="dxa"/>
                  <w:vAlign w:val="center"/>
                </w:tcPr>
                <w:p w:rsidR="00174349" w:rsidRDefault="000513CF">
                  <w:pPr>
                    <w:pStyle w:val="3-1"/>
                    <w:widowControl w:val="0"/>
                    <w:numPr>
                      <w:ilvl w:val="0"/>
                      <w:numId w:val="0"/>
                    </w:numPr>
                    <w:rPr>
                      <w:rFonts w:hAnsi="宋体"/>
                      <w:b w:val="0"/>
                      <w:bCs/>
                      <w:lang w:val="en-US"/>
                    </w:rPr>
                  </w:pPr>
                  <w:r w:rsidRPr="000513CF">
                    <w:rPr>
                      <w:rFonts w:hAnsi="宋体"/>
                      <w:b w:val="0"/>
                      <w:bCs/>
                      <w:lang w:val="en-US"/>
                    </w:rPr>
                    <w:t>31.</w:t>
                  </w:r>
                  <w:r w:rsidR="00A54580">
                    <w:rPr>
                      <w:rFonts w:hAnsi="宋体" w:hint="eastAsia"/>
                      <w:b w:val="0"/>
                      <w:bCs/>
                      <w:lang w:val="en-US"/>
                    </w:rPr>
                    <w:t>2915</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居民区</w:t>
                  </w:r>
                </w:p>
              </w:tc>
              <w:tc>
                <w:tcPr>
                  <w:tcW w:w="851"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人群</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二类区</w:t>
                  </w:r>
                </w:p>
              </w:tc>
              <w:tc>
                <w:tcPr>
                  <w:tcW w:w="1412" w:type="dxa"/>
                  <w:vAlign w:val="center"/>
                </w:tcPr>
                <w:p w:rsidR="003A56A8" w:rsidRPr="00300501" w:rsidRDefault="000513CF" w:rsidP="00C80AE1">
                  <w:pPr>
                    <w:pStyle w:val="3-1"/>
                    <w:widowControl w:val="0"/>
                    <w:numPr>
                      <w:ilvl w:val="0"/>
                      <w:numId w:val="0"/>
                    </w:numPr>
                    <w:rPr>
                      <w:b w:val="0"/>
                    </w:rPr>
                  </w:pPr>
                  <w:r w:rsidRPr="000513CF">
                    <w:rPr>
                      <w:b w:val="0"/>
                    </w:rPr>
                    <w:t>50</w:t>
                  </w:r>
                  <w:r w:rsidRPr="000513CF">
                    <w:rPr>
                      <w:rFonts w:hint="eastAsia"/>
                      <w:b w:val="0"/>
                    </w:rPr>
                    <w:t>户</w:t>
                  </w:r>
                  <w:r w:rsidRPr="000513CF">
                    <w:rPr>
                      <w:b w:val="0"/>
                    </w:rPr>
                    <w:t>/</w:t>
                  </w:r>
                  <w:r w:rsidR="00C80AE1">
                    <w:rPr>
                      <w:rFonts w:hint="eastAsia"/>
                      <w:b w:val="0"/>
                    </w:rPr>
                    <w:t>200</w:t>
                  </w:r>
                  <w:r w:rsidRPr="000513CF">
                    <w:rPr>
                      <w:rFonts w:hint="eastAsia"/>
                      <w:b w:val="0"/>
                    </w:rPr>
                    <w:t>人</w:t>
                  </w:r>
                </w:p>
              </w:tc>
              <w:tc>
                <w:tcPr>
                  <w:tcW w:w="708" w:type="dxa"/>
                  <w:vAlign w:val="center"/>
                </w:tcPr>
                <w:p w:rsidR="003A56A8" w:rsidRPr="00300501" w:rsidRDefault="000513CF" w:rsidP="001E74E1">
                  <w:pPr>
                    <w:pStyle w:val="3-1"/>
                    <w:widowControl w:val="0"/>
                    <w:numPr>
                      <w:ilvl w:val="0"/>
                      <w:numId w:val="0"/>
                    </w:numPr>
                    <w:rPr>
                      <w:b w:val="0"/>
                    </w:rPr>
                  </w:pPr>
                  <w:r w:rsidRPr="000513CF">
                    <w:rPr>
                      <w:rFonts w:hint="eastAsia"/>
                      <w:b w:val="0"/>
                    </w:rPr>
                    <w:t>东</w:t>
                  </w:r>
                </w:p>
              </w:tc>
              <w:tc>
                <w:tcPr>
                  <w:tcW w:w="937" w:type="dxa"/>
                  <w:vAlign w:val="center"/>
                </w:tcPr>
                <w:p w:rsidR="003A56A8" w:rsidRPr="00300501" w:rsidRDefault="000513CF">
                  <w:pPr>
                    <w:pStyle w:val="3-1"/>
                    <w:widowControl w:val="0"/>
                    <w:numPr>
                      <w:ilvl w:val="0"/>
                      <w:numId w:val="0"/>
                    </w:numPr>
                    <w:rPr>
                      <w:rFonts w:hAnsi="宋体"/>
                      <w:b w:val="0"/>
                      <w:bCs/>
                      <w:lang w:val="en-US"/>
                    </w:rPr>
                  </w:pPr>
                  <w:r w:rsidRPr="000513CF">
                    <w:rPr>
                      <w:rFonts w:hAnsi="宋体"/>
                      <w:b w:val="0"/>
                      <w:bCs/>
                      <w:lang w:val="en-US"/>
                    </w:rPr>
                    <w:t>260</w:t>
                  </w:r>
                </w:p>
              </w:tc>
            </w:tr>
            <w:tr w:rsidR="005C7245" w:rsidRPr="00300501" w:rsidTr="004574AD">
              <w:trPr>
                <w:trHeight w:val="340"/>
                <w:jc w:val="center"/>
              </w:trPr>
              <w:tc>
                <w:tcPr>
                  <w:tcW w:w="1277" w:type="dxa"/>
                  <w:vAlign w:val="center"/>
                </w:tcPr>
                <w:p w:rsidR="005C7245" w:rsidRPr="00300501" w:rsidRDefault="00906A66">
                  <w:pPr>
                    <w:pStyle w:val="3-1"/>
                    <w:widowControl w:val="0"/>
                    <w:numPr>
                      <w:ilvl w:val="0"/>
                      <w:numId w:val="0"/>
                    </w:numPr>
                    <w:rPr>
                      <w:b w:val="0"/>
                      <w:lang w:val="en-US"/>
                    </w:rPr>
                  </w:pPr>
                  <w:r>
                    <w:rPr>
                      <w:rFonts w:hint="eastAsia"/>
                      <w:b w:val="0"/>
                      <w:lang w:val="en-US"/>
                    </w:rPr>
                    <w:t>查林村</w:t>
                  </w:r>
                  <w:r w:rsidR="000513CF" w:rsidRPr="000513CF">
                    <w:rPr>
                      <w:rFonts w:hint="eastAsia"/>
                      <w:b w:val="0"/>
                      <w:lang w:val="en-US"/>
                    </w:rPr>
                    <w:t>务监察委员会</w:t>
                  </w:r>
                </w:p>
              </w:tc>
              <w:tc>
                <w:tcPr>
                  <w:tcW w:w="709" w:type="dxa"/>
                  <w:vAlign w:val="center"/>
                </w:tcPr>
                <w:p w:rsidR="005C7245" w:rsidRPr="00300501" w:rsidRDefault="00A54580">
                  <w:pPr>
                    <w:pStyle w:val="3-1"/>
                    <w:widowControl w:val="0"/>
                    <w:numPr>
                      <w:ilvl w:val="0"/>
                      <w:numId w:val="0"/>
                    </w:numPr>
                    <w:rPr>
                      <w:rFonts w:hAnsi="宋体"/>
                      <w:b w:val="0"/>
                      <w:bCs/>
                      <w:lang w:val="en-US"/>
                    </w:rPr>
                  </w:pPr>
                  <w:r w:rsidRPr="00A54580">
                    <w:rPr>
                      <w:rFonts w:hAnsi="宋体"/>
                      <w:b w:val="0"/>
                      <w:bCs/>
                      <w:lang w:val="en-US"/>
                    </w:rPr>
                    <w:t>119.8177</w:t>
                  </w:r>
                </w:p>
              </w:tc>
              <w:tc>
                <w:tcPr>
                  <w:tcW w:w="709" w:type="dxa"/>
                  <w:vAlign w:val="center"/>
                </w:tcPr>
                <w:p w:rsidR="005C7245" w:rsidRPr="00300501" w:rsidRDefault="00A54580">
                  <w:pPr>
                    <w:pStyle w:val="3-1"/>
                    <w:widowControl w:val="0"/>
                    <w:numPr>
                      <w:ilvl w:val="0"/>
                      <w:numId w:val="0"/>
                    </w:numPr>
                    <w:rPr>
                      <w:rFonts w:hAnsi="宋体"/>
                      <w:b w:val="0"/>
                      <w:bCs/>
                      <w:lang w:val="en-US"/>
                    </w:rPr>
                  </w:pPr>
                  <w:r w:rsidRPr="00A54580">
                    <w:rPr>
                      <w:rFonts w:hAnsi="宋体"/>
                      <w:b w:val="0"/>
                      <w:bCs/>
                      <w:lang w:val="en-US"/>
                    </w:rPr>
                    <w:t>31.2911</w:t>
                  </w:r>
                </w:p>
              </w:tc>
              <w:tc>
                <w:tcPr>
                  <w:tcW w:w="850" w:type="dxa"/>
                  <w:vAlign w:val="center"/>
                </w:tcPr>
                <w:p w:rsidR="005C7245" w:rsidRPr="00300501" w:rsidRDefault="000513CF">
                  <w:pPr>
                    <w:pStyle w:val="3-1"/>
                    <w:widowControl w:val="0"/>
                    <w:numPr>
                      <w:ilvl w:val="0"/>
                      <w:numId w:val="0"/>
                    </w:numPr>
                    <w:rPr>
                      <w:rFonts w:hAnsi="宋体"/>
                      <w:b w:val="0"/>
                      <w:bCs/>
                    </w:rPr>
                  </w:pPr>
                  <w:r w:rsidRPr="000513CF">
                    <w:rPr>
                      <w:rFonts w:hAnsi="宋体" w:hint="eastAsia"/>
                      <w:b w:val="0"/>
                      <w:bCs/>
                    </w:rPr>
                    <w:t>居民区</w:t>
                  </w:r>
                </w:p>
              </w:tc>
              <w:tc>
                <w:tcPr>
                  <w:tcW w:w="851" w:type="dxa"/>
                  <w:vAlign w:val="center"/>
                </w:tcPr>
                <w:p w:rsidR="005C7245" w:rsidRPr="00300501" w:rsidRDefault="000513CF">
                  <w:pPr>
                    <w:pStyle w:val="3-1"/>
                    <w:widowControl w:val="0"/>
                    <w:numPr>
                      <w:ilvl w:val="0"/>
                      <w:numId w:val="0"/>
                    </w:numPr>
                    <w:rPr>
                      <w:rFonts w:hAnsi="宋体"/>
                      <w:b w:val="0"/>
                      <w:bCs/>
                    </w:rPr>
                  </w:pPr>
                  <w:r w:rsidRPr="000513CF">
                    <w:rPr>
                      <w:rFonts w:hAnsi="宋体" w:hint="eastAsia"/>
                      <w:b w:val="0"/>
                      <w:bCs/>
                    </w:rPr>
                    <w:t>人群</w:t>
                  </w:r>
                </w:p>
              </w:tc>
              <w:tc>
                <w:tcPr>
                  <w:tcW w:w="850" w:type="dxa"/>
                  <w:vAlign w:val="center"/>
                </w:tcPr>
                <w:p w:rsidR="005C7245" w:rsidRPr="00300501" w:rsidRDefault="000513CF">
                  <w:pPr>
                    <w:pStyle w:val="3-1"/>
                    <w:widowControl w:val="0"/>
                    <w:numPr>
                      <w:ilvl w:val="0"/>
                      <w:numId w:val="0"/>
                    </w:numPr>
                    <w:rPr>
                      <w:rFonts w:hAnsi="宋体"/>
                      <w:b w:val="0"/>
                      <w:bCs/>
                    </w:rPr>
                  </w:pPr>
                  <w:r w:rsidRPr="000513CF">
                    <w:rPr>
                      <w:rFonts w:hAnsi="宋体" w:hint="eastAsia"/>
                      <w:b w:val="0"/>
                      <w:bCs/>
                    </w:rPr>
                    <w:t>二类区</w:t>
                  </w:r>
                </w:p>
              </w:tc>
              <w:tc>
                <w:tcPr>
                  <w:tcW w:w="1412" w:type="dxa"/>
                  <w:vAlign w:val="center"/>
                </w:tcPr>
                <w:p w:rsidR="005C7245" w:rsidRPr="00300501" w:rsidRDefault="000513CF">
                  <w:pPr>
                    <w:pStyle w:val="3-1"/>
                    <w:widowControl w:val="0"/>
                    <w:numPr>
                      <w:ilvl w:val="0"/>
                      <w:numId w:val="0"/>
                    </w:numPr>
                    <w:rPr>
                      <w:b w:val="0"/>
                    </w:rPr>
                  </w:pPr>
                  <w:r w:rsidRPr="000513CF">
                    <w:rPr>
                      <w:b w:val="0"/>
                    </w:rPr>
                    <w:t>5</w:t>
                  </w:r>
                  <w:r w:rsidRPr="000513CF">
                    <w:rPr>
                      <w:rFonts w:hint="eastAsia"/>
                      <w:b w:val="0"/>
                    </w:rPr>
                    <w:t>人</w:t>
                  </w:r>
                </w:p>
              </w:tc>
              <w:tc>
                <w:tcPr>
                  <w:tcW w:w="708" w:type="dxa"/>
                  <w:vAlign w:val="center"/>
                </w:tcPr>
                <w:p w:rsidR="005C7245" w:rsidRPr="00300501" w:rsidRDefault="000513CF" w:rsidP="001E74E1">
                  <w:pPr>
                    <w:pStyle w:val="3-1"/>
                    <w:widowControl w:val="0"/>
                    <w:numPr>
                      <w:ilvl w:val="0"/>
                      <w:numId w:val="0"/>
                    </w:numPr>
                    <w:rPr>
                      <w:b w:val="0"/>
                    </w:rPr>
                  </w:pPr>
                  <w:r w:rsidRPr="000513CF">
                    <w:rPr>
                      <w:rFonts w:hint="eastAsia"/>
                      <w:b w:val="0"/>
                    </w:rPr>
                    <w:t>东南</w:t>
                  </w:r>
                </w:p>
              </w:tc>
              <w:tc>
                <w:tcPr>
                  <w:tcW w:w="937" w:type="dxa"/>
                  <w:vAlign w:val="center"/>
                </w:tcPr>
                <w:p w:rsidR="005C7245" w:rsidRPr="00300501" w:rsidRDefault="000513CF">
                  <w:pPr>
                    <w:pStyle w:val="3-1"/>
                    <w:widowControl w:val="0"/>
                    <w:numPr>
                      <w:ilvl w:val="0"/>
                      <w:numId w:val="0"/>
                    </w:numPr>
                    <w:rPr>
                      <w:rFonts w:hAnsi="宋体"/>
                      <w:b w:val="0"/>
                      <w:bCs/>
                      <w:lang w:val="en-US"/>
                    </w:rPr>
                  </w:pPr>
                  <w:r w:rsidRPr="000513CF">
                    <w:rPr>
                      <w:rFonts w:hAnsi="宋体"/>
                      <w:b w:val="0"/>
                      <w:bCs/>
                      <w:lang w:val="en-US"/>
                    </w:rPr>
                    <w:t>200</w:t>
                  </w:r>
                </w:p>
              </w:tc>
            </w:tr>
            <w:tr w:rsidR="003A56A8" w:rsidRPr="00300501" w:rsidTr="004574AD">
              <w:trPr>
                <w:trHeight w:val="340"/>
                <w:jc w:val="center"/>
              </w:trPr>
              <w:tc>
                <w:tcPr>
                  <w:tcW w:w="1277" w:type="dxa"/>
                  <w:vAlign w:val="center"/>
                </w:tcPr>
                <w:p w:rsidR="003A56A8" w:rsidRPr="00300501" w:rsidRDefault="00906A66">
                  <w:pPr>
                    <w:pStyle w:val="3-1"/>
                    <w:widowControl w:val="0"/>
                    <w:numPr>
                      <w:ilvl w:val="0"/>
                      <w:numId w:val="0"/>
                    </w:numPr>
                    <w:rPr>
                      <w:b w:val="0"/>
                    </w:rPr>
                  </w:pPr>
                  <w:r>
                    <w:rPr>
                      <w:rFonts w:hint="eastAsia"/>
                      <w:b w:val="0"/>
                      <w:lang w:val="en-US"/>
                    </w:rPr>
                    <w:t>查林村</w:t>
                  </w:r>
                </w:p>
              </w:tc>
              <w:tc>
                <w:tcPr>
                  <w:tcW w:w="709" w:type="dxa"/>
                  <w:vAlign w:val="center"/>
                </w:tcPr>
                <w:p w:rsidR="003A56A8" w:rsidRPr="00300501" w:rsidRDefault="00A54580">
                  <w:pPr>
                    <w:pStyle w:val="3-1"/>
                    <w:widowControl w:val="0"/>
                    <w:numPr>
                      <w:ilvl w:val="0"/>
                      <w:numId w:val="0"/>
                    </w:numPr>
                    <w:rPr>
                      <w:rFonts w:hAnsi="宋体"/>
                      <w:b w:val="0"/>
                      <w:bCs/>
                      <w:lang w:val="en-US"/>
                    </w:rPr>
                  </w:pPr>
                  <w:r w:rsidRPr="00A54580">
                    <w:rPr>
                      <w:rFonts w:hAnsi="宋体"/>
                      <w:b w:val="0"/>
                      <w:bCs/>
                      <w:lang w:val="en-US"/>
                    </w:rPr>
                    <w:t>119.8159</w:t>
                  </w:r>
                </w:p>
              </w:tc>
              <w:tc>
                <w:tcPr>
                  <w:tcW w:w="709" w:type="dxa"/>
                  <w:vAlign w:val="center"/>
                </w:tcPr>
                <w:p w:rsidR="003A56A8" w:rsidRPr="00300501" w:rsidRDefault="00A54580">
                  <w:pPr>
                    <w:pStyle w:val="3-1"/>
                    <w:widowControl w:val="0"/>
                    <w:numPr>
                      <w:ilvl w:val="0"/>
                      <w:numId w:val="0"/>
                    </w:numPr>
                    <w:rPr>
                      <w:rFonts w:hAnsi="宋体"/>
                      <w:b w:val="0"/>
                      <w:bCs/>
                      <w:lang w:val="en-US"/>
                    </w:rPr>
                  </w:pPr>
                  <w:r w:rsidRPr="00A54580">
                    <w:rPr>
                      <w:rFonts w:hAnsi="宋体"/>
                      <w:b w:val="0"/>
                      <w:bCs/>
                      <w:lang w:val="en-US"/>
                    </w:rPr>
                    <w:t>31.2904</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居民区</w:t>
                  </w:r>
                </w:p>
              </w:tc>
              <w:tc>
                <w:tcPr>
                  <w:tcW w:w="851"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人群</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二类区</w:t>
                  </w:r>
                </w:p>
              </w:tc>
              <w:tc>
                <w:tcPr>
                  <w:tcW w:w="1412" w:type="dxa"/>
                  <w:vAlign w:val="center"/>
                </w:tcPr>
                <w:p w:rsidR="003A56A8" w:rsidRPr="00300501" w:rsidRDefault="000513CF" w:rsidP="00C80AE1">
                  <w:pPr>
                    <w:pStyle w:val="3-1"/>
                    <w:widowControl w:val="0"/>
                    <w:numPr>
                      <w:ilvl w:val="0"/>
                      <w:numId w:val="0"/>
                    </w:numPr>
                    <w:rPr>
                      <w:b w:val="0"/>
                    </w:rPr>
                  </w:pPr>
                  <w:r w:rsidRPr="000513CF">
                    <w:rPr>
                      <w:b w:val="0"/>
                    </w:rPr>
                    <w:t>30</w:t>
                  </w:r>
                  <w:r w:rsidRPr="000513CF">
                    <w:rPr>
                      <w:rFonts w:hint="eastAsia"/>
                      <w:b w:val="0"/>
                    </w:rPr>
                    <w:t>户</w:t>
                  </w:r>
                  <w:r w:rsidRPr="000513CF">
                    <w:rPr>
                      <w:b w:val="0"/>
                    </w:rPr>
                    <w:t>/</w:t>
                  </w:r>
                  <w:r w:rsidR="00C80AE1">
                    <w:rPr>
                      <w:rFonts w:hint="eastAsia"/>
                      <w:b w:val="0"/>
                    </w:rPr>
                    <w:t>120</w:t>
                  </w:r>
                  <w:r w:rsidRPr="000513CF">
                    <w:rPr>
                      <w:rFonts w:hint="eastAsia"/>
                      <w:b w:val="0"/>
                    </w:rPr>
                    <w:t>人</w:t>
                  </w:r>
                </w:p>
              </w:tc>
              <w:tc>
                <w:tcPr>
                  <w:tcW w:w="708" w:type="dxa"/>
                  <w:vAlign w:val="center"/>
                </w:tcPr>
                <w:p w:rsidR="003A56A8" w:rsidRPr="00300501" w:rsidRDefault="000513CF">
                  <w:pPr>
                    <w:pStyle w:val="3-1"/>
                    <w:widowControl w:val="0"/>
                    <w:numPr>
                      <w:ilvl w:val="0"/>
                      <w:numId w:val="0"/>
                    </w:numPr>
                    <w:rPr>
                      <w:b w:val="0"/>
                    </w:rPr>
                  </w:pPr>
                  <w:r w:rsidRPr="000513CF">
                    <w:rPr>
                      <w:rFonts w:hint="eastAsia"/>
                      <w:b w:val="0"/>
                    </w:rPr>
                    <w:t>南</w:t>
                  </w:r>
                </w:p>
              </w:tc>
              <w:tc>
                <w:tcPr>
                  <w:tcW w:w="937" w:type="dxa"/>
                  <w:vAlign w:val="center"/>
                </w:tcPr>
                <w:p w:rsidR="003A56A8" w:rsidRPr="00300501" w:rsidRDefault="000513CF">
                  <w:pPr>
                    <w:pStyle w:val="3-1"/>
                    <w:widowControl w:val="0"/>
                    <w:numPr>
                      <w:ilvl w:val="0"/>
                      <w:numId w:val="0"/>
                    </w:numPr>
                    <w:rPr>
                      <w:rFonts w:hAnsi="宋体"/>
                      <w:b w:val="0"/>
                      <w:bCs/>
                      <w:lang w:val="en-US"/>
                    </w:rPr>
                  </w:pPr>
                  <w:r w:rsidRPr="000513CF">
                    <w:rPr>
                      <w:rFonts w:hAnsi="宋体"/>
                      <w:b w:val="0"/>
                      <w:bCs/>
                      <w:lang w:val="en-US"/>
                    </w:rPr>
                    <w:t>160</w:t>
                  </w:r>
                </w:p>
              </w:tc>
            </w:tr>
            <w:tr w:rsidR="003A56A8" w:rsidRPr="00300501" w:rsidTr="004574AD">
              <w:trPr>
                <w:trHeight w:val="340"/>
                <w:jc w:val="center"/>
              </w:trPr>
              <w:tc>
                <w:tcPr>
                  <w:tcW w:w="1277" w:type="dxa"/>
                  <w:vAlign w:val="center"/>
                </w:tcPr>
                <w:p w:rsidR="003A56A8" w:rsidRPr="00300501" w:rsidRDefault="000513CF">
                  <w:pPr>
                    <w:pStyle w:val="3-1"/>
                    <w:widowControl w:val="0"/>
                    <w:numPr>
                      <w:ilvl w:val="0"/>
                      <w:numId w:val="0"/>
                    </w:numPr>
                    <w:rPr>
                      <w:b w:val="0"/>
                    </w:rPr>
                  </w:pPr>
                  <w:r w:rsidRPr="000513CF">
                    <w:rPr>
                      <w:rFonts w:hint="eastAsia"/>
                      <w:b w:val="0"/>
                    </w:rPr>
                    <w:t>川埠部队</w:t>
                  </w:r>
                </w:p>
              </w:tc>
              <w:tc>
                <w:tcPr>
                  <w:tcW w:w="709" w:type="dxa"/>
                  <w:vAlign w:val="center"/>
                </w:tcPr>
                <w:p w:rsidR="003A56A8" w:rsidRPr="00300501" w:rsidRDefault="00A54580">
                  <w:pPr>
                    <w:pStyle w:val="3-1"/>
                    <w:widowControl w:val="0"/>
                    <w:numPr>
                      <w:ilvl w:val="0"/>
                      <w:numId w:val="0"/>
                    </w:numPr>
                    <w:rPr>
                      <w:rFonts w:hAnsi="宋体"/>
                      <w:b w:val="0"/>
                      <w:bCs/>
                      <w:lang w:val="en-US"/>
                    </w:rPr>
                  </w:pPr>
                  <w:r w:rsidRPr="00A54580">
                    <w:rPr>
                      <w:rFonts w:hAnsi="宋体"/>
                      <w:b w:val="0"/>
                      <w:bCs/>
                      <w:lang w:val="en-US"/>
                    </w:rPr>
                    <w:t>119.811</w:t>
                  </w:r>
                </w:p>
              </w:tc>
              <w:tc>
                <w:tcPr>
                  <w:tcW w:w="709" w:type="dxa"/>
                  <w:vAlign w:val="center"/>
                </w:tcPr>
                <w:p w:rsidR="003A56A8" w:rsidRPr="00300501" w:rsidRDefault="00A54580">
                  <w:pPr>
                    <w:pStyle w:val="3-1"/>
                    <w:widowControl w:val="0"/>
                    <w:numPr>
                      <w:ilvl w:val="0"/>
                      <w:numId w:val="0"/>
                    </w:numPr>
                    <w:rPr>
                      <w:rFonts w:hAnsi="宋体"/>
                      <w:b w:val="0"/>
                      <w:bCs/>
                      <w:lang w:val="en-US"/>
                    </w:rPr>
                  </w:pPr>
                  <w:r w:rsidRPr="00A54580">
                    <w:rPr>
                      <w:rFonts w:hAnsi="宋体"/>
                      <w:b w:val="0"/>
                      <w:bCs/>
                      <w:lang w:val="en-US"/>
                    </w:rPr>
                    <w:t>31.2933</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居民区</w:t>
                  </w:r>
                </w:p>
              </w:tc>
              <w:tc>
                <w:tcPr>
                  <w:tcW w:w="851"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人群</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二类区</w:t>
                  </w:r>
                </w:p>
              </w:tc>
              <w:tc>
                <w:tcPr>
                  <w:tcW w:w="1412" w:type="dxa"/>
                  <w:vAlign w:val="center"/>
                </w:tcPr>
                <w:p w:rsidR="003A56A8" w:rsidRPr="00300501" w:rsidRDefault="000513CF">
                  <w:pPr>
                    <w:pStyle w:val="3-1"/>
                    <w:widowControl w:val="0"/>
                    <w:numPr>
                      <w:ilvl w:val="0"/>
                      <w:numId w:val="0"/>
                    </w:numPr>
                    <w:rPr>
                      <w:b w:val="0"/>
                    </w:rPr>
                  </w:pPr>
                  <w:r w:rsidRPr="000513CF">
                    <w:rPr>
                      <w:rFonts w:hint="eastAsia"/>
                      <w:b w:val="0"/>
                      <w:lang w:val="en-US"/>
                    </w:rPr>
                    <w:t>军官</w:t>
                  </w:r>
                  <w:r w:rsidRPr="000513CF">
                    <w:rPr>
                      <w:b w:val="0"/>
                      <w:lang w:val="en-US"/>
                    </w:rPr>
                    <w:t>50</w:t>
                  </w:r>
                  <w:r w:rsidRPr="000513CF">
                    <w:rPr>
                      <w:rFonts w:hint="eastAsia"/>
                      <w:b w:val="0"/>
                      <w:lang w:val="en-US"/>
                    </w:rPr>
                    <w:t>名战士</w:t>
                  </w:r>
                  <w:r w:rsidRPr="000513CF">
                    <w:rPr>
                      <w:b w:val="0"/>
                      <w:lang w:val="en-US"/>
                    </w:rPr>
                    <w:t>2000</w:t>
                  </w:r>
                  <w:r w:rsidRPr="000513CF">
                    <w:rPr>
                      <w:rFonts w:hint="eastAsia"/>
                      <w:b w:val="0"/>
                      <w:lang w:val="en-US"/>
                    </w:rPr>
                    <w:t>名</w:t>
                  </w:r>
                </w:p>
              </w:tc>
              <w:tc>
                <w:tcPr>
                  <w:tcW w:w="708" w:type="dxa"/>
                  <w:vAlign w:val="center"/>
                </w:tcPr>
                <w:p w:rsidR="003A56A8" w:rsidRPr="00300501" w:rsidRDefault="000513CF">
                  <w:pPr>
                    <w:pStyle w:val="3-1"/>
                    <w:widowControl w:val="0"/>
                    <w:numPr>
                      <w:ilvl w:val="0"/>
                      <w:numId w:val="0"/>
                    </w:numPr>
                    <w:rPr>
                      <w:b w:val="0"/>
                    </w:rPr>
                  </w:pPr>
                  <w:r w:rsidRPr="000513CF">
                    <w:rPr>
                      <w:rFonts w:hint="eastAsia"/>
                      <w:b w:val="0"/>
                    </w:rPr>
                    <w:t>西</w:t>
                  </w:r>
                </w:p>
              </w:tc>
              <w:tc>
                <w:tcPr>
                  <w:tcW w:w="937" w:type="dxa"/>
                  <w:vAlign w:val="center"/>
                </w:tcPr>
                <w:p w:rsidR="003A56A8" w:rsidRPr="00300501" w:rsidRDefault="000513CF">
                  <w:pPr>
                    <w:pStyle w:val="3-1"/>
                    <w:widowControl w:val="0"/>
                    <w:numPr>
                      <w:ilvl w:val="0"/>
                      <w:numId w:val="0"/>
                    </w:numPr>
                    <w:rPr>
                      <w:rFonts w:hAnsi="宋体"/>
                      <w:b w:val="0"/>
                      <w:bCs/>
                      <w:lang w:val="en-US"/>
                    </w:rPr>
                  </w:pPr>
                  <w:r w:rsidRPr="000513CF">
                    <w:rPr>
                      <w:rFonts w:hAnsi="宋体"/>
                      <w:b w:val="0"/>
                      <w:bCs/>
                      <w:lang w:val="en-US"/>
                    </w:rPr>
                    <w:t>198</w:t>
                  </w:r>
                </w:p>
              </w:tc>
            </w:tr>
            <w:tr w:rsidR="003A56A8" w:rsidRPr="00300501" w:rsidTr="004574AD">
              <w:trPr>
                <w:trHeight w:val="340"/>
                <w:jc w:val="center"/>
              </w:trPr>
              <w:tc>
                <w:tcPr>
                  <w:tcW w:w="1277" w:type="dxa"/>
                  <w:vAlign w:val="center"/>
                </w:tcPr>
                <w:p w:rsidR="003A56A8" w:rsidRPr="00300501" w:rsidRDefault="00906A66">
                  <w:pPr>
                    <w:pStyle w:val="3-1"/>
                    <w:widowControl w:val="0"/>
                    <w:numPr>
                      <w:ilvl w:val="0"/>
                      <w:numId w:val="0"/>
                    </w:numPr>
                    <w:rPr>
                      <w:b w:val="0"/>
                    </w:rPr>
                  </w:pPr>
                  <w:r>
                    <w:rPr>
                      <w:rFonts w:hint="eastAsia"/>
                      <w:b w:val="0"/>
                    </w:rPr>
                    <w:t>查林村</w:t>
                  </w:r>
                </w:p>
              </w:tc>
              <w:tc>
                <w:tcPr>
                  <w:tcW w:w="709" w:type="dxa"/>
                  <w:vAlign w:val="center"/>
                </w:tcPr>
                <w:p w:rsidR="003A56A8" w:rsidRPr="00300501" w:rsidRDefault="00A54580">
                  <w:pPr>
                    <w:pStyle w:val="3-1"/>
                    <w:widowControl w:val="0"/>
                    <w:numPr>
                      <w:ilvl w:val="0"/>
                      <w:numId w:val="0"/>
                    </w:numPr>
                    <w:rPr>
                      <w:rFonts w:hAnsi="宋体"/>
                      <w:b w:val="0"/>
                      <w:bCs/>
                      <w:lang w:val="en-US"/>
                    </w:rPr>
                  </w:pPr>
                  <w:r w:rsidRPr="00A54580">
                    <w:rPr>
                      <w:rFonts w:hAnsi="宋体"/>
                      <w:b w:val="0"/>
                      <w:bCs/>
                      <w:lang w:val="en-US"/>
                    </w:rPr>
                    <w:t>119.8157</w:t>
                  </w:r>
                </w:p>
              </w:tc>
              <w:tc>
                <w:tcPr>
                  <w:tcW w:w="709" w:type="dxa"/>
                  <w:vAlign w:val="center"/>
                </w:tcPr>
                <w:p w:rsidR="003A56A8" w:rsidRPr="00300501" w:rsidRDefault="00A54580">
                  <w:pPr>
                    <w:pStyle w:val="3-1"/>
                    <w:widowControl w:val="0"/>
                    <w:numPr>
                      <w:ilvl w:val="0"/>
                      <w:numId w:val="0"/>
                    </w:numPr>
                    <w:rPr>
                      <w:rFonts w:hAnsi="宋体"/>
                      <w:b w:val="0"/>
                      <w:bCs/>
                      <w:lang w:val="en-US"/>
                    </w:rPr>
                  </w:pPr>
                  <w:r w:rsidRPr="00A54580">
                    <w:rPr>
                      <w:rFonts w:hAnsi="宋体"/>
                      <w:b w:val="0"/>
                      <w:bCs/>
                      <w:lang w:val="en-US"/>
                    </w:rPr>
                    <w:t>31.2932</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居民区</w:t>
                  </w:r>
                </w:p>
              </w:tc>
              <w:tc>
                <w:tcPr>
                  <w:tcW w:w="851"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人群</w:t>
                  </w:r>
                </w:p>
              </w:tc>
              <w:tc>
                <w:tcPr>
                  <w:tcW w:w="850" w:type="dxa"/>
                  <w:vAlign w:val="center"/>
                </w:tcPr>
                <w:p w:rsidR="003A56A8" w:rsidRPr="00300501" w:rsidRDefault="000513CF">
                  <w:pPr>
                    <w:pStyle w:val="3-1"/>
                    <w:widowControl w:val="0"/>
                    <w:numPr>
                      <w:ilvl w:val="0"/>
                      <w:numId w:val="0"/>
                    </w:numPr>
                    <w:rPr>
                      <w:rFonts w:hAnsi="宋体"/>
                      <w:b w:val="0"/>
                      <w:bCs/>
                    </w:rPr>
                  </w:pPr>
                  <w:r w:rsidRPr="000513CF">
                    <w:rPr>
                      <w:rFonts w:hAnsi="宋体" w:hint="eastAsia"/>
                      <w:b w:val="0"/>
                      <w:bCs/>
                    </w:rPr>
                    <w:t>二类区</w:t>
                  </w:r>
                </w:p>
              </w:tc>
              <w:tc>
                <w:tcPr>
                  <w:tcW w:w="1412" w:type="dxa"/>
                  <w:vAlign w:val="center"/>
                </w:tcPr>
                <w:p w:rsidR="003A56A8" w:rsidRPr="00300501" w:rsidRDefault="000513CF">
                  <w:pPr>
                    <w:pStyle w:val="3-1"/>
                    <w:widowControl w:val="0"/>
                    <w:numPr>
                      <w:ilvl w:val="0"/>
                      <w:numId w:val="0"/>
                    </w:numPr>
                    <w:rPr>
                      <w:b w:val="0"/>
                    </w:rPr>
                  </w:pPr>
                  <w:r w:rsidRPr="000513CF">
                    <w:rPr>
                      <w:b w:val="0"/>
                    </w:rPr>
                    <w:t>15</w:t>
                  </w:r>
                  <w:r w:rsidRPr="000513CF">
                    <w:rPr>
                      <w:rFonts w:hint="eastAsia"/>
                      <w:b w:val="0"/>
                    </w:rPr>
                    <w:t>户</w:t>
                  </w:r>
                  <w:r w:rsidRPr="000513CF">
                    <w:rPr>
                      <w:b w:val="0"/>
                    </w:rPr>
                    <w:t>/60</w:t>
                  </w:r>
                  <w:r w:rsidRPr="000513CF">
                    <w:rPr>
                      <w:rFonts w:hint="eastAsia"/>
                      <w:b w:val="0"/>
                    </w:rPr>
                    <w:t>人</w:t>
                  </w:r>
                </w:p>
              </w:tc>
              <w:tc>
                <w:tcPr>
                  <w:tcW w:w="708" w:type="dxa"/>
                  <w:vAlign w:val="center"/>
                </w:tcPr>
                <w:p w:rsidR="003A56A8" w:rsidRPr="00300501" w:rsidRDefault="000513CF">
                  <w:pPr>
                    <w:pStyle w:val="3-1"/>
                    <w:widowControl w:val="0"/>
                    <w:numPr>
                      <w:ilvl w:val="0"/>
                      <w:numId w:val="0"/>
                    </w:numPr>
                    <w:rPr>
                      <w:b w:val="0"/>
                    </w:rPr>
                  </w:pPr>
                  <w:r w:rsidRPr="000513CF">
                    <w:rPr>
                      <w:rFonts w:hint="eastAsia"/>
                      <w:b w:val="0"/>
                    </w:rPr>
                    <w:t>北</w:t>
                  </w:r>
                </w:p>
              </w:tc>
              <w:tc>
                <w:tcPr>
                  <w:tcW w:w="937" w:type="dxa"/>
                  <w:vAlign w:val="center"/>
                </w:tcPr>
                <w:p w:rsidR="003A56A8" w:rsidRPr="00300501" w:rsidRDefault="000513CF">
                  <w:pPr>
                    <w:pStyle w:val="3-1"/>
                    <w:widowControl w:val="0"/>
                    <w:numPr>
                      <w:ilvl w:val="0"/>
                      <w:numId w:val="0"/>
                    </w:numPr>
                    <w:rPr>
                      <w:rFonts w:hAnsi="宋体"/>
                      <w:b w:val="0"/>
                      <w:bCs/>
                      <w:lang w:val="en-US"/>
                    </w:rPr>
                  </w:pPr>
                  <w:r w:rsidRPr="000513CF">
                    <w:rPr>
                      <w:rFonts w:hAnsi="宋体"/>
                      <w:b w:val="0"/>
                      <w:bCs/>
                      <w:lang w:val="en-US"/>
                    </w:rPr>
                    <w:t>70</w:t>
                  </w:r>
                </w:p>
              </w:tc>
            </w:tr>
          </w:tbl>
          <w:p w:rsidR="00EE373B" w:rsidRPr="00300501" w:rsidRDefault="000513CF" w:rsidP="00273869">
            <w:pPr>
              <w:pStyle w:val="3-1"/>
              <w:widowControl w:val="0"/>
              <w:numPr>
                <w:ilvl w:val="0"/>
                <w:numId w:val="0"/>
              </w:numPr>
              <w:spacing w:beforeLines="50" w:line="360" w:lineRule="auto"/>
              <w:rPr>
                <w:rFonts w:hAnsi="宋体"/>
              </w:rPr>
            </w:pPr>
            <w:r w:rsidRPr="000513CF">
              <w:rPr>
                <w:rFonts w:hAnsi="宋体"/>
                <w:lang w:val="en-US"/>
              </w:rPr>
              <w:t>表</w:t>
            </w:r>
            <w:r w:rsidRPr="000513CF">
              <w:rPr>
                <w:lang w:val="en-US"/>
              </w:rPr>
              <w:t xml:space="preserve">3-4  </w:t>
            </w:r>
            <w:r w:rsidRPr="000513CF">
              <w:rPr>
                <w:rFonts w:hAnsi="宋体" w:hint="eastAsia"/>
                <w:lang w:val="en-US"/>
              </w:rPr>
              <w:t>周边地表水环境、声环境、生态环境敏感目标表</w:t>
            </w:r>
          </w:p>
          <w:tbl>
            <w:tblPr>
              <w:tblpPr w:leftFromText="180" w:rightFromText="180" w:vertAnchor="text" w:horzAnchor="page" w:tblpXSpec="center" w:tblpY="50"/>
              <w:tblOverlap w:val="never"/>
              <w:tblW w:w="8362" w:type="dxa"/>
              <w:tblBorders>
                <w:top w:val="double" w:sz="4" w:space="0" w:color="auto"/>
                <w:bottom w:val="double" w:sz="4" w:space="0" w:color="auto"/>
                <w:insideH w:val="single" w:sz="4" w:space="0" w:color="auto"/>
                <w:insideV w:val="single" w:sz="4" w:space="0" w:color="auto"/>
              </w:tblBorders>
              <w:tblLayout w:type="fixed"/>
              <w:tblLook w:val="04A0"/>
            </w:tblPr>
            <w:tblGrid>
              <w:gridCol w:w="1134"/>
              <w:gridCol w:w="1560"/>
              <w:gridCol w:w="708"/>
              <w:gridCol w:w="1560"/>
              <w:gridCol w:w="1275"/>
              <w:gridCol w:w="2125"/>
            </w:tblGrid>
            <w:tr w:rsidR="003A56A8" w:rsidRPr="00300501">
              <w:trPr>
                <w:trHeight w:val="340"/>
              </w:trPr>
              <w:tc>
                <w:tcPr>
                  <w:tcW w:w="1134" w:type="dxa"/>
                  <w:vMerge w:val="restart"/>
                  <w:vAlign w:val="center"/>
                </w:tcPr>
                <w:p w:rsidR="003A56A8" w:rsidRPr="00300501" w:rsidRDefault="000513CF">
                  <w:pPr>
                    <w:pStyle w:val="af3"/>
                    <w:jc w:val="center"/>
                    <w:rPr>
                      <w:rFonts w:ascii="Times New Roman" w:hAnsi="Times New Roman"/>
                      <w:b/>
                      <w:szCs w:val="21"/>
                    </w:rPr>
                  </w:pPr>
                  <w:r w:rsidRPr="000513CF">
                    <w:rPr>
                      <w:rFonts w:ascii="Times New Roman" w:hAnsi="Times New Roman" w:hint="eastAsia"/>
                      <w:b/>
                      <w:szCs w:val="21"/>
                    </w:rPr>
                    <w:t>环境要素</w:t>
                  </w:r>
                </w:p>
              </w:tc>
              <w:tc>
                <w:tcPr>
                  <w:tcW w:w="1560" w:type="dxa"/>
                  <w:vMerge w:val="restart"/>
                  <w:vAlign w:val="center"/>
                </w:tcPr>
                <w:p w:rsidR="003A56A8" w:rsidRPr="00300501" w:rsidRDefault="000513CF">
                  <w:pPr>
                    <w:pStyle w:val="af3"/>
                    <w:jc w:val="center"/>
                    <w:rPr>
                      <w:rFonts w:ascii="Times New Roman" w:hAnsi="Times New Roman"/>
                      <w:b/>
                      <w:szCs w:val="21"/>
                    </w:rPr>
                  </w:pPr>
                  <w:r w:rsidRPr="000513CF">
                    <w:rPr>
                      <w:rFonts w:ascii="Times New Roman" w:hAnsi="Times New Roman" w:hint="eastAsia"/>
                      <w:b/>
                      <w:szCs w:val="21"/>
                    </w:rPr>
                    <w:t>环境敏感目标名称</w:t>
                  </w:r>
                </w:p>
              </w:tc>
              <w:tc>
                <w:tcPr>
                  <w:tcW w:w="708" w:type="dxa"/>
                  <w:vMerge w:val="restart"/>
                  <w:vAlign w:val="center"/>
                </w:tcPr>
                <w:p w:rsidR="003A56A8" w:rsidRPr="00300501" w:rsidRDefault="000513CF">
                  <w:pPr>
                    <w:pStyle w:val="af3"/>
                    <w:jc w:val="center"/>
                    <w:rPr>
                      <w:rFonts w:ascii="Times New Roman" w:hAnsi="Times New Roman"/>
                      <w:b/>
                      <w:szCs w:val="21"/>
                    </w:rPr>
                  </w:pPr>
                  <w:r w:rsidRPr="000513CF">
                    <w:rPr>
                      <w:rFonts w:ascii="Times New Roman" w:hAnsi="Times New Roman" w:hint="eastAsia"/>
                      <w:b/>
                      <w:szCs w:val="21"/>
                    </w:rPr>
                    <w:t>方位</w:t>
                  </w:r>
                </w:p>
              </w:tc>
              <w:tc>
                <w:tcPr>
                  <w:tcW w:w="1560" w:type="dxa"/>
                  <w:vAlign w:val="center"/>
                </w:tcPr>
                <w:p w:rsidR="003A56A8" w:rsidRPr="00300501" w:rsidRDefault="000513CF">
                  <w:pPr>
                    <w:pStyle w:val="af3"/>
                    <w:jc w:val="center"/>
                    <w:rPr>
                      <w:rFonts w:ascii="Times New Roman" w:hAnsi="Times New Roman"/>
                      <w:b/>
                      <w:szCs w:val="21"/>
                    </w:rPr>
                  </w:pPr>
                  <w:r w:rsidRPr="000513CF">
                    <w:rPr>
                      <w:rFonts w:ascii="Times New Roman" w:hAnsi="Times New Roman" w:hint="eastAsia"/>
                      <w:b/>
                      <w:szCs w:val="21"/>
                    </w:rPr>
                    <w:t>最近距离（</w:t>
                  </w:r>
                  <w:r w:rsidRPr="000513CF">
                    <w:rPr>
                      <w:rFonts w:ascii="Times New Roman" w:hAnsi="Times New Roman"/>
                      <w:b/>
                      <w:szCs w:val="21"/>
                    </w:rPr>
                    <w:t>m</w:t>
                  </w:r>
                  <w:r w:rsidRPr="000513CF">
                    <w:rPr>
                      <w:rFonts w:ascii="Times New Roman" w:hAnsi="Times New Roman" w:hint="eastAsia"/>
                      <w:b/>
                      <w:szCs w:val="21"/>
                    </w:rPr>
                    <w:t>）</w:t>
                  </w:r>
                </w:p>
              </w:tc>
              <w:tc>
                <w:tcPr>
                  <w:tcW w:w="1275" w:type="dxa"/>
                  <w:vMerge w:val="restart"/>
                  <w:vAlign w:val="center"/>
                </w:tcPr>
                <w:p w:rsidR="003A56A8" w:rsidRPr="00300501" w:rsidRDefault="000513CF">
                  <w:pPr>
                    <w:pStyle w:val="af3"/>
                    <w:jc w:val="center"/>
                    <w:rPr>
                      <w:rFonts w:ascii="Times New Roman" w:hAnsi="Times New Roman"/>
                      <w:b/>
                      <w:szCs w:val="21"/>
                    </w:rPr>
                  </w:pPr>
                  <w:r w:rsidRPr="000513CF">
                    <w:rPr>
                      <w:rFonts w:ascii="Times New Roman" w:hAnsi="Times New Roman" w:hint="eastAsia"/>
                      <w:b/>
                      <w:szCs w:val="21"/>
                    </w:rPr>
                    <w:t>规模</w:t>
                  </w:r>
                </w:p>
                <w:p w:rsidR="003A56A8" w:rsidRPr="00300501" w:rsidRDefault="000513CF">
                  <w:pPr>
                    <w:pStyle w:val="af3"/>
                    <w:jc w:val="center"/>
                    <w:rPr>
                      <w:rFonts w:ascii="Times New Roman" w:hAnsi="Times New Roman"/>
                      <w:b/>
                      <w:szCs w:val="21"/>
                    </w:rPr>
                  </w:pPr>
                  <w:r w:rsidRPr="000513CF">
                    <w:rPr>
                      <w:rFonts w:ascii="Times New Roman" w:hAnsi="Times New Roman" w:hint="eastAsia"/>
                      <w:b/>
                      <w:szCs w:val="21"/>
                    </w:rPr>
                    <w:t>（户</w:t>
                  </w:r>
                  <w:r w:rsidRPr="000513CF">
                    <w:rPr>
                      <w:rFonts w:ascii="Times New Roman" w:hAnsi="Times New Roman"/>
                      <w:b/>
                      <w:szCs w:val="21"/>
                    </w:rPr>
                    <w:t>/</w:t>
                  </w:r>
                  <w:r w:rsidRPr="000513CF">
                    <w:rPr>
                      <w:rFonts w:ascii="Times New Roman" w:hAnsi="Times New Roman" w:hint="eastAsia"/>
                      <w:b/>
                      <w:szCs w:val="21"/>
                    </w:rPr>
                    <w:t>人）</w:t>
                  </w:r>
                </w:p>
              </w:tc>
              <w:tc>
                <w:tcPr>
                  <w:tcW w:w="2125" w:type="dxa"/>
                  <w:vMerge w:val="restart"/>
                  <w:vAlign w:val="center"/>
                </w:tcPr>
                <w:p w:rsidR="003A56A8" w:rsidRPr="00300501" w:rsidRDefault="000513CF">
                  <w:pPr>
                    <w:pStyle w:val="af3"/>
                    <w:jc w:val="center"/>
                    <w:rPr>
                      <w:rFonts w:ascii="Times New Roman" w:hAnsi="Times New Roman"/>
                      <w:b/>
                      <w:szCs w:val="21"/>
                    </w:rPr>
                  </w:pPr>
                  <w:r w:rsidRPr="000513CF">
                    <w:rPr>
                      <w:rFonts w:ascii="Times New Roman" w:hAnsi="Times New Roman" w:hint="eastAsia"/>
                      <w:b/>
                      <w:szCs w:val="21"/>
                    </w:rPr>
                    <w:t>环境功能</w:t>
                  </w:r>
                </w:p>
              </w:tc>
            </w:tr>
            <w:tr w:rsidR="003A56A8" w:rsidRPr="00300501">
              <w:trPr>
                <w:trHeight w:val="340"/>
              </w:trPr>
              <w:tc>
                <w:tcPr>
                  <w:tcW w:w="1134" w:type="dxa"/>
                  <w:vMerge/>
                  <w:vAlign w:val="center"/>
                </w:tcPr>
                <w:p w:rsidR="003A56A8" w:rsidRPr="00300501" w:rsidRDefault="003A56A8">
                  <w:pPr>
                    <w:pStyle w:val="af3"/>
                    <w:jc w:val="center"/>
                    <w:rPr>
                      <w:rFonts w:ascii="Times New Roman" w:hAnsi="Times New Roman"/>
                      <w:b/>
                      <w:szCs w:val="21"/>
                    </w:rPr>
                  </w:pPr>
                </w:p>
              </w:tc>
              <w:tc>
                <w:tcPr>
                  <w:tcW w:w="1560" w:type="dxa"/>
                  <w:vMerge/>
                  <w:vAlign w:val="center"/>
                </w:tcPr>
                <w:p w:rsidR="003A56A8" w:rsidRPr="00300501" w:rsidRDefault="003A56A8">
                  <w:pPr>
                    <w:pStyle w:val="af3"/>
                    <w:jc w:val="center"/>
                    <w:rPr>
                      <w:rFonts w:ascii="Times New Roman" w:hAnsi="Times New Roman"/>
                      <w:b/>
                      <w:szCs w:val="21"/>
                    </w:rPr>
                  </w:pPr>
                </w:p>
              </w:tc>
              <w:tc>
                <w:tcPr>
                  <w:tcW w:w="708" w:type="dxa"/>
                  <w:vMerge/>
                  <w:vAlign w:val="center"/>
                </w:tcPr>
                <w:p w:rsidR="003A56A8" w:rsidRPr="00300501" w:rsidRDefault="003A56A8">
                  <w:pPr>
                    <w:pStyle w:val="af3"/>
                    <w:jc w:val="center"/>
                    <w:rPr>
                      <w:rFonts w:ascii="Times New Roman" w:hAnsi="Times New Roman"/>
                      <w:b/>
                      <w:szCs w:val="21"/>
                    </w:rPr>
                  </w:pPr>
                </w:p>
              </w:tc>
              <w:tc>
                <w:tcPr>
                  <w:tcW w:w="1560" w:type="dxa"/>
                  <w:vAlign w:val="center"/>
                </w:tcPr>
                <w:p w:rsidR="003A56A8" w:rsidRPr="00300501" w:rsidRDefault="000513CF">
                  <w:pPr>
                    <w:pStyle w:val="af3"/>
                    <w:jc w:val="center"/>
                    <w:rPr>
                      <w:rFonts w:ascii="Times New Roman" w:hAnsi="Times New Roman"/>
                      <w:b/>
                      <w:szCs w:val="21"/>
                    </w:rPr>
                  </w:pPr>
                  <w:r w:rsidRPr="000513CF">
                    <w:rPr>
                      <w:rFonts w:ascii="Times New Roman" w:hAnsi="Times New Roman" w:hint="eastAsia"/>
                      <w:b/>
                      <w:szCs w:val="21"/>
                    </w:rPr>
                    <w:t>距车间</w:t>
                  </w:r>
                </w:p>
              </w:tc>
              <w:tc>
                <w:tcPr>
                  <w:tcW w:w="1275" w:type="dxa"/>
                  <w:vMerge/>
                  <w:vAlign w:val="center"/>
                </w:tcPr>
                <w:p w:rsidR="003A56A8" w:rsidRPr="00300501" w:rsidRDefault="003A56A8">
                  <w:pPr>
                    <w:pStyle w:val="af3"/>
                    <w:jc w:val="center"/>
                    <w:rPr>
                      <w:rFonts w:ascii="Times New Roman" w:hAnsi="Times New Roman"/>
                      <w:b/>
                      <w:szCs w:val="21"/>
                    </w:rPr>
                  </w:pPr>
                </w:p>
              </w:tc>
              <w:tc>
                <w:tcPr>
                  <w:tcW w:w="2125" w:type="dxa"/>
                  <w:vMerge/>
                  <w:vAlign w:val="center"/>
                </w:tcPr>
                <w:p w:rsidR="003A56A8" w:rsidRPr="00300501" w:rsidRDefault="003A56A8">
                  <w:pPr>
                    <w:pStyle w:val="af3"/>
                    <w:jc w:val="center"/>
                    <w:rPr>
                      <w:rFonts w:ascii="Times New Roman" w:hAnsi="Times New Roman"/>
                      <w:b/>
                      <w:szCs w:val="21"/>
                    </w:rPr>
                  </w:pPr>
                </w:p>
              </w:tc>
            </w:tr>
            <w:tr w:rsidR="003A56A8" w:rsidRPr="00300501">
              <w:trPr>
                <w:trHeight w:val="340"/>
              </w:trPr>
              <w:tc>
                <w:tcPr>
                  <w:tcW w:w="1134" w:type="dxa"/>
                  <w:vAlign w:val="center"/>
                </w:tcPr>
                <w:p w:rsidR="003A56A8" w:rsidRPr="00300501" w:rsidRDefault="000513CF">
                  <w:pPr>
                    <w:pStyle w:val="af3"/>
                    <w:jc w:val="center"/>
                    <w:rPr>
                      <w:rFonts w:ascii="Times New Roman" w:hAnsi="Times New Roman"/>
                      <w:szCs w:val="21"/>
                    </w:rPr>
                  </w:pPr>
                  <w:r w:rsidRPr="000513CF">
                    <w:rPr>
                      <w:rFonts w:ascii="Times New Roman" w:hAnsi="Times New Roman" w:hint="eastAsia"/>
                      <w:szCs w:val="21"/>
                    </w:rPr>
                    <w:t>水环境</w:t>
                  </w:r>
                </w:p>
              </w:tc>
              <w:tc>
                <w:tcPr>
                  <w:tcW w:w="1560" w:type="dxa"/>
                  <w:vAlign w:val="center"/>
                </w:tcPr>
                <w:p w:rsidR="003A56A8" w:rsidRPr="00300501" w:rsidRDefault="00A54580">
                  <w:pPr>
                    <w:pStyle w:val="af3"/>
                    <w:jc w:val="center"/>
                    <w:rPr>
                      <w:rFonts w:ascii="Times New Roman" w:hAnsi="Times New Roman"/>
                      <w:szCs w:val="21"/>
                    </w:rPr>
                  </w:pPr>
                  <w:r>
                    <w:rPr>
                      <w:rFonts w:ascii="Times New Roman" w:hAnsi="Times New Roman" w:hint="eastAsia"/>
                      <w:szCs w:val="21"/>
                      <w:lang w:val="fi-FI"/>
                    </w:rPr>
                    <w:t>蠡河</w:t>
                  </w:r>
                </w:p>
              </w:tc>
              <w:tc>
                <w:tcPr>
                  <w:tcW w:w="708" w:type="dxa"/>
                  <w:vAlign w:val="center"/>
                </w:tcPr>
                <w:p w:rsidR="003A56A8" w:rsidRPr="00300501" w:rsidRDefault="00A54580">
                  <w:pPr>
                    <w:jc w:val="center"/>
                    <w:rPr>
                      <w:szCs w:val="21"/>
                    </w:rPr>
                  </w:pPr>
                  <w:r>
                    <w:rPr>
                      <w:rFonts w:hint="eastAsia"/>
                      <w:szCs w:val="21"/>
                    </w:rPr>
                    <w:t>东</w:t>
                  </w:r>
                </w:p>
              </w:tc>
              <w:tc>
                <w:tcPr>
                  <w:tcW w:w="1560" w:type="dxa"/>
                  <w:vAlign w:val="center"/>
                </w:tcPr>
                <w:p w:rsidR="003A56A8" w:rsidRPr="00300501" w:rsidRDefault="00A54580">
                  <w:pPr>
                    <w:jc w:val="center"/>
                    <w:rPr>
                      <w:szCs w:val="21"/>
                    </w:rPr>
                  </w:pPr>
                  <w:r>
                    <w:rPr>
                      <w:rFonts w:hint="eastAsia"/>
                      <w:szCs w:val="21"/>
                    </w:rPr>
                    <w:t>4300</w:t>
                  </w:r>
                </w:p>
              </w:tc>
              <w:tc>
                <w:tcPr>
                  <w:tcW w:w="1275" w:type="dxa"/>
                  <w:vAlign w:val="center"/>
                </w:tcPr>
                <w:p w:rsidR="003A56A8" w:rsidRPr="00300501" w:rsidRDefault="00A54580">
                  <w:pPr>
                    <w:pStyle w:val="af3"/>
                    <w:jc w:val="center"/>
                    <w:rPr>
                      <w:rFonts w:ascii="Times New Roman" w:hAnsi="Times New Roman"/>
                      <w:szCs w:val="21"/>
                    </w:rPr>
                  </w:pPr>
                  <w:r>
                    <w:rPr>
                      <w:rFonts w:ascii="Times New Roman" w:hAnsi="Times New Roman" w:hint="eastAsia"/>
                      <w:szCs w:val="21"/>
                    </w:rPr>
                    <w:t>市级</w:t>
                  </w:r>
                </w:p>
              </w:tc>
              <w:tc>
                <w:tcPr>
                  <w:tcW w:w="2125" w:type="dxa"/>
                  <w:vAlign w:val="center"/>
                </w:tcPr>
                <w:p w:rsidR="003A56A8" w:rsidRPr="00300501" w:rsidRDefault="000513CF">
                  <w:pPr>
                    <w:pStyle w:val="af3"/>
                    <w:jc w:val="center"/>
                    <w:rPr>
                      <w:rFonts w:ascii="Times New Roman" w:hAnsi="Times New Roman"/>
                      <w:szCs w:val="21"/>
                    </w:rPr>
                  </w:pPr>
                  <w:r w:rsidRPr="000513CF">
                    <w:rPr>
                      <w:rFonts w:ascii="Times New Roman" w:hAnsi="Times New Roman" w:hint="eastAsia"/>
                      <w:szCs w:val="21"/>
                    </w:rPr>
                    <w:t>《地表水环境质量标准》（</w:t>
                  </w:r>
                  <w:r w:rsidRPr="000513CF">
                    <w:rPr>
                      <w:rFonts w:ascii="Times New Roman" w:hAnsi="Times New Roman"/>
                      <w:szCs w:val="21"/>
                    </w:rPr>
                    <w:t>GB3096- 2008</w:t>
                  </w:r>
                  <w:r w:rsidRPr="000513CF">
                    <w:rPr>
                      <w:rFonts w:ascii="Times New Roman" w:hAnsi="Times New Roman" w:hint="eastAsia"/>
                      <w:szCs w:val="21"/>
                    </w:rPr>
                    <w:t>）中Ⅲ类标准</w:t>
                  </w:r>
                </w:p>
              </w:tc>
            </w:tr>
            <w:tr w:rsidR="00A54580" w:rsidRPr="00300501">
              <w:trPr>
                <w:trHeight w:val="340"/>
              </w:trPr>
              <w:tc>
                <w:tcPr>
                  <w:tcW w:w="1134" w:type="dxa"/>
                  <w:vMerge w:val="restart"/>
                  <w:vAlign w:val="center"/>
                </w:tcPr>
                <w:p w:rsidR="00A54580" w:rsidRPr="00300501" w:rsidRDefault="000513CF">
                  <w:pPr>
                    <w:pStyle w:val="af3"/>
                    <w:jc w:val="center"/>
                    <w:rPr>
                      <w:rFonts w:ascii="Times New Roman" w:hAnsi="Times New Roman"/>
                      <w:szCs w:val="21"/>
                    </w:rPr>
                  </w:pPr>
                  <w:r w:rsidRPr="000513CF">
                    <w:rPr>
                      <w:rFonts w:ascii="Times New Roman" w:hAnsi="Times New Roman" w:hint="eastAsia"/>
                      <w:szCs w:val="21"/>
                    </w:rPr>
                    <w:t>声环境</w:t>
                  </w:r>
                </w:p>
              </w:tc>
              <w:tc>
                <w:tcPr>
                  <w:tcW w:w="1560" w:type="dxa"/>
                  <w:vAlign w:val="center"/>
                </w:tcPr>
                <w:p w:rsidR="00A54580" w:rsidRPr="00300501" w:rsidRDefault="00906A66">
                  <w:pPr>
                    <w:jc w:val="center"/>
                    <w:rPr>
                      <w:szCs w:val="21"/>
                    </w:rPr>
                  </w:pPr>
                  <w:r>
                    <w:rPr>
                      <w:rFonts w:hint="eastAsia"/>
                      <w:lang w:val="en-US"/>
                    </w:rPr>
                    <w:t>查林村</w:t>
                  </w:r>
                </w:p>
              </w:tc>
              <w:tc>
                <w:tcPr>
                  <w:tcW w:w="708" w:type="dxa"/>
                  <w:vAlign w:val="center"/>
                </w:tcPr>
                <w:p w:rsidR="00A54580" w:rsidRPr="00300501" w:rsidRDefault="00A54580">
                  <w:pPr>
                    <w:pStyle w:val="affb"/>
                    <w:widowControl w:val="0"/>
                    <w:rPr>
                      <w:rFonts w:ascii="Times New Roman" w:hAnsi="Times New Roman"/>
                      <w:szCs w:val="21"/>
                    </w:rPr>
                  </w:pPr>
                  <w:r>
                    <w:rPr>
                      <w:rFonts w:ascii="Times New Roman" w:hAnsi="Times New Roman" w:hint="eastAsia"/>
                      <w:szCs w:val="21"/>
                      <w:lang w:val="fi-FI"/>
                    </w:rPr>
                    <w:t>南</w:t>
                  </w:r>
                </w:p>
              </w:tc>
              <w:tc>
                <w:tcPr>
                  <w:tcW w:w="1560" w:type="dxa"/>
                  <w:vAlign w:val="center"/>
                </w:tcPr>
                <w:p w:rsidR="00A54580" w:rsidRPr="00300501" w:rsidRDefault="00A54580">
                  <w:pPr>
                    <w:jc w:val="center"/>
                    <w:rPr>
                      <w:szCs w:val="21"/>
                    </w:rPr>
                  </w:pPr>
                  <w:r w:rsidRPr="00300501">
                    <w:rPr>
                      <w:rFonts w:hAnsi="宋体" w:hint="eastAsia"/>
                      <w:bCs/>
                      <w:lang w:val="en-US"/>
                    </w:rPr>
                    <w:t>160</w:t>
                  </w:r>
                </w:p>
              </w:tc>
              <w:tc>
                <w:tcPr>
                  <w:tcW w:w="1275" w:type="dxa"/>
                  <w:vAlign w:val="center"/>
                </w:tcPr>
                <w:p w:rsidR="00A54580" w:rsidRPr="00A54580" w:rsidRDefault="000513CF">
                  <w:pPr>
                    <w:jc w:val="center"/>
                    <w:rPr>
                      <w:szCs w:val="21"/>
                    </w:rPr>
                  </w:pPr>
                  <w:r>
                    <w:t>30</w:t>
                  </w:r>
                  <w:r>
                    <w:rPr>
                      <w:rFonts w:hint="eastAsia"/>
                    </w:rPr>
                    <w:t>户</w:t>
                  </w:r>
                  <w:r>
                    <w:t>/4</w:t>
                  </w:r>
                  <w:r>
                    <w:rPr>
                      <w:rFonts w:hint="eastAsia"/>
                    </w:rPr>
                    <w:t>人</w:t>
                  </w:r>
                </w:p>
              </w:tc>
              <w:tc>
                <w:tcPr>
                  <w:tcW w:w="2125" w:type="dxa"/>
                  <w:vMerge w:val="restart"/>
                  <w:vAlign w:val="center"/>
                </w:tcPr>
                <w:p w:rsidR="00A54580" w:rsidRPr="00300501" w:rsidRDefault="000513CF">
                  <w:pPr>
                    <w:pStyle w:val="af3"/>
                    <w:jc w:val="center"/>
                    <w:rPr>
                      <w:rFonts w:ascii="Times New Roman" w:hAnsi="Times New Roman"/>
                      <w:szCs w:val="21"/>
                    </w:rPr>
                  </w:pPr>
                  <w:r w:rsidRPr="000513CF">
                    <w:rPr>
                      <w:rFonts w:ascii="Times New Roman" w:hAnsi="Times New Roman" w:hint="eastAsia"/>
                      <w:szCs w:val="21"/>
                      <w:lang w:val="fi-FI"/>
                    </w:rPr>
                    <w:t>《声环境质量标准》（</w:t>
                  </w:r>
                  <w:r w:rsidRPr="000513CF">
                    <w:rPr>
                      <w:rFonts w:ascii="Times New Roman" w:hAnsi="Times New Roman"/>
                      <w:szCs w:val="21"/>
                      <w:lang w:val="fi-FI"/>
                    </w:rPr>
                    <w:t>GB3096- 2008</w:t>
                  </w:r>
                  <w:r w:rsidRPr="000513CF">
                    <w:rPr>
                      <w:rFonts w:ascii="Times New Roman" w:hAnsi="Times New Roman" w:hint="eastAsia"/>
                      <w:szCs w:val="21"/>
                      <w:lang w:val="fi-FI"/>
                    </w:rPr>
                    <w:t>）</w:t>
                  </w:r>
                  <w:r w:rsidRPr="000513CF">
                    <w:rPr>
                      <w:rFonts w:ascii="Times New Roman" w:hAnsi="Times New Roman" w:hint="eastAsia"/>
                      <w:szCs w:val="21"/>
                    </w:rPr>
                    <w:t>中</w:t>
                  </w:r>
                  <w:r w:rsidRPr="000513CF">
                    <w:rPr>
                      <w:rFonts w:ascii="Times New Roman" w:hAnsi="Times New Roman"/>
                      <w:szCs w:val="21"/>
                    </w:rPr>
                    <w:t>2</w:t>
                  </w:r>
                  <w:r w:rsidRPr="000513CF">
                    <w:rPr>
                      <w:rFonts w:ascii="Times New Roman" w:hAnsi="Times New Roman" w:hint="eastAsia"/>
                      <w:szCs w:val="21"/>
                    </w:rPr>
                    <w:t>类</w:t>
                  </w:r>
                </w:p>
              </w:tc>
            </w:tr>
            <w:tr w:rsidR="00A54580" w:rsidRPr="00300501">
              <w:trPr>
                <w:trHeight w:val="340"/>
              </w:trPr>
              <w:tc>
                <w:tcPr>
                  <w:tcW w:w="1134" w:type="dxa"/>
                  <w:vMerge/>
                  <w:vAlign w:val="center"/>
                </w:tcPr>
                <w:p w:rsidR="00A54580" w:rsidRPr="00300501" w:rsidRDefault="00A54580">
                  <w:pPr>
                    <w:pStyle w:val="af3"/>
                    <w:jc w:val="center"/>
                    <w:rPr>
                      <w:rFonts w:ascii="Times New Roman" w:hAnsi="Times New Roman"/>
                      <w:szCs w:val="21"/>
                    </w:rPr>
                  </w:pPr>
                </w:p>
              </w:tc>
              <w:tc>
                <w:tcPr>
                  <w:tcW w:w="1560" w:type="dxa"/>
                  <w:vAlign w:val="center"/>
                </w:tcPr>
                <w:p w:rsidR="00A54580" w:rsidRPr="00300501" w:rsidRDefault="00A54580">
                  <w:pPr>
                    <w:jc w:val="center"/>
                    <w:rPr>
                      <w:lang w:val="en-US"/>
                    </w:rPr>
                  </w:pPr>
                  <w:r w:rsidRPr="00300501">
                    <w:rPr>
                      <w:rFonts w:hint="eastAsia"/>
                    </w:rPr>
                    <w:t>川埠部队</w:t>
                  </w:r>
                </w:p>
              </w:tc>
              <w:tc>
                <w:tcPr>
                  <w:tcW w:w="708" w:type="dxa"/>
                  <w:vAlign w:val="center"/>
                </w:tcPr>
                <w:p w:rsidR="00A54580" w:rsidRPr="00300501" w:rsidRDefault="00A54580">
                  <w:pPr>
                    <w:pStyle w:val="affb"/>
                    <w:widowControl w:val="0"/>
                    <w:rPr>
                      <w:rFonts w:ascii="Times New Roman" w:hAnsi="Times New Roman"/>
                      <w:szCs w:val="21"/>
                      <w:lang w:val="fi-FI"/>
                    </w:rPr>
                  </w:pPr>
                  <w:r>
                    <w:rPr>
                      <w:rFonts w:ascii="Times New Roman" w:hAnsi="Times New Roman" w:hint="eastAsia"/>
                      <w:szCs w:val="21"/>
                      <w:lang w:val="fi-FI"/>
                    </w:rPr>
                    <w:t>西</w:t>
                  </w:r>
                </w:p>
              </w:tc>
              <w:tc>
                <w:tcPr>
                  <w:tcW w:w="1560" w:type="dxa"/>
                  <w:vAlign w:val="center"/>
                </w:tcPr>
                <w:p w:rsidR="00A54580" w:rsidRPr="00300501" w:rsidRDefault="00A54580">
                  <w:pPr>
                    <w:jc w:val="center"/>
                    <w:rPr>
                      <w:szCs w:val="21"/>
                    </w:rPr>
                  </w:pPr>
                  <w:r w:rsidRPr="00300501">
                    <w:rPr>
                      <w:rFonts w:hAnsi="宋体" w:hint="eastAsia"/>
                      <w:bCs/>
                      <w:lang w:val="en-US"/>
                    </w:rPr>
                    <w:t>198</w:t>
                  </w:r>
                </w:p>
              </w:tc>
              <w:tc>
                <w:tcPr>
                  <w:tcW w:w="1275" w:type="dxa"/>
                  <w:vAlign w:val="center"/>
                </w:tcPr>
                <w:p w:rsidR="00A54580" w:rsidRPr="00A54580" w:rsidRDefault="000513CF">
                  <w:pPr>
                    <w:jc w:val="center"/>
                  </w:pPr>
                  <w:r w:rsidRPr="000513CF">
                    <w:rPr>
                      <w:rFonts w:hint="eastAsia"/>
                      <w:lang w:val="en-US"/>
                    </w:rPr>
                    <w:t>军官</w:t>
                  </w:r>
                  <w:r w:rsidRPr="000513CF">
                    <w:rPr>
                      <w:lang w:val="en-US"/>
                    </w:rPr>
                    <w:t>50</w:t>
                  </w:r>
                  <w:r w:rsidRPr="000513CF">
                    <w:rPr>
                      <w:rFonts w:hint="eastAsia"/>
                      <w:lang w:val="en-US"/>
                    </w:rPr>
                    <w:t>名战士</w:t>
                  </w:r>
                  <w:r w:rsidRPr="000513CF">
                    <w:rPr>
                      <w:lang w:val="en-US"/>
                    </w:rPr>
                    <w:t>2000</w:t>
                  </w:r>
                  <w:r w:rsidRPr="000513CF">
                    <w:rPr>
                      <w:rFonts w:hint="eastAsia"/>
                      <w:lang w:val="en-US"/>
                    </w:rPr>
                    <w:t>名</w:t>
                  </w:r>
                </w:p>
              </w:tc>
              <w:tc>
                <w:tcPr>
                  <w:tcW w:w="2125" w:type="dxa"/>
                  <w:vMerge/>
                  <w:vAlign w:val="center"/>
                </w:tcPr>
                <w:p w:rsidR="00A54580" w:rsidRPr="00300501" w:rsidRDefault="00A54580">
                  <w:pPr>
                    <w:pStyle w:val="af3"/>
                    <w:jc w:val="center"/>
                    <w:rPr>
                      <w:rFonts w:ascii="Times New Roman" w:hAnsi="Times New Roman"/>
                      <w:szCs w:val="21"/>
                      <w:lang w:val="fi-FI"/>
                    </w:rPr>
                  </w:pPr>
                </w:p>
              </w:tc>
            </w:tr>
            <w:tr w:rsidR="00A54580" w:rsidRPr="00300501">
              <w:trPr>
                <w:trHeight w:val="340"/>
              </w:trPr>
              <w:tc>
                <w:tcPr>
                  <w:tcW w:w="1134" w:type="dxa"/>
                  <w:vMerge/>
                  <w:vAlign w:val="center"/>
                </w:tcPr>
                <w:p w:rsidR="00A54580" w:rsidRPr="00300501" w:rsidRDefault="00A54580">
                  <w:pPr>
                    <w:pStyle w:val="af3"/>
                    <w:jc w:val="center"/>
                    <w:rPr>
                      <w:rFonts w:ascii="Times New Roman" w:hAnsi="Times New Roman"/>
                      <w:szCs w:val="21"/>
                    </w:rPr>
                  </w:pPr>
                </w:p>
              </w:tc>
              <w:tc>
                <w:tcPr>
                  <w:tcW w:w="1560" w:type="dxa"/>
                  <w:vAlign w:val="center"/>
                </w:tcPr>
                <w:p w:rsidR="00A54580" w:rsidRPr="00300501" w:rsidRDefault="00906A66">
                  <w:pPr>
                    <w:jc w:val="center"/>
                    <w:rPr>
                      <w:lang w:val="en-US"/>
                    </w:rPr>
                  </w:pPr>
                  <w:r>
                    <w:rPr>
                      <w:rFonts w:hint="eastAsia"/>
                    </w:rPr>
                    <w:t>查林村</w:t>
                  </w:r>
                </w:p>
              </w:tc>
              <w:tc>
                <w:tcPr>
                  <w:tcW w:w="708" w:type="dxa"/>
                  <w:vAlign w:val="center"/>
                </w:tcPr>
                <w:p w:rsidR="00A54580" w:rsidRPr="00300501" w:rsidRDefault="000513CF">
                  <w:pPr>
                    <w:pStyle w:val="affb"/>
                    <w:widowControl w:val="0"/>
                    <w:rPr>
                      <w:rFonts w:ascii="Times New Roman" w:hAnsi="Times New Roman"/>
                      <w:szCs w:val="21"/>
                      <w:lang w:val="fi-FI"/>
                    </w:rPr>
                  </w:pPr>
                  <w:r w:rsidRPr="000513CF">
                    <w:rPr>
                      <w:rFonts w:ascii="Times New Roman" w:hAnsi="Times New Roman" w:hint="eastAsia"/>
                      <w:szCs w:val="21"/>
                      <w:lang w:val="fi-FI"/>
                    </w:rPr>
                    <w:t>北</w:t>
                  </w:r>
                </w:p>
              </w:tc>
              <w:tc>
                <w:tcPr>
                  <w:tcW w:w="1560" w:type="dxa"/>
                  <w:vAlign w:val="center"/>
                </w:tcPr>
                <w:p w:rsidR="00A54580" w:rsidRPr="00300501" w:rsidRDefault="00A54580">
                  <w:pPr>
                    <w:jc w:val="center"/>
                    <w:rPr>
                      <w:szCs w:val="21"/>
                    </w:rPr>
                  </w:pPr>
                  <w:r w:rsidRPr="00300501">
                    <w:rPr>
                      <w:rFonts w:hAnsi="宋体" w:hint="eastAsia"/>
                      <w:bCs/>
                      <w:lang w:val="en-US"/>
                    </w:rPr>
                    <w:t>70</w:t>
                  </w:r>
                </w:p>
              </w:tc>
              <w:tc>
                <w:tcPr>
                  <w:tcW w:w="1275" w:type="dxa"/>
                  <w:vAlign w:val="center"/>
                </w:tcPr>
                <w:p w:rsidR="00A54580" w:rsidRPr="00A54580" w:rsidRDefault="000513CF">
                  <w:pPr>
                    <w:jc w:val="center"/>
                  </w:pPr>
                  <w:r>
                    <w:t>15</w:t>
                  </w:r>
                  <w:r>
                    <w:rPr>
                      <w:rFonts w:hint="eastAsia"/>
                    </w:rPr>
                    <w:t>户</w:t>
                  </w:r>
                  <w:r>
                    <w:t>/60</w:t>
                  </w:r>
                  <w:r>
                    <w:rPr>
                      <w:rFonts w:hint="eastAsia"/>
                    </w:rPr>
                    <w:t>人</w:t>
                  </w:r>
                </w:p>
              </w:tc>
              <w:tc>
                <w:tcPr>
                  <w:tcW w:w="2125" w:type="dxa"/>
                  <w:vMerge/>
                  <w:vAlign w:val="center"/>
                </w:tcPr>
                <w:p w:rsidR="00A54580" w:rsidRPr="00300501" w:rsidRDefault="00A54580">
                  <w:pPr>
                    <w:pStyle w:val="af3"/>
                    <w:jc w:val="center"/>
                    <w:rPr>
                      <w:rFonts w:ascii="Times New Roman" w:hAnsi="Times New Roman"/>
                      <w:szCs w:val="21"/>
                    </w:rPr>
                  </w:pPr>
                </w:p>
              </w:tc>
            </w:tr>
            <w:tr w:rsidR="003A56A8" w:rsidRPr="00300501">
              <w:trPr>
                <w:trHeight w:val="340"/>
              </w:trPr>
              <w:tc>
                <w:tcPr>
                  <w:tcW w:w="1134" w:type="dxa"/>
                  <w:vAlign w:val="center"/>
                </w:tcPr>
                <w:p w:rsidR="003A56A8" w:rsidRPr="00300501" w:rsidRDefault="000513CF">
                  <w:pPr>
                    <w:pStyle w:val="af3"/>
                    <w:jc w:val="center"/>
                    <w:rPr>
                      <w:rFonts w:ascii="Times New Roman" w:hAnsi="Times New Roman"/>
                      <w:szCs w:val="21"/>
                    </w:rPr>
                  </w:pPr>
                  <w:r w:rsidRPr="000513CF">
                    <w:rPr>
                      <w:rFonts w:ascii="Times New Roman" w:hAnsi="Times New Roman" w:hint="eastAsia"/>
                      <w:szCs w:val="21"/>
                    </w:rPr>
                    <w:t>生态环境</w:t>
                  </w:r>
                </w:p>
              </w:tc>
              <w:tc>
                <w:tcPr>
                  <w:tcW w:w="1560" w:type="dxa"/>
                  <w:vAlign w:val="center"/>
                </w:tcPr>
                <w:p w:rsidR="003A56A8" w:rsidRPr="00300501" w:rsidRDefault="000513CF">
                  <w:pPr>
                    <w:pStyle w:val="af3"/>
                    <w:jc w:val="center"/>
                    <w:rPr>
                      <w:rFonts w:ascii="Times New Roman" w:hAnsi="Times New Roman"/>
                    </w:rPr>
                  </w:pPr>
                  <w:r w:rsidRPr="000513CF">
                    <w:rPr>
                      <w:rFonts w:ascii="Times New Roman" w:hAnsi="Times New Roman" w:hint="eastAsia"/>
                    </w:rPr>
                    <w:t>太湖（宜兴市）重要保护区</w:t>
                  </w:r>
                </w:p>
              </w:tc>
              <w:tc>
                <w:tcPr>
                  <w:tcW w:w="708" w:type="dxa"/>
                  <w:vAlign w:val="center"/>
                </w:tcPr>
                <w:p w:rsidR="003A56A8" w:rsidRPr="00300501" w:rsidRDefault="000513CF">
                  <w:pPr>
                    <w:pStyle w:val="af3"/>
                    <w:jc w:val="center"/>
                    <w:rPr>
                      <w:rFonts w:ascii="Times New Roman" w:hAnsi="Times New Roman"/>
                      <w:szCs w:val="21"/>
                    </w:rPr>
                  </w:pPr>
                  <w:r w:rsidRPr="000513CF">
                    <w:rPr>
                      <w:rFonts w:ascii="Times New Roman" w:hAnsi="Times New Roman" w:hint="eastAsia"/>
                      <w:szCs w:val="21"/>
                    </w:rPr>
                    <w:t>东</w:t>
                  </w:r>
                </w:p>
              </w:tc>
              <w:tc>
                <w:tcPr>
                  <w:tcW w:w="1560" w:type="dxa"/>
                  <w:vAlign w:val="center"/>
                </w:tcPr>
                <w:p w:rsidR="003A56A8" w:rsidRPr="00300501" w:rsidRDefault="00A54580">
                  <w:pPr>
                    <w:pStyle w:val="af3"/>
                    <w:jc w:val="center"/>
                    <w:rPr>
                      <w:rFonts w:ascii="Times New Roman" w:hAnsi="Times New Roman"/>
                      <w:szCs w:val="21"/>
                    </w:rPr>
                  </w:pPr>
                  <w:r>
                    <w:rPr>
                      <w:rFonts w:ascii="Times New Roman" w:hAnsi="Times New Roman" w:hint="eastAsia"/>
                      <w:szCs w:val="21"/>
                    </w:rPr>
                    <w:t>10000</w:t>
                  </w:r>
                </w:p>
              </w:tc>
              <w:tc>
                <w:tcPr>
                  <w:tcW w:w="1275" w:type="dxa"/>
                  <w:vAlign w:val="center"/>
                </w:tcPr>
                <w:p w:rsidR="003A56A8" w:rsidRPr="00300501" w:rsidRDefault="000513CF">
                  <w:pPr>
                    <w:pStyle w:val="af3"/>
                    <w:jc w:val="center"/>
                    <w:rPr>
                      <w:rFonts w:ascii="Times New Roman" w:hAnsi="Times New Roman"/>
                      <w:szCs w:val="21"/>
                    </w:rPr>
                  </w:pPr>
                  <w:r w:rsidRPr="000513CF">
                    <w:rPr>
                      <w:rFonts w:ascii="Times New Roman" w:hAnsi="Times New Roman"/>
                      <w:szCs w:val="21"/>
                      <w:lang w:val="fi-FI"/>
                    </w:rPr>
                    <w:t>/</w:t>
                  </w:r>
                </w:p>
              </w:tc>
              <w:tc>
                <w:tcPr>
                  <w:tcW w:w="2125" w:type="dxa"/>
                  <w:vAlign w:val="center"/>
                </w:tcPr>
                <w:p w:rsidR="003A56A8" w:rsidRPr="00300501" w:rsidRDefault="000513CF">
                  <w:pPr>
                    <w:pStyle w:val="af3"/>
                    <w:jc w:val="center"/>
                    <w:rPr>
                      <w:rFonts w:ascii="Times New Roman" w:hAnsi="Times New Roman"/>
                      <w:szCs w:val="21"/>
                    </w:rPr>
                  </w:pPr>
                  <w:r w:rsidRPr="000513CF">
                    <w:rPr>
                      <w:rFonts w:ascii="Times New Roman" w:hAnsi="Times New Roman" w:hint="eastAsia"/>
                      <w:szCs w:val="21"/>
                    </w:rPr>
                    <w:t>太湖（宜兴市）重要保护区二级管控区</w:t>
                  </w:r>
                </w:p>
              </w:tc>
            </w:tr>
          </w:tbl>
          <w:p w:rsidR="003A56A8" w:rsidRDefault="003A56A8">
            <w:pPr>
              <w:pStyle w:val="3-1"/>
              <w:widowControl w:val="0"/>
              <w:numPr>
                <w:ilvl w:val="0"/>
                <w:numId w:val="0"/>
              </w:numPr>
              <w:spacing w:line="360" w:lineRule="auto"/>
              <w:rPr>
                <w:rFonts w:hAnsi="宋体"/>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tc>
      </w:tr>
    </w:tbl>
    <w:p w:rsidR="003A56A8" w:rsidRDefault="003A56A8" w:rsidP="00273869">
      <w:pPr>
        <w:spacing w:beforeLines="50" w:line="360" w:lineRule="auto"/>
        <w:ind w:firstLineChars="200" w:firstLine="640"/>
        <w:rPr>
          <w:bCs/>
          <w:kern w:val="0"/>
          <w:sz w:val="32"/>
          <w:szCs w:val="32"/>
        </w:rPr>
        <w:sectPr w:rsidR="003A56A8">
          <w:pgSz w:w="11907" w:h="16840"/>
          <w:pgMar w:top="1440" w:right="1797" w:bottom="1440" w:left="1797" w:header="851" w:footer="992" w:gutter="0"/>
          <w:cols w:space="720"/>
          <w:docGrid w:linePitch="312"/>
        </w:sectPr>
      </w:pPr>
      <w:bookmarkStart w:id="26" w:name="_Toc367970827"/>
      <w:bookmarkStart w:id="27" w:name="_Toc367970633"/>
      <w:bookmarkStart w:id="28" w:name="_Toc386379876"/>
      <w:bookmarkStart w:id="29" w:name="_Toc367970388"/>
    </w:p>
    <w:p w:rsidR="003A56A8" w:rsidRDefault="001D24E9">
      <w:pPr>
        <w:pStyle w:val="1"/>
        <w:spacing w:line="240" w:lineRule="auto"/>
        <w:jc w:val="both"/>
        <w:rPr>
          <w:bCs w:val="0"/>
          <w:spacing w:val="0"/>
          <w:kern w:val="0"/>
          <w:sz w:val="32"/>
          <w:szCs w:val="32"/>
        </w:rPr>
      </w:pPr>
      <w:r>
        <w:rPr>
          <w:bCs w:val="0"/>
          <w:spacing w:val="0"/>
          <w:kern w:val="0"/>
          <w:sz w:val="32"/>
          <w:szCs w:val="32"/>
        </w:rPr>
        <w:lastRenderedPageBreak/>
        <w:t>4</w:t>
      </w:r>
      <w:r>
        <w:rPr>
          <w:rFonts w:hAnsi="宋体"/>
          <w:bCs w:val="0"/>
          <w:spacing w:val="0"/>
          <w:kern w:val="0"/>
          <w:sz w:val="32"/>
          <w:szCs w:val="32"/>
        </w:rPr>
        <w:t>、评价适用标准</w:t>
      </w:r>
      <w:bookmarkEnd w:id="24"/>
      <w:bookmarkEnd w:id="25"/>
      <w:bookmarkEnd w:id="26"/>
      <w:bookmarkEnd w:id="27"/>
      <w:bookmarkEnd w:id="28"/>
      <w:bookmarkEnd w:id="2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8073"/>
      </w:tblGrid>
      <w:tr w:rsidR="003A56A8" w:rsidTr="007D3C31">
        <w:trPr>
          <w:trHeight w:val="557"/>
          <w:jc w:val="center"/>
        </w:trPr>
        <w:tc>
          <w:tcPr>
            <w:tcW w:w="456" w:type="dxa"/>
            <w:vAlign w:val="center"/>
          </w:tcPr>
          <w:p w:rsidR="003A56A8" w:rsidRDefault="001D24E9">
            <w:pPr>
              <w:pStyle w:val="afff4"/>
              <w:tabs>
                <w:tab w:val="left" w:pos="5400"/>
              </w:tabs>
              <w:spacing w:beforeLines="0" w:afterLines="0" w:line="360" w:lineRule="auto"/>
              <w:rPr>
                <w:rFonts w:eastAsia="宋体"/>
                <w:kern w:val="0"/>
              </w:rPr>
            </w:pPr>
            <w:r>
              <w:rPr>
                <w:rFonts w:eastAsia="宋体"/>
                <w:kern w:val="0"/>
              </w:rPr>
              <w:t>环</w:t>
            </w:r>
          </w:p>
          <w:p w:rsidR="003A56A8" w:rsidRDefault="001D24E9">
            <w:pPr>
              <w:pStyle w:val="afff4"/>
              <w:tabs>
                <w:tab w:val="left" w:pos="5400"/>
              </w:tabs>
              <w:spacing w:beforeLines="0" w:afterLines="0" w:line="360" w:lineRule="auto"/>
              <w:rPr>
                <w:rFonts w:eastAsia="宋体"/>
                <w:kern w:val="0"/>
              </w:rPr>
            </w:pPr>
            <w:r>
              <w:rPr>
                <w:rFonts w:eastAsia="宋体"/>
                <w:kern w:val="0"/>
              </w:rPr>
              <w:t>境</w:t>
            </w:r>
          </w:p>
          <w:p w:rsidR="003A56A8" w:rsidRDefault="001D24E9">
            <w:pPr>
              <w:pStyle w:val="afff4"/>
              <w:tabs>
                <w:tab w:val="left" w:pos="5400"/>
              </w:tabs>
              <w:spacing w:beforeLines="0" w:afterLines="0" w:line="360" w:lineRule="auto"/>
              <w:rPr>
                <w:rFonts w:eastAsia="宋体"/>
                <w:kern w:val="0"/>
              </w:rPr>
            </w:pPr>
            <w:r>
              <w:rPr>
                <w:rFonts w:eastAsia="宋体"/>
                <w:kern w:val="0"/>
              </w:rPr>
              <w:t>质</w:t>
            </w:r>
          </w:p>
          <w:p w:rsidR="003A56A8" w:rsidRDefault="001D24E9">
            <w:pPr>
              <w:pStyle w:val="afff4"/>
              <w:tabs>
                <w:tab w:val="left" w:pos="5400"/>
              </w:tabs>
              <w:spacing w:beforeLines="0" w:afterLines="0" w:line="360" w:lineRule="auto"/>
              <w:rPr>
                <w:rFonts w:eastAsia="宋体"/>
                <w:kern w:val="0"/>
              </w:rPr>
            </w:pPr>
            <w:r>
              <w:rPr>
                <w:rFonts w:eastAsia="宋体"/>
                <w:kern w:val="0"/>
              </w:rPr>
              <w:t>量</w:t>
            </w:r>
          </w:p>
          <w:p w:rsidR="003A56A8" w:rsidRDefault="001D24E9">
            <w:pPr>
              <w:pStyle w:val="afff4"/>
              <w:tabs>
                <w:tab w:val="left" w:pos="5400"/>
              </w:tabs>
              <w:spacing w:beforeLines="0" w:afterLines="0" w:line="360" w:lineRule="auto"/>
              <w:rPr>
                <w:rFonts w:eastAsia="宋体"/>
                <w:kern w:val="0"/>
              </w:rPr>
            </w:pPr>
            <w:r>
              <w:rPr>
                <w:rFonts w:eastAsia="宋体"/>
                <w:kern w:val="0"/>
              </w:rPr>
              <w:t>标</w:t>
            </w:r>
          </w:p>
          <w:p w:rsidR="003A56A8" w:rsidRDefault="001D24E9">
            <w:pPr>
              <w:pStyle w:val="afff4"/>
              <w:tabs>
                <w:tab w:val="left" w:pos="5400"/>
              </w:tabs>
              <w:spacing w:beforeLines="0" w:afterLines="0" w:line="360" w:lineRule="auto"/>
              <w:rPr>
                <w:rFonts w:eastAsia="宋体"/>
                <w:kern w:val="0"/>
                <w:highlight w:val="red"/>
              </w:rPr>
            </w:pPr>
            <w:r>
              <w:rPr>
                <w:rFonts w:eastAsia="宋体"/>
                <w:kern w:val="0"/>
              </w:rPr>
              <w:t>准</w:t>
            </w:r>
          </w:p>
        </w:tc>
        <w:tc>
          <w:tcPr>
            <w:tcW w:w="8073" w:type="dxa"/>
          </w:tcPr>
          <w:p w:rsidR="00EE373B" w:rsidRDefault="001D24E9">
            <w:pPr>
              <w:spacing w:line="360" w:lineRule="auto"/>
              <w:ind w:firstLineChars="200" w:firstLine="482"/>
              <w:rPr>
                <w:b/>
                <w:bCs/>
                <w:sz w:val="24"/>
              </w:rPr>
            </w:pPr>
            <w:r>
              <w:rPr>
                <w:b/>
                <w:bCs/>
                <w:sz w:val="24"/>
              </w:rPr>
              <w:t>1</w:t>
            </w:r>
            <w:r>
              <w:rPr>
                <w:rFonts w:hint="eastAsia"/>
                <w:b/>
                <w:bCs/>
                <w:sz w:val="24"/>
              </w:rPr>
              <w:t>、大气</w:t>
            </w:r>
          </w:p>
          <w:p w:rsidR="00EE373B" w:rsidRDefault="001D24E9">
            <w:pPr>
              <w:spacing w:line="360" w:lineRule="auto"/>
              <w:ind w:firstLineChars="200" w:firstLine="480"/>
              <w:rPr>
                <w:bCs/>
                <w:sz w:val="24"/>
              </w:rPr>
            </w:pPr>
            <w:r>
              <w:rPr>
                <w:rFonts w:hint="eastAsia"/>
                <w:bCs/>
                <w:sz w:val="24"/>
              </w:rPr>
              <w:t>项目所在地附近的大气环境执行《环境空气质量标准》（</w:t>
            </w:r>
            <w:r>
              <w:rPr>
                <w:bCs/>
                <w:sz w:val="24"/>
              </w:rPr>
              <w:t>GB3095-2012</w:t>
            </w:r>
            <w:r>
              <w:rPr>
                <w:rFonts w:hint="eastAsia"/>
                <w:bCs/>
                <w:sz w:val="24"/>
              </w:rPr>
              <w:t>）</w:t>
            </w:r>
            <w:r>
              <w:rPr>
                <w:rFonts w:hint="eastAsia"/>
                <w:bCs/>
                <w:sz w:val="24"/>
                <w:lang w:val="en-US"/>
              </w:rPr>
              <w:t>及</w:t>
            </w:r>
            <w:r>
              <w:rPr>
                <w:bCs/>
                <w:sz w:val="24"/>
                <w:lang w:val="en-US"/>
              </w:rPr>
              <w:t>2018</w:t>
            </w:r>
            <w:r>
              <w:rPr>
                <w:rFonts w:hint="eastAsia"/>
                <w:bCs/>
                <w:sz w:val="24"/>
                <w:lang w:val="en-US"/>
              </w:rPr>
              <w:t>年修改单中二</w:t>
            </w:r>
            <w:r>
              <w:rPr>
                <w:rFonts w:hint="eastAsia"/>
                <w:bCs/>
                <w:sz w:val="24"/>
              </w:rPr>
              <w:t>级标准。具体标准值见表</w:t>
            </w:r>
            <w:r>
              <w:rPr>
                <w:bCs/>
                <w:sz w:val="24"/>
              </w:rPr>
              <w:t>4-1</w:t>
            </w:r>
            <w:r>
              <w:rPr>
                <w:bCs/>
                <w:sz w:val="24"/>
              </w:rPr>
              <w:t>。</w:t>
            </w:r>
          </w:p>
          <w:p w:rsidR="00EE373B" w:rsidRDefault="001D24E9">
            <w:pPr>
              <w:pStyle w:val="4-1"/>
              <w:numPr>
                <w:ilvl w:val="0"/>
                <w:numId w:val="0"/>
              </w:numPr>
              <w:spacing w:line="360" w:lineRule="auto"/>
              <w:rPr>
                <w:rFonts w:hAnsi="Times New Roman"/>
                <w:lang w:val="fi-FI"/>
              </w:rPr>
            </w:pPr>
            <w:r>
              <w:rPr>
                <w:rFonts w:hAnsi="Times New Roman"/>
              </w:rPr>
              <w:t>表</w:t>
            </w:r>
            <w:r>
              <w:rPr>
                <w:rFonts w:hAnsi="Times New Roman"/>
              </w:rPr>
              <w:t xml:space="preserve">4-1 </w:t>
            </w:r>
            <w:r>
              <w:rPr>
                <w:rFonts w:hAnsi="Times New Roman" w:hint="eastAsia"/>
              </w:rPr>
              <w:t xml:space="preserve"> </w:t>
            </w:r>
            <w:r>
              <w:rPr>
                <w:rFonts w:hAnsi="Times New Roman" w:hint="eastAsia"/>
              </w:rPr>
              <w:t>环境空气质量标准限值表</w:t>
            </w:r>
          </w:p>
          <w:tbl>
            <w:tblPr>
              <w:tblStyle w:val="aff2"/>
              <w:tblW w:w="7833" w:type="dxa"/>
              <w:jc w:val="center"/>
              <w:tblBorders>
                <w:top w:val="double" w:sz="4" w:space="0" w:color="auto"/>
                <w:left w:val="single" w:sz="12" w:space="0" w:color="FFFFFF" w:themeColor="background1"/>
                <w:bottom w:val="double" w:sz="4" w:space="0" w:color="auto"/>
                <w:right w:val="single" w:sz="12" w:space="0" w:color="FFFFFF" w:themeColor="background1"/>
              </w:tblBorders>
              <w:tblLayout w:type="fixed"/>
              <w:tblLook w:val="04A0"/>
            </w:tblPr>
            <w:tblGrid>
              <w:gridCol w:w="784"/>
              <w:gridCol w:w="2011"/>
              <w:gridCol w:w="1586"/>
              <w:gridCol w:w="1218"/>
              <w:gridCol w:w="1341"/>
              <w:gridCol w:w="893"/>
            </w:tblGrid>
            <w:tr w:rsidR="003A56A8">
              <w:trPr>
                <w:trHeight w:val="480"/>
                <w:jc w:val="center"/>
              </w:trPr>
              <w:tc>
                <w:tcPr>
                  <w:tcW w:w="784" w:type="dxa"/>
                  <w:vMerge w:val="restart"/>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区域</w:t>
                  </w:r>
                  <w:r>
                    <w:rPr>
                      <w:b/>
                      <w:color w:val="000000"/>
                      <w:sz w:val="21"/>
                      <w:szCs w:val="21"/>
                    </w:rPr>
                    <w:t>名称</w:t>
                  </w:r>
                </w:p>
              </w:tc>
              <w:tc>
                <w:tcPr>
                  <w:tcW w:w="2011" w:type="dxa"/>
                  <w:vMerge w:val="restart"/>
                  <w:tcBorders>
                    <w:tl2br w:val="nil"/>
                    <w:tr2bl w:val="nil"/>
                  </w:tcBorders>
                  <w:vAlign w:val="center"/>
                </w:tcPr>
                <w:p w:rsidR="003A56A8" w:rsidRDefault="001D24E9">
                  <w:pPr>
                    <w:pStyle w:val="35"/>
                    <w:adjustRightInd w:val="0"/>
                    <w:snapToGrid w:val="0"/>
                    <w:spacing w:after="0" w:line="240" w:lineRule="auto"/>
                    <w:rPr>
                      <w:b/>
                      <w:color w:val="000000"/>
                      <w:sz w:val="21"/>
                      <w:szCs w:val="21"/>
                    </w:rPr>
                  </w:pPr>
                  <w:r>
                    <w:rPr>
                      <w:rFonts w:hint="eastAsia"/>
                      <w:b/>
                      <w:color w:val="000000"/>
                      <w:sz w:val="21"/>
                      <w:szCs w:val="21"/>
                    </w:rPr>
                    <w:t>执行标准</w:t>
                  </w:r>
                </w:p>
              </w:tc>
              <w:tc>
                <w:tcPr>
                  <w:tcW w:w="1586" w:type="dxa"/>
                  <w:vMerge w:val="restart"/>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污染物</w:t>
                  </w:r>
                  <w:r>
                    <w:rPr>
                      <w:b/>
                      <w:color w:val="000000"/>
                      <w:sz w:val="21"/>
                      <w:szCs w:val="21"/>
                    </w:rPr>
                    <w:t>指标</w:t>
                  </w:r>
                </w:p>
              </w:tc>
              <w:tc>
                <w:tcPr>
                  <w:tcW w:w="3452" w:type="dxa"/>
                  <w:gridSpan w:val="3"/>
                  <w:tcBorders>
                    <w:tl2br w:val="nil"/>
                    <w:tr2bl w:val="nil"/>
                  </w:tcBorders>
                  <w:vAlign w:val="center"/>
                </w:tcPr>
                <w:p w:rsidR="003A56A8" w:rsidRDefault="001D24E9">
                  <w:pPr>
                    <w:pStyle w:val="35"/>
                    <w:adjustRightInd w:val="0"/>
                    <w:snapToGrid w:val="0"/>
                    <w:spacing w:after="0" w:line="240" w:lineRule="auto"/>
                    <w:jc w:val="center"/>
                    <w:rPr>
                      <w:b/>
                      <w:color w:val="000000"/>
                      <w:sz w:val="21"/>
                      <w:szCs w:val="21"/>
                    </w:rPr>
                  </w:pPr>
                  <w:r>
                    <w:rPr>
                      <w:rFonts w:hint="eastAsia"/>
                      <w:b/>
                      <w:color w:val="000000"/>
                      <w:sz w:val="21"/>
                      <w:szCs w:val="21"/>
                    </w:rPr>
                    <w:t>最高容许浓度（</w:t>
                  </w:r>
                  <w:r>
                    <w:rPr>
                      <w:b/>
                      <w:color w:val="000000"/>
                      <w:sz w:val="21"/>
                      <w:szCs w:val="21"/>
                    </w:rPr>
                    <w:t>μg/m</w:t>
                  </w:r>
                  <w:r>
                    <w:rPr>
                      <w:b/>
                      <w:color w:val="000000"/>
                      <w:sz w:val="21"/>
                      <w:szCs w:val="21"/>
                      <w:vertAlign w:val="superscript"/>
                    </w:rPr>
                    <w:t>3</w:t>
                  </w:r>
                  <w:r>
                    <w:rPr>
                      <w:rFonts w:hint="eastAsia"/>
                      <w:b/>
                      <w:color w:val="000000"/>
                      <w:sz w:val="21"/>
                      <w:szCs w:val="21"/>
                    </w:rPr>
                    <w:t>）</w:t>
                  </w:r>
                </w:p>
              </w:tc>
            </w:tr>
            <w:tr w:rsidR="003A56A8">
              <w:trPr>
                <w:trHeight w:val="466"/>
                <w:jc w:val="center"/>
              </w:trPr>
              <w:tc>
                <w:tcPr>
                  <w:tcW w:w="784" w:type="dxa"/>
                  <w:vMerge/>
                  <w:tcBorders>
                    <w:tl2br w:val="nil"/>
                    <w:tr2bl w:val="nil"/>
                  </w:tcBorders>
                  <w:vAlign w:val="center"/>
                </w:tcPr>
                <w:p w:rsidR="003A56A8" w:rsidRDefault="003A56A8">
                  <w:pPr>
                    <w:pStyle w:val="35"/>
                    <w:adjustRightInd w:val="0"/>
                    <w:snapToGrid w:val="0"/>
                    <w:spacing w:after="0" w:line="240" w:lineRule="auto"/>
                    <w:jc w:val="center"/>
                    <w:rPr>
                      <w:b/>
                      <w:color w:val="000000"/>
                      <w:sz w:val="21"/>
                      <w:szCs w:val="21"/>
                    </w:rPr>
                  </w:pPr>
                </w:p>
              </w:tc>
              <w:tc>
                <w:tcPr>
                  <w:tcW w:w="2011" w:type="dxa"/>
                  <w:vMerge/>
                  <w:tcBorders>
                    <w:tl2br w:val="nil"/>
                    <w:tr2bl w:val="nil"/>
                  </w:tcBorders>
                  <w:vAlign w:val="center"/>
                </w:tcPr>
                <w:p w:rsidR="003A56A8" w:rsidRDefault="003A56A8">
                  <w:pPr>
                    <w:pStyle w:val="35"/>
                    <w:adjustRightInd w:val="0"/>
                    <w:snapToGrid w:val="0"/>
                    <w:spacing w:after="0" w:line="240" w:lineRule="auto"/>
                    <w:jc w:val="center"/>
                    <w:rPr>
                      <w:b/>
                      <w:color w:val="000000"/>
                      <w:sz w:val="21"/>
                      <w:szCs w:val="21"/>
                    </w:rPr>
                  </w:pPr>
                </w:p>
              </w:tc>
              <w:tc>
                <w:tcPr>
                  <w:tcW w:w="1586" w:type="dxa"/>
                  <w:vMerge/>
                  <w:tcBorders>
                    <w:tl2br w:val="nil"/>
                    <w:tr2bl w:val="nil"/>
                  </w:tcBorders>
                  <w:vAlign w:val="center"/>
                </w:tcPr>
                <w:p w:rsidR="003A56A8" w:rsidRDefault="003A56A8">
                  <w:pPr>
                    <w:pStyle w:val="35"/>
                    <w:adjustRightInd w:val="0"/>
                    <w:snapToGrid w:val="0"/>
                    <w:spacing w:after="0" w:line="240" w:lineRule="auto"/>
                    <w:jc w:val="center"/>
                    <w:rPr>
                      <w:b/>
                      <w:color w:val="000000"/>
                      <w:sz w:val="21"/>
                      <w:szCs w:val="21"/>
                    </w:rPr>
                  </w:pPr>
                </w:p>
              </w:tc>
              <w:tc>
                <w:tcPr>
                  <w:tcW w:w="1218" w:type="dxa"/>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1</w:t>
                  </w:r>
                  <w:r>
                    <w:rPr>
                      <w:rFonts w:hint="eastAsia"/>
                      <w:b/>
                      <w:color w:val="000000"/>
                      <w:sz w:val="21"/>
                      <w:szCs w:val="21"/>
                    </w:rPr>
                    <w:t>小时</w:t>
                  </w:r>
                  <w:r>
                    <w:rPr>
                      <w:b/>
                      <w:color w:val="000000"/>
                      <w:sz w:val="21"/>
                      <w:szCs w:val="21"/>
                    </w:rPr>
                    <w:t>平均</w:t>
                  </w:r>
                </w:p>
              </w:tc>
              <w:tc>
                <w:tcPr>
                  <w:tcW w:w="1341" w:type="dxa"/>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24</w:t>
                  </w:r>
                  <w:r>
                    <w:rPr>
                      <w:rFonts w:hint="eastAsia"/>
                      <w:b/>
                      <w:color w:val="000000"/>
                      <w:sz w:val="21"/>
                      <w:szCs w:val="21"/>
                    </w:rPr>
                    <w:t>小时平均</w:t>
                  </w:r>
                </w:p>
              </w:tc>
              <w:tc>
                <w:tcPr>
                  <w:tcW w:w="893" w:type="dxa"/>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年平均</w:t>
                  </w:r>
                </w:p>
              </w:tc>
            </w:tr>
            <w:tr w:rsidR="003A56A8">
              <w:trPr>
                <w:trHeight w:val="389"/>
                <w:jc w:val="center"/>
              </w:trPr>
              <w:tc>
                <w:tcPr>
                  <w:tcW w:w="784" w:type="dxa"/>
                  <w:vMerge w:val="restart"/>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项目</w:t>
                  </w:r>
                  <w:r>
                    <w:rPr>
                      <w:bCs/>
                      <w:color w:val="000000"/>
                      <w:sz w:val="21"/>
                      <w:szCs w:val="21"/>
                    </w:rPr>
                    <w:t>所在地</w:t>
                  </w:r>
                </w:p>
              </w:tc>
              <w:tc>
                <w:tcPr>
                  <w:tcW w:w="2011" w:type="dxa"/>
                  <w:vMerge w:val="restart"/>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《环境空气质量标准》</w:t>
                  </w:r>
                  <w:r>
                    <w:rPr>
                      <w:rFonts w:hint="eastAsia"/>
                      <w:bCs/>
                      <w:color w:val="000000"/>
                      <w:sz w:val="21"/>
                      <w:szCs w:val="21"/>
                    </w:rPr>
                    <w:t xml:space="preserve"> </w:t>
                  </w:r>
                  <w:r>
                    <w:rPr>
                      <w:rFonts w:hint="eastAsia"/>
                      <w:bCs/>
                      <w:color w:val="000000"/>
                      <w:sz w:val="21"/>
                      <w:szCs w:val="21"/>
                    </w:rPr>
                    <w:t>（</w:t>
                  </w:r>
                  <w:r>
                    <w:rPr>
                      <w:rFonts w:hint="eastAsia"/>
                      <w:bCs/>
                      <w:color w:val="000000"/>
                      <w:sz w:val="21"/>
                      <w:szCs w:val="21"/>
                    </w:rPr>
                    <w:t>GB 3095</w:t>
                  </w:r>
                  <w:r>
                    <w:rPr>
                      <w:rFonts w:hint="eastAsia"/>
                      <w:bCs/>
                      <w:color w:val="000000"/>
                      <w:sz w:val="21"/>
                      <w:szCs w:val="21"/>
                    </w:rPr>
                    <w:t>–</w:t>
                  </w:r>
                  <w:r>
                    <w:rPr>
                      <w:rFonts w:hint="eastAsia"/>
                      <w:bCs/>
                      <w:color w:val="000000"/>
                      <w:sz w:val="21"/>
                      <w:szCs w:val="21"/>
                    </w:rPr>
                    <w:t>2012</w:t>
                  </w:r>
                  <w:r>
                    <w:rPr>
                      <w:rFonts w:hint="eastAsia"/>
                      <w:bCs/>
                      <w:color w:val="000000"/>
                      <w:sz w:val="21"/>
                      <w:szCs w:val="21"/>
                    </w:rPr>
                    <w:t>）二级及</w:t>
                  </w:r>
                  <w:r>
                    <w:rPr>
                      <w:rFonts w:hint="eastAsia"/>
                      <w:bCs/>
                      <w:color w:val="000000"/>
                      <w:sz w:val="21"/>
                      <w:szCs w:val="21"/>
                    </w:rPr>
                    <w:t>2018</w:t>
                  </w:r>
                  <w:r>
                    <w:rPr>
                      <w:rFonts w:hint="eastAsia"/>
                      <w:bCs/>
                      <w:color w:val="000000"/>
                      <w:sz w:val="21"/>
                      <w:szCs w:val="21"/>
                    </w:rPr>
                    <w:t>年修改单</w:t>
                  </w: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SO</w:t>
                  </w:r>
                  <w:r>
                    <w:rPr>
                      <w:rFonts w:hint="eastAsia"/>
                      <w:bCs/>
                      <w:color w:val="000000"/>
                      <w:sz w:val="21"/>
                      <w:szCs w:val="21"/>
                      <w:vertAlign w:val="subscript"/>
                    </w:rPr>
                    <w:t>2</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500</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60</w:t>
                  </w:r>
                </w:p>
              </w:tc>
            </w:tr>
            <w:tr w:rsidR="003A56A8">
              <w:trPr>
                <w:trHeight w:val="389"/>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2</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80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bCs/>
                      <w:color w:val="000000"/>
                      <w:sz w:val="21"/>
                      <w:szCs w:val="21"/>
                    </w:rPr>
                    <w:t>40</w:t>
                  </w:r>
                </w:p>
              </w:tc>
            </w:tr>
            <w:tr w:rsidR="003A56A8">
              <w:trPr>
                <w:trHeight w:val="476"/>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颗粒物（</w:t>
                  </w:r>
                  <w:r>
                    <w:rPr>
                      <w:rFonts w:hint="eastAsia"/>
                      <w:bCs/>
                      <w:color w:val="000000"/>
                      <w:sz w:val="21"/>
                      <w:szCs w:val="21"/>
                    </w:rPr>
                    <w:t>PM</w:t>
                  </w:r>
                  <w:r>
                    <w:rPr>
                      <w:rFonts w:hint="eastAsia"/>
                      <w:bCs/>
                      <w:color w:val="000000"/>
                      <w:sz w:val="21"/>
                      <w:szCs w:val="21"/>
                      <w:vertAlign w:val="subscript"/>
                    </w:rPr>
                    <w:t>10</w:t>
                  </w:r>
                  <w:r>
                    <w:rPr>
                      <w:rFonts w:hint="eastAsia"/>
                      <w:bCs/>
                      <w:color w:val="000000"/>
                      <w:sz w:val="21"/>
                      <w:szCs w:val="21"/>
                    </w:rPr>
                    <w:t>）</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70</w:t>
                  </w:r>
                </w:p>
              </w:tc>
            </w:tr>
            <w:tr w:rsidR="003A56A8">
              <w:trPr>
                <w:trHeight w:val="489"/>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颗粒物（</w:t>
                  </w:r>
                  <w:r>
                    <w:rPr>
                      <w:rFonts w:hint="eastAsia"/>
                      <w:bCs/>
                      <w:color w:val="000000"/>
                      <w:sz w:val="21"/>
                      <w:szCs w:val="21"/>
                    </w:rPr>
                    <w:t>PM</w:t>
                  </w:r>
                  <w:r>
                    <w:rPr>
                      <w:rFonts w:hint="eastAsia"/>
                      <w:bCs/>
                      <w:color w:val="000000"/>
                      <w:sz w:val="21"/>
                      <w:szCs w:val="21"/>
                      <w:vertAlign w:val="subscript"/>
                    </w:rPr>
                    <w:t>2.5</w:t>
                  </w:r>
                  <w:r>
                    <w:rPr>
                      <w:rFonts w:hint="eastAsia"/>
                      <w:bCs/>
                      <w:color w:val="000000"/>
                      <w:sz w:val="21"/>
                      <w:szCs w:val="21"/>
                    </w:rPr>
                    <w:t>）</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75</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35</w:t>
                  </w:r>
                </w:p>
              </w:tc>
            </w:tr>
            <w:tr w:rsidR="003A56A8">
              <w:trPr>
                <w:trHeight w:val="389"/>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TSP</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300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200</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O</w:t>
                  </w:r>
                  <w:r>
                    <w:rPr>
                      <w:rFonts w:hint="eastAsia"/>
                      <w:bCs/>
                      <w:color w:val="000000"/>
                      <w:sz w:val="21"/>
                      <w:szCs w:val="21"/>
                      <w:vertAlign w:val="subscript"/>
                    </w:rPr>
                    <w:t>3</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160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X</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250</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100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50</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vMerge w:val="restart"/>
                  <w:tcBorders>
                    <w:tl2br w:val="nil"/>
                    <w:tr2bl w:val="nil"/>
                  </w:tcBorders>
                  <w:vAlign w:val="center"/>
                </w:tcPr>
                <w:p w:rsidR="003A56A8" w:rsidRDefault="001D24E9">
                  <w:pPr>
                    <w:pStyle w:val="35"/>
                    <w:spacing w:after="0" w:line="240" w:lineRule="auto"/>
                    <w:ind w:left="0"/>
                    <w:jc w:val="center"/>
                    <w:rPr>
                      <w:bCs/>
                      <w:sz w:val="21"/>
                      <w:szCs w:val="21"/>
                    </w:rPr>
                  </w:pPr>
                  <w:r>
                    <w:rPr>
                      <w:rFonts w:hint="eastAsia"/>
                      <w:b/>
                      <w:sz w:val="21"/>
                      <w:szCs w:val="21"/>
                    </w:rPr>
                    <w:t>污染物指标</w:t>
                  </w:r>
                </w:p>
              </w:tc>
              <w:tc>
                <w:tcPr>
                  <w:tcW w:w="3452" w:type="dxa"/>
                  <w:gridSpan w:val="3"/>
                  <w:tcBorders>
                    <w:tl2br w:val="nil"/>
                    <w:tr2bl w:val="nil"/>
                  </w:tcBorders>
                  <w:vAlign w:val="center"/>
                </w:tcPr>
                <w:p w:rsidR="003A56A8" w:rsidRDefault="001D24E9">
                  <w:pPr>
                    <w:pStyle w:val="35"/>
                    <w:spacing w:after="0" w:line="240" w:lineRule="auto"/>
                    <w:ind w:left="0"/>
                    <w:jc w:val="center"/>
                    <w:rPr>
                      <w:bCs/>
                      <w:sz w:val="21"/>
                      <w:szCs w:val="21"/>
                    </w:rPr>
                  </w:pPr>
                  <w:r>
                    <w:rPr>
                      <w:rFonts w:hint="eastAsia"/>
                      <w:b/>
                      <w:sz w:val="21"/>
                      <w:szCs w:val="21"/>
                    </w:rPr>
                    <w:t>最高容许浓度（</w:t>
                  </w:r>
                  <w:r>
                    <w:rPr>
                      <w:b/>
                      <w:sz w:val="21"/>
                      <w:szCs w:val="21"/>
                    </w:rPr>
                    <w:t>mg/m</w:t>
                  </w:r>
                  <w:r>
                    <w:rPr>
                      <w:b/>
                      <w:sz w:val="21"/>
                      <w:szCs w:val="21"/>
                      <w:vertAlign w:val="superscript"/>
                    </w:rPr>
                    <w:t>3</w:t>
                  </w:r>
                  <w:r>
                    <w:rPr>
                      <w:rFonts w:hint="eastAsia"/>
                      <w:b/>
                      <w:sz w:val="21"/>
                      <w:szCs w:val="21"/>
                    </w:rPr>
                    <w:t>）</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vMerge/>
                  <w:tcBorders>
                    <w:tl2br w:val="nil"/>
                    <w:tr2bl w:val="nil"/>
                  </w:tcBorders>
                  <w:vAlign w:val="center"/>
                </w:tcPr>
                <w:p w:rsidR="003A56A8" w:rsidRDefault="003A56A8">
                  <w:pPr>
                    <w:pStyle w:val="35"/>
                    <w:spacing w:after="0" w:line="240" w:lineRule="auto"/>
                    <w:ind w:left="0"/>
                    <w:jc w:val="center"/>
                    <w:rPr>
                      <w:bCs/>
                      <w:sz w:val="21"/>
                      <w:szCs w:val="21"/>
                    </w:rPr>
                  </w:pPr>
                </w:p>
              </w:tc>
              <w:tc>
                <w:tcPr>
                  <w:tcW w:w="1218" w:type="dxa"/>
                  <w:tcBorders>
                    <w:tl2br w:val="nil"/>
                    <w:tr2bl w:val="nil"/>
                  </w:tcBorders>
                  <w:vAlign w:val="center"/>
                </w:tcPr>
                <w:p w:rsidR="003A56A8" w:rsidRDefault="001D24E9">
                  <w:pPr>
                    <w:pStyle w:val="35"/>
                    <w:spacing w:after="0" w:line="240" w:lineRule="auto"/>
                    <w:ind w:left="0"/>
                    <w:jc w:val="center"/>
                    <w:rPr>
                      <w:bCs/>
                      <w:sz w:val="21"/>
                      <w:szCs w:val="21"/>
                    </w:rPr>
                  </w:pPr>
                  <w:r>
                    <w:rPr>
                      <w:b/>
                      <w:sz w:val="21"/>
                      <w:szCs w:val="21"/>
                    </w:rPr>
                    <w:t>1</w:t>
                  </w:r>
                  <w:r>
                    <w:rPr>
                      <w:rFonts w:hint="eastAsia"/>
                      <w:b/>
                      <w:sz w:val="21"/>
                      <w:szCs w:val="21"/>
                    </w:rPr>
                    <w:t>小时平均</w:t>
                  </w:r>
                </w:p>
              </w:tc>
              <w:tc>
                <w:tcPr>
                  <w:tcW w:w="1341" w:type="dxa"/>
                  <w:tcBorders>
                    <w:tl2br w:val="nil"/>
                    <w:tr2bl w:val="nil"/>
                  </w:tcBorders>
                  <w:vAlign w:val="center"/>
                </w:tcPr>
                <w:p w:rsidR="003A56A8" w:rsidRDefault="001D24E9">
                  <w:pPr>
                    <w:pStyle w:val="35"/>
                    <w:spacing w:after="0" w:line="240" w:lineRule="auto"/>
                    <w:ind w:left="0"/>
                    <w:jc w:val="center"/>
                    <w:rPr>
                      <w:bCs/>
                      <w:sz w:val="21"/>
                      <w:szCs w:val="21"/>
                    </w:rPr>
                  </w:pPr>
                  <w:r>
                    <w:rPr>
                      <w:b/>
                      <w:sz w:val="21"/>
                      <w:szCs w:val="21"/>
                    </w:rPr>
                    <w:t>24</w:t>
                  </w:r>
                  <w:r>
                    <w:rPr>
                      <w:rFonts w:hint="eastAsia"/>
                      <w:b/>
                      <w:sz w:val="21"/>
                      <w:szCs w:val="21"/>
                    </w:rPr>
                    <w:t>小时平均</w:t>
                  </w:r>
                </w:p>
              </w:tc>
              <w:tc>
                <w:tcPr>
                  <w:tcW w:w="893" w:type="dxa"/>
                  <w:tcBorders>
                    <w:tl2br w:val="nil"/>
                    <w:tr2bl w:val="nil"/>
                  </w:tcBorders>
                  <w:vAlign w:val="center"/>
                </w:tcPr>
                <w:p w:rsidR="003A56A8" w:rsidRDefault="001D24E9">
                  <w:pPr>
                    <w:pStyle w:val="35"/>
                    <w:spacing w:after="0" w:line="240" w:lineRule="auto"/>
                    <w:ind w:left="0"/>
                    <w:jc w:val="center"/>
                    <w:rPr>
                      <w:bCs/>
                      <w:sz w:val="21"/>
                      <w:szCs w:val="21"/>
                    </w:rPr>
                  </w:pPr>
                  <w:r>
                    <w:rPr>
                      <w:rFonts w:hint="eastAsia"/>
                      <w:b/>
                      <w:sz w:val="21"/>
                      <w:szCs w:val="21"/>
                    </w:rPr>
                    <w:t>年平均</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sz w:val="21"/>
                      <w:szCs w:val="21"/>
                    </w:rPr>
                  </w:pPr>
                  <w:r>
                    <w:rPr>
                      <w:bCs/>
                      <w:sz w:val="21"/>
                      <w:szCs w:val="21"/>
                    </w:rPr>
                    <w:t>CO</w:t>
                  </w:r>
                </w:p>
              </w:tc>
              <w:tc>
                <w:tcPr>
                  <w:tcW w:w="1218" w:type="dxa"/>
                  <w:tcBorders>
                    <w:tl2br w:val="nil"/>
                    <w:tr2bl w:val="nil"/>
                  </w:tcBorders>
                  <w:vAlign w:val="center"/>
                </w:tcPr>
                <w:p w:rsidR="003A56A8" w:rsidRDefault="001D24E9">
                  <w:pPr>
                    <w:pStyle w:val="35"/>
                    <w:spacing w:after="0" w:line="240" w:lineRule="auto"/>
                    <w:ind w:left="0"/>
                    <w:jc w:val="center"/>
                    <w:rPr>
                      <w:bCs/>
                      <w:sz w:val="21"/>
                      <w:szCs w:val="21"/>
                    </w:rPr>
                  </w:pPr>
                  <w:r>
                    <w:rPr>
                      <w:bCs/>
                      <w:sz w:val="21"/>
                      <w:szCs w:val="21"/>
                    </w:rPr>
                    <w:t>10</w:t>
                  </w:r>
                </w:p>
              </w:tc>
              <w:tc>
                <w:tcPr>
                  <w:tcW w:w="1341" w:type="dxa"/>
                  <w:tcBorders>
                    <w:tl2br w:val="nil"/>
                    <w:tr2bl w:val="nil"/>
                  </w:tcBorders>
                  <w:vAlign w:val="center"/>
                </w:tcPr>
                <w:p w:rsidR="003A56A8" w:rsidRDefault="001D24E9">
                  <w:pPr>
                    <w:pStyle w:val="35"/>
                    <w:spacing w:after="0" w:line="240" w:lineRule="auto"/>
                    <w:ind w:left="0"/>
                    <w:jc w:val="center"/>
                    <w:rPr>
                      <w:bCs/>
                      <w:sz w:val="21"/>
                      <w:szCs w:val="21"/>
                    </w:rPr>
                  </w:pPr>
                  <w:r>
                    <w:rPr>
                      <w:bCs/>
                      <w:sz w:val="21"/>
                      <w:szCs w:val="21"/>
                    </w:rPr>
                    <w:t>4</w:t>
                  </w:r>
                </w:p>
              </w:tc>
              <w:tc>
                <w:tcPr>
                  <w:tcW w:w="893" w:type="dxa"/>
                  <w:tcBorders>
                    <w:tl2br w:val="nil"/>
                    <w:tr2bl w:val="nil"/>
                  </w:tcBorders>
                  <w:vAlign w:val="center"/>
                </w:tcPr>
                <w:p w:rsidR="003A56A8" w:rsidRDefault="001D24E9">
                  <w:pPr>
                    <w:pStyle w:val="35"/>
                    <w:spacing w:after="0" w:line="240" w:lineRule="auto"/>
                    <w:ind w:left="0"/>
                    <w:jc w:val="center"/>
                    <w:rPr>
                      <w:bCs/>
                      <w:sz w:val="21"/>
                      <w:szCs w:val="21"/>
                    </w:rPr>
                  </w:pPr>
                  <w:r>
                    <w:rPr>
                      <w:bCs/>
                      <w:sz w:val="21"/>
                      <w:szCs w:val="21"/>
                    </w:rPr>
                    <w:t>/</w:t>
                  </w:r>
                </w:p>
              </w:tc>
            </w:tr>
          </w:tbl>
          <w:p w:rsidR="00EE373B" w:rsidRDefault="001D24E9" w:rsidP="00273869">
            <w:pPr>
              <w:spacing w:beforeLines="50" w:line="360" w:lineRule="auto"/>
              <w:ind w:firstLineChars="200" w:firstLine="482"/>
              <w:rPr>
                <w:b/>
                <w:bCs/>
                <w:sz w:val="24"/>
              </w:rPr>
            </w:pPr>
            <w:r>
              <w:rPr>
                <w:b/>
                <w:bCs/>
                <w:sz w:val="24"/>
              </w:rPr>
              <w:t>2</w:t>
            </w:r>
            <w:r>
              <w:rPr>
                <w:rFonts w:hint="eastAsia"/>
                <w:b/>
                <w:bCs/>
                <w:sz w:val="24"/>
              </w:rPr>
              <w:t>、地表水</w:t>
            </w:r>
          </w:p>
          <w:p w:rsidR="00EE373B" w:rsidRDefault="001D24E9">
            <w:pPr>
              <w:spacing w:line="360" w:lineRule="auto"/>
              <w:ind w:firstLineChars="200" w:firstLine="480"/>
              <w:rPr>
                <w:bCs/>
                <w:sz w:val="24"/>
              </w:rPr>
            </w:pPr>
            <w:r>
              <w:rPr>
                <w:bCs/>
                <w:sz w:val="24"/>
              </w:rPr>
              <w:t>根据《</w:t>
            </w:r>
            <w:r>
              <w:rPr>
                <w:sz w:val="24"/>
              </w:rPr>
              <w:t>江苏省地表水环境功能区划</w:t>
            </w:r>
            <w:r>
              <w:rPr>
                <w:bCs/>
                <w:sz w:val="24"/>
              </w:rPr>
              <w:t>》，本项目周边水环境执行《地表水环境质量标准》（</w:t>
            </w:r>
            <w:r>
              <w:rPr>
                <w:bCs/>
                <w:sz w:val="24"/>
              </w:rPr>
              <w:t>GB3838-2002</w:t>
            </w:r>
            <w:r>
              <w:rPr>
                <w:bCs/>
                <w:sz w:val="24"/>
              </w:rPr>
              <w:t>）中的</w:t>
            </w:r>
            <w:r>
              <w:rPr>
                <w:bCs/>
                <w:sz w:val="24"/>
              </w:rPr>
              <w:t>Ⅲ</w:t>
            </w:r>
            <w:r>
              <w:rPr>
                <w:bCs/>
                <w:sz w:val="24"/>
              </w:rPr>
              <w:t>类标准，具体标准见表</w:t>
            </w:r>
            <w:r>
              <w:rPr>
                <w:bCs/>
                <w:sz w:val="24"/>
              </w:rPr>
              <w:t>4-2</w:t>
            </w:r>
            <w:r>
              <w:rPr>
                <w:rFonts w:hint="eastAsia"/>
                <w:bCs/>
                <w:sz w:val="24"/>
              </w:rPr>
              <w:t>。</w:t>
            </w:r>
          </w:p>
          <w:p w:rsidR="00EE373B" w:rsidRPr="00660EA8" w:rsidRDefault="00E40B86">
            <w:pPr>
              <w:pStyle w:val="4-1"/>
              <w:numPr>
                <w:ilvl w:val="0"/>
                <w:numId w:val="0"/>
              </w:numPr>
              <w:spacing w:line="360" w:lineRule="auto"/>
              <w:rPr>
                <w:rFonts w:hAnsi="Times New Roman"/>
                <w:lang w:val="fi-FI"/>
              </w:rPr>
            </w:pPr>
            <w:r>
              <w:rPr>
                <w:rFonts w:hAnsi="Times New Roman" w:hint="eastAsia"/>
              </w:rPr>
              <w:t xml:space="preserve"> </w:t>
            </w:r>
            <w:r w:rsidR="001D24E9">
              <w:rPr>
                <w:rFonts w:hAnsi="Times New Roman"/>
              </w:rPr>
              <w:t>表</w:t>
            </w:r>
            <w:r w:rsidR="001D24E9">
              <w:rPr>
                <w:rFonts w:hAnsi="Times New Roman"/>
              </w:rPr>
              <w:t>4-2</w:t>
            </w:r>
            <w:r w:rsidR="001D24E9">
              <w:rPr>
                <w:rFonts w:hAnsi="Times New Roman" w:hint="eastAsia"/>
              </w:rPr>
              <w:t xml:space="preserve"> </w:t>
            </w:r>
            <w:r w:rsidR="001D24E9">
              <w:rPr>
                <w:rFonts w:hAnsi="Times New Roman"/>
              </w:rPr>
              <w:t xml:space="preserve"> </w:t>
            </w:r>
            <w:r w:rsidR="001D24E9">
              <w:rPr>
                <w:rFonts w:hAnsi="Times New Roman" w:hint="eastAsia"/>
              </w:rPr>
              <w:t>地表水环境质量标准限值表</w:t>
            </w:r>
            <w:r>
              <w:rPr>
                <w:rFonts w:hAnsi="Times New Roman" w:hint="eastAsia"/>
              </w:rPr>
              <w:t xml:space="preserve">  </w:t>
            </w:r>
            <w:r w:rsidRPr="00660EA8">
              <w:rPr>
                <w:rFonts w:hAnsi="Times New Roman"/>
                <w:lang w:val="fi-FI"/>
              </w:rPr>
              <w:t>单位：</w:t>
            </w:r>
            <w:r w:rsidRPr="00660EA8">
              <w:rPr>
                <w:rFonts w:hAnsi="Times New Roman"/>
                <w:lang w:val="fi-FI"/>
              </w:rPr>
              <w:t xml:space="preserve">mg/L </w:t>
            </w:r>
            <w:r w:rsidRPr="00660EA8">
              <w:rPr>
                <w:rFonts w:hAnsi="Times New Roman"/>
                <w:lang w:val="fi-FI"/>
              </w:rPr>
              <w:t>（</w:t>
            </w:r>
            <w:r w:rsidRPr="00660EA8">
              <w:rPr>
                <w:rFonts w:hAnsi="Times New Roman"/>
                <w:lang w:val="fi-FI"/>
              </w:rPr>
              <w:t>pH</w:t>
            </w:r>
            <w:r w:rsidRPr="00660EA8">
              <w:rPr>
                <w:rFonts w:hAnsi="Times New Roman"/>
                <w:lang w:val="fi-FI"/>
              </w:rPr>
              <w:t>除外）</w:t>
            </w:r>
          </w:p>
          <w:tbl>
            <w:tblPr>
              <w:tblW w:w="7937"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1285"/>
              <w:gridCol w:w="567"/>
              <w:gridCol w:w="567"/>
              <w:gridCol w:w="851"/>
              <w:gridCol w:w="709"/>
              <w:gridCol w:w="992"/>
              <w:gridCol w:w="709"/>
              <w:gridCol w:w="708"/>
              <w:gridCol w:w="851"/>
              <w:gridCol w:w="698"/>
            </w:tblGrid>
            <w:tr w:rsidR="003A56A8">
              <w:trPr>
                <w:trHeight w:val="340"/>
                <w:jc w:val="center"/>
              </w:trPr>
              <w:tc>
                <w:tcPr>
                  <w:tcW w:w="1285" w:type="dxa"/>
                  <w:vAlign w:val="center"/>
                </w:tcPr>
                <w:p w:rsidR="003A56A8" w:rsidRDefault="001D24E9">
                  <w:pPr>
                    <w:jc w:val="center"/>
                    <w:rPr>
                      <w:b/>
                    </w:rPr>
                  </w:pPr>
                  <w:r>
                    <w:rPr>
                      <w:rFonts w:hint="eastAsia"/>
                      <w:b/>
                    </w:rPr>
                    <w:t>执行标准</w:t>
                  </w:r>
                </w:p>
              </w:tc>
              <w:tc>
                <w:tcPr>
                  <w:tcW w:w="567" w:type="dxa"/>
                  <w:vAlign w:val="center"/>
                </w:tcPr>
                <w:p w:rsidR="003A56A8" w:rsidRDefault="001D24E9">
                  <w:pPr>
                    <w:jc w:val="center"/>
                    <w:rPr>
                      <w:b/>
                    </w:rPr>
                  </w:pPr>
                  <w:r>
                    <w:rPr>
                      <w:b/>
                    </w:rPr>
                    <w:t>pH</w:t>
                  </w:r>
                </w:p>
              </w:tc>
              <w:tc>
                <w:tcPr>
                  <w:tcW w:w="567" w:type="dxa"/>
                  <w:vAlign w:val="center"/>
                </w:tcPr>
                <w:p w:rsidR="003A56A8" w:rsidRDefault="001D24E9">
                  <w:pPr>
                    <w:jc w:val="center"/>
                    <w:rPr>
                      <w:b/>
                    </w:rPr>
                  </w:pPr>
                  <w:r>
                    <w:rPr>
                      <w:b/>
                    </w:rPr>
                    <w:t>DO</w:t>
                  </w:r>
                </w:p>
              </w:tc>
              <w:tc>
                <w:tcPr>
                  <w:tcW w:w="851" w:type="dxa"/>
                  <w:vAlign w:val="center"/>
                </w:tcPr>
                <w:p w:rsidR="003A56A8" w:rsidRDefault="001D24E9">
                  <w:pPr>
                    <w:jc w:val="center"/>
                    <w:rPr>
                      <w:b/>
                    </w:rPr>
                  </w:pPr>
                  <w:r>
                    <w:rPr>
                      <w:b/>
                    </w:rPr>
                    <w:t>BOD</w:t>
                  </w:r>
                  <w:r>
                    <w:rPr>
                      <w:b/>
                      <w:vertAlign w:val="subscript"/>
                    </w:rPr>
                    <w:t>5</w:t>
                  </w:r>
                </w:p>
              </w:tc>
              <w:tc>
                <w:tcPr>
                  <w:tcW w:w="709" w:type="dxa"/>
                  <w:vAlign w:val="center"/>
                </w:tcPr>
                <w:p w:rsidR="003A56A8" w:rsidRDefault="001D24E9">
                  <w:pPr>
                    <w:jc w:val="center"/>
                    <w:rPr>
                      <w:b/>
                    </w:rPr>
                  </w:pPr>
                  <w:r>
                    <w:rPr>
                      <w:b/>
                    </w:rPr>
                    <w:t>COD</w:t>
                  </w:r>
                </w:p>
              </w:tc>
              <w:tc>
                <w:tcPr>
                  <w:tcW w:w="992" w:type="dxa"/>
                  <w:vAlign w:val="center"/>
                </w:tcPr>
                <w:p w:rsidR="003A56A8" w:rsidRDefault="001D24E9">
                  <w:pPr>
                    <w:jc w:val="center"/>
                    <w:rPr>
                      <w:b/>
                    </w:rPr>
                  </w:pPr>
                  <w:r>
                    <w:rPr>
                      <w:b/>
                    </w:rPr>
                    <w:t>高锰酸盐指数</w:t>
                  </w:r>
                </w:p>
              </w:tc>
              <w:tc>
                <w:tcPr>
                  <w:tcW w:w="709" w:type="dxa"/>
                  <w:vAlign w:val="center"/>
                </w:tcPr>
                <w:p w:rsidR="003A56A8" w:rsidRDefault="001D24E9">
                  <w:pPr>
                    <w:jc w:val="center"/>
                    <w:rPr>
                      <w:b/>
                    </w:rPr>
                  </w:pPr>
                  <w:r>
                    <w:rPr>
                      <w:b/>
                    </w:rPr>
                    <w:t>氨氮</w:t>
                  </w:r>
                </w:p>
              </w:tc>
              <w:tc>
                <w:tcPr>
                  <w:tcW w:w="708" w:type="dxa"/>
                  <w:vAlign w:val="center"/>
                </w:tcPr>
                <w:p w:rsidR="003A56A8" w:rsidRDefault="001D24E9">
                  <w:pPr>
                    <w:jc w:val="center"/>
                    <w:rPr>
                      <w:b/>
                    </w:rPr>
                  </w:pPr>
                  <w:r>
                    <w:rPr>
                      <w:b/>
                    </w:rPr>
                    <w:t>TP</w:t>
                  </w:r>
                </w:p>
              </w:tc>
              <w:tc>
                <w:tcPr>
                  <w:tcW w:w="851" w:type="dxa"/>
                  <w:vAlign w:val="center"/>
                </w:tcPr>
                <w:p w:rsidR="003A56A8" w:rsidRDefault="001D24E9">
                  <w:pPr>
                    <w:jc w:val="center"/>
                    <w:rPr>
                      <w:b/>
                    </w:rPr>
                  </w:pPr>
                  <w:r>
                    <w:rPr>
                      <w:b/>
                    </w:rPr>
                    <w:t>石油类</w:t>
                  </w:r>
                </w:p>
              </w:tc>
              <w:tc>
                <w:tcPr>
                  <w:tcW w:w="698" w:type="dxa"/>
                  <w:vAlign w:val="center"/>
                </w:tcPr>
                <w:p w:rsidR="003A56A8" w:rsidRDefault="001D24E9">
                  <w:pPr>
                    <w:jc w:val="center"/>
                    <w:rPr>
                      <w:b/>
                    </w:rPr>
                  </w:pPr>
                  <w:r>
                    <w:rPr>
                      <w:rFonts w:hint="eastAsia"/>
                      <w:b/>
                    </w:rPr>
                    <w:t>挥发酚</w:t>
                  </w:r>
                </w:p>
              </w:tc>
            </w:tr>
            <w:tr w:rsidR="003A56A8">
              <w:trPr>
                <w:trHeight w:val="340"/>
                <w:jc w:val="center"/>
              </w:trPr>
              <w:tc>
                <w:tcPr>
                  <w:tcW w:w="1285" w:type="dxa"/>
                  <w:vAlign w:val="center"/>
                </w:tcPr>
                <w:p w:rsidR="003A56A8" w:rsidRDefault="001D24E9">
                  <w:pPr>
                    <w:jc w:val="center"/>
                  </w:pPr>
                  <w:r>
                    <w:t>GB3838-2002</w:t>
                  </w:r>
                  <w:r>
                    <w:rPr>
                      <w:rFonts w:hint="eastAsia"/>
                    </w:rPr>
                    <w:t>表</w:t>
                  </w:r>
                  <w:r>
                    <w:rPr>
                      <w:rFonts w:hint="eastAsia"/>
                      <w:lang w:val="en-US"/>
                    </w:rPr>
                    <w:t>1</w:t>
                  </w:r>
                  <w:r>
                    <w:rPr>
                      <w:rFonts w:hint="eastAsia"/>
                      <w:lang w:val="en-US"/>
                    </w:rPr>
                    <w:t>中</w:t>
                  </w:r>
                  <w:r>
                    <w:t>Ⅲ</w:t>
                  </w:r>
                  <w:r>
                    <w:t>类标准值</w:t>
                  </w:r>
                </w:p>
              </w:tc>
              <w:tc>
                <w:tcPr>
                  <w:tcW w:w="567" w:type="dxa"/>
                  <w:vAlign w:val="center"/>
                </w:tcPr>
                <w:p w:rsidR="003A56A8" w:rsidRDefault="001D24E9">
                  <w:pPr>
                    <w:jc w:val="center"/>
                  </w:pPr>
                  <w:r>
                    <w:t>6-9</w:t>
                  </w:r>
                </w:p>
              </w:tc>
              <w:tc>
                <w:tcPr>
                  <w:tcW w:w="567" w:type="dxa"/>
                  <w:vAlign w:val="center"/>
                </w:tcPr>
                <w:p w:rsidR="003A56A8" w:rsidRDefault="001D24E9">
                  <w:pPr>
                    <w:jc w:val="center"/>
                  </w:pPr>
                  <w:r>
                    <w:t>≥5</w:t>
                  </w:r>
                </w:p>
              </w:tc>
              <w:tc>
                <w:tcPr>
                  <w:tcW w:w="851" w:type="dxa"/>
                  <w:vAlign w:val="center"/>
                </w:tcPr>
                <w:p w:rsidR="003A56A8" w:rsidRDefault="001D24E9">
                  <w:pPr>
                    <w:jc w:val="center"/>
                  </w:pPr>
                  <w:r>
                    <w:t>≤4</w:t>
                  </w:r>
                </w:p>
              </w:tc>
              <w:tc>
                <w:tcPr>
                  <w:tcW w:w="709" w:type="dxa"/>
                  <w:vAlign w:val="center"/>
                </w:tcPr>
                <w:p w:rsidR="003A56A8" w:rsidRDefault="001D24E9">
                  <w:pPr>
                    <w:jc w:val="center"/>
                  </w:pPr>
                  <w:r>
                    <w:t>≤20</w:t>
                  </w:r>
                </w:p>
              </w:tc>
              <w:tc>
                <w:tcPr>
                  <w:tcW w:w="992" w:type="dxa"/>
                  <w:vAlign w:val="center"/>
                </w:tcPr>
                <w:p w:rsidR="003A56A8" w:rsidRDefault="001D24E9">
                  <w:pPr>
                    <w:jc w:val="center"/>
                  </w:pPr>
                  <w:r>
                    <w:t>≤6</w:t>
                  </w:r>
                </w:p>
              </w:tc>
              <w:tc>
                <w:tcPr>
                  <w:tcW w:w="709" w:type="dxa"/>
                  <w:vAlign w:val="center"/>
                </w:tcPr>
                <w:p w:rsidR="003A56A8" w:rsidRDefault="001D24E9">
                  <w:pPr>
                    <w:jc w:val="center"/>
                  </w:pPr>
                  <w:r>
                    <w:t>≤1.0</w:t>
                  </w:r>
                </w:p>
              </w:tc>
              <w:tc>
                <w:tcPr>
                  <w:tcW w:w="708" w:type="dxa"/>
                  <w:vAlign w:val="center"/>
                </w:tcPr>
                <w:p w:rsidR="003A56A8" w:rsidRDefault="001D24E9">
                  <w:pPr>
                    <w:jc w:val="center"/>
                  </w:pPr>
                  <w:r>
                    <w:t>≤0.2</w:t>
                  </w:r>
                </w:p>
              </w:tc>
              <w:tc>
                <w:tcPr>
                  <w:tcW w:w="851" w:type="dxa"/>
                  <w:vAlign w:val="center"/>
                </w:tcPr>
                <w:p w:rsidR="003A56A8" w:rsidRDefault="001D24E9">
                  <w:pPr>
                    <w:jc w:val="center"/>
                  </w:pPr>
                  <w:r>
                    <w:rPr>
                      <w:rFonts w:hint="eastAsia"/>
                    </w:rPr>
                    <w:t>≤</w:t>
                  </w:r>
                  <w:r>
                    <w:t>0.05</w:t>
                  </w:r>
                </w:p>
              </w:tc>
              <w:tc>
                <w:tcPr>
                  <w:tcW w:w="698" w:type="dxa"/>
                  <w:vAlign w:val="center"/>
                </w:tcPr>
                <w:p w:rsidR="003A56A8" w:rsidRDefault="001D24E9">
                  <w:pPr>
                    <w:rPr>
                      <w:highlight w:val="yellow"/>
                    </w:rPr>
                  </w:pPr>
                  <w:r>
                    <w:t>≤</w:t>
                  </w:r>
                  <w:r>
                    <w:rPr>
                      <w:rFonts w:hint="eastAsia"/>
                    </w:rPr>
                    <w:t>0.005</w:t>
                  </w:r>
                </w:p>
              </w:tc>
            </w:tr>
          </w:tbl>
          <w:p w:rsidR="00EE373B" w:rsidRDefault="001D24E9" w:rsidP="00273869">
            <w:pPr>
              <w:spacing w:beforeLines="50" w:line="360" w:lineRule="auto"/>
              <w:ind w:firstLineChars="200" w:firstLine="482"/>
              <w:rPr>
                <w:b/>
                <w:bCs/>
                <w:sz w:val="24"/>
              </w:rPr>
            </w:pPr>
            <w:r>
              <w:rPr>
                <w:b/>
                <w:bCs/>
                <w:sz w:val="24"/>
              </w:rPr>
              <w:t>3</w:t>
            </w:r>
            <w:r>
              <w:rPr>
                <w:rFonts w:hint="eastAsia"/>
                <w:b/>
                <w:bCs/>
                <w:sz w:val="24"/>
              </w:rPr>
              <w:t>、声环境</w:t>
            </w:r>
          </w:p>
          <w:p w:rsidR="00EE373B" w:rsidRDefault="001D24E9">
            <w:pPr>
              <w:spacing w:line="360" w:lineRule="auto"/>
              <w:ind w:firstLineChars="150" w:firstLine="360"/>
            </w:pPr>
            <w:r>
              <w:rPr>
                <w:rFonts w:hint="eastAsia"/>
                <w:sz w:val="24"/>
              </w:rPr>
              <w:t>本项目</w:t>
            </w:r>
            <w:r>
              <w:rPr>
                <w:sz w:val="24"/>
              </w:rPr>
              <w:t>所在地声环境执行</w:t>
            </w:r>
            <w:r>
              <w:rPr>
                <w:rFonts w:hint="eastAsia"/>
                <w:sz w:val="24"/>
              </w:rPr>
              <w:t>《声环境质量标准》（</w:t>
            </w:r>
            <w:r>
              <w:rPr>
                <w:sz w:val="24"/>
              </w:rPr>
              <w:t>GB 3096-2008</w:t>
            </w:r>
            <w:r>
              <w:rPr>
                <w:sz w:val="24"/>
              </w:rPr>
              <w:t>）中</w:t>
            </w:r>
            <w:r w:rsidR="00945FB5">
              <w:rPr>
                <w:rFonts w:hint="eastAsia"/>
                <w:sz w:val="24"/>
              </w:rPr>
              <w:t>3</w:t>
            </w:r>
            <w:r>
              <w:rPr>
                <w:sz w:val="24"/>
              </w:rPr>
              <w:t>类标准</w:t>
            </w:r>
            <w:r w:rsidR="007D3C31">
              <w:rPr>
                <w:rFonts w:hint="eastAsia"/>
                <w:sz w:val="24"/>
              </w:rPr>
              <w:t>，</w:t>
            </w:r>
            <w:r w:rsidR="007D3C31">
              <w:rPr>
                <w:rFonts w:asciiTheme="minorEastAsia" w:eastAsiaTheme="minorEastAsia" w:hAnsiTheme="minorEastAsia" w:hint="eastAsia"/>
                <w:sz w:val="24"/>
                <w:szCs w:val="24"/>
              </w:rPr>
              <w:t>敏感保护目标执行</w:t>
            </w:r>
            <w:r w:rsidR="007D3C31">
              <w:rPr>
                <w:rFonts w:eastAsiaTheme="minorEastAsia"/>
                <w:sz w:val="24"/>
                <w:szCs w:val="24"/>
              </w:rPr>
              <w:t>2</w:t>
            </w:r>
            <w:r w:rsidR="007D3C31">
              <w:rPr>
                <w:rFonts w:asciiTheme="minorEastAsia" w:eastAsiaTheme="minorEastAsia" w:hAnsiTheme="minorEastAsia" w:hint="eastAsia"/>
                <w:sz w:val="24"/>
                <w:szCs w:val="24"/>
              </w:rPr>
              <w:t>类标准</w:t>
            </w:r>
            <w:r w:rsidR="007D3C31">
              <w:rPr>
                <w:rFonts w:ascii="微软雅黑" w:eastAsia="微软雅黑" w:hAnsi="微软雅黑" w:hint="eastAsia"/>
                <w:sz w:val="24"/>
                <w:szCs w:val="24"/>
              </w:rPr>
              <w:t>。</w:t>
            </w:r>
            <w:r>
              <w:rPr>
                <w:kern w:val="0"/>
                <w:sz w:val="24"/>
                <w:szCs w:val="24"/>
                <w:lang w:val="en-US"/>
              </w:rPr>
              <w:t>具体详见表</w:t>
            </w:r>
            <w:r>
              <w:rPr>
                <w:kern w:val="0"/>
                <w:sz w:val="24"/>
                <w:szCs w:val="24"/>
                <w:lang w:val="en-US"/>
              </w:rPr>
              <w:t>4-3</w:t>
            </w:r>
            <w:r>
              <w:rPr>
                <w:kern w:val="0"/>
                <w:sz w:val="24"/>
                <w:szCs w:val="24"/>
                <w:lang w:val="en-US"/>
              </w:rPr>
              <w:t>。</w:t>
            </w:r>
          </w:p>
          <w:p w:rsidR="00EE373B" w:rsidRDefault="001D24E9">
            <w:pPr>
              <w:pStyle w:val="4-1"/>
              <w:numPr>
                <w:ilvl w:val="0"/>
                <w:numId w:val="0"/>
              </w:numPr>
              <w:spacing w:line="360" w:lineRule="auto"/>
              <w:rPr>
                <w:rFonts w:hAnsi="Times New Roman"/>
                <w:lang w:val="fi-FI"/>
              </w:rPr>
            </w:pPr>
            <w:r>
              <w:rPr>
                <w:rFonts w:hAnsi="Times New Roman"/>
              </w:rPr>
              <w:t>表</w:t>
            </w:r>
            <w:r>
              <w:rPr>
                <w:rFonts w:hAnsi="Times New Roman"/>
              </w:rPr>
              <w:t xml:space="preserve">4-3 </w:t>
            </w:r>
            <w:r>
              <w:rPr>
                <w:rFonts w:hAnsi="Times New Roman" w:hint="eastAsia"/>
              </w:rPr>
              <w:t xml:space="preserve"> </w:t>
            </w:r>
            <w:r>
              <w:rPr>
                <w:rFonts w:hAnsi="Times New Roman" w:hint="eastAsia"/>
              </w:rPr>
              <w:t>区域噪声标准限值表</w:t>
            </w:r>
            <w:r>
              <w:rPr>
                <w:rFonts w:hAnsi="Times New Roman" w:hint="eastAsia"/>
              </w:rPr>
              <w:t xml:space="preserve">  </w:t>
            </w:r>
            <w:r>
              <w:rPr>
                <w:rFonts w:hAnsi="Times New Roman"/>
              </w:rPr>
              <w:t>单位：</w:t>
            </w:r>
            <w:r>
              <w:rPr>
                <w:rFonts w:hAnsi="Times New Roman"/>
              </w:rPr>
              <w:t>dB</w:t>
            </w:r>
            <w:r>
              <w:rPr>
                <w:rFonts w:hAnsi="Times New Roman"/>
              </w:rPr>
              <w:t>（</w:t>
            </w:r>
            <w:r>
              <w:rPr>
                <w:rFonts w:hAnsi="Times New Roman"/>
              </w:rPr>
              <w:t>A</w:t>
            </w:r>
            <w:r>
              <w:rPr>
                <w:rFonts w:hAnsi="Times New Roman"/>
              </w:rPr>
              <w:t>）</w:t>
            </w:r>
          </w:p>
          <w:tbl>
            <w:tblPr>
              <w:tblW w:w="7937"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845"/>
              <w:gridCol w:w="2465"/>
              <w:gridCol w:w="2627"/>
            </w:tblGrid>
            <w:tr w:rsidR="003A56A8">
              <w:trPr>
                <w:trHeight w:val="340"/>
                <w:jc w:val="center"/>
              </w:trPr>
              <w:tc>
                <w:tcPr>
                  <w:tcW w:w="2845" w:type="dxa"/>
                  <w:vAlign w:val="center"/>
                </w:tcPr>
                <w:p w:rsidR="003A56A8" w:rsidRDefault="001D24E9">
                  <w:pPr>
                    <w:jc w:val="center"/>
                    <w:rPr>
                      <w:b/>
                    </w:rPr>
                  </w:pPr>
                  <w:r>
                    <w:rPr>
                      <w:rFonts w:hint="eastAsia"/>
                      <w:b/>
                    </w:rPr>
                    <w:t>执行</w:t>
                  </w:r>
                  <w:r>
                    <w:rPr>
                      <w:b/>
                    </w:rPr>
                    <w:t>标准</w:t>
                  </w:r>
                </w:p>
              </w:tc>
              <w:tc>
                <w:tcPr>
                  <w:tcW w:w="2465" w:type="dxa"/>
                  <w:vAlign w:val="center"/>
                </w:tcPr>
                <w:p w:rsidR="003A56A8" w:rsidRDefault="001D24E9">
                  <w:pPr>
                    <w:jc w:val="center"/>
                    <w:rPr>
                      <w:b/>
                    </w:rPr>
                  </w:pPr>
                  <w:r>
                    <w:rPr>
                      <w:b/>
                    </w:rPr>
                    <w:t>昼间</w:t>
                  </w:r>
                </w:p>
              </w:tc>
              <w:tc>
                <w:tcPr>
                  <w:tcW w:w="2627" w:type="dxa"/>
                  <w:vAlign w:val="center"/>
                </w:tcPr>
                <w:p w:rsidR="003A56A8" w:rsidRDefault="001D24E9">
                  <w:pPr>
                    <w:jc w:val="center"/>
                    <w:rPr>
                      <w:b/>
                    </w:rPr>
                  </w:pPr>
                  <w:r>
                    <w:rPr>
                      <w:b/>
                    </w:rPr>
                    <w:t>夜间</w:t>
                  </w:r>
                </w:p>
              </w:tc>
            </w:tr>
            <w:tr w:rsidR="003A56A8">
              <w:trPr>
                <w:trHeight w:val="340"/>
                <w:jc w:val="center"/>
              </w:trPr>
              <w:tc>
                <w:tcPr>
                  <w:tcW w:w="2845" w:type="dxa"/>
                  <w:vAlign w:val="center"/>
                </w:tcPr>
                <w:p w:rsidR="003A56A8" w:rsidRDefault="00945FB5">
                  <w:pPr>
                    <w:jc w:val="center"/>
                  </w:pPr>
                  <w:r>
                    <w:rPr>
                      <w:rFonts w:hint="eastAsia"/>
                      <w:lang w:val="en-US"/>
                    </w:rPr>
                    <w:t>3</w:t>
                  </w:r>
                  <w:r w:rsidR="001D24E9">
                    <w:t>类标准</w:t>
                  </w:r>
                </w:p>
              </w:tc>
              <w:tc>
                <w:tcPr>
                  <w:tcW w:w="2465" w:type="dxa"/>
                  <w:vAlign w:val="center"/>
                </w:tcPr>
                <w:p w:rsidR="00C46BEF" w:rsidRDefault="00945FB5">
                  <w:pPr>
                    <w:jc w:val="center"/>
                    <w:rPr>
                      <w:sz w:val="24"/>
                      <w:szCs w:val="24"/>
                    </w:rPr>
                  </w:pPr>
                  <w:r>
                    <w:rPr>
                      <w:rFonts w:hint="eastAsia"/>
                    </w:rPr>
                    <w:t>6</w:t>
                  </w:r>
                  <w:r>
                    <w:rPr>
                      <w:rFonts w:hint="eastAsia"/>
                      <w:lang w:val="en-US"/>
                    </w:rPr>
                    <w:t>5</w:t>
                  </w:r>
                </w:p>
              </w:tc>
              <w:tc>
                <w:tcPr>
                  <w:tcW w:w="2627" w:type="dxa"/>
                  <w:vAlign w:val="center"/>
                </w:tcPr>
                <w:p w:rsidR="00C46BEF" w:rsidRDefault="00945FB5">
                  <w:pPr>
                    <w:jc w:val="center"/>
                    <w:rPr>
                      <w:sz w:val="24"/>
                      <w:szCs w:val="24"/>
                    </w:rPr>
                  </w:pPr>
                  <w:r>
                    <w:rPr>
                      <w:rFonts w:hint="eastAsia"/>
                    </w:rPr>
                    <w:t>5</w:t>
                  </w:r>
                  <w:r>
                    <w:rPr>
                      <w:rFonts w:hint="eastAsia"/>
                      <w:lang w:val="en-US"/>
                    </w:rPr>
                    <w:t>5</w:t>
                  </w:r>
                </w:p>
              </w:tc>
            </w:tr>
            <w:tr w:rsidR="007D3C31">
              <w:trPr>
                <w:trHeight w:val="340"/>
                <w:jc w:val="center"/>
              </w:trPr>
              <w:tc>
                <w:tcPr>
                  <w:tcW w:w="2845" w:type="dxa"/>
                  <w:vAlign w:val="center"/>
                </w:tcPr>
                <w:p w:rsidR="007D3C31" w:rsidRDefault="007D3C31">
                  <w:pPr>
                    <w:jc w:val="center"/>
                    <w:rPr>
                      <w:lang w:val="en-US"/>
                    </w:rPr>
                  </w:pPr>
                  <w:r>
                    <w:rPr>
                      <w:rFonts w:hint="eastAsia"/>
                      <w:lang w:val="en-US"/>
                    </w:rPr>
                    <w:lastRenderedPageBreak/>
                    <w:t>2</w:t>
                  </w:r>
                  <w:r>
                    <w:t>类标准</w:t>
                  </w:r>
                </w:p>
              </w:tc>
              <w:tc>
                <w:tcPr>
                  <w:tcW w:w="2465" w:type="dxa"/>
                  <w:vAlign w:val="center"/>
                </w:tcPr>
                <w:p w:rsidR="007D3C31" w:rsidRDefault="007D3C31">
                  <w:pPr>
                    <w:jc w:val="center"/>
                  </w:pPr>
                  <w:r>
                    <w:rPr>
                      <w:rFonts w:hint="eastAsia"/>
                    </w:rPr>
                    <w:t>60</w:t>
                  </w:r>
                </w:p>
              </w:tc>
              <w:tc>
                <w:tcPr>
                  <w:tcW w:w="2627" w:type="dxa"/>
                  <w:vAlign w:val="center"/>
                </w:tcPr>
                <w:p w:rsidR="007D3C31" w:rsidRDefault="007D3C31">
                  <w:pPr>
                    <w:jc w:val="center"/>
                  </w:pPr>
                  <w:r>
                    <w:rPr>
                      <w:rFonts w:hint="eastAsia"/>
                    </w:rPr>
                    <w:t>50</w:t>
                  </w:r>
                </w:p>
              </w:tc>
            </w:tr>
          </w:tbl>
          <w:p w:rsidR="003A56A8" w:rsidRDefault="003A56A8">
            <w:pPr>
              <w:snapToGrid w:val="0"/>
              <w:spacing w:line="360" w:lineRule="auto"/>
              <w:rPr>
                <w:bCs/>
                <w:sz w:val="24"/>
              </w:rPr>
            </w:pPr>
          </w:p>
        </w:tc>
      </w:tr>
      <w:tr w:rsidR="003A56A8">
        <w:trPr>
          <w:trHeight w:val="416"/>
          <w:jc w:val="center"/>
        </w:trPr>
        <w:tc>
          <w:tcPr>
            <w:tcW w:w="456" w:type="dxa"/>
            <w:vAlign w:val="center"/>
          </w:tcPr>
          <w:p w:rsidR="003A56A8" w:rsidRDefault="001D24E9">
            <w:pPr>
              <w:pStyle w:val="afff4"/>
              <w:tabs>
                <w:tab w:val="left" w:pos="5400"/>
              </w:tabs>
              <w:spacing w:beforeLines="0" w:afterLines="0" w:line="312" w:lineRule="auto"/>
              <w:rPr>
                <w:rFonts w:eastAsia="宋体"/>
                <w:kern w:val="0"/>
              </w:rPr>
            </w:pPr>
            <w:r>
              <w:rPr>
                <w:rFonts w:eastAsia="宋体"/>
                <w:kern w:val="0"/>
              </w:rPr>
              <w:lastRenderedPageBreak/>
              <w:t>污</w:t>
            </w:r>
          </w:p>
          <w:p w:rsidR="003A56A8" w:rsidRDefault="001D24E9">
            <w:pPr>
              <w:pStyle w:val="afff4"/>
              <w:tabs>
                <w:tab w:val="left" w:pos="5400"/>
              </w:tabs>
              <w:spacing w:beforeLines="0" w:afterLines="0" w:line="312" w:lineRule="auto"/>
              <w:rPr>
                <w:rFonts w:eastAsia="宋体"/>
                <w:kern w:val="0"/>
              </w:rPr>
            </w:pPr>
            <w:r>
              <w:rPr>
                <w:rFonts w:eastAsia="宋体"/>
                <w:kern w:val="0"/>
              </w:rPr>
              <w:t>染</w:t>
            </w:r>
          </w:p>
          <w:p w:rsidR="003A56A8" w:rsidRDefault="001D24E9">
            <w:pPr>
              <w:pStyle w:val="afff4"/>
              <w:tabs>
                <w:tab w:val="left" w:pos="5400"/>
              </w:tabs>
              <w:spacing w:beforeLines="0" w:afterLines="0" w:line="312" w:lineRule="auto"/>
              <w:rPr>
                <w:rFonts w:eastAsia="宋体"/>
                <w:kern w:val="0"/>
              </w:rPr>
            </w:pPr>
            <w:r>
              <w:rPr>
                <w:rFonts w:eastAsia="宋体"/>
                <w:kern w:val="0"/>
              </w:rPr>
              <w:t>物</w:t>
            </w:r>
          </w:p>
          <w:p w:rsidR="003A56A8" w:rsidRDefault="001D24E9">
            <w:pPr>
              <w:pStyle w:val="afff4"/>
              <w:tabs>
                <w:tab w:val="left" w:pos="5400"/>
              </w:tabs>
              <w:spacing w:beforeLines="0" w:afterLines="0" w:line="312" w:lineRule="auto"/>
              <w:rPr>
                <w:rFonts w:eastAsia="宋体"/>
                <w:kern w:val="0"/>
              </w:rPr>
            </w:pPr>
            <w:r>
              <w:rPr>
                <w:rFonts w:eastAsia="宋体"/>
                <w:kern w:val="0"/>
              </w:rPr>
              <w:t>排</w:t>
            </w:r>
          </w:p>
          <w:p w:rsidR="003A56A8" w:rsidRDefault="001D24E9">
            <w:pPr>
              <w:pStyle w:val="afff4"/>
              <w:tabs>
                <w:tab w:val="left" w:pos="5400"/>
              </w:tabs>
              <w:spacing w:beforeLines="0" w:afterLines="0" w:line="312" w:lineRule="auto"/>
              <w:rPr>
                <w:rFonts w:eastAsia="宋体"/>
                <w:kern w:val="0"/>
              </w:rPr>
            </w:pPr>
            <w:r>
              <w:rPr>
                <w:rFonts w:eastAsia="宋体"/>
                <w:kern w:val="0"/>
              </w:rPr>
              <w:t>放</w:t>
            </w:r>
          </w:p>
          <w:p w:rsidR="003A56A8" w:rsidRDefault="001D24E9">
            <w:pPr>
              <w:pStyle w:val="afff4"/>
              <w:tabs>
                <w:tab w:val="left" w:pos="5400"/>
              </w:tabs>
              <w:spacing w:beforeLines="0" w:afterLines="0" w:line="312" w:lineRule="auto"/>
              <w:rPr>
                <w:rFonts w:eastAsia="宋体"/>
                <w:kern w:val="0"/>
              </w:rPr>
            </w:pPr>
            <w:r>
              <w:rPr>
                <w:rFonts w:eastAsia="宋体"/>
                <w:kern w:val="0"/>
              </w:rPr>
              <w:t>标</w:t>
            </w:r>
          </w:p>
          <w:p w:rsidR="003A56A8" w:rsidRDefault="001D24E9">
            <w:pPr>
              <w:pStyle w:val="afff4"/>
              <w:tabs>
                <w:tab w:val="left" w:pos="5400"/>
              </w:tabs>
              <w:spacing w:beforeLines="0" w:afterLines="0" w:line="360" w:lineRule="auto"/>
              <w:rPr>
                <w:rFonts w:eastAsia="宋体"/>
                <w:kern w:val="0"/>
              </w:rPr>
            </w:pPr>
            <w:r>
              <w:rPr>
                <w:rFonts w:eastAsia="宋体"/>
                <w:kern w:val="0"/>
              </w:rPr>
              <w:t>准</w:t>
            </w:r>
          </w:p>
        </w:tc>
        <w:tc>
          <w:tcPr>
            <w:tcW w:w="8073" w:type="dxa"/>
          </w:tcPr>
          <w:p w:rsidR="00EE373B" w:rsidRDefault="001D24E9" w:rsidP="00F742AC">
            <w:pPr>
              <w:spacing w:before="120" w:line="360" w:lineRule="auto"/>
              <w:ind w:firstLineChars="200" w:firstLine="482"/>
              <w:rPr>
                <w:b/>
                <w:bCs/>
                <w:sz w:val="24"/>
                <w:szCs w:val="24"/>
              </w:rPr>
            </w:pPr>
            <w:r>
              <w:rPr>
                <w:b/>
                <w:bCs/>
                <w:sz w:val="24"/>
                <w:szCs w:val="24"/>
              </w:rPr>
              <w:t>1</w:t>
            </w:r>
            <w:r>
              <w:rPr>
                <w:rFonts w:hint="eastAsia"/>
                <w:b/>
                <w:bCs/>
                <w:sz w:val="24"/>
                <w:szCs w:val="24"/>
              </w:rPr>
              <w:t>、废水</w:t>
            </w:r>
          </w:p>
          <w:p w:rsidR="00EE373B" w:rsidRPr="00660EA8" w:rsidRDefault="00E40B86">
            <w:pPr>
              <w:snapToGrid w:val="0"/>
              <w:spacing w:line="360" w:lineRule="auto"/>
              <w:ind w:firstLineChars="200" w:firstLine="480"/>
              <w:rPr>
                <w:bCs/>
                <w:sz w:val="24"/>
              </w:rPr>
            </w:pPr>
            <w:r w:rsidRPr="00660EA8">
              <w:rPr>
                <w:rFonts w:hint="eastAsia"/>
                <w:kern w:val="0"/>
                <w:sz w:val="24"/>
                <w:szCs w:val="24"/>
              </w:rPr>
              <w:t>企业的生活污水</w:t>
            </w:r>
            <w:r w:rsidR="0082669D" w:rsidRPr="00660EA8">
              <w:rPr>
                <w:rFonts w:hint="eastAsia"/>
                <w:bCs/>
                <w:sz w:val="24"/>
                <w:lang w:val="en-US"/>
              </w:rPr>
              <w:t>经厂内化粪池预处理后接入</w:t>
            </w:r>
            <w:r w:rsidR="001D24E9" w:rsidRPr="00660EA8">
              <w:rPr>
                <w:rFonts w:hint="eastAsia"/>
                <w:bCs/>
                <w:sz w:val="24"/>
                <w:lang w:val="en-US"/>
              </w:rPr>
              <w:t>宜兴市华骐污水处理有限公司处理</w:t>
            </w:r>
            <w:r w:rsidR="001D24E9" w:rsidRPr="00660EA8">
              <w:rPr>
                <w:rFonts w:hint="eastAsia"/>
                <w:bCs/>
                <w:sz w:val="24"/>
              </w:rPr>
              <w:t>，尾水达标后排入蠡河，污水排放执行《污水综合排放标准》（</w:t>
            </w:r>
            <w:r w:rsidR="001D24E9" w:rsidRPr="00660EA8">
              <w:rPr>
                <w:bCs/>
                <w:sz w:val="24"/>
              </w:rPr>
              <w:t>GB8978-1996</w:t>
            </w:r>
            <w:r w:rsidR="001D24E9" w:rsidRPr="00660EA8">
              <w:rPr>
                <w:rFonts w:hint="eastAsia"/>
                <w:bCs/>
                <w:sz w:val="24"/>
              </w:rPr>
              <w:t>）表</w:t>
            </w:r>
            <w:r w:rsidR="001D24E9" w:rsidRPr="00660EA8">
              <w:rPr>
                <w:bCs/>
                <w:sz w:val="24"/>
              </w:rPr>
              <w:t xml:space="preserve">4 </w:t>
            </w:r>
            <w:r w:rsidR="001D24E9" w:rsidRPr="00660EA8">
              <w:rPr>
                <w:rFonts w:hint="eastAsia"/>
                <w:bCs/>
                <w:sz w:val="24"/>
              </w:rPr>
              <w:t>中三级标准，标准中无规定的氨氮、总磷指标执行《污水排入城镇下水道水质标准》（</w:t>
            </w:r>
            <w:r w:rsidR="001D24E9" w:rsidRPr="00660EA8">
              <w:rPr>
                <w:bCs/>
                <w:sz w:val="24"/>
              </w:rPr>
              <w:t>GB/T31962- 2015</w:t>
            </w:r>
            <w:r w:rsidR="001D24E9" w:rsidRPr="00660EA8">
              <w:rPr>
                <w:rFonts w:hint="eastAsia"/>
                <w:bCs/>
                <w:sz w:val="24"/>
              </w:rPr>
              <w:t>）表</w:t>
            </w:r>
            <w:r w:rsidR="001D24E9" w:rsidRPr="00660EA8">
              <w:rPr>
                <w:bCs/>
                <w:sz w:val="24"/>
              </w:rPr>
              <w:t xml:space="preserve">1 </w:t>
            </w:r>
            <w:r w:rsidR="001D24E9" w:rsidRPr="00660EA8">
              <w:rPr>
                <w:rFonts w:hint="eastAsia"/>
                <w:bCs/>
                <w:sz w:val="24"/>
              </w:rPr>
              <w:t>中</w:t>
            </w:r>
            <w:r w:rsidR="001D24E9" w:rsidRPr="00660EA8">
              <w:rPr>
                <w:bCs/>
                <w:sz w:val="24"/>
              </w:rPr>
              <w:t xml:space="preserve">B </w:t>
            </w:r>
            <w:r w:rsidR="001D24E9" w:rsidRPr="00660EA8">
              <w:rPr>
                <w:rFonts w:hint="eastAsia"/>
                <w:bCs/>
                <w:sz w:val="24"/>
              </w:rPr>
              <w:t>等级标准要求。污水处理厂尾水中</w:t>
            </w:r>
            <w:r w:rsidR="001D24E9" w:rsidRPr="00660EA8">
              <w:rPr>
                <w:bCs/>
                <w:sz w:val="24"/>
              </w:rPr>
              <w:t>COD</w:t>
            </w:r>
            <w:r w:rsidR="001D24E9" w:rsidRPr="00660EA8">
              <w:rPr>
                <w:rFonts w:hint="eastAsia"/>
                <w:bCs/>
                <w:sz w:val="24"/>
              </w:rPr>
              <w:t>、氨氮、</w:t>
            </w:r>
            <w:r w:rsidR="001D24E9" w:rsidRPr="00660EA8">
              <w:rPr>
                <w:bCs/>
                <w:sz w:val="24"/>
              </w:rPr>
              <w:t>TP</w:t>
            </w:r>
            <w:r w:rsidR="001D24E9" w:rsidRPr="00660EA8">
              <w:rPr>
                <w:rFonts w:hint="eastAsia"/>
                <w:bCs/>
                <w:sz w:val="24"/>
              </w:rPr>
              <w:t>与</w:t>
            </w:r>
            <w:r w:rsidR="001D24E9" w:rsidRPr="00660EA8">
              <w:rPr>
                <w:bCs/>
                <w:sz w:val="24"/>
              </w:rPr>
              <w:t>TN</w:t>
            </w:r>
            <w:r w:rsidR="001D24E9" w:rsidRPr="00660EA8">
              <w:rPr>
                <w:rFonts w:hint="eastAsia"/>
                <w:bCs/>
                <w:sz w:val="24"/>
              </w:rPr>
              <w:t>因子</w:t>
            </w:r>
            <w:r w:rsidR="001D24E9" w:rsidRPr="00660EA8">
              <w:rPr>
                <w:bCs/>
                <w:sz w:val="24"/>
              </w:rPr>
              <w:t>2021</w:t>
            </w:r>
            <w:r w:rsidR="001D24E9" w:rsidRPr="00660EA8">
              <w:rPr>
                <w:rFonts w:hint="eastAsia"/>
                <w:bCs/>
                <w:sz w:val="24"/>
              </w:rPr>
              <w:t>年</w:t>
            </w:r>
            <w:r w:rsidR="001D24E9" w:rsidRPr="00660EA8">
              <w:rPr>
                <w:bCs/>
                <w:sz w:val="24"/>
              </w:rPr>
              <w:t>1</w:t>
            </w:r>
            <w:r w:rsidR="001D24E9" w:rsidRPr="00660EA8">
              <w:rPr>
                <w:rFonts w:hint="eastAsia"/>
                <w:bCs/>
                <w:sz w:val="24"/>
              </w:rPr>
              <w:t>月</w:t>
            </w:r>
            <w:r w:rsidR="001D24E9" w:rsidRPr="00660EA8">
              <w:rPr>
                <w:bCs/>
                <w:sz w:val="24"/>
              </w:rPr>
              <w:t>1</w:t>
            </w:r>
            <w:r w:rsidR="001D24E9" w:rsidRPr="00660EA8">
              <w:rPr>
                <w:rFonts w:hint="eastAsia"/>
                <w:bCs/>
                <w:sz w:val="24"/>
              </w:rPr>
              <w:t>号前执行《太湖地区城镇污水处理厂及重点工业行业主要水污染物排放限值》</w:t>
            </w:r>
            <w:r w:rsidR="001D24E9" w:rsidRPr="00660EA8">
              <w:rPr>
                <w:bCs/>
                <w:sz w:val="24"/>
              </w:rPr>
              <w:t>(DB32/1072-2007)</w:t>
            </w:r>
            <w:r w:rsidR="001D24E9" w:rsidRPr="00660EA8">
              <w:rPr>
                <w:rFonts w:hint="eastAsia"/>
                <w:bCs/>
                <w:sz w:val="24"/>
              </w:rPr>
              <w:t>标准、</w:t>
            </w:r>
            <w:r w:rsidR="001D24E9" w:rsidRPr="00660EA8">
              <w:rPr>
                <w:bCs/>
                <w:sz w:val="24"/>
              </w:rPr>
              <w:t>2021</w:t>
            </w:r>
            <w:r w:rsidR="001D24E9" w:rsidRPr="00660EA8">
              <w:rPr>
                <w:rFonts w:hint="eastAsia"/>
                <w:bCs/>
                <w:sz w:val="24"/>
              </w:rPr>
              <w:t>年</w:t>
            </w:r>
            <w:r w:rsidR="001D24E9" w:rsidRPr="00660EA8">
              <w:rPr>
                <w:bCs/>
                <w:sz w:val="24"/>
              </w:rPr>
              <w:t>1</w:t>
            </w:r>
            <w:r w:rsidR="001D24E9" w:rsidRPr="00660EA8">
              <w:rPr>
                <w:rFonts w:hint="eastAsia"/>
                <w:bCs/>
                <w:sz w:val="24"/>
              </w:rPr>
              <w:t>月</w:t>
            </w:r>
            <w:r w:rsidR="001D24E9" w:rsidRPr="00660EA8">
              <w:rPr>
                <w:bCs/>
                <w:sz w:val="24"/>
              </w:rPr>
              <w:t>1</w:t>
            </w:r>
            <w:r w:rsidR="001D24E9" w:rsidRPr="00660EA8">
              <w:rPr>
                <w:rFonts w:hint="eastAsia"/>
                <w:bCs/>
                <w:sz w:val="24"/>
              </w:rPr>
              <w:t>号后执行《太湖地区城镇污水处理厂及重点工业行业主要水污染物排放限值》</w:t>
            </w:r>
            <w:r w:rsidR="001D24E9" w:rsidRPr="00660EA8">
              <w:rPr>
                <w:bCs/>
                <w:sz w:val="24"/>
              </w:rPr>
              <w:t>(DB32/1072</w:t>
            </w:r>
            <w:r w:rsidR="001D24E9" w:rsidRPr="00660EA8">
              <w:rPr>
                <w:rFonts w:hint="eastAsia"/>
                <w:bCs/>
                <w:sz w:val="24"/>
              </w:rPr>
              <w:t>－</w:t>
            </w:r>
            <w:r w:rsidR="001D24E9" w:rsidRPr="00660EA8">
              <w:rPr>
                <w:bCs/>
                <w:sz w:val="24"/>
              </w:rPr>
              <w:t>2018)</w:t>
            </w:r>
            <w:r w:rsidR="001D24E9" w:rsidRPr="00660EA8">
              <w:rPr>
                <w:rFonts w:hint="eastAsia"/>
                <w:bCs/>
                <w:sz w:val="24"/>
              </w:rPr>
              <w:t>标准</w:t>
            </w:r>
            <w:r w:rsidR="001D24E9" w:rsidRPr="00660EA8">
              <w:rPr>
                <w:rFonts w:hint="eastAsia"/>
                <w:bCs/>
                <w:sz w:val="24"/>
                <w:lang w:val="en-US"/>
              </w:rPr>
              <w:t>。</w:t>
            </w:r>
            <w:r w:rsidR="001D24E9" w:rsidRPr="00660EA8">
              <w:rPr>
                <w:bCs/>
                <w:sz w:val="24"/>
              </w:rPr>
              <w:t>pH</w:t>
            </w:r>
            <w:r w:rsidR="001D24E9" w:rsidRPr="00660EA8">
              <w:rPr>
                <w:rFonts w:hint="eastAsia"/>
                <w:bCs/>
                <w:sz w:val="24"/>
              </w:rPr>
              <w:t>、</w:t>
            </w:r>
            <w:r w:rsidR="001D24E9" w:rsidRPr="00660EA8">
              <w:rPr>
                <w:bCs/>
                <w:sz w:val="24"/>
              </w:rPr>
              <w:t>SS</w:t>
            </w:r>
            <w:r w:rsidR="001D24E9" w:rsidRPr="00660EA8">
              <w:rPr>
                <w:rFonts w:hint="eastAsia"/>
                <w:bCs/>
                <w:sz w:val="24"/>
              </w:rPr>
              <w:t>指标执行《城镇污水处理厂污染物排放标准》（</w:t>
            </w:r>
            <w:r w:rsidR="001D24E9" w:rsidRPr="00660EA8">
              <w:rPr>
                <w:bCs/>
                <w:sz w:val="24"/>
              </w:rPr>
              <w:t>GB18918-2002</w:t>
            </w:r>
            <w:r w:rsidR="001D24E9" w:rsidRPr="00660EA8">
              <w:rPr>
                <w:rFonts w:hint="eastAsia"/>
                <w:bCs/>
                <w:sz w:val="24"/>
              </w:rPr>
              <w:t>）表</w:t>
            </w:r>
            <w:r w:rsidR="001D24E9" w:rsidRPr="00660EA8">
              <w:rPr>
                <w:bCs/>
                <w:sz w:val="24"/>
              </w:rPr>
              <w:t xml:space="preserve"> 1 </w:t>
            </w:r>
            <w:r w:rsidR="001D24E9" w:rsidRPr="00660EA8">
              <w:rPr>
                <w:rFonts w:hint="eastAsia"/>
                <w:bCs/>
                <w:sz w:val="24"/>
              </w:rPr>
              <w:t>一级</w:t>
            </w:r>
            <w:r w:rsidR="001D24E9" w:rsidRPr="00660EA8">
              <w:rPr>
                <w:bCs/>
                <w:sz w:val="24"/>
              </w:rPr>
              <w:t xml:space="preserve">A </w:t>
            </w:r>
            <w:r w:rsidR="001D24E9" w:rsidRPr="00660EA8">
              <w:rPr>
                <w:rFonts w:hint="eastAsia"/>
                <w:bCs/>
                <w:sz w:val="24"/>
              </w:rPr>
              <w:t>标准，</w:t>
            </w:r>
            <w:r w:rsidR="001D24E9" w:rsidRPr="00660EA8">
              <w:rPr>
                <w:bCs/>
                <w:sz w:val="24"/>
              </w:rPr>
              <w:t>主要指标见下表</w:t>
            </w:r>
            <w:r w:rsidR="001D24E9" w:rsidRPr="00660EA8">
              <w:rPr>
                <w:bCs/>
                <w:sz w:val="24"/>
              </w:rPr>
              <w:t>4-</w:t>
            </w:r>
            <w:r w:rsidR="001D24E9" w:rsidRPr="00660EA8">
              <w:rPr>
                <w:rFonts w:hint="eastAsia"/>
                <w:bCs/>
                <w:sz w:val="24"/>
                <w:lang w:val="en-US"/>
              </w:rPr>
              <w:t>4</w:t>
            </w:r>
            <w:r w:rsidR="001D24E9" w:rsidRPr="00660EA8">
              <w:rPr>
                <w:bCs/>
                <w:sz w:val="24"/>
              </w:rPr>
              <w:t>。</w:t>
            </w:r>
          </w:p>
          <w:p w:rsidR="00EE373B" w:rsidRPr="00660EA8" w:rsidRDefault="0063662D">
            <w:pPr>
              <w:pStyle w:val="4-1"/>
              <w:widowControl w:val="0"/>
              <w:numPr>
                <w:ilvl w:val="0"/>
                <w:numId w:val="0"/>
              </w:numPr>
              <w:spacing w:line="360" w:lineRule="auto"/>
              <w:rPr>
                <w:rFonts w:hAnsi="Times New Roman"/>
                <w:bCs/>
                <w:lang w:val="fi-FI"/>
              </w:rPr>
            </w:pPr>
            <w:r w:rsidRPr="00660EA8">
              <w:rPr>
                <w:rFonts w:hAnsi="Times New Roman" w:hint="eastAsia"/>
                <w:bCs/>
              </w:rPr>
              <w:t>表</w:t>
            </w:r>
            <w:r w:rsidRPr="00660EA8">
              <w:rPr>
                <w:rFonts w:hAnsi="Times New Roman"/>
                <w:bCs/>
              </w:rPr>
              <w:t xml:space="preserve">4-4 </w:t>
            </w:r>
            <w:r w:rsidRPr="00660EA8">
              <w:rPr>
                <w:rFonts w:hAnsi="Times New Roman" w:hint="eastAsia"/>
                <w:bCs/>
                <w:lang w:val="fi-FI"/>
              </w:rPr>
              <w:t>生产废水接管标准及污水处理厂出水标准值</w:t>
            </w:r>
            <w:r w:rsidRPr="00660EA8">
              <w:rPr>
                <w:rFonts w:hAnsi="Times New Roman"/>
                <w:bCs/>
                <w:lang w:val="fi-FI"/>
              </w:rPr>
              <w:t xml:space="preserve">  </w:t>
            </w:r>
            <w:r w:rsidRPr="00660EA8">
              <w:rPr>
                <w:rFonts w:hAnsi="Times New Roman" w:hint="eastAsia"/>
                <w:bCs/>
                <w:lang w:val="fi-FI"/>
              </w:rPr>
              <w:t>单位：</w:t>
            </w:r>
            <w:r w:rsidRPr="00660EA8">
              <w:rPr>
                <w:rFonts w:hAnsi="Times New Roman"/>
                <w:bCs/>
                <w:lang w:val="fi-FI"/>
              </w:rPr>
              <w:t>mg/L</w:t>
            </w:r>
            <w:r w:rsidRPr="00660EA8">
              <w:rPr>
                <w:rFonts w:hAnsi="Times New Roman" w:hint="eastAsia"/>
                <w:bCs/>
                <w:lang w:val="fi-FI"/>
              </w:rPr>
              <w:t>（除</w:t>
            </w:r>
            <w:r w:rsidRPr="00660EA8">
              <w:rPr>
                <w:rFonts w:hAnsi="Times New Roman"/>
                <w:bCs/>
                <w:lang w:val="fi-FI"/>
              </w:rPr>
              <w:t>pH</w:t>
            </w:r>
            <w:r w:rsidRPr="00660EA8">
              <w:rPr>
                <w:rFonts w:hAnsi="Times New Roman" w:hint="eastAsia"/>
                <w:bCs/>
                <w:lang w:val="fi-FI"/>
              </w:rPr>
              <w:t>值）</w:t>
            </w:r>
          </w:p>
          <w:tbl>
            <w:tblPr>
              <w:tblW w:w="7937" w:type="dxa"/>
              <w:jc w:val="center"/>
              <w:tblBorders>
                <w:top w:val="double" w:sz="4" w:space="0" w:color="auto"/>
                <w:bottom w:val="double" w:sz="4" w:space="0" w:color="auto"/>
                <w:insideH w:val="single" w:sz="4" w:space="0" w:color="000000"/>
                <w:insideV w:val="single" w:sz="4" w:space="0" w:color="000000"/>
              </w:tblBorders>
              <w:tblLayout w:type="fixed"/>
              <w:tblLook w:val="04A0"/>
            </w:tblPr>
            <w:tblGrid>
              <w:gridCol w:w="849"/>
              <w:gridCol w:w="1923"/>
              <w:gridCol w:w="1088"/>
              <w:gridCol w:w="1451"/>
              <w:gridCol w:w="1345"/>
              <w:gridCol w:w="1281"/>
            </w:tblGrid>
            <w:tr w:rsidR="003A56A8" w:rsidRPr="00660EA8">
              <w:trPr>
                <w:trHeight w:val="283"/>
                <w:jc w:val="center"/>
              </w:trPr>
              <w:tc>
                <w:tcPr>
                  <w:tcW w:w="849" w:type="dxa"/>
                  <w:vMerge w:val="restart"/>
                  <w:vAlign w:val="center"/>
                </w:tcPr>
                <w:p w:rsidR="003A56A8" w:rsidRPr="00660EA8" w:rsidRDefault="0063662D">
                  <w:pPr>
                    <w:jc w:val="center"/>
                    <w:rPr>
                      <w:b/>
                      <w:bCs/>
                    </w:rPr>
                  </w:pPr>
                  <w:r w:rsidRPr="00660EA8">
                    <w:rPr>
                      <w:rFonts w:hint="eastAsia"/>
                      <w:b/>
                      <w:bCs/>
                    </w:rPr>
                    <w:t>排放口名称</w:t>
                  </w:r>
                </w:p>
              </w:tc>
              <w:tc>
                <w:tcPr>
                  <w:tcW w:w="1923" w:type="dxa"/>
                  <w:vMerge w:val="restart"/>
                  <w:vAlign w:val="center"/>
                </w:tcPr>
                <w:p w:rsidR="003A56A8" w:rsidRPr="00660EA8" w:rsidRDefault="0063662D">
                  <w:pPr>
                    <w:jc w:val="center"/>
                    <w:rPr>
                      <w:b/>
                      <w:bCs/>
                    </w:rPr>
                  </w:pPr>
                  <w:r w:rsidRPr="00660EA8">
                    <w:rPr>
                      <w:rFonts w:hint="eastAsia"/>
                      <w:b/>
                      <w:bCs/>
                    </w:rPr>
                    <w:t>执行标准</w:t>
                  </w:r>
                </w:p>
              </w:tc>
              <w:tc>
                <w:tcPr>
                  <w:tcW w:w="1088" w:type="dxa"/>
                  <w:vMerge w:val="restart"/>
                  <w:vAlign w:val="center"/>
                </w:tcPr>
                <w:p w:rsidR="003A56A8" w:rsidRPr="00660EA8" w:rsidRDefault="0063662D">
                  <w:pPr>
                    <w:jc w:val="center"/>
                    <w:rPr>
                      <w:b/>
                      <w:bCs/>
                    </w:rPr>
                  </w:pPr>
                  <w:r w:rsidRPr="00660EA8">
                    <w:rPr>
                      <w:rFonts w:hint="eastAsia"/>
                      <w:b/>
                      <w:bCs/>
                    </w:rPr>
                    <w:t>取值表号级别</w:t>
                  </w:r>
                </w:p>
              </w:tc>
              <w:tc>
                <w:tcPr>
                  <w:tcW w:w="1451" w:type="dxa"/>
                  <w:vMerge w:val="restart"/>
                  <w:vAlign w:val="center"/>
                </w:tcPr>
                <w:p w:rsidR="003A56A8" w:rsidRPr="00660EA8" w:rsidRDefault="0063662D">
                  <w:pPr>
                    <w:jc w:val="center"/>
                    <w:rPr>
                      <w:b/>
                      <w:bCs/>
                    </w:rPr>
                  </w:pPr>
                  <w:r w:rsidRPr="00660EA8">
                    <w:rPr>
                      <w:rFonts w:hint="eastAsia"/>
                      <w:b/>
                      <w:bCs/>
                    </w:rPr>
                    <w:t>污染物指标</w:t>
                  </w:r>
                </w:p>
              </w:tc>
              <w:tc>
                <w:tcPr>
                  <w:tcW w:w="2626" w:type="dxa"/>
                  <w:gridSpan w:val="2"/>
                  <w:vAlign w:val="center"/>
                </w:tcPr>
                <w:p w:rsidR="003A56A8" w:rsidRPr="00660EA8" w:rsidRDefault="0063662D">
                  <w:pPr>
                    <w:jc w:val="center"/>
                    <w:rPr>
                      <w:b/>
                      <w:bCs/>
                    </w:rPr>
                  </w:pPr>
                  <w:r w:rsidRPr="00660EA8">
                    <w:rPr>
                      <w:rFonts w:hint="eastAsia"/>
                      <w:b/>
                      <w:bCs/>
                    </w:rPr>
                    <w:t>标准限值</w:t>
                  </w:r>
                </w:p>
              </w:tc>
            </w:tr>
            <w:tr w:rsidR="003A56A8" w:rsidRPr="00660EA8">
              <w:trPr>
                <w:trHeight w:val="283"/>
                <w:jc w:val="center"/>
              </w:trPr>
              <w:tc>
                <w:tcPr>
                  <w:tcW w:w="849" w:type="dxa"/>
                  <w:vMerge/>
                  <w:vAlign w:val="center"/>
                </w:tcPr>
                <w:p w:rsidR="003A56A8" w:rsidRPr="00660EA8" w:rsidRDefault="003A56A8">
                  <w:pPr>
                    <w:jc w:val="center"/>
                    <w:rPr>
                      <w:b/>
                      <w:bCs/>
                    </w:rPr>
                  </w:pPr>
                </w:p>
              </w:tc>
              <w:tc>
                <w:tcPr>
                  <w:tcW w:w="1923" w:type="dxa"/>
                  <w:vMerge/>
                  <w:vAlign w:val="center"/>
                </w:tcPr>
                <w:p w:rsidR="003A56A8" w:rsidRPr="00660EA8" w:rsidRDefault="003A56A8">
                  <w:pPr>
                    <w:jc w:val="center"/>
                    <w:rPr>
                      <w:b/>
                      <w:bCs/>
                    </w:rPr>
                  </w:pPr>
                </w:p>
              </w:tc>
              <w:tc>
                <w:tcPr>
                  <w:tcW w:w="1088" w:type="dxa"/>
                  <w:vMerge/>
                  <w:vAlign w:val="center"/>
                </w:tcPr>
                <w:p w:rsidR="003A56A8" w:rsidRPr="00660EA8" w:rsidRDefault="003A56A8">
                  <w:pPr>
                    <w:jc w:val="center"/>
                    <w:rPr>
                      <w:b/>
                      <w:bCs/>
                    </w:rPr>
                  </w:pPr>
                </w:p>
              </w:tc>
              <w:tc>
                <w:tcPr>
                  <w:tcW w:w="1451" w:type="dxa"/>
                  <w:vMerge/>
                  <w:vAlign w:val="center"/>
                </w:tcPr>
                <w:p w:rsidR="003A56A8" w:rsidRPr="00660EA8" w:rsidRDefault="003A56A8">
                  <w:pPr>
                    <w:jc w:val="center"/>
                    <w:rPr>
                      <w:b/>
                      <w:bCs/>
                    </w:rPr>
                  </w:pPr>
                </w:p>
              </w:tc>
              <w:tc>
                <w:tcPr>
                  <w:tcW w:w="1345" w:type="dxa"/>
                  <w:vAlign w:val="center"/>
                </w:tcPr>
                <w:p w:rsidR="003A56A8" w:rsidRPr="00660EA8" w:rsidRDefault="0063662D">
                  <w:pPr>
                    <w:jc w:val="center"/>
                    <w:rPr>
                      <w:b/>
                      <w:bCs/>
                    </w:rPr>
                  </w:pPr>
                  <w:r w:rsidRPr="00660EA8">
                    <w:rPr>
                      <w:b/>
                      <w:bCs/>
                    </w:rPr>
                    <w:t>2021.1.1</w:t>
                  </w:r>
                  <w:r w:rsidRPr="00660EA8">
                    <w:rPr>
                      <w:rFonts w:hint="eastAsia"/>
                      <w:b/>
                      <w:bCs/>
                    </w:rPr>
                    <w:t>前</w:t>
                  </w:r>
                  <w:r w:rsidRPr="00660EA8">
                    <w:rPr>
                      <w:b/>
                      <w:bCs/>
                    </w:rPr>
                    <w:t xml:space="preserve"> </w:t>
                  </w:r>
                </w:p>
              </w:tc>
              <w:tc>
                <w:tcPr>
                  <w:tcW w:w="1281" w:type="dxa"/>
                  <w:vAlign w:val="center"/>
                </w:tcPr>
                <w:p w:rsidR="003A56A8" w:rsidRPr="00660EA8" w:rsidRDefault="0063662D">
                  <w:pPr>
                    <w:jc w:val="center"/>
                    <w:rPr>
                      <w:b/>
                      <w:bCs/>
                    </w:rPr>
                  </w:pPr>
                  <w:r w:rsidRPr="00660EA8">
                    <w:rPr>
                      <w:b/>
                      <w:bCs/>
                    </w:rPr>
                    <w:t xml:space="preserve">2021.1.1 </w:t>
                  </w:r>
                  <w:r w:rsidRPr="00660EA8">
                    <w:rPr>
                      <w:rFonts w:hint="eastAsia"/>
                      <w:b/>
                      <w:bCs/>
                    </w:rPr>
                    <w:t>后</w:t>
                  </w:r>
                </w:p>
              </w:tc>
            </w:tr>
            <w:tr w:rsidR="003A56A8" w:rsidRPr="00660EA8">
              <w:trPr>
                <w:trHeight w:val="283"/>
                <w:jc w:val="center"/>
              </w:trPr>
              <w:tc>
                <w:tcPr>
                  <w:tcW w:w="849" w:type="dxa"/>
                  <w:vMerge w:val="restart"/>
                  <w:vAlign w:val="center"/>
                </w:tcPr>
                <w:p w:rsidR="003A56A8" w:rsidRPr="00660EA8" w:rsidRDefault="0063662D">
                  <w:pPr>
                    <w:jc w:val="center"/>
                  </w:pPr>
                  <w:r w:rsidRPr="00660EA8">
                    <w:rPr>
                      <w:rFonts w:hint="eastAsia"/>
                    </w:rPr>
                    <w:t>厂排口</w:t>
                  </w:r>
                </w:p>
              </w:tc>
              <w:tc>
                <w:tcPr>
                  <w:tcW w:w="1923" w:type="dxa"/>
                  <w:vMerge w:val="restart"/>
                  <w:vAlign w:val="center"/>
                </w:tcPr>
                <w:p w:rsidR="003A56A8" w:rsidRPr="00660EA8" w:rsidRDefault="0063662D">
                  <w:pPr>
                    <w:jc w:val="center"/>
                  </w:pPr>
                  <w:r w:rsidRPr="00660EA8">
                    <w:rPr>
                      <w:rFonts w:hint="eastAsia"/>
                    </w:rPr>
                    <w:t>《污水综合排放标准》</w:t>
                  </w:r>
                </w:p>
                <w:p w:rsidR="003A56A8" w:rsidRPr="00660EA8" w:rsidRDefault="0063662D">
                  <w:pPr>
                    <w:jc w:val="center"/>
                  </w:pPr>
                  <w:r w:rsidRPr="00660EA8">
                    <w:rPr>
                      <w:rFonts w:hint="eastAsia"/>
                    </w:rPr>
                    <w:t>（</w:t>
                  </w:r>
                  <w:r w:rsidRPr="00660EA8">
                    <w:t>GB8978</w:t>
                  </w:r>
                  <w:r w:rsidRPr="00660EA8">
                    <w:rPr>
                      <w:rFonts w:hint="eastAsia"/>
                    </w:rPr>
                    <w:t>－</w:t>
                  </w:r>
                  <w:r w:rsidRPr="00660EA8">
                    <w:t>1996</w:t>
                  </w:r>
                  <w:r w:rsidRPr="00660EA8">
                    <w:rPr>
                      <w:rFonts w:hint="eastAsia"/>
                    </w:rPr>
                    <w:t>）</w:t>
                  </w:r>
                </w:p>
              </w:tc>
              <w:tc>
                <w:tcPr>
                  <w:tcW w:w="1088" w:type="dxa"/>
                  <w:vMerge w:val="restart"/>
                  <w:vAlign w:val="center"/>
                </w:tcPr>
                <w:p w:rsidR="003A56A8" w:rsidRPr="00660EA8" w:rsidRDefault="0063662D">
                  <w:pPr>
                    <w:jc w:val="center"/>
                  </w:pPr>
                  <w:r w:rsidRPr="00660EA8">
                    <w:rPr>
                      <w:rFonts w:hint="eastAsia"/>
                    </w:rPr>
                    <w:t>表</w:t>
                  </w:r>
                  <w:r w:rsidRPr="00660EA8">
                    <w:t>4</w:t>
                  </w:r>
                  <w:r w:rsidRPr="00660EA8">
                    <w:rPr>
                      <w:rFonts w:hint="eastAsia"/>
                    </w:rPr>
                    <w:t>三级标准</w:t>
                  </w:r>
                </w:p>
              </w:tc>
              <w:tc>
                <w:tcPr>
                  <w:tcW w:w="1451" w:type="dxa"/>
                  <w:vAlign w:val="center"/>
                </w:tcPr>
                <w:p w:rsidR="003A56A8" w:rsidRPr="00660EA8" w:rsidRDefault="0063662D">
                  <w:pPr>
                    <w:jc w:val="center"/>
                  </w:pPr>
                  <w:r w:rsidRPr="00660EA8">
                    <w:t>pH</w:t>
                  </w:r>
                </w:p>
              </w:tc>
              <w:tc>
                <w:tcPr>
                  <w:tcW w:w="2626" w:type="dxa"/>
                  <w:gridSpan w:val="2"/>
                  <w:vAlign w:val="center"/>
                </w:tcPr>
                <w:p w:rsidR="003A56A8" w:rsidRPr="00660EA8" w:rsidRDefault="0063662D">
                  <w:pPr>
                    <w:jc w:val="center"/>
                  </w:pPr>
                  <w:r w:rsidRPr="00660EA8">
                    <w:t>6~9</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COD</w:t>
                  </w:r>
                </w:p>
              </w:tc>
              <w:tc>
                <w:tcPr>
                  <w:tcW w:w="2626" w:type="dxa"/>
                  <w:gridSpan w:val="2"/>
                  <w:vAlign w:val="center"/>
                </w:tcPr>
                <w:p w:rsidR="003A56A8" w:rsidRPr="00660EA8" w:rsidRDefault="0063662D">
                  <w:pPr>
                    <w:jc w:val="center"/>
                  </w:pPr>
                  <w:r w:rsidRPr="00660EA8">
                    <w:t>500</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SS</w:t>
                  </w:r>
                </w:p>
              </w:tc>
              <w:tc>
                <w:tcPr>
                  <w:tcW w:w="2626" w:type="dxa"/>
                  <w:gridSpan w:val="2"/>
                  <w:vAlign w:val="center"/>
                </w:tcPr>
                <w:p w:rsidR="003A56A8" w:rsidRPr="00660EA8" w:rsidRDefault="0063662D">
                  <w:pPr>
                    <w:jc w:val="center"/>
                  </w:pPr>
                  <w:r w:rsidRPr="00660EA8">
                    <w:t>400</w:t>
                  </w:r>
                </w:p>
              </w:tc>
            </w:tr>
            <w:tr w:rsidR="003A56A8" w:rsidRPr="00660EA8">
              <w:trPr>
                <w:trHeight w:val="363"/>
                <w:jc w:val="center"/>
              </w:trPr>
              <w:tc>
                <w:tcPr>
                  <w:tcW w:w="849" w:type="dxa"/>
                  <w:vMerge/>
                  <w:vAlign w:val="center"/>
                </w:tcPr>
                <w:p w:rsidR="003A56A8" w:rsidRPr="00660EA8" w:rsidRDefault="003A56A8">
                  <w:pPr>
                    <w:jc w:val="center"/>
                  </w:pPr>
                </w:p>
              </w:tc>
              <w:tc>
                <w:tcPr>
                  <w:tcW w:w="1923" w:type="dxa"/>
                  <w:vMerge w:val="restart"/>
                  <w:vAlign w:val="center"/>
                </w:tcPr>
                <w:p w:rsidR="003A56A8" w:rsidRPr="00660EA8" w:rsidRDefault="0063662D">
                  <w:pPr>
                    <w:jc w:val="center"/>
                  </w:pPr>
                  <w:r w:rsidRPr="00660EA8">
                    <w:rPr>
                      <w:rFonts w:hint="eastAsia"/>
                    </w:rPr>
                    <w:t>《污水排入城镇下水道水质标准》</w:t>
                  </w:r>
                </w:p>
                <w:p w:rsidR="003A56A8" w:rsidRPr="00660EA8" w:rsidRDefault="0063662D">
                  <w:pPr>
                    <w:jc w:val="center"/>
                  </w:pPr>
                  <w:r w:rsidRPr="00660EA8">
                    <w:rPr>
                      <w:rFonts w:hint="eastAsia"/>
                    </w:rPr>
                    <w:t>（</w:t>
                  </w:r>
                  <w:r w:rsidRPr="00660EA8">
                    <w:t>GB/T31962-2015</w:t>
                  </w:r>
                  <w:r w:rsidRPr="00660EA8">
                    <w:rPr>
                      <w:rFonts w:hint="eastAsia"/>
                    </w:rPr>
                    <w:t>）</w:t>
                  </w:r>
                </w:p>
              </w:tc>
              <w:tc>
                <w:tcPr>
                  <w:tcW w:w="1088" w:type="dxa"/>
                  <w:vMerge w:val="restart"/>
                  <w:vAlign w:val="center"/>
                </w:tcPr>
                <w:p w:rsidR="003A56A8" w:rsidRPr="00660EA8" w:rsidRDefault="0063662D">
                  <w:pPr>
                    <w:jc w:val="center"/>
                  </w:pPr>
                  <w:r w:rsidRPr="00660EA8">
                    <w:rPr>
                      <w:rFonts w:hint="eastAsia"/>
                    </w:rPr>
                    <w:t>表</w:t>
                  </w:r>
                  <w:r w:rsidRPr="00660EA8">
                    <w:t>1</w:t>
                  </w:r>
                  <w:r w:rsidRPr="00660EA8">
                    <w:rPr>
                      <w:lang w:val="en-US"/>
                    </w:rPr>
                    <w:t xml:space="preserve"> </w:t>
                  </w:r>
                  <w:r w:rsidRPr="00660EA8">
                    <w:t>B</w:t>
                  </w:r>
                  <w:r w:rsidRPr="00660EA8">
                    <w:rPr>
                      <w:rFonts w:hint="eastAsia"/>
                    </w:rPr>
                    <w:t>级</w:t>
                  </w:r>
                </w:p>
              </w:tc>
              <w:tc>
                <w:tcPr>
                  <w:tcW w:w="1451" w:type="dxa"/>
                  <w:vAlign w:val="center"/>
                </w:tcPr>
                <w:p w:rsidR="003A56A8" w:rsidRPr="00660EA8" w:rsidRDefault="0063662D">
                  <w:pPr>
                    <w:jc w:val="center"/>
                  </w:pPr>
                  <w:r w:rsidRPr="00660EA8">
                    <w:t>NH</w:t>
                  </w:r>
                  <w:r w:rsidRPr="00660EA8">
                    <w:rPr>
                      <w:vertAlign w:val="subscript"/>
                    </w:rPr>
                    <w:t>3</w:t>
                  </w:r>
                  <w:r w:rsidRPr="00660EA8">
                    <w:t>-H</w:t>
                  </w:r>
                </w:p>
              </w:tc>
              <w:tc>
                <w:tcPr>
                  <w:tcW w:w="2626" w:type="dxa"/>
                  <w:gridSpan w:val="2"/>
                  <w:vAlign w:val="center"/>
                </w:tcPr>
                <w:p w:rsidR="003A56A8" w:rsidRPr="00660EA8" w:rsidRDefault="0063662D">
                  <w:pPr>
                    <w:jc w:val="center"/>
                  </w:pPr>
                  <w:r w:rsidRPr="00660EA8">
                    <w:t>45</w:t>
                  </w:r>
                </w:p>
              </w:tc>
            </w:tr>
            <w:tr w:rsidR="003A56A8" w:rsidRPr="00660EA8">
              <w:trPr>
                <w:trHeight w:val="358"/>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TP</w:t>
                  </w:r>
                </w:p>
              </w:tc>
              <w:tc>
                <w:tcPr>
                  <w:tcW w:w="2626" w:type="dxa"/>
                  <w:gridSpan w:val="2"/>
                  <w:vAlign w:val="center"/>
                </w:tcPr>
                <w:p w:rsidR="003A56A8" w:rsidRPr="00660EA8" w:rsidRDefault="0063662D">
                  <w:pPr>
                    <w:jc w:val="center"/>
                  </w:pPr>
                  <w:r w:rsidRPr="00660EA8">
                    <w:t>8</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TN</w:t>
                  </w:r>
                </w:p>
              </w:tc>
              <w:tc>
                <w:tcPr>
                  <w:tcW w:w="2626" w:type="dxa"/>
                  <w:gridSpan w:val="2"/>
                  <w:vAlign w:val="center"/>
                </w:tcPr>
                <w:p w:rsidR="003A56A8" w:rsidRPr="00660EA8" w:rsidRDefault="0063662D">
                  <w:pPr>
                    <w:jc w:val="center"/>
                  </w:pPr>
                  <w:r w:rsidRPr="00660EA8">
                    <w:t>70</w:t>
                  </w:r>
                </w:p>
              </w:tc>
            </w:tr>
            <w:tr w:rsidR="003A56A8" w:rsidRPr="00660EA8">
              <w:trPr>
                <w:trHeight w:val="323"/>
                <w:jc w:val="center"/>
              </w:trPr>
              <w:tc>
                <w:tcPr>
                  <w:tcW w:w="849" w:type="dxa"/>
                  <w:vMerge w:val="restart"/>
                  <w:vAlign w:val="center"/>
                </w:tcPr>
                <w:p w:rsidR="003A56A8" w:rsidRPr="00660EA8" w:rsidRDefault="0063662D">
                  <w:pPr>
                    <w:jc w:val="center"/>
                  </w:pPr>
                  <w:r w:rsidRPr="00660EA8">
                    <w:rPr>
                      <w:rFonts w:hint="eastAsia"/>
                    </w:rPr>
                    <w:t>污水厂排口</w:t>
                  </w:r>
                </w:p>
              </w:tc>
              <w:tc>
                <w:tcPr>
                  <w:tcW w:w="1923" w:type="dxa"/>
                  <w:vMerge w:val="restart"/>
                  <w:vAlign w:val="center"/>
                </w:tcPr>
                <w:p w:rsidR="003A56A8" w:rsidRPr="00660EA8" w:rsidRDefault="0063662D">
                  <w:pPr>
                    <w:jc w:val="center"/>
                  </w:pPr>
                  <w:r w:rsidRPr="00660EA8">
                    <w:rPr>
                      <w:rFonts w:hint="eastAsia"/>
                    </w:rPr>
                    <w:t>太湖地区城镇污水处理厂及重点工业行业水污染物排放限值</w:t>
                  </w:r>
                </w:p>
                <w:p w:rsidR="003A56A8" w:rsidRPr="00660EA8" w:rsidRDefault="0063662D">
                  <w:pPr>
                    <w:jc w:val="center"/>
                  </w:pPr>
                  <w:r w:rsidRPr="00660EA8">
                    <w:t>(DB32/1072-2018)</w:t>
                  </w:r>
                </w:p>
              </w:tc>
              <w:tc>
                <w:tcPr>
                  <w:tcW w:w="1088" w:type="dxa"/>
                  <w:vMerge w:val="restart"/>
                  <w:vAlign w:val="center"/>
                </w:tcPr>
                <w:p w:rsidR="003A56A8" w:rsidRPr="00660EA8" w:rsidRDefault="0063662D">
                  <w:pPr>
                    <w:jc w:val="center"/>
                  </w:pPr>
                  <w:r w:rsidRPr="00660EA8">
                    <w:rPr>
                      <w:rFonts w:hint="eastAsia"/>
                    </w:rPr>
                    <w:t>表</w:t>
                  </w:r>
                  <w:r w:rsidRPr="00660EA8">
                    <w:t xml:space="preserve">2 </w:t>
                  </w:r>
                </w:p>
              </w:tc>
              <w:tc>
                <w:tcPr>
                  <w:tcW w:w="1451" w:type="dxa"/>
                  <w:vAlign w:val="center"/>
                </w:tcPr>
                <w:p w:rsidR="003A56A8" w:rsidRPr="00660EA8" w:rsidRDefault="0063662D">
                  <w:pPr>
                    <w:jc w:val="center"/>
                  </w:pPr>
                  <w:r w:rsidRPr="00660EA8">
                    <w:t>COD</w:t>
                  </w:r>
                </w:p>
              </w:tc>
              <w:tc>
                <w:tcPr>
                  <w:tcW w:w="1345" w:type="dxa"/>
                  <w:vAlign w:val="center"/>
                </w:tcPr>
                <w:p w:rsidR="003A56A8" w:rsidRPr="00660EA8" w:rsidRDefault="0063662D">
                  <w:pPr>
                    <w:jc w:val="center"/>
                  </w:pPr>
                  <w:r w:rsidRPr="00660EA8">
                    <w:t>50</w:t>
                  </w:r>
                </w:p>
              </w:tc>
              <w:tc>
                <w:tcPr>
                  <w:tcW w:w="1281" w:type="dxa"/>
                  <w:vAlign w:val="center"/>
                </w:tcPr>
                <w:p w:rsidR="003A56A8" w:rsidRPr="00660EA8" w:rsidRDefault="00E63775">
                  <w:pPr>
                    <w:jc w:val="center"/>
                  </w:pPr>
                  <w:r w:rsidRPr="00660EA8">
                    <w:rPr>
                      <w:rFonts w:hint="eastAsia"/>
                    </w:rPr>
                    <w:t>4</w:t>
                  </w:r>
                  <w:r w:rsidR="0063662D" w:rsidRPr="00660EA8">
                    <w:t>0</w:t>
                  </w:r>
                </w:p>
              </w:tc>
            </w:tr>
            <w:tr w:rsidR="003A56A8" w:rsidRPr="00660EA8">
              <w:trPr>
                <w:trHeight w:val="348"/>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NH</w:t>
                  </w:r>
                  <w:r w:rsidRPr="00660EA8">
                    <w:rPr>
                      <w:vertAlign w:val="subscript"/>
                    </w:rPr>
                    <w:t>3</w:t>
                  </w:r>
                  <w:r w:rsidRPr="00660EA8">
                    <w:t>-H</w:t>
                  </w:r>
                </w:p>
              </w:tc>
              <w:tc>
                <w:tcPr>
                  <w:tcW w:w="1345" w:type="dxa"/>
                  <w:vAlign w:val="center"/>
                </w:tcPr>
                <w:p w:rsidR="003A56A8" w:rsidRPr="00660EA8" w:rsidRDefault="0063662D">
                  <w:pPr>
                    <w:jc w:val="center"/>
                  </w:pPr>
                  <w:r w:rsidRPr="00660EA8">
                    <w:t>5</w:t>
                  </w:r>
                  <w:r w:rsidRPr="00660EA8">
                    <w:rPr>
                      <w:rFonts w:hint="eastAsia"/>
                    </w:rPr>
                    <w:t>（</w:t>
                  </w:r>
                  <w:r w:rsidRPr="00660EA8">
                    <w:t>8</w:t>
                  </w:r>
                  <w:r w:rsidRPr="00660EA8">
                    <w:rPr>
                      <w:rFonts w:hint="eastAsia"/>
                    </w:rPr>
                    <w:t>）</w:t>
                  </w:r>
                  <w:r w:rsidRPr="00660EA8">
                    <w:t>*</w:t>
                  </w:r>
                </w:p>
              </w:tc>
              <w:tc>
                <w:tcPr>
                  <w:tcW w:w="1281" w:type="dxa"/>
                  <w:vAlign w:val="center"/>
                </w:tcPr>
                <w:p w:rsidR="00EC7776" w:rsidRPr="00660EA8" w:rsidRDefault="00E63775">
                  <w:pPr>
                    <w:jc w:val="center"/>
                  </w:pPr>
                  <w:r w:rsidRPr="00660EA8">
                    <w:rPr>
                      <w:rFonts w:hint="eastAsia"/>
                    </w:rPr>
                    <w:t>3</w:t>
                  </w:r>
                  <w:r w:rsidR="0063662D" w:rsidRPr="00660EA8">
                    <w:rPr>
                      <w:rFonts w:hint="eastAsia"/>
                    </w:rPr>
                    <w:t>（</w:t>
                  </w:r>
                  <w:r w:rsidRPr="00660EA8">
                    <w:rPr>
                      <w:rFonts w:hint="eastAsia"/>
                    </w:rPr>
                    <w:t>5</w:t>
                  </w:r>
                  <w:r w:rsidR="0063662D" w:rsidRPr="00660EA8">
                    <w:rPr>
                      <w:rFonts w:hint="eastAsia"/>
                    </w:rPr>
                    <w:t>）</w:t>
                  </w:r>
                  <w:r w:rsidR="0063662D" w:rsidRPr="00660EA8">
                    <w:t>*</w:t>
                  </w:r>
                </w:p>
              </w:tc>
            </w:tr>
            <w:tr w:rsidR="003A56A8" w:rsidRPr="00660EA8">
              <w:trPr>
                <w:trHeight w:val="308"/>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TP</w:t>
                  </w:r>
                </w:p>
              </w:tc>
              <w:tc>
                <w:tcPr>
                  <w:tcW w:w="1345" w:type="dxa"/>
                  <w:vAlign w:val="center"/>
                </w:tcPr>
                <w:p w:rsidR="003A56A8" w:rsidRPr="00660EA8" w:rsidRDefault="0063662D">
                  <w:pPr>
                    <w:jc w:val="center"/>
                  </w:pPr>
                  <w:r w:rsidRPr="00660EA8">
                    <w:t>0.5</w:t>
                  </w:r>
                </w:p>
              </w:tc>
              <w:tc>
                <w:tcPr>
                  <w:tcW w:w="1281" w:type="dxa"/>
                  <w:vAlign w:val="center"/>
                </w:tcPr>
                <w:p w:rsidR="00EC7776" w:rsidRPr="00660EA8" w:rsidRDefault="0063662D">
                  <w:pPr>
                    <w:jc w:val="center"/>
                  </w:pPr>
                  <w:r w:rsidRPr="00660EA8">
                    <w:t>0.</w:t>
                  </w:r>
                  <w:r w:rsidR="00E63775" w:rsidRPr="00660EA8">
                    <w:rPr>
                      <w:rFonts w:hint="eastAsia"/>
                    </w:rPr>
                    <w:t>3</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TN</w:t>
                  </w:r>
                </w:p>
              </w:tc>
              <w:tc>
                <w:tcPr>
                  <w:tcW w:w="1345" w:type="dxa"/>
                  <w:vAlign w:val="center"/>
                </w:tcPr>
                <w:p w:rsidR="003A56A8" w:rsidRPr="00660EA8" w:rsidRDefault="0063662D">
                  <w:pPr>
                    <w:jc w:val="center"/>
                  </w:pPr>
                  <w:r w:rsidRPr="00660EA8">
                    <w:t>15</w:t>
                  </w:r>
                </w:p>
              </w:tc>
              <w:tc>
                <w:tcPr>
                  <w:tcW w:w="1281" w:type="dxa"/>
                  <w:vAlign w:val="center"/>
                </w:tcPr>
                <w:p w:rsidR="00EC7776" w:rsidRPr="00660EA8" w:rsidRDefault="0063662D">
                  <w:pPr>
                    <w:jc w:val="center"/>
                  </w:pPr>
                  <w:r w:rsidRPr="00660EA8">
                    <w:t>1</w:t>
                  </w:r>
                  <w:r w:rsidR="00E63775" w:rsidRPr="00660EA8">
                    <w:rPr>
                      <w:rFonts w:hint="eastAsia"/>
                    </w:rPr>
                    <w:t>0</w:t>
                  </w:r>
                  <w:r w:rsidRPr="00660EA8">
                    <w:rPr>
                      <w:rFonts w:hint="eastAsia"/>
                    </w:rPr>
                    <w:t>（</w:t>
                  </w:r>
                  <w:r w:rsidRPr="00660EA8">
                    <w:t>1</w:t>
                  </w:r>
                  <w:r w:rsidR="00E63775" w:rsidRPr="00660EA8">
                    <w:rPr>
                      <w:rFonts w:hint="eastAsia"/>
                    </w:rPr>
                    <w:t>2</w:t>
                  </w:r>
                  <w:r w:rsidRPr="00660EA8">
                    <w:rPr>
                      <w:rFonts w:hint="eastAsia"/>
                    </w:rPr>
                    <w:t>）</w:t>
                  </w:r>
                </w:p>
              </w:tc>
            </w:tr>
            <w:tr w:rsidR="003A56A8" w:rsidRPr="00660EA8">
              <w:trPr>
                <w:trHeight w:val="418"/>
                <w:jc w:val="center"/>
              </w:trPr>
              <w:tc>
                <w:tcPr>
                  <w:tcW w:w="849" w:type="dxa"/>
                  <w:vMerge/>
                  <w:vAlign w:val="center"/>
                </w:tcPr>
                <w:p w:rsidR="003A56A8" w:rsidRPr="00660EA8" w:rsidRDefault="003A56A8">
                  <w:pPr>
                    <w:jc w:val="center"/>
                  </w:pPr>
                </w:p>
              </w:tc>
              <w:tc>
                <w:tcPr>
                  <w:tcW w:w="1923" w:type="dxa"/>
                  <w:vMerge w:val="restart"/>
                  <w:vAlign w:val="center"/>
                </w:tcPr>
                <w:p w:rsidR="003A56A8" w:rsidRPr="00660EA8" w:rsidRDefault="0063662D">
                  <w:pPr>
                    <w:jc w:val="center"/>
                  </w:pPr>
                  <w:r w:rsidRPr="00660EA8">
                    <w:rPr>
                      <w:rFonts w:hint="eastAsia"/>
                    </w:rPr>
                    <w:t>《城镇污水处理厂污染物排放标准》</w:t>
                  </w:r>
                </w:p>
                <w:p w:rsidR="003A56A8" w:rsidRPr="00660EA8" w:rsidRDefault="0063662D">
                  <w:pPr>
                    <w:jc w:val="center"/>
                  </w:pPr>
                  <w:r w:rsidRPr="00660EA8">
                    <w:rPr>
                      <w:rFonts w:hint="eastAsia"/>
                    </w:rPr>
                    <w:t>（</w:t>
                  </w:r>
                  <w:r w:rsidRPr="00660EA8">
                    <w:t>GB18918-2002</w:t>
                  </w:r>
                  <w:r w:rsidRPr="00660EA8">
                    <w:rPr>
                      <w:rFonts w:hint="eastAsia"/>
                    </w:rPr>
                    <w:t>）</w:t>
                  </w:r>
                </w:p>
              </w:tc>
              <w:tc>
                <w:tcPr>
                  <w:tcW w:w="1088" w:type="dxa"/>
                  <w:vMerge w:val="restart"/>
                  <w:vAlign w:val="center"/>
                </w:tcPr>
                <w:p w:rsidR="003A56A8" w:rsidRPr="00660EA8" w:rsidRDefault="0063662D">
                  <w:pPr>
                    <w:jc w:val="center"/>
                  </w:pPr>
                  <w:r w:rsidRPr="00660EA8">
                    <w:rPr>
                      <w:rFonts w:hint="eastAsia"/>
                    </w:rPr>
                    <w:t>表</w:t>
                  </w:r>
                  <w:r w:rsidRPr="00660EA8">
                    <w:t>1</w:t>
                  </w:r>
                  <w:r w:rsidRPr="00660EA8">
                    <w:rPr>
                      <w:rFonts w:hint="eastAsia"/>
                    </w:rPr>
                    <w:t>一级</w:t>
                  </w:r>
                </w:p>
                <w:p w:rsidR="003A56A8" w:rsidRPr="00660EA8" w:rsidRDefault="0063662D">
                  <w:pPr>
                    <w:jc w:val="center"/>
                  </w:pPr>
                  <w:r w:rsidRPr="00660EA8">
                    <w:t>A</w:t>
                  </w:r>
                  <w:r w:rsidRPr="00660EA8">
                    <w:rPr>
                      <w:rFonts w:hint="eastAsia"/>
                    </w:rPr>
                    <w:t>标准</w:t>
                  </w:r>
                </w:p>
              </w:tc>
              <w:tc>
                <w:tcPr>
                  <w:tcW w:w="1451" w:type="dxa"/>
                  <w:vAlign w:val="center"/>
                </w:tcPr>
                <w:p w:rsidR="003A56A8" w:rsidRPr="00660EA8" w:rsidRDefault="0063662D">
                  <w:pPr>
                    <w:jc w:val="center"/>
                  </w:pPr>
                  <w:r w:rsidRPr="00660EA8">
                    <w:t>pH</w:t>
                  </w:r>
                </w:p>
              </w:tc>
              <w:tc>
                <w:tcPr>
                  <w:tcW w:w="2626" w:type="dxa"/>
                  <w:gridSpan w:val="2"/>
                  <w:vAlign w:val="center"/>
                </w:tcPr>
                <w:p w:rsidR="003A56A8" w:rsidRPr="00660EA8" w:rsidRDefault="0063662D">
                  <w:pPr>
                    <w:jc w:val="center"/>
                  </w:pPr>
                  <w:r w:rsidRPr="00660EA8">
                    <w:t>6~9</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SS</w:t>
                  </w:r>
                </w:p>
              </w:tc>
              <w:tc>
                <w:tcPr>
                  <w:tcW w:w="2626" w:type="dxa"/>
                  <w:gridSpan w:val="2"/>
                  <w:vAlign w:val="center"/>
                </w:tcPr>
                <w:p w:rsidR="003A56A8" w:rsidRPr="00660EA8" w:rsidRDefault="0063662D">
                  <w:pPr>
                    <w:jc w:val="center"/>
                  </w:pPr>
                  <w:r w:rsidRPr="00660EA8">
                    <w:t>10</w:t>
                  </w:r>
                </w:p>
              </w:tc>
            </w:tr>
          </w:tbl>
          <w:p w:rsidR="00EE373B" w:rsidRDefault="005D10E6" w:rsidP="00F742AC">
            <w:pPr>
              <w:ind w:firstLine="271"/>
              <w:rPr>
                <w:b/>
                <w:bCs/>
                <w:sz w:val="18"/>
                <w:szCs w:val="18"/>
              </w:rPr>
            </w:pPr>
            <w:r w:rsidRPr="005D10E6">
              <w:rPr>
                <w:rFonts w:hint="eastAsia"/>
                <w:b/>
                <w:kern w:val="0"/>
                <w:sz w:val="18"/>
                <w:szCs w:val="18"/>
                <w:lang w:val="en-US"/>
              </w:rPr>
              <w:t>注：括号外数值为水温＞</w:t>
            </w:r>
            <w:r w:rsidRPr="005D10E6">
              <w:rPr>
                <w:b/>
                <w:kern w:val="0"/>
                <w:sz w:val="18"/>
                <w:szCs w:val="18"/>
                <w:lang w:val="en-US"/>
              </w:rPr>
              <w:t>12</w:t>
            </w:r>
            <w:r w:rsidRPr="005D10E6">
              <w:rPr>
                <w:rFonts w:hint="eastAsia"/>
                <w:b/>
                <w:kern w:val="0"/>
                <w:sz w:val="18"/>
                <w:szCs w:val="18"/>
                <w:lang w:val="en-US"/>
              </w:rPr>
              <w:t>℃时的控制指标，括号内数值为水温≤</w:t>
            </w:r>
            <w:r w:rsidRPr="005D10E6">
              <w:rPr>
                <w:rFonts w:hint="eastAsia"/>
                <w:b/>
                <w:kern w:val="0"/>
                <w:sz w:val="18"/>
                <w:szCs w:val="18"/>
                <w:lang w:val="en-US"/>
              </w:rPr>
              <w:t>12</w:t>
            </w:r>
            <w:r w:rsidRPr="005D10E6">
              <w:rPr>
                <w:rFonts w:hint="eastAsia"/>
                <w:b/>
                <w:kern w:val="0"/>
                <w:sz w:val="18"/>
                <w:szCs w:val="18"/>
                <w:lang w:val="en-US"/>
              </w:rPr>
              <w:t>℃时的控制指标。</w:t>
            </w:r>
          </w:p>
          <w:p w:rsidR="00EE373B" w:rsidRDefault="001D24E9" w:rsidP="00273869">
            <w:pPr>
              <w:spacing w:beforeLines="50" w:line="360" w:lineRule="auto"/>
              <w:ind w:firstLineChars="200" w:firstLine="482"/>
              <w:rPr>
                <w:b/>
                <w:bCs/>
                <w:sz w:val="24"/>
              </w:rPr>
            </w:pPr>
            <w:r>
              <w:rPr>
                <w:b/>
                <w:bCs/>
                <w:sz w:val="24"/>
              </w:rPr>
              <w:t>2</w:t>
            </w:r>
            <w:r>
              <w:rPr>
                <w:rFonts w:hint="eastAsia"/>
                <w:b/>
                <w:bCs/>
                <w:sz w:val="24"/>
              </w:rPr>
              <w:t>、噪声</w:t>
            </w:r>
          </w:p>
          <w:p w:rsidR="00EE373B" w:rsidRDefault="001D24E9">
            <w:pPr>
              <w:snapToGrid w:val="0"/>
              <w:spacing w:line="360" w:lineRule="auto"/>
              <w:ind w:firstLineChars="200" w:firstLine="480"/>
              <w:rPr>
                <w:sz w:val="24"/>
                <w:lang w:val="en-US"/>
              </w:rPr>
            </w:pPr>
            <w:r>
              <w:rPr>
                <w:rFonts w:hint="eastAsia"/>
                <w:sz w:val="24"/>
              </w:rPr>
              <w:t>运营期厂界噪声执行《工业企业厂界环境噪声排放标准》（</w:t>
            </w:r>
            <w:r>
              <w:rPr>
                <w:sz w:val="24"/>
              </w:rPr>
              <w:t>GB12348—2008</w:t>
            </w:r>
            <w:r>
              <w:rPr>
                <w:sz w:val="24"/>
              </w:rPr>
              <w:t>）中</w:t>
            </w:r>
            <w:r w:rsidR="00945FB5">
              <w:rPr>
                <w:rFonts w:hint="eastAsia"/>
                <w:sz w:val="24"/>
              </w:rPr>
              <w:t>3</w:t>
            </w:r>
            <w:r>
              <w:rPr>
                <w:sz w:val="24"/>
              </w:rPr>
              <w:t>类标准，即昼间</w:t>
            </w:r>
            <w:r w:rsidR="007D3C31">
              <w:rPr>
                <w:sz w:val="24"/>
              </w:rPr>
              <w:t>6</w:t>
            </w:r>
            <w:r w:rsidR="007D3C31">
              <w:rPr>
                <w:rFonts w:hint="eastAsia"/>
                <w:sz w:val="24"/>
              </w:rPr>
              <w:t>5</w:t>
            </w:r>
            <w:r w:rsidR="007D3C31">
              <w:rPr>
                <w:sz w:val="24"/>
              </w:rPr>
              <w:t>dB</w:t>
            </w:r>
            <w:r>
              <w:rPr>
                <w:sz w:val="24"/>
              </w:rPr>
              <w:t>(A)</w:t>
            </w:r>
            <w:r>
              <w:rPr>
                <w:rFonts w:hint="eastAsia"/>
                <w:sz w:val="24"/>
              </w:rPr>
              <w:t>、夜</w:t>
            </w:r>
            <w:r>
              <w:rPr>
                <w:sz w:val="24"/>
              </w:rPr>
              <w:t>间</w:t>
            </w:r>
            <w:r w:rsidR="007D3C31">
              <w:rPr>
                <w:rFonts w:hint="eastAsia"/>
                <w:sz w:val="24"/>
              </w:rPr>
              <w:t>55</w:t>
            </w:r>
            <w:r w:rsidR="007D3C31">
              <w:rPr>
                <w:sz w:val="24"/>
              </w:rPr>
              <w:t xml:space="preserve"> </w:t>
            </w:r>
            <w:r>
              <w:rPr>
                <w:sz w:val="24"/>
              </w:rPr>
              <w:t>dB(A)</w:t>
            </w:r>
            <w:r>
              <w:rPr>
                <w:rFonts w:hint="eastAsia"/>
                <w:bCs/>
                <w:sz w:val="24"/>
              </w:rPr>
              <w:t>。</w:t>
            </w:r>
            <w:r>
              <w:rPr>
                <w:bCs/>
                <w:sz w:val="24"/>
              </w:rPr>
              <w:t>具体指标见表</w:t>
            </w:r>
            <w:r>
              <w:rPr>
                <w:bCs/>
                <w:sz w:val="24"/>
              </w:rPr>
              <w:t>4-</w:t>
            </w:r>
            <w:r>
              <w:rPr>
                <w:rFonts w:hint="eastAsia"/>
                <w:bCs/>
                <w:sz w:val="24"/>
                <w:lang w:val="en-US"/>
              </w:rPr>
              <w:t>5</w:t>
            </w:r>
            <w:r>
              <w:rPr>
                <w:bCs/>
                <w:sz w:val="24"/>
              </w:rPr>
              <w:t>。</w:t>
            </w:r>
          </w:p>
          <w:p w:rsidR="007532AD" w:rsidRDefault="007532AD" w:rsidP="00507496">
            <w:pPr>
              <w:adjustRightInd w:val="0"/>
              <w:snapToGrid w:val="0"/>
              <w:spacing w:line="360" w:lineRule="auto"/>
              <w:rPr>
                <w:rFonts w:eastAsiaTheme="minorEastAsia"/>
                <w:b/>
                <w:bCs/>
                <w:szCs w:val="21"/>
              </w:rPr>
            </w:pPr>
          </w:p>
          <w:p w:rsidR="003A56A8" w:rsidRDefault="001D24E9">
            <w:pPr>
              <w:adjustRightInd w:val="0"/>
              <w:snapToGrid w:val="0"/>
              <w:spacing w:line="360" w:lineRule="auto"/>
              <w:jc w:val="center"/>
              <w:rPr>
                <w:rFonts w:eastAsiaTheme="minorEastAsia"/>
                <w:b/>
                <w:szCs w:val="21"/>
              </w:rPr>
            </w:pPr>
            <w:r>
              <w:rPr>
                <w:rFonts w:eastAsiaTheme="minorEastAsia"/>
                <w:b/>
                <w:bCs/>
                <w:szCs w:val="21"/>
              </w:rPr>
              <w:lastRenderedPageBreak/>
              <w:t>表</w:t>
            </w:r>
            <w:r>
              <w:rPr>
                <w:rFonts w:eastAsiaTheme="minorEastAsia"/>
                <w:b/>
                <w:bCs/>
                <w:szCs w:val="21"/>
              </w:rPr>
              <w:t>4-</w:t>
            </w:r>
            <w:r>
              <w:rPr>
                <w:rFonts w:eastAsiaTheme="minorEastAsia" w:hint="eastAsia"/>
                <w:b/>
                <w:bCs/>
                <w:szCs w:val="21"/>
                <w:lang w:val="en-US"/>
              </w:rPr>
              <w:t>5</w:t>
            </w:r>
            <w:r>
              <w:rPr>
                <w:rFonts w:eastAsiaTheme="minorEastAsia"/>
                <w:b/>
                <w:bCs/>
                <w:szCs w:val="21"/>
              </w:rPr>
              <w:t xml:space="preserve"> </w:t>
            </w:r>
            <w:r>
              <w:rPr>
                <w:rFonts w:eastAsiaTheme="minorEastAsia" w:hint="eastAsia"/>
                <w:b/>
                <w:bCs/>
                <w:szCs w:val="21"/>
                <w:lang w:val="en-US"/>
              </w:rPr>
              <w:t xml:space="preserve"> </w:t>
            </w:r>
            <w:r>
              <w:rPr>
                <w:rFonts w:eastAsiaTheme="minorEastAsia"/>
                <w:b/>
                <w:szCs w:val="21"/>
              </w:rPr>
              <w:t>《工业企业厂界环境噪声排放标准》</w:t>
            </w:r>
            <w:r>
              <w:rPr>
                <w:rFonts w:eastAsiaTheme="minorEastAsia"/>
                <w:b/>
                <w:szCs w:val="21"/>
              </w:rPr>
              <w:t>(GB12348-2008)</w:t>
            </w:r>
          </w:p>
          <w:tbl>
            <w:tblPr>
              <w:tblW w:w="7898"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2826"/>
              <w:gridCol w:w="1275"/>
              <w:gridCol w:w="1985"/>
              <w:gridCol w:w="1812"/>
            </w:tblGrid>
            <w:tr w:rsidR="003A56A8">
              <w:trPr>
                <w:cantSplit/>
                <w:trHeight w:val="326"/>
                <w:jc w:val="center"/>
              </w:trPr>
              <w:tc>
                <w:tcPr>
                  <w:tcW w:w="4101" w:type="dxa"/>
                  <w:gridSpan w:val="2"/>
                  <w:vMerge w:val="restart"/>
                  <w:vAlign w:val="center"/>
                </w:tcPr>
                <w:p w:rsidR="003A56A8" w:rsidRDefault="001D24E9">
                  <w:pPr>
                    <w:adjustRightInd w:val="0"/>
                    <w:snapToGrid w:val="0"/>
                    <w:jc w:val="center"/>
                    <w:rPr>
                      <w:b/>
                      <w:szCs w:val="21"/>
                    </w:rPr>
                  </w:pPr>
                  <w:r>
                    <w:rPr>
                      <w:b/>
                      <w:szCs w:val="21"/>
                    </w:rPr>
                    <w:t>执行标准</w:t>
                  </w:r>
                </w:p>
              </w:tc>
              <w:tc>
                <w:tcPr>
                  <w:tcW w:w="3797" w:type="dxa"/>
                  <w:gridSpan w:val="2"/>
                  <w:vAlign w:val="center"/>
                </w:tcPr>
                <w:p w:rsidR="003A56A8" w:rsidRDefault="001D24E9">
                  <w:pPr>
                    <w:adjustRightInd w:val="0"/>
                    <w:snapToGrid w:val="0"/>
                    <w:jc w:val="center"/>
                    <w:rPr>
                      <w:b/>
                      <w:szCs w:val="21"/>
                    </w:rPr>
                  </w:pPr>
                  <w:r>
                    <w:rPr>
                      <w:b/>
                      <w:szCs w:val="21"/>
                    </w:rPr>
                    <w:t>标准值</w:t>
                  </w:r>
                  <w:r>
                    <w:rPr>
                      <w:b/>
                      <w:szCs w:val="21"/>
                    </w:rPr>
                    <w:t xml:space="preserve">  dB(A)</w:t>
                  </w:r>
                </w:p>
              </w:tc>
            </w:tr>
            <w:tr w:rsidR="003A56A8">
              <w:trPr>
                <w:cantSplit/>
                <w:trHeight w:val="326"/>
                <w:jc w:val="center"/>
              </w:trPr>
              <w:tc>
                <w:tcPr>
                  <w:tcW w:w="4101" w:type="dxa"/>
                  <w:gridSpan w:val="2"/>
                  <w:vMerge/>
                  <w:vAlign w:val="center"/>
                </w:tcPr>
                <w:p w:rsidR="003A56A8" w:rsidRDefault="003A56A8">
                  <w:pPr>
                    <w:adjustRightInd w:val="0"/>
                    <w:snapToGrid w:val="0"/>
                    <w:jc w:val="center"/>
                    <w:rPr>
                      <w:b/>
                      <w:szCs w:val="21"/>
                    </w:rPr>
                  </w:pPr>
                </w:p>
              </w:tc>
              <w:tc>
                <w:tcPr>
                  <w:tcW w:w="1985" w:type="dxa"/>
                  <w:vAlign w:val="center"/>
                </w:tcPr>
                <w:p w:rsidR="003A56A8" w:rsidRDefault="001D24E9">
                  <w:pPr>
                    <w:adjustRightInd w:val="0"/>
                    <w:snapToGrid w:val="0"/>
                    <w:jc w:val="center"/>
                    <w:rPr>
                      <w:b/>
                      <w:szCs w:val="21"/>
                    </w:rPr>
                  </w:pPr>
                  <w:r>
                    <w:rPr>
                      <w:b/>
                      <w:szCs w:val="21"/>
                    </w:rPr>
                    <w:t>昼间</w:t>
                  </w:r>
                </w:p>
              </w:tc>
              <w:tc>
                <w:tcPr>
                  <w:tcW w:w="1812" w:type="dxa"/>
                  <w:vAlign w:val="center"/>
                </w:tcPr>
                <w:p w:rsidR="003A56A8" w:rsidRDefault="001D24E9">
                  <w:pPr>
                    <w:adjustRightInd w:val="0"/>
                    <w:snapToGrid w:val="0"/>
                    <w:jc w:val="center"/>
                    <w:rPr>
                      <w:b/>
                      <w:szCs w:val="21"/>
                    </w:rPr>
                  </w:pPr>
                  <w:r>
                    <w:rPr>
                      <w:rFonts w:hint="eastAsia"/>
                      <w:b/>
                      <w:szCs w:val="21"/>
                    </w:rPr>
                    <w:t>夜间</w:t>
                  </w:r>
                </w:p>
              </w:tc>
            </w:tr>
            <w:tr w:rsidR="003A56A8">
              <w:trPr>
                <w:cantSplit/>
                <w:trHeight w:val="326"/>
                <w:jc w:val="center"/>
              </w:trPr>
              <w:tc>
                <w:tcPr>
                  <w:tcW w:w="2826" w:type="dxa"/>
                  <w:vAlign w:val="center"/>
                </w:tcPr>
                <w:p w:rsidR="003A56A8" w:rsidRDefault="001D24E9">
                  <w:pPr>
                    <w:adjustRightInd w:val="0"/>
                    <w:snapToGrid w:val="0"/>
                    <w:jc w:val="center"/>
                    <w:rPr>
                      <w:szCs w:val="21"/>
                    </w:rPr>
                  </w:pPr>
                  <w:r>
                    <w:rPr>
                      <w:szCs w:val="21"/>
                    </w:rPr>
                    <w:t>《工业企业厂界环境噪声排放标准》</w:t>
                  </w:r>
                  <w:r>
                    <w:rPr>
                      <w:szCs w:val="21"/>
                    </w:rPr>
                    <w:t>(GB12348-2008)</w:t>
                  </w:r>
                </w:p>
              </w:tc>
              <w:tc>
                <w:tcPr>
                  <w:tcW w:w="1275" w:type="dxa"/>
                  <w:vAlign w:val="center"/>
                </w:tcPr>
                <w:p w:rsidR="003A56A8" w:rsidRDefault="00945FB5">
                  <w:pPr>
                    <w:adjustRightInd w:val="0"/>
                    <w:snapToGrid w:val="0"/>
                    <w:jc w:val="center"/>
                    <w:rPr>
                      <w:szCs w:val="21"/>
                    </w:rPr>
                  </w:pPr>
                  <w:r>
                    <w:rPr>
                      <w:rFonts w:hint="eastAsia"/>
                      <w:szCs w:val="21"/>
                    </w:rPr>
                    <w:t>3</w:t>
                  </w:r>
                  <w:r w:rsidR="001D24E9">
                    <w:rPr>
                      <w:szCs w:val="21"/>
                    </w:rPr>
                    <w:t>类区标准</w:t>
                  </w:r>
                </w:p>
              </w:tc>
              <w:tc>
                <w:tcPr>
                  <w:tcW w:w="1985" w:type="dxa"/>
                  <w:vAlign w:val="center"/>
                </w:tcPr>
                <w:p w:rsidR="00C46BEF" w:rsidRDefault="00945FB5">
                  <w:pPr>
                    <w:adjustRightInd w:val="0"/>
                    <w:snapToGrid w:val="0"/>
                    <w:jc w:val="center"/>
                    <w:rPr>
                      <w:sz w:val="24"/>
                      <w:szCs w:val="21"/>
                    </w:rPr>
                  </w:pPr>
                  <w:r>
                    <w:rPr>
                      <w:szCs w:val="21"/>
                    </w:rPr>
                    <w:t>6</w:t>
                  </w:r>
                  <w:r>
                    <w:rPr>
                      <w:rFonts w:hint="eastAsia"/>
                      <w:szCs w:val="21"/>
                    </w:rPr>
                    <w:t>5</w:t>
                  </w:r>
                </w:p>
              </w:tc>
              <w:tc>
                <w:tcPr>
                  <w:tcW w:w="1812" w:type="dxa"/>
                  <w:vAlign w:val="center"/>
                </w:tcPr>
                <w:p w:rsidR="00C46BEF" w:rsidRDefault="00945FB5">
                  <w:pPr>
                    <w:adjustRightInd w:val="0"/>
                    <w:snapToGrid w:val="0"/>
                    <w:jc w:val="center"/>
                    <w:rPr>
                      <w:sz w:val="24"/>
                      <w:szCs w:val="21"/>
                    </w:rPr>
                  </w:pPr>
                  <w:r>
                    <w:rPr>
                      <w:szCs w:val="21"/>
                    </w:rPr>
                    <w:t>5</w:t>
                  </w:r>
                  <w:r>
                    <w:rPr>
                      <w:rFonts w:hint="eastAsia"/>
                      <w:szCs w:val="21"/>
                    </w:rPr>
                    <w:t>5</w:t>
                  </w:r>
                </w:p>
              </w:tc>
            </w:tr>
          </w:tbl>
          <w:p w:rsidR="003A56A8" w:rsidRDefault="001D24E9">
            <w:pPr>
              <w:autoSpaceDE w:val="0"/>
              <w:autoSpaceDN w:val="0"/>
              <w:adjustRightInd w:val="0"/>
              <w:jc w:val="left"/>
              <w:rPr>
                <w:rFonts w:eastAsiaTheme="minorEastAsia"/>
                <w:b/>
                <w:bCs/>
                <w:kern w:val="0"/>
                <w:sz w:val="18"/>
                <w:szCs w:val="18"/>
              </w:rPr>
            </w:pPr>
            <w:r>
              <w:rPr>
                <w:rFonts w:hint="eastAsia"/>
                <w:b/>
                <w:kern w:val="0"/>
                <w:sz w:val="18"/>
                <w:szCs w:val="18"/>
                <w:lang w:val="en-US"/>
              </w:rPr>
              <w:t>注：</w:t>
            </w:r>
            <w:r>
              <w:rPr>
                <w:b/>
                <w:kern w:val="0"/>
                <w:sz w:val="18"/>
                <w:szCs w:val="18"/>
                <w:lang w:val="en-US"/>
              </w:rPr>
              <w:t>“</w:t>
            </w:r>
            <w:r>
              <w:rPr>
                <w:rFonts w:hint="eastAsia"/>
                <w:b/>
                <w:kern w:val="0"/>
                <w:sz w:val="18"/>
                <w:szCs w:val="18"/>
                <w:lang w:val="en-US"/>
              </w:rPr>
              <w:t>昼间</w:t>
            </w:r>
            <w:r>
              <w:rPr>
                <w:b/>
                <w:kern w:val="0"/>
                <w:sz w:val="18"/>
                <w:szCs w:val="18"/>
                <w:lang w:val="en-US"/>
              </w:rPr>
              <w:t>”</w:t>
            </w:r>
            <w:r>
              <w:rPr>
                <w:rFonts w:hint="eastAsia"/>
                <w:b/>
                <w:kern w:val="0"/>
                <w:sz w:val="18"/>
                <w:szCs w:val="18"/>
                <w:lang w:val="en-US"/>
              </w:rPr>
              <w:t>是指</w:t>
            </w:r>
            <w:r>
              <w:rPr>
                <w:b/>
                <w:kern w:val="0"/>
                <w:sz w:val="18"/>
                <w:szCs w:val="18"/>
                <w:lang w:val="en-US"/>
              </w:rPr>
              <w:t>6:00</w:t>
            </w:r>
            <w:r>
              <w:rPr>
                <w:rFonts w:hint="eastAsia"/>
                <w:b/>
                <w:kern w:val="0"/>
                <w:sz w:val="18"/>
                <w:szCs w:val="18"/>
                <w:lang w:val="en-US"/>
              </w:rPr>
              <w:t>至</w:t>
            </w:r>
            <w:r>
              <w:rPr>
                <w:b/>
                <w:kern w:val="0"/>
                <w:sz w:val="18"/>
                <w:szCs w:val="18"/>
                <w:lang w:val="en-US"/>
              </w:rPr>
              <w:t>22:00</w:t>
            </w:r>
            <w:r>
              <w:rPr>
                <w:rFonts w:hint="eastAsia"/>
                <w:b/>
                <w:kern w:val="0"/>
                <w:sz w:val="18"/>
                <w:szCs w:val="18"/>
                <w:lang w:val="en-US"/>
              </w:rPr>
              <w:t>之间的时段，</w:t>
            </w:r>
            <w:r>
              <w:rPr>
                <w:b/>
                <w:kern w:val="0"/>
                <w:sz w:val="18"/>
                <w:szCs w:val="18"/>
                <w:lang w:val="en-US"/>
              </w:rPr>
              <w:t>“</w:t>
            </w:r>
            <w:r>
              <w:rPr>
                <w:rFonts w:hint="eastAsia"/>
                <w:b/>
                <w:kern w:val="0"/>
                <w:sz w:val="18"/>
                <w:szCs w:val="18"/>
                <w:lang w:val="en-US"/>
              </w:rPr>
              <w:t>夜间</w:t>
            </w:r>
            <w:r>
              <w:rPr>
                <w:b/>
                <w:kern w:val="0"/>
                <w:sz w:val="18"/>
                <w:szCs w:val="18"/>
                <w:lang w:val="en-US"/>
              </w:rPr>
              <w:t>”</w:t>
            </w:r>
            <w:r>
              <w:rPr>
                <w:rFonts w:hint="eastAsia"/>
                <w:b/>
                <w:kern w:val="0"/>
                <w:sz w:val="18"/>
                <w:szCs w:val="18"/>
                <w:lang w:val="en-US"/>
              </w:rPr>
              <w:t>是指</w:t>
            </w:r>
            <w:r>
              <w:rPr>
                <w:b/>
                <w:kern w:val="0"/>
                <w:sz w:val="18"/>
                <w:szCs w:val="18"/>
                <w:lang w:val="en-US"/>
              </w:rPr>
              <w:t>22:00</w:t>
            </w:r>
            <w:r>
              <w:rPr>
                <w:rFonts w:hint="eastAsia"/>
                <w:b/>
                <w:kern w:val="0"/>
                <w:sz w:val="18"/>
                <w:szCs w:val="18"/>
                <w:lang w:val="en-US"/>
              </w:rPr>
              <w:t>至次日</w:t>
            </w:r>
            <w:r>
              <w:rPr>
                <w:b/>
                <w:kern w:val="0"/>
                <w:sz w:val="18"/>
                <w:szCs w:val="18"/>
                <w:lang w:val="en-US"/>
              </w:rPr>
              <w:t>6:00</w:t>
            </w:r>
            <w:r>
              <w:rPr>
                <w:rFonts w:hint="eastAsia"/>
                <w:b/>
                <w:kern w:val="0"/>
                <w:sz w:val="18"/>
                <w:szCs w:val="18"/>
                <w:lang w:val="en-US"/>
              </w:rPr>
              <w:t>之间的时段。夜间噪声最大声级超过限值的幅度不得高于</w:t>
            </w:r>
            <w:r>
              <w:rPr>
                <w:b/>
                <w:kern w:val="0"/>
                <w:sz w:val="18"/>
                <w:szCs w:val="18"/>
                <w:lang w:val="en-US"/>
              </w:rPr>
              <w:t>15dB</w:t>
            </w:r>
            <w:r>
              <w:rPr>
                <w:rFonts w:hint="eastAsia"/>
                <w:b/>
                <w:kern w:val="0"/>
                <w:sz w:val="18"/>
                <w:szCs w:val="18"/>
                <w:lang w:val="en-US"/>
              </w:rPr>
              <w:t>（</w:t>
            </w:r>
            <w:r>
              <w:rPr>
                <w:b/>
                <w:kern w:val="0"/>
                <w:sz w:val="18"/>
                <w:szCs w:val="18"/>
                <w:lang w:val="en-US"/>
              </w:rPr>
              <w:t>A</w:t>
            </w:r>
            <w:r>
              <w:rPr>
                <w:rFonts w:hint="eastAsia"/>
                <w:b/>
                <w:kern w:val="0"/>
                <w:sz w:val="18"/>
                <w:szCs w:val="18"/>
                <w:lang w:val="en-US"/>
              </w:rPr>
              <w:t>）。</w:t>
            </w:r>
          </w:p>
          <w:p w:rsidR="003A56A8" w:rsidRDefault="001D24E9" w:rsidP="00273869">
            <w:pPr>
              <w:autoSpaceDE w:val="0"/>
              <w:autoSpaceDN w:val="0"/>
              <w:adjustRightInd w:val="0"/>
              <w:spacing w:beforeLines="50" w:line="360" w:lineRule="auto"/>
              <w:ind w:firstLineChars="200" w:firstLine="482"/>
              <w:jc w:val="left"/>
              <w:rPr>
                <w:rFonts w:eastAsiaTheme="minorEastAsia"/>
                <w:b/>
                <w:bCs/>
                <w:kern w:val="0"/>
                <w:sz w:val="24"/>
                <w:szCs w:val="24"/>
              </w:rPr>
            </w:pPr>
            <w:r>
              <w:rPr>
                <w:rFonts w:eastAsiaTheme="minorEastAsia"/>
                <w:b/>
                <w:bCs/>
                <w:kern w:val="0"/>
                <w:sz w:val="24"/>
                <w:szCs w:val="24"/>
              </w:rPr>
              <w:t>3</w:t>
            </w:r>
            <w:r>
              <w:rPr>
                <w:rFonts w:eastAsiaTheme="minorEastAsia" w:hint="eastAsia"/>
                <w:b/>
                <w:bCs/>
                <w:kern w:val="0"/>
                <w:sz w:val="24"/>
                <w:szCs w:val="24"/>
              </w:rPr>
              <w:t>、废气</w:t>
            </w:r>
          </w:p>
          <w:p w:rsidR="003A56A8" w:rsidRDefault="001D24E9">
            <w:pPr>
              <w:spacing w:line="360" w:lineRule="auto"/>
              <w:ind w:firstLineChars="150" w:firstLine="360"/>
              <w:rPr>
                <w:sz w:val="24"/>
                <w:szCs w:val="24"/>
              </w:rPr>
            </w:pPr>
            <w:r>
              <w:rPr>
                <w:rFonts w:ascii="宋体" w:hAnsi="宋体" w:cs="宋体" w:hint="eastAsia"/>
                <w:kern w:val="0"/>
                <w:sz w:val="24"/>
                <w:szCs w:val="24"/>
              </w:rPr>
              <w:t>本项目混料</w:t>
            </w:r>
            <w:r w:rsidR="000E3071">
              <w:rPr>
                <w:rFonts w:ascii="宋体" w:hAnsi="宋体" w:cs="宋体" w:hint="eastAsia"/>
                <w:kern w:val="0"/>
                <w:sz w:val="24"/>
                <w:szCs w:val="24"/>
              </w:rPr>
              <w:t>、打磨</w:t>
            </w:r>
            <w:r>
              <w:rPr>
                <w:rFonts w:ascii="宋体" w:hAnsi="宋体" w:cs="宋体" w:hint="eastAsia"/>
                <w:kern w:val="0"/>
                <w:sz w:val="24"/>
                <w:szCs w:val="24"/>
              </w:rPr>
              <w:t>工序产生的</w:t>
            </w:r>
            <w:r>
              <w:rPr>
                <w:rFonts w:ascii="宋体" w:hAnsi="宋体" w:cs="宋体" w:hint="eastAsia"/>
                <w:sz w:val="24"/>
                <w:szCs w:val="24"/>
              </w:rPr>
              <w:t>颗粒物，</w:t>
            </w:r>
            <w:r>
              <w:rPr>
                <w:rFonts w:ascii="宋体" w:hAnsi="宋体" w:cs="宋体" w:hint="eastAsia"/>
                <w:kern w:val="0"/>
                <w:sz w:val="24"/>
                <w:szCs w:val="24"/>
              </w:rPr>
              <w:t>排放参照执行</w:t>
            </w:r>
            <w:r>
              <w:rPr>
                <w:rFonts w:hAnsi="宋体" w:hint="eastAsia"/>
                <w:bCs/>
                <w:sz w:val="24"/>
              </w:rPr>
              <w:t>《大气污染物综合排放标准》（</w:t>
            </w:r>
            <w:r>
              <w:rPr>
                <w:rFonts w:hAnsi="宋体" w:hint="eastAsia"/>
                <w:bCs/>
                <w:sz w:val="24"/>
              </w:rPr>
              <w:t>GB16297- 1996</w:t>
            </w:r>
            <w:r>
              <w:rPr>
                <w:rFonts w:hAnsi="宋体" w:hint="eastAsia"/>
                <w:bCs/>
                <w:sz w:val="24"/>
              </w:rPr>
              <w:t>）二级排放标准</w:t>
            </w:r>
            <w:r>
              <w:rPr>
                <w:rFonts w:ascii="宋体" w:hAnsi="宋体" w:cs="宋体" w:hint="eastAsia"/>
                <w:kern w:val="0"/>
                <w:sz w:val="24"/>
                <w:szCs w:val="24"/>
              </w:rPr>
              <w:t>，</w:t>
            </w:r>
            <w:r>
              <w:rPr>
                <w:sz w:val="24"/>
                <w:szCs w:val="24"/>
              </w:rPr>
              <w:t>具体数值见表</w:t>
            </w:r>
            <w:r>
              <w:rPr>
                <w:sz w:val="24"/>
                <w:szCs w:val="24"/>
              </w:rPr>
              <w:t>4-</w:t>
            </w:r>
            <w:r>
              <w:rPr>
                <w:rFonts w:hint="eastAsia"/>
                <w:sz w:val="24"/>
                <w:szCs w:val="24"/>
              </w:rPr>
              <w:t>6</w:t>
            </w:r>
            <w:r>
              <w:rPr>
                <w:rFonts w:eastAsiaTheme="minorEastAsia" w:hint="eastAsia"/>
                <w:bCs/>
                <w:kern w:val="0"/>
                <w:sz w:val="24"/>
                <w:szCs w:val="24"/>
                <w:lang w:val="en-US"/>
              </w:rPr>
              <w:t>。</w:t>
            </w:r>
          </w:p>
          <w:p w:rsidR="003A56A8" w:rsidRDefault="001D24E9">
            <w:pPr>
              <w:adjustRightInd w:val="0"/>
              <w:snapToGrid w:val="0"/>
              <w:spacing w:line="360" w:lineRule="auto"/>
              <w:ind w:firstLineChars="600" w:firstLine="1265"/>
              <w:rPr>
                <w:rFonts w:ascii="宋体" w:hAnsi="宋体" w:cs="宋体"/>
              </w:rPr>
            </w:pPr>
            <w:r>
              <w:rPr>
                <w:rFonts w:ascii="宋体" w:hAnsi="宋体"/>
                <w:b/>
                <w:szCs w:val="21"/>
              </w:rPr>
              <w:t>表</w:t>
            </w:r>
            <w:r>
              <w:rPr>
                <w:b/>
                <w:szCs w:val="21"/>
              </w:rPr>
              <w:t>4-</w:t>
            </w:r>
            <w:r>
              <w:rPr>
                <w:rFonts w:hint="eastAsia"/>
                <w:b/>
                <w:szCs w:val="21"/>
              </w:rPr>
              <w:t>6</w:t>
            </w:r>
            <w:r>
              <w:rPr>
                <w:rFonts w:ascii="宋体" w:hAnsi="宋体" w:cs="宋体" w:hint="eastAsia"/>
                <w:b/>
                <w:szCs w:val="21"/>
              </w:rPr>
              <w:t>生产工艺废气大气污染物有组织、无组织排放限值</w:t>
            </w:r>
          </w:p>
          <w:tbl>
            <w:tblPr>
              <w:tblW w:w="7809"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505"/>
              <w:gridCol w:w="1701"/>
              <w:gridCol w:w="1701"/>
              <w:gridCol w:w="1559"/>
              <w:gridCol w:w="1343"/>
            </w:tblGrid>
            <w:tr w:rsidR="003A56A8">
              <w:trPr>
                <w:trHeight w:val="837"/>
                <w:jc w:val="center"/>
              </w:trPr>
              <w:tc>
                <w:tcPr>
                  <w:tcW w:w="1505" w:type="dxa"/>
                  <w:vAlign w:val="center"/>
                </w:tcPr>
                <w:p w:rsidR="003A56A8" w:rsidRDefault="001D24E9">
                  <w:pPr>
                    <w:jc w:val="center"/>
                    <w:rPr>
                      <w:b/>
                    </w:rPr>
                  </w:pPr>
                  <w:r>
                    <w:rPr>
                      <w:rFonts w:hAnsi="宋体"/>
                      <w:b/>
                    </w:rPr>
                    <w:t>污染物名称</w:t>
                  </w:r>
                </w:p>
              </w:tc>
              <w:tc>
                <w:tcPr>
                  <w:tcW w:w="1701" w:type="dxa"/>
                  <w:vAlign w:val="center"/>
                </w:tcPr>
                <w:p w:rsidR="003A56A8" w:rsidRDefault="001D24E9">
                  <w:pPr>
                    <w:jc w:val="center"/>
                    <w:rPr>
                      <w:rFonts w:hAnsi="宋体"/>
                      <w:b/>
                    </w:rPr>
                  </w:pPr>
                  <w:r>
                    <w:rPr>
                      <w:rFonts w:hAnsi="宋体"/>
                      <w:b/>
                      <w:szCs w:val="21"/>
                    </w:rPr>
                    <w:t>最高允许排放浓度</w:t>
                  </w:r>
                  <w:r>
                    <w:rPr>
                      <w:b/>
                      <w:szCs w:val="21"/>
                    </w:rPr>
                    <w:t>（</w:t>
                  </w:r>
                  <w:r>
                    <w:rPr>
                      <w:b/>
                      <w:szCs w:val="21"/>
                    </w:rPr>
                    <w:t>mg/m</w:t>
                  </w:r>
                  <w:r>
                    <w:rPr>
                      <w:b/>
                      <w:szCs w:val="21"/>
                      <w:vertAlign w:val="superscript"/>
                    </w:rPr>
                    <w:t>3</w:t>
                  </w:r>
                  <w:r>
                    <w:rPr>
                      <w:b/>
                      <w:szCs w:val="21"/>
                    </w:rPr>
                    <w:t>）</w:t>
                  </w:r>
                </w:p>
              </w:tc>
              <w:tc>
                <w:tcPr>
                  <w:tcW w:w="1701" w:type="dxa"/>
                  <w:vAlign w:val="center"/>
                </w:tcPr>
                <w:p w:rsidR="003A56A8" w:rsidRDefault="001D24E9">
                  <w:pPr>
                    <w:jc w:val="center"/>
                    <w:rPr>
                      <w:b/>
                    </w:rPr>
                  </w:pPr>
                  <w:r>
                    <w:rPr>
                      <w:rFonts w:hAnsi="宋体"/>
                      <w:b/>
                    </w:rPr>
                    <w:t>无组织排放监控浓度</w:t>
                  </w:r>
                  <w:r>
                    <w:rPr>
                      <w:rFonts w:hAnsi="宋体" w:hint="eastAsia"/>
                      <w:b/>
                    </w:rPr>
                    <w:t>限值</w:t>
                  </w:r>
                  <w:r>
                    <w:rPr>
                      <w:rFonts w:hAnsi="宋体"/>
                      <w:b/>
                    </w:rPr>
                    <w:t>（</w:t>
                  </w:r>
                  <w:r>
                    <w:rPr>
                      <w:b/>
                    </w:rPr>
                    <w:t>mg/m</w:t>
                  </w:r>
                  <w:r>
                    <w:rPr>
                      <w:b/>
                      <w:szCs w:val="21"/>
                      <w:vertAlign w:val="superscript"/>
                    </w:rPr>
                    <w:t>3</w:t>
                  </w:r>
                  <w:r>
                    <w:rPr>
                      <w:rFonts w:hAnsi="宋体"/>
                      <w:b/>
                    </w:rPr>
                    <w:t>）</w:t>
                  </w:r>
                </w:p>
              </w:tc>
              <w:tc>
                <w:tcPr>
                  <w:tcW w:w="1559" w:type="dxa"/>
                  <w:vAlign w:val="center"/>
                </w:tcPr>
                <w:p w:rsidR="003A56A8" w:rsidRDefault="001D24E9">
                  <w:pPr>
                    <w:jc w:val="center"/>
                    <w:rPr>
                      <w:rFonts w:hAnsi="宋体"/>
                      <w:b/>
                    </w:rPr>
                  </w:pPr>
                  <w:r>
                    <w:rPr>
                      <w:rFonts w:hAnsi="宋体" w:hint="eastAsia"/>
                      <w:b/>
                    </w:rPr>
                    <w:t>排</w:t>
                  </w:r>
                  <w:r>
                    <w:rPr>
                      <w:rFonts w:hAnsi="宋体"/>
                      <w:b/>
                    </w:rPr>
                    <w:t>放速率</w:t>
                  </w:r>
                </w:p>
                <w:p w:rsidR="003A56A8" w:rsidRDefault="001D24E9">
                  <w:pPr>
                    <w:jc w:val="center"/>
                    <w:rPr>
                      <w:rFonts w:hAnsi="宋体"/>
                      <w:b/>
                    </w:rPr>
                  </w:pPr>
                  <w:r>
                    <w:rPr>
                      <w:rFonts w:hAnsi="宋体" w:hint="eastAsia"/>
                      <w:b/>
                    </w:rPr>
                    <w:t>（</w:t>
                  </w:r>
                  <w:r>
                    <w:rPr>
                      <w:rFonts w:hAnsi="宋体" w:hint="eastAsia"/>
                      <w:b/>
                    </w:rPr>
                    <w:t>kg/h</w:t>
                  </w:r>
                  <w:r>
                    <w:rPr>
                      <w:rFonts w:hAnsi="宋体" w:hint="eastAsia"/>
                      <w:b/>
                    </w:rPr>
                    <w:t>）</w:t>
                  </w:r>
                </w:p>
              </w:tc>
              <w:tc>
                <w:tcPr>
                  <w:tcW w:w="1343" w:type="dxa"/>
                  <w:vAlign w:val="center"/>
                </w:tcPr>
                <w:p w:rsidR="003A56A8" w:rsidRDefault="001D24E9">
                  <w:pPr>
                    <w:jc w:val="center"/>
                    <w:rPr>
                      <w:rFonts w:hAnsi="宋体"/>
                      <w:b/>
                    </w:rPr>
                  </w:pPr>
                  <w:r>
                    <w:rPr>
                      <w:rFonts w:hAnsi="宋体"/>
                      <w:b/>
                    </w:rPr>
                    <w:t>排气筒高度</w:t>
                  </w:r>
                </w:p>
                <w:p w:rsidR="003A56A8" w:rsidRDefault="001D24E9">
                  <w:pPr>
                    <w:jc w:val="center"/>
                    <w:rPr>
                      <w:rFonts w:hAnsi="宋体"/>
                      <w:b/>
                    </w:rPr>
                  </w:pPr>
                  <w:r>
                    <w:rPr>
                      <w:rFonts w:hAnsi="宋体" w:hint="eastAsia"/>
                      <w:b/>
                    </w:rPr>
                    <w:t>（</w:t>
                  </w:r>
                  <w:r>
                    <w:rPr>
                      <w:rFonts w:hAnsi="宋体" w:hint="eastAsia"/>
                      <w:b/>
                    </w:rPr>
                    <w:t>m</w:t>
                  </w:r>
                  <w:r>
                    <w:rPr>
                      <w:rFonts w:hAnsi="宋体" w:hint="eastAsia"/>
                      <w:b/>
                    </w:rPr>
                    <w:t>）</w:t>
                  </w:r>
                </w:p>
              </w:tc>
            </w:tr>
            <w:tr w:rsidR="003A56A8">
              <w:trPr>
                <w:trHeight w:val="343"/>
                <w:jc w:val="center"/>
              </w:trPr>
              <w:tc>
                <w:tcPr>
                  <w:tcW w:w="1505" w:type="dxa"/>
                  <w:vAlign w:val="center"/>
                </w:tcPr>
                <w:p w:rsidR="003A56A8" w:rsidRDefault="001D24E9">
                  <w:pPr>
                    <w:jc w:val="center"/>
                  </w:pPr>
                  <w:r>
                    <w:rPr>
                      <w:rFonts w:hAnsi="宋体"/>
                    </w:rPr>
                    <w:t>颗粒物</w:t>
                  </w:r>
                </w:p>
              </w:tc>
              <w:tc>
                <w:tcPr>
                  <w:tcW w:w="1701" w:type="dxa"/>
                  <w:vAlign w:val="center"/>
                </w:tcPr>
                <w:p w:rsidR="003A56A8" w:rsidRDefault="001D24E9">
                  <w:pPr>
                    <w:jc w:val="center"/>
                    <w:rPr>
                      <w:szCs w:val="21"/>
                      <w:lang w:val="en-US"/>
                    </w:rPr>
                  </w:pPr>
                  <w:r>
                    <w:rPr>
                      <w:rFonts w:hint="eastAsia"/>
                      <w:szCs w:val="21"/>
                      <w:lang w:val="en-US"/>
                    </w:rPr>
                    <w:t>120</w:t>
                  </w:r>
                </w:p>
              </w:tc>
              <w:tc>
                <w:tcPr>
                  <w:tcW w:w="1701" w:type="dxa"/>
                  <w:vAlign w:val="center"/>
                </w:tcPr>
                <w:p w:rsidR="003A56A8" w:rsidRDefault="001D24E9">
                  <w:pPr>
                    <w:jc w:val="center"/>
                  </w:pPr>
                  <w:r>
                    <w:t>1.0</w:t>
                  </w:r>
                </w:p>
              </w:tc>
              <w:tc>
                <w:tcPr>
                  <w:tcW w:w="1559" w:type="dxa"/>
                  <w:vAlign w:val="center"/>
                </w:tcPr>
                <w:p w:rsidR="003A56A8" w:rsidRDefault="001D24E9">
                  <w:pPr>
                    <w:jc w:val="center"/>
                  </w:pPr>
                  <w:r>
                    <w:rPr>
                      <w:rFonts w:hint="eastAsia"/>
                    </w:rPr>
                    <w:t>3.5</w:t>
                  </w:r>
                </w:p>
              </w:tc>
              <w:tc>
                <w:tcPr>
                  <w:tcW w:w="1343" w:type="dxa"/>
                  <w:vAlign w:val="center"/>
                </w:tcPr>
                <w:p w:rsidR="003A56A8" w:rsidRDefault="001D24E9">
                  <w:pPr>
                    <w:jc w:val="center"/>
                  </w:pPr>
                  <w:r>
                    <w:rPr>
                      <w:rFonts w:hint="eastAsia"/>
                    </w:rPr>
                    <w:t>15</w:t>
                  </w:r>
                </w:p>
              </w:tc>
            </w:tr>
          </w:tbl>
          <w:p w:rsidR="00C92940" w:rsidRDefault="001D24E9" w:rsidP="00273869">
            <w:pPr>
              <w:autoSpaceDE w:val="0"/>
              <w:autoSpaceDN w:val="0"/>
              <w:adjustRightInd w:val="0"/>
              <w:spacing w:beforeLines="50" w:line="360" w:lineRule="auto"/>
              <w:ind w:firstLineChars="200" w:firstLine="482"/>
              <w:rPr>
                <w:rFonts w:ascii="宋体" w:hAnsi="宋体" w:cs="宋体"/>
                <w:b/>
                <w:szCs w:val="21"/>
                <w:lang w:val="en-US"/>
              </w:rPr>
            </w:pPr>
            <w:r>
              <w:rPr>
                <w:rFonts w:eastAsiaTheme="minorEastAsia"/>
                <w:b/>
                <w:bCs/>
                <w:kern w:val="0"/>
                <w:sz w:val="24"/>
                <w:szCs w:val="24"/>
                <w:lang w:val="en-US"/>
              </w:rPr>
              <w:t>4</w:t>
            </w:r>
            <w:r>
              <w:rPr>
                <w:rFonts w:eastAsiaTheme="minorEastAsia" w:hint="eastAsia"/>
                <w:b/>
                <w:bCs/>
                <w:kern w:val="0"/>
                <w:sz w:val="24"/>
                <w:szCs w:val="24"/>
                <w:lang w:val="en-US"/>
              </w:rPr>
              <w:t>、固废</w:t>
            </w:r>
          </w:p>
          <w:p w:rsidR="00C92940" w:rsidRDefault="001D24E9" w:rsidP="00273869">
            <w:pPr>
              <w:autoSpaceDE w:val="0"/>
              <w:autoSpaceDN w:val="0"/>
              <w:adjustRightInd w:val="0"/>
              <w:spacing w:beforeLines="50" w:line="360" w:lineRule="auto"/>
              <w:ind w:firstLineChars="200" w:firstLine="480"/>
              <w:rPr>
                <w:bCs/>
                <w:sz w:val="24"/>
              </w:rPr>
            </w:pPr>
            <w:r>
              <w:rPr>
                <w:rFonts w:eastAsiaTheme="minorEastAsia" w:hint="eastAsia"/>
                <w:bCs/>
                <w:kern w:val="0"/>
                <w:sz w:val="24"/>
                <w:szCs w:val="24"/>
                <w:lang w:val="en-US"/>
              </w:rPr>
              <w:t>一般工业固体废物临时堆场应满足《一般工业固体废物贮存、处置场污染控制标准》（</w:t>
            </w:r>
            <w:r>
              <w:rPr>
                <w:rFonts w:eastAsiaTheme="minorEastAsia" w:hint="eastAsia"/>
                <w:bCs/>
                <w:kern w:val="0"/>
                <w:sz w:val="24"/>
                <w:szCs w:val="24"/>
                <w:lang w:val="en-US"/>
              </w:rPr>
              <w:t>GB18599-2001</w:t>
            </w:r>
            <w:r>
              <w:rPr>
                <w:rFonts w:eastAsiaTheme="minorEastAsia" w:hint="eastAsia"/>
                <w:bCs/>
                <w:kern w:val="0"/>
                <w:sz w:val="24"/>
                <w:szCs w:val="24"/>
                <w:lang w:val="en-US"/>
              </w:rPr>
              <w:t>）及</w:t>
            </w:r>
            <w:r>
              <w:rPr>
                <w:rFonts w:eastAsiaTheme="minorEastAsia" w:hint="eastAsia"/>
                <w:bCs/>
                <w:kern w:val="0"/>
                <w:sz w:val="24"/>
                <w:szCs w:val="24"/>
                <w:lang w:val="en-US"/>
              </w:rPr>
              <w:t>2013</w:t>
            </w:r>
            <w:r>
              <w:rPr>
                <w:rFonts w:eastAsiaTheme="minorEastAsia" w:hint="eastAsia"/>
                <w:bCs/>
                <w:kern w:val="0"/>
                <w:sz w:val="24"/>
                <w:szCs w:val="24"/>
                <w:lang w:val="en-US"/>
              </w:rPr>
              <w:t>年修改单要求（环境保护部公告</w:t>
            </w:r>
            <w:r>
              <w:rPr>
                <w:rFonts w:eastAsiaTheme="minorEastAsia" w:hint="eastAsia"/>
                <w:bCs/>
                <w:kern w:val="0"/>
                <w:sz w:val="24"/>
                <w:szCs w:val="24"/>
                <w:lang w:val="en-US"/>
              </w:rPr>
              <w:t>2013</w:t>
            </w:r>
            <w:r>
              <w:rPr>
                <w:rFonts w:eastAsiaTheme="minorEastAsia" w:hint="eastAsia"/>
                <w:bCs/>
                <w:kern w:val="0"/>
                <w:sz w:val="24"/>
                <w:szCs w:val="24"/>
                <w:lang w:val="en-US"/>
              </w:rPr>
              <w:t>年第</w:t>
            </w:r>
            <w:r>
              <w:rPr>
                <w:rFonts w:eastAsiaTheme="minorEastAsia" w:hint="eastAsia"/>
                <w:bCs/>
                <w:kern w:val="0"/>
                <w:sz w:val="24"/>
                <w:szCs w:val="24"/>
                <w:lang w:val="en-US"/>
              </w:rPr>
              <w:t>36</w:t>
            </w:r>
            <w:r>
              <w:rPr>
                <w:rFonts w:eastAsiaTheme="minorEastAsia" w:hint="eastAsia"/>
                <w:bCs/>
                <w:kern w:val="0"/>
                <w:sz w:val="24"/>
                <w:szCs w:val="24"/>
                <w:lang w:val="en-US"/>
              </w:rPr>
              <w:t>号）</w:t>
            </w:r>
            <w:r>
              <w:rPr>
                <w:rFonts w:hint="eastAsia"/>
                <w:bCs/>
                <w:sz w:val="24"/>
              </w:rPr>
              <w:t>。</w:t>
            </w:r>
          </w:p>
        </w:tc>
      </w:tr>
      <w:tr w:rsidR="003A56A8">
        <w:trPr>
          <w:trHeight w:val="458"/>
          <w:jc w:val="center"/>
        </w:trPr>
        <w:tc>
          <w:tcPr>
            <w:tcW w:w="456" w:type="dxa"/>
            <w:vAlign w:val="center"/>
          </w:tcPr>
          <w:p w:rsidR="003A56A8" w:rsidRDefault="001D24E9">
            <w:pPr>
              <w:pStyle w:val="afff4"/>
              <w:tabs>
                <w:tab w:val="left" w:pos="5400"/>
              </w:tabs>
              <w:spacing w:beforeLines="0" w:afterLines="0" w:line="360" w:lineRule="auto"/>
              <w:rPr>
                <w:rFonts w:eastAsia="宋体"/>
                <w:kern w:val="0"/>
              </w:rPr>
            </w:pPr>
            <w:r>
              <w:rPr>
                <w:rFonts w:eastAsia="宋体"/>
                <w:kern w:val="0"/>
              </w:rPr>
              <w:lastRenderedPageBreak/>
              <w:t>总</w:t>
            </w:r>
          </w:p>
          <w:p w:rsidR="003A56A8" w:rsidRDefault="001D24E9">
            <w:pPr>
              <w:pStyle w:val="afff4"/>
              <w:tabs>
                <w:tab w:val="left" w:pos="5400"/>
              </w:tabs>
              <w:spacing w:beforeLines="0" w:afterLines="0" w:line="360" w:lineRule="auto"/>
              <w:rPr>
                <w:rFonts w:eastAsia="宋体"/>
                <w:kern w:val="0"/>
              </w:rPr>
            </w:pPr>
            <w:r>
              <w:rPr>
                <w:rFonts w:eastAsia="宋体"/>
                <w:kern w:val="0"/>
              </w:rPr>
              <w:t>量</w:t>
            </w:r>
          </w:p>
          <w:p w:rsidR="003A56A8" w:rsidRDefault="001D24E9">
            <w:pPr>
              <w:pStyle w:val="afff4"/>
              <w:tabs>
                <w:tab w:val="left" w:pos="5400"/>
              </w:tabs>
              <w:spacing w:beforeLines="0" w:afterLines="0" w:line="360" w:lineRule="auto"/>
              <w:rPr>
                <w:rFonts w:eastAsia="宋体"/>
                <w:kern w:val="0"/>
              </w:rPr>
            </w:pPr>
            <w:r>
              <w:rPr>
                <w:rFonts w:eastAsia="宋体"/>
                <w:kern w:val="0"/>
              </w:rPr>
              <w:t>控</w:t>
            </w:r>
          </w:p>
          <w:p w:rsidR="003A56A8" w:rsidRDefault="001D24E9">
            <w:pPr>
              <w:pStyle w:val="afff4"/>
              <w:tabs>
                <w:tab w:val="left" w:pos="5400"/>
              </w:tabs>
              <w:spacing w:beforeLines="0" w:afterLines="0" w:line="360" w:lineRule="auto"/>
              <w:rPr>
                <w:rFonts w:eastAsia="宋体"/>
                <w:kern w:val="0"/>
              </w:rPr>
            </w:pPr>
            <w:r>
              <w:rPr>
                <w:rFonts w:eastAsia="宋体"/>
                <w:kern w:val="0"/>
              </w:rPr>
              <w:t>制</w:t>
            </w:r>
          </w:p>
          <w:p w:rsidR="003A56A8" w:rsidRDefault="001D24E9">
            <w:pPr>
              <w:pStyle w:val="afff4"/>
              <w:tabs>
                <w:tab w:val="left" w:pos="5400"/>
              </w:tabs>
              <w:spacing w:beforeLines="0" w:afterLines="0" w:line="360" w:lineRule="auto"/>
              <w:rPr>
                <w:rFonts w:eastAsia="宋体"/>
                <w:kern w:val="0"/>
              </w:rPr>
            </w:pPr>
            <w:r>
              <w:rPr>
                <w:rFonts w:eastAsia="宋体"/>
                <w:kern w:val="0"/>
              </w:rPr>
              <w:t>指</w:t>
            </w:r>
          </w:p>
          <w:p w:rsidR="003A56A8" w:rsidRDefault="001D24E9">
            <w:pPr>
              <w:pStyle w:val="afff4"/>
              <w:tabs>
                <w:tab w:val="left" w:pos="5400"/>
              </w:tabs>
              <w:spacing w:beforeLines="0" w:afterLines="0" w:line="360" w:lineRule="auto"/>
              <w:rPr>
                <w:rFonts w:eastAsia="宋体"/>
                <w:kern w:val="0"/>
              </w:rPr>
            </w:pPr>
            <w:r>
              <w:rPr>
                <w:rFonts w:eastAsia="宋体"/>
                <w:kern w:val="0"/>
              </w:rPr>
              <w:t>标</w:t>
            </w:r>
          </w:p>
        </w:tc>
        <w:tc>
          <w:tcPr>
            <w:tcW w:w="8073" w:type="dxa"/>
          </w:tcPr>
          <w:p w:rsidR="003A56A8" w:rsidRDefault="001D24E9">
            <w:pPr>
              <w:spacing w:line="360" w:lineRule="auto"/>
              <w:ind w:firstLineChars="200" w:firstLine="482"/>
              <w:rPr>
                <w:b/>
                <w:sz w:val="24"/>
                <w:szCs w:val="24"/>
              </w:rPr>
            </w:pPr>
            <w:r>
              <w:rPr>
                <w:b/>
                <w:sz w:val="24"/>
                <w:szCs w:val="24"/>
              </w:rPr>
              <w:t>1</w:t>
            </w:r>
            <w:r>
              <w:rPr>
                <w:b/>
                <w:sz w:val="24"/>
                <w:szCs w:val="24"/>
              </w:rPr>
              <w:t>、总量控制原则</w:t>
            </w:r>
          </w:p>
          <w:p w:rsidR="003A56A8" w:rsidRDefault="001D24E9">
            <w:pPr>
              <w:spacing w:line="360" w:lineRule="auto"/>
              <w:ind w:firstLineChars="200" w:firstLine="480"/>
              <w:rPr>
                <w:sz w:val="24"/>
                <w:szCs w:val="24"/>
              </w:rPr>
            </w:pPr>
            <w:r>
              <w:rPr>
                <w:bCs/>
                <w:sz w:val="24"/>
                <w:szCs w:val="24"/>
              </w:rPr>
              <w:t>《</w:t>
            </w:r>
            <w:r>
              <w:rPr>
                <w:sz w:val="24"/>
                <w:szCs w:val="24"/>
              </w:rPr>
              <w:t>建设项目环境保护管理条例</w:t>
            </w:r>
            <w:r>
              <w:rPr>
                <w:bCs/>
                <w:sz w:val="24"/>
                <w:szCs w:val="24"/>
              </w:rPr>
              <w:t>》中规定：建设产生污染的建设项目，必须遵守污染物排放的国家标准和地方标准，在实施重点污染物排放总量控制的区域内，还必须符合重点污染物的排放总量控制的要求。</w:t>
            </w:r>
          </w:p>
          <w:p w:rsidR="003A56A8" w:rsidRDefault="001D24E9">
            <w:pPr>
              <w:spacing w:line="360" w:lineRule="auto"/>
              <w:ind w:firstLineChars="200" w:firstLine="480"/>
              <w:rPr>
                <w:bCs/>
                <w:sz w:val="24"/>
                <w:szCs w:val="24"/>
              </w:rPr>
            </w:pPr>
            <w:r>
              <w:rPr>
                <w:rFonts w:hint="eastAsia"/>
                <w:sz w:val="24"/>
                <w:szCs w:val="24"/>
              </w:rPr>
              <w:t>根据《国务院关于印发“十三五”生态环境保护规划的通知》（国发〔</w:t>
            </w:r>
            <w:r>
              <w:rPr>
                <w:rFonts w:hint="eastAsia"/>
                <w:sz w:val="24"/>
                <w:szCs w:val="24"/>
              </w:rPr>
              <w:t>2016</w:t>
            </w:r>
            <w:r>
              <w:rPr>
                <w:rFonts w:hint="eastAsia"/>
                <w:sz w:val="24"/>
                <w:szCs w:val="24"/>
              </w:rPr>
              <w:t>〕</w:t>
            </w:r>
            <w:r>
              <w:rPr>
                <w:rFonts w:hint="eastAsia"/>
                <w:sz w:val="24"/>
                <w:szCs w:val="24"/>
              </w:rPr>
              <w:t>65</w:t>
            </w:r>
            <w:r>
              <w:rPr>
                <w:rFonts w:hint="eastAsia"/>
                <w:sz w:val="24"/>
                <w:szCs w:val="24"/>
              </w:rPr>
              <w:t>号），“十三五”期间国家对二氧化硫、化学需氧量、氨氮、氮氧化物四种主要污染物实行排放总量控制计划管理。在重点地区、重点行业推进挥发性有机物总量控制，对沿海</w:t>
            </w:r>
            <w:r>
              <w:rPr>
                <w:rFonts w:hint="eastAsia"/>
                <w:sz w:val="24"/>
                <w:szCs w:val="24"/>
              </w:rPr>
              <w:t>56</w:t>
            </w:r>
            <w:r>
              <w:rPr>
                <w:rFonts w:hint="eastAsia"/>
                <w:sz w:val="24"/>
                <w:szCs w:val="24"/>
              </w:rPr>
              <w:t>个城市及</w:t>
            </w:r>
            <w:r>
              <w:rPr>
                <w:rFonts w:hint="eastAsia"/>
                <w:sz w:val="24"/>
                <w:szCs w:val="24"/>
              </w:rPr>
              <w:t>29</w:t>
            </w:r>
            <w:r>
              <w:rPr>
                <w:rFonts w:hint="eastAsia"/>
                <w:sz w:val="24"/>
                <w:szCs w:val="24"/>
              </w:rPr>
              <w:t>个富营养化湖库实施总氮总量控制，总磷超标的控制单元以及上游相关地区实施总磷总量控制。</w:t>
            </w:r>
          </w:p>
          <w:p w:rsidR="003A56A8" w:rsidRDefault="001D24E9">
            <w:pPr>
              <w:spacing w:line="360" w:lineRule="auto"/>
              <w:ind w:firstLineChars="200" w:firstLine="482"/>
              <w:rPr>
                <w:b/>
                <w:sz w:val="24"/>
                <w:szCs w:val="24"/>
              </w:rPr>
            </w:pPr>
            <w:r>
              <w:rPr>
                <w:b/>
                <w:sz w:val="24"/>
                <w:szCs w:val="24"/>
              </w:rPr>
              <w:t>2</w:t>
            </w:r>
            <w:r>
              <w:rPr>
                <w:b/>
                <w:sz w:val="24"/>
                <w:szCs w:val="24"/>
              </w:rPr>
              <w:t>、总量控制建议值</w:t>
            </w:r>
          </w:p>
          <w:p w:rsidR="003A56A8" w:rsidRPr="00155F2A" w:rsidRDefault="001A7C62">
            <w:pPr>
              <w:snapToGrid w:val="0"/>
              <w:spacing w:line="360" w:lineRule="auto"/>
              <w:ind w:firstLineChars="200" w:firstLine="480"/>
              <w:rPr>
                <w:kern w:val="0"/>
                <w:sz w:val="24"/>
                <w:szCs w:val="24"/>
              </w:rPr>
            </w:pPr>
            <w:r w:rsidRPr="001A7C62">
              <w:rPr>
                <w:rFonts w:hint="eastAsia"/>
                <w:kern w:val="0"/>
                <w:sz w:val="24"/>
                <w:szCs w:val="24"/>
              </w:rPr>
              <w:t>本项目所在区域属于“双控区”中的酸雨控制区和太湖流域二级保护区。</w:t>
            </w:r>
          </w:p>
          <w:p w:rsidR="003A56A8" w:rsidRPr="00155F2A" w:rsidRDefault="001A7C62">
            <w:pPr>
              <w:snapToGrid w:val="0"/>
              <w:spacing w:line="360" w:lineRule="auto"/>
              <w:ind w:firstLineChars="200" w:firstLine="480"/>
              <w:rPr>
                <w:rFonts w:hAnsi="宋体"/>
                <w:b/>
                <w:bCs/>
                <w:szCs w:val="21"/>
                <w:lang w:val="en-US"/>
              </w:rPr>
            </w:pPr>
            <w:r w:rsidRPr="001A7C62">
              <w:rPr>
                <w:rFonts w:hint="eastAsia"/>
                <w:kern w:val="0"/>
                <w:sz w:val="24"/>
                <w:szCs w:val="24"/>
              </w:rPr>
              <w:t>废气：</w:t>
            </w:r>
            <w:r w:rsidRPr="001A7C62">
              <w:rPr>
                <w:rFonts w:hint="eastAsia"/>
                <w:sz w:val="24"/>
              </w:rPr>
              <w:t>本项目</w:t>
            </w:r>
            <w:r w:rsidRPr="001A7C62">
              <w:rPr>
                <w:rFonts w:eastAsiaTheme="minorEastAsia" w:hint="eastAsia"/>
                <w:sz w:val="24"/>
                <w:szCs w:val="24"/>
              </w:rPr>
              <w:t>颗粒物有组织</w:t>
            </w:r>
            <w:r w:rsidRPr="001A7C62">
              <w:rPr>
                <w:rFonts w:hint="eastAsia"/>
                <w:sz w:val="24"/>
                <w:szCs w:val="24"/>
              </w:rPr>
              <w:t>排放量</w:t>
            </w:r>
            <w:r w:rsidRPr="001A7C62">
              <w:rPr>
                <w:sz w:val="24"/>
                <w:szCs w:val="24"/>
              </w:rPr>
              <w:t>0.086</w:t>
            </w:r>
            <w:r w:rsidRPr="001A7C62">
              <w:rPr>
                <w:szCs w:val="21"/>
              </w:rPr>
              <w:t xml:space="preserve"> </w:t>
            </w:r>
            <w:r w:rsidRPr="001A7C62">
              <w:rPr>
                <w:sz w:val="24"/>
                <w:szCs w:val="24"/>
              </w:rPr>
              <w:t>t/a</w:t>
            </w:r>
            <w:r w:rsidRPr="001A7C62">
              <w:rPr>
                <w:rFonts w:hint="eastAsia"/>
                <w:sz w:val="24"/>
                <w:szCs w:val="24"/>
              </w:rPr>
              <w:t>、</w:t>
            </w:r>
            <w:r w:rsidRPr="001A7C62">
              <w:rPr>
                <w:rFonts w:eastAsiaTheme="minorEastAsia" w:hint="eastAsia"/>
                <w:sz w:val="24"/>
                <w:szCs w:val="24"/>
              </w:rPr>
              <w:t>颗粒物无组织</w:t>
            </w:r>
            <w:r w:rsidRPr="001A7C62">
              <w:rPr>
                <w:rFonts w:hint="eastAsia"/>
                <w:sz w:val="24"/>
                <w:szCs w:val="24"/>
              </w:rPr>
              <w:t>排放量</w:t>
            </w:r>
            <w:r w:rsidRPr="001A7C62">
              <w:rPr>
                <w:sz w:val="24"/>
                <w:szCs w:val="24"/>
              </w:rPr>
              <w:t>0.229t/a</w:t>
            </w:r>
            <w:r w:rsidRPr="001A7C62">
              <w:rPr>
                <w:rFonts w:hint="eastAsia"/>
                <w:sz w:val="24"/>
                <w:szCs w:val="24"/>
              </w:rPr>
              <w:t>。</w:t>
            </w:r>
          </w:p>
          <w:p w:rsidR="003A56A8" w:rsidRDefault="001D24E9">
            <w:pPr>
              <w:snapToGrid w:val="0"/>
              <w:spacing w:line="360" w:lineRule="auto"/>
              <w:rPr>
                <w:kern w:val="0"/>
                <w:sz w:val="24"/>
                <w:szCs w:val="24"/>
              </w:rPr>
            </w:pPr>
            <w:r>
              <w:rPr>
                <w:rFonts w:hAnsi="宋体"/>
                <w:b/>
                <w:bCs/>
                <w:color w:val="FF0000"/>
                <w:szCs w:val="21"/>
                <w:lang w:val="en-US"/>
              </w:rPr>
              <w:t xml:space="preserve">            </w:t>
            </w:r>
          </w:p>
        </w:tc>
      </w:tr>
    </w:tbl>
    <w:p w:rsidR="003A56A8" w:rsidRDefault="003A56A8">
      <w:pPr>
        <w:rPr>
          <w:kern w:val="0"/>
        </w:rPr>
        <w:sectPr w:rsidR="003A56A8">
          <w:pgSz w:w="11907" w:h="16840"/>
          <w:pgMar w:top="1440" w:right="1797" w:bottom="1440" w:left="1797" w:header="851" w:footer="992" w:gutter="0"/>
          <w:cols w:space="720"/>
          <w:docGrid w:linePitch="312"/>
        </w:sectPr>
      </w:pPr>
      <w:bookmarkStart w:id="30" w:name="_Toc294082156"/>
      <w:bookmarkStart w:id="31" w:name="_Toc367970389"/>
      <w:bookmarkStart w:id="32" w:name="_Toc367970634"/>
      <w:bookmarkStart w:id="33" w:name="_Toc367970828"/>
      <w:bookmarkStart w:id="34" w:name="_Toc386379877"/>
      <w:bookmarkStart w:id="35" w:name="_Toc303260177"/>
      <w:bookmarkStart w:id="36" w:name="_Toc199814214"/>
    </w:p>
    <w:p w:rsidR="003A56A8" w:rsidRDefault="001D24E9">
      <w:pPr>
        <w:pStyle w:val="1"/>
        <w:spacing w:line="240" w:lineRule="auto"/>
        <w:jc w:val="both"/>
        <w:rPr>
          <w:bCs w:val="0"/>
          <w:spacing w:val="0"/>
          <w:kern w:val="0"/>
          <w:sz w:val="32"/>
          <w:szCs w:val="32"/>
        </w:rPr>
      </w:pPr>
      <w:r>
        <w:rPr>
          <w:bCs w:val="0"/>
          <w:spacing w:val="0"/>
          <w:kern w:val="0"/>
          <w:sz w:val="32"/>
          <w:szCs w:val="32"/>
        </w:rPr>
        <w:lastRenderedPageBreak/>
        <w:t>5</w:t>
      </w:r>
      <w:r>
        <w:rPr>
          <w:rFonts w:hAnsi="宋体"/>
          <w:bCs w:val="0"/>
          <w:spacing w:val="0"/>
          <w:kern w:val="0"/>
          <w:sz w:val="32"/>
          <w:szCs w:val="32"/>
        </w:rPr>
        <w:t>、建设项目工程分析</w:t>
      </w:r>
      <w:bookmarkEnd w:id="30"/>
      <w:bookmarkEnd w:id="31"/>
      <w:bookmarkEnd w:id="32"/>
      <w:bookmarkEnd w:id="33"/>
      <w:bookmarkEnd w:id="34"/>
      <w:bookmarkEnd w:id="35"/>
      <w:bookmarkEnd w:id="36"/>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3A56A8">
        <w:trPr>
          <w:trHeight w:val="340"/>
          <w:jc w:val="center"/>
        </w:trPr>
        <w:tc>
          <w:tcPr>
            <w:tcW w:w="8529" w:type="dxa"/>
            <w:vAlign w:val="center"/>
          </w:tcPr>
          <w:p w:rsidR="003A56A8" w:rsidRDefault="001D24E9">
            <w:pPr>
              <w:spacing w:line="360" w:lineRule="auto"/>
              <w:rPr>
                <w:b/>
                <w:sz w:val="24"/>
              </w:rPr>
            </w:pPr>
            <w:r>
              <w:rPr>
                <w:rFonts w:hint="eastAsia"/>
                <w:b/>
                <w:sz w:val="24"/>
                <w:lang w:val="en-US"/>
              </w:rPr>
              <w:t>一</w:t>
            </w:r>
            <w:r>
              <w:rPr>
                <w:rFonts w:hint="eastAsia"/>
                <w:b/>
                <w:sz w:val="24"/>
              </w:rPr>
              <w:t>、</w:t>
            </w:r>
            <w:r w:rsidR="00F868A2">
              <w:rPr>
                <w:rFonts w:hint="eastAsia"/>
                <w:b/>
                <w:sz w:val="24"/>
              </w:rPr>
              <w:t>施工</w:t>
            </w:r>
            <w:r>
              <w:rPr>
                <w:rFonts w:hint="eastAsia"/>
                <w:b/>
                <w:sz w:val="24"/>
              </w:rPr>
              <w:t>期</w:t>
            </w:r>
          </w:p>
          <w:p w:rsidR="003A56A8" w:rsidRDefault="001D24E9">
            <w:pPr>
              <w:tabs>
                <w:tab w:val="left" w:pos="355"/>
              </w:tabs>
              <w:autoSpaceDE w:val="0"/>
              <w:autoSpaceDN w:val="0"/>
              <w:adjustRightInd w:val="0"/>
              <w:snapToGrid w:val="0"/>
              <w:spacing w:line="360" w:lineRule="auto"/>
              <w:ind w:firstLineChars="200" w:firstLine="482"/>
              <w:rPr>
                <w:b/>
                <w:kern w:val="24"/>
                <w:sz w:val="24"/>
              </w:rPr>
            </w:pPr>
            <w:r>
              <w:rPr>
                <w:b/>
                <w:kern w:val="24"/>
                <w:sz w:val="24"/>
              </w:rPr>
              <w:t>1</w:t>
            </w:r>
            <w:r w:rsidR="00F868A2">
              <w:rPr>
                <w:rFonts w:hint="eastAsia"/>
                <w:b/>
                <w:kern w:val="24"/>
                <w:sz w:val="24"/>
              </w:rPr>
              <w:t>、</w:t>
            </w:r>
            <w:r>
              <w:rPr>
                <w:b/>
                <w:kern w:val="24"/>
                <w:sz w:val="24"/>
              </w:rPr>
              <w:t>施工期工艺流程</w:t>
            </w:r>
          </w:p>
          <w:p w:rsidR="003A56A8" w:rsidRPr="00A54580" w:rsidRDefault="000513CF">
            <w:pPr>
              <w:spacing w:line="360" w:lineRule="auto"/>
              <w:ind w:firstLineChars="200" w:firstLine="480"/>
              <w:rPr>
                <w:sz w:val="24"/>
                <w:szCs w:val="24"/>
              </w:rPr>
            </w:pPr>
            <w:r w:rsidRPr="000513CF">
              <w:rPr>
                <w:rFonts w:hint="eastAsia"/>
                <w:sz w:val="24"/>
                <w:szCs w:val="24"/>
              </w:rPr>
              <w:t>本项目</w:t>
            </w:r>
            <w:r>
              <w:rPr>
                <w:rFonts w:hAnsi="宋体" w:hint="eastAsia"/>
                <w:kern w:val="0"/>
                <w:sz w:val="24"/>
                <w:szCs w:val="24"/>
                <w:lang w:val="en-US"/>
              </w:rPr>
              <w:t>租赁</w:t>
            </w:r>
            <w:r>
              <w:rPr>
                <w:rFonts w:hAnsi="宋体"/>
                <w:kern w:val="0"/>
                <w:sz w:val="24"/>
                <w:szCs w:val="24"/>
                <w:lang w:val="en-US"/>
              </w:rPr>
              <w:t>宜兴市丁山天龙建筑陶瓷厂</w:t>
            </w:r>
            <w:r>
              <w:rPr>
                <w:rFonts w:hAnsi="宋体" w:hint="eastAsia"/>
                <w:kern w:val="0"/>
                <w:sz w:val="24"/>
                <w:szCs w:val="24"/>
                <w:lang w:val="en-US"/>
              </w:rPr>
              <w:t>闲置厂房</w:t>
            </w:r>
            <w:r w:rsidRPr="000513CF">
              <w:rPr>
                <w:rFonts w:hint="eastAsia"/>
                <w:sz w:val="24"/>
                <w:szCs w:val="24"/>
              </w:rPr>
              <w:t>进行生产</w:t>
            </w:r>
            <w:r w:rsidRPr="000513CF">
              <w:rPr>
                <w:rFonts w:hint="eastAsia"/>
                <w:sz w:val="24"/>
                <w:szCs w:val="24"/>
                <w:lang w:val="en-US"/>
              </w:rPr>
              <w:t>，</w:t>
            </w:r>
            <w:r>
              <w:rPr>
                <w:rFonts w:hint="eastAsia"/>
                <w:sz w:val="24"/>
                <w:szCs w:val="24"/>
              </w:rPr>
              <w:t>施工期工程主要包括厂房内部布局调整、设备的购买、安装、调试等；公用工程和辅助工程包括贮运工程、环保工程和其它配套工程的完善建设，由于工期短，不涉及土建，故施工期流程不做详细分析。</w:t>
            </w:r>
          </w:p>
          <w:p w:rsidR="00F868A2" w:rsidRDefault="00F868A2" w:rsidP="00F868A2">
            <w:pPr>
              <w:spacing w:line="360" w:lineRule="auto"/>
              <w:rPr>
                <w:b/>
                <w:sz w:val="24"/>
              </w:rPr>
            </w:pPr>
            <w:r>
              <w:rPr>
                <w:rFonts w:hint="eastAsia"/>
                <w:b/>
                <w:sz w:val="24"/>
                <w:lang w:val="en-US"/>
              </w:rPr>
              <w:t>二</w:t>
            </w:r>
            <w:r>
              <w:rPr>
                <w:rFonts w:hint="eastAsia"/>
                <w:b/>
                <w:sz w:val="24"/>
              </w:rPr>
              <w:t>、营运期</w:t>
            </w:r>
          </w:p>
          <w:p w:rsidR="00F868A2" w:rsidRDefault="00F868A2" w:rsidP="00F868A2">
            <w:pPr>
              <w:tabs>
                <w:tab w:val="left" w:pos="355"/>
              </w:tabs>
              <w:autoSpaceDE w:val="0"/>
              <w:autoSpaceDN w:val="0"/>
              <w:adjustRightInd w:val="0"/>
              <w:snapToGrid w:val="0"/>
              <w:spacing w:line="360" w:lineRule="auto"/>
              <w:ind w:firstLineChars="200" w:firstLine="482"/>
              <w:rPr>
                <w:b/>
                <w:kern w:val="24"/>
                <w:sz w:val="24"/>
              </w:rPr>
            </w:pPr>
            <w:r>
              <w:rPr>
                <w:b/>
                <w:kern w:val="24"/>
                <w:sz w:val="24"/>
              </w:rPr>
              <w:t>1</w:t>
            </w:r>
            <w:r>
              <w:rPr>
                <w:rFonts w:hint="eastAsia"/>
                <w:b/>
                <w:kern w:val="24"/>
                <w:sz w:val="24"/>
              </w:rPr>
              <w:t>、营运</w:t>
            </w:r>
            <w:r>
              <w:rPr>
                <w:b/>
                <w:kern w:val="24"/>
                <w:sz w:val="24"/>
              </w:rPr>
              <w:t>期工艺流程</w:t>
            </w:r>
          </w:p>
          <w:p w:rsidR="003A56A8" w:rsidRDefault="001D24E9" w:rsidP="00F868A2">
            <w:pPr>
              <w:spacing w:line="360" w:lineRule="auto"/>
              <w:ind w:firstLineChars="200" w:firstLine="480"/>
              <w:rPr>
                <w:color w:val="000000"/>
                <w:sz w:val="24"/>
                <w:szCs w:val="18"/>
              </w:rPr>
            </w:pPr>
            <w:r>
              <w:rPr>
                <w:rFonts w:hint="eastAsia"/>
                <w:sz w:val="24"/>
              </w:rPr>
              <w:t>可降解免烧环保型花盆</w:t>
            </w:r>
          </w:p>
          <w:p w:rsidR="003A56A8" w:rsidRDefault="001D24E9" w:rsidP="00F868A2">
            <w:pPr>
              <w:spacing w:line="360" w:lineRule="auto"/>
              <w:ind w:firstLineChars="200" w:firstLine="480"/>
              <w:rPr>
                <w:color w:val="FF0000"/>
                <w:sz w:val="24"/>
              </w:rPr>
            </w:pPr>
            <w:r>
              <w:rPr>
                <w:rFonts w:hint="eastAsia"/>
                <w:sz w:val="24"/>
              </w:rPr>
              <w:t>根据厂家提供的资料和相关工艺资料，其生产工艺如下图所示：</w:t>
            </w:r>
          </w:p>
          <w:p w:rsidR="009B47A9" w:rsidRDefault="009B47A9">
            <w:pPr>
              <w:widowControl/>
              <w:jc w:val="center"/>
              <w:rPr>
                <w:rFonts w:ascii="宋体" w:hAnsi="宋体" w:cs="宋体"/>
                <w:kern w:val="0"/>
                <w:sz w:val="24"/>
                <w:szCs w:val="24"/>
                <w:lang w:val="en-US"/>
              </w:rPr>
            </w:pPr>
            <w:r>
              <w:rPr>
                <w:rFonts w:ascii="宋体" w:hAnsi="宋体" w:cs="宋体"/>
                <w:noProof/>
                <w:kern w:val="0"/>
                <w:sz w:val="24"/>
                <w:szCs w:val="24"/>
                <w:lang w:val="en-US"/>
              </w:rPr>
              <w:drawing>
                <wp:inline distT="0" distB="0" distL="0" distR="0">
                  <wp:extent cx="3038475" cy="3505200"/>
                  <wp:effectExtent l="19050" t="0" r="9525" b="0"/>
                  <wp:docPr id="4" name="图片 5" descr="C:\Users\Administrator\AppData\Roaming\Tencent\Users\1405673982\QQ\WinTemp\RichOle\%})GOR92TG1KKIBG))]II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1405673982\QQ\WinTemp\RichOle\%})GOR92TG1KKIBG))]IINB.png"/>
                          <pic:cNvPicPr>
                            <a:picLocks noChangeAspect="1" noChangeArrowheads="1"/>
                          </pic:cNvPicPr>
                        </pic:nvPicPr>
                        <pic:blipFill>
                          <a:blip r:embed="rId18" cstate="print"/>
                          <a:srcRect/>
                          <a:stretch>
                            <a:fillRect/>
                          </a:stretch>
                        </pic:blipFill>
                        <pic:spPr bwMode="auto">
                          <a:xfrm>
                            <a:off x="0" y="0"/>
                            <a:ext cx="3038475" cy="3505200"/>
                          </a:xfrm>
                          <a:prstGeom prst="rect">
                            <a:avLst/>
                          </a:prstGeom>
                          <a:noFill/>
                          <a:ln w="9525">
                            <a:noFill/>
                            <a:miter lim="800000"/>
                            <a:headEnd/>
                            <a:tailEnd/>
                          </a:ln>
                        </pic:spPr>
                      </pic:pic>
                    </a:graphicData>
                  </a:graphic>
                </wp:inline>
              </w:drawing>
            </w:r>
          </w:p>
          <w:p w:rsidR="009B47A9" w:rsidRDefault="009B47A9">
            <w:pPr>
              <w:widowControl/>
              <w:rPr>
                <w:rFonts w:ascii="宋体" w:hAnsi="宋体" w:cs="宋体"/>
                <w:kern w:val="0"/>
                <w:sz w:val="24"/>
                <w:szCs w:val="24"/>
                <w:lang w:val="en-US"/>
              </w:rPr>
            </w:pPr>
          </w:p>
          <w:p w:rsidR="003A56A8" w:rsidRDefault="001D24E9">
            <w:pPr>
              <w:widowControl/>
              <w:spacing w:line="360" w:lineRule="auto"/>
              <w:jc w:val="center"/>
              <w:rPr>
                <w:b/>
                <w:bCs/>
                <w:spacing w:val="-4"/>
                <w:sz w:val="24"/>
              </w:rPr>
            </w:pPr>
            <w:r>
              <w:rPr>
                <w:rFonts w:hint="eastAsia"/>
                <w:b/>
                <w:bCs/>
                <w:color w:val="000000"/>
                <w:sz w:val="24"/>
                <w:szCs w:val="24"/>
                <w:lang w:val="en-US"/>
              </w:rPr>
              <w:t>图</w:t>
            </w:r>
            <w:r>
              <w:rPr>
                <w:b/>
                <w:bCs/>
                <w:color w:val="000000"/>
                <w:sz w:val="24"/>
                <w:szCs w:val="24"/>
                <w:lang w:val="en-US"/>
              </w:rPr>
              <w:t>5-</w:t>
            </w:r>
            <w:r w:rsidR="00F868A2">
              <w:rPr>
                <w:rFonts w:hint="eastAsia"/>
                <w:b/>
                <w:bCs/>
                <w:color w:val="000000"/>
                <w:sz w:val="24"/>
                <w:szCs w:val="24"/>
                <w:lang w:val="en-US"/>
              </w:rPr>
              <w:t xml:space="preserve">1  </w:t>
            </w:r>
            <w:r>
              <w:rPr>
                <w:rFonts w:hint="eastAsia"/>
                <w:b/>
                <w:bCs/>
                <w:color w:val="000000"/>
                <w:sz w:val="24"/>
                <w:szCs w:val="24"/>
              </w:rPr>
              <w:t>可降解免烧环保型花盆</w:t>
            </w:r>
            <w:r>
              <w:rPr>
                <w:rFonts w:hint="eastAsia"/>
                <w:b/>
                <w:bCs/>
                <w:color w:val="000000"/>
                <w:sz w:val="24"/>
                <w:szCs w:val="24"/>
                <w:lang w:val="en-US"/>
              </w:rPr>
              <w:t>生产工艺流程图</w:t>
            </w:r>
          </w:p>
          <w:p w:rsidR="003A56A8" w:rsidRPr="005215D2" w:rsidRDefault="001A7C62">
            <w:pPr>
              <w:spacing w:line="360" w:lineRule="auto"/>
              <w:ind w:firstLineChars="200" w:firstLine="480"/>
              <w:rPr>
                <w:b/>
                <w:sz w:val="24"/>
              </w:rPr>
            </w:pPr>
            <w:r w:rsidRPr="001A7C62">
              <w:rPr>
                <w:rFonts w:hint="eastAsia"/>
                <w:sz w:val="24"/>
              </w:rPr>
              <w:t>工艺说明：</w:t>
            </w:r>
            <w:r w:rsidRPr="001A7C62">
              <w:rPr>
                <w:rFonts w:ascii="宋体" w:hAnsi="宋体" w:hint="eastAsia"/>
                <w:bCs/>
                <w:sz w:val="24"/>
                <w:szCs w:val="24"/>
                <w:lang w:val="en-US"/>
              </w:rPr>
              <w:t>将氧化镁、氯化镁、石粉、煤灰、龙糠在搅拌机内进行破袋加水搅拌，直至搅拌均匀。将搅拌好的泥料放入模具中，手工成型，在成型过程中加入玻纤网布，对成型成品有一定的拉力作用，成型泥坯在常温下进行自然干燥</w:t>
            </w:r>
            <w:r w:rsidR="005215D2">
              <w:rPr>
                <w:rFonts w:ascii="宋体" w:hAnsi="宋体" w:hint="eastAsia"/>
                <w:bCs/>
                <w:sz w:val="24"/>
                <w:szCs w:val="24"/>
                <w:lang w:val="en-US"/>
              </w:rPr>
              <w:t>，干燥完成后进行</w:t>
            </w:r>
            <w:r w:rsidRPr="001A7C62">
              <w:rPr>
                <w:rFonts w:ascii="宋体" w:hAnsi="宋体" w:hint="eastAsia"/>
                <w:bCs/>
                <w:sz w:val="24"/>
                <w:szCs w:val="24"/>
                <w:lang w:val="en-US"/>
              </w:rPr>
              <w:t>修边打磨，经检验合格后为成品，不合格成品再进行修整。</w:t>
            </w:r>
          </w:p>
          <w:p w:rsidR="003A56A8" w:rsidRDefault="001D24E9">
            <w:pPr>
              <w:autoSpaceDE w:val="0"/>
              <w:autoSpaceDN w:val="0"/>
              <w:adjustRightInd w:val="0"/>
              <w:spacing w:line="360" w:lineRule="auto"/>
              <w:ind w:firstLineChars="200" w:firstLine="482"/>
              <w:jc w:val="left"/>
              <w:rPr>
                <w:b/>
                <w:kern w:val="0"/>
                <w:sz w:val="24"/>
                <w:szCs w:val="24"/>
              </w:rPr>
            </w:pPr>
            <w:r>
              <w:rPr>
                <w:rFonts w:hint="eastAsia"/>
                <w:b/>
                <w:kern w:val="0"/>
                <w:sz w:val="24"/>
                <w:szCs w:val="24"/>
                <w:lang w:val="en-US"/>
              </w:rPr>
              <w:t>2</w:t>
            </w:r>
            <w:r w:rsidR="00F868A2">
              <w:rPr>
                <w:rFonts w:hint="eastAsia"/>
                <w:b/>
                <w:kern w:val="0"/>
                <w:sz w:val="24"/>
                <w:szCs w:val="24"/>
                <w:lang w:val="en-US"/>
              </w:rPr>
              <w:t>、</w:t>
            </w:r>
            <w:r>
              <w:rPr>
                <w:b/>
                <w:kern w:val="0"/>
                <w:sz w:val="24"/>
                <w:szCs w:val="24"/>
                <w:lang w:val="en-US"/>
              </w:rPr>
              <w:t>主要污染工序</w:t>
            </w:r>
            <w:r>
              <w:rPr>
                <w:b/>
                <w:kern w:val="0"/>
                <w:sz w:val="24"/>
                <w:szCs w:val="24"/>
              </w:rPr>
              <w:t>：</w:t>
            </w:r>
            <w:r>
              <w:rPr>
                <w:b/>
                <w:kern w:val="0"/>
                <w:sz w:val="24"/>
                <w:szCs w:val="24"/>
              </w:rPr>
              <w:t xml:space="preserve"> </w:t>
            </w:r>
          </w:p>
          <w:p w:rsidR="003A56A8" w:rsidRDefault="001D24E9">
            <w:pPr>
              <w:autoSpaceDE w:val="0"/>
              <w:autoSpaceDN w:val="0"/>
              <w:adjustRightInd w:val="0"/>
              <w:spacing w:line="360" w:lineRule="auto"/>
              <w:ind w:firstLineChars="200" w:firstLine="480"/>
              <w:jc w:val="left"/>
              <w:rPr>
                <w:kern w:val="0"/>
                <w:sz w:val="24"/>
                <w:szCs w:val="24"/>
                <w:lang w:val="en-US"/>
              </w:rPr>
            </w:pPr>
            <w:r>
              <w:rPr>
                <w:rFonts w:hint="eastAsia"/>
                <w:kern w:val="0"/>
                <w:sz w:val="24"/>
                <w:szCs w:val="24"/>
                <w:lang w:val="en-US"/>
              </w:rPr>
              <w:lastRenderedPageBreak/>
              <w:t>（</w:t>
            </w:r>
            <w:r>
              <w:rPr>
                <w:kern w:val="0"/>
                <w:sz w:val="24"/>
                <w:szCs w:val="24"/>
                <w:lang w:val="en-US"/>
              </w:rPr>
              <w:t>1</w:t>
            </w:r>
            <w:r>
              <w:rPr>
                <w:kern w:val="0"/>
                <w:sz w:val="24"/>
                <w:szCs w:val="24"/>
                <w:lang w:val="en-US"/>
              </w:rPr>
              <w:t>）</w:t>
            </w:r>
            <w:r>
              <w:rPr>
                <w:rFonts w:hint="eastAsia"/>
                <w:kern w:val="0"/>
                <w:sz w:val="24"/>
                <w:szCs w:val="24"/>
                <w:lang w:val="en-US"/>
              </w:rPr>
              <w:t>废气</w:t>
            </w:r>
          </w:p>
          <w:p w:rsidR="003A56A8" w:rsidRDefault="001D24E9">
            <w:pPr>
              <w:autoSpaceDE w:val="0"/>
              <w:autoSpaceDN w:val="0"/>
              <w:adjustRightInd w:val="0"/>
              <w:spacing w:line="360" w:lineRule="auto"/>
              <w:ind w:firstLineChars="200" w:firstLine="480"/>
              <w:jc w:val="left"/>
              <w:rPr>
                <w:rFonts w:hAnsi="宋体"/>
                <w:kern w:val="0"/>
                <w:sz w:val="24"/>
                <w:szCs w:val="24"/>
                <w:lang w:val="en-US"/>
              </w:rPr>
            </w:pPr>
            <w:r>
              <w:rPr>
                <w:rFonts w:hAnsi="宋体" w:hint="eastAsia"/>
                <w:kern w:val="0"/>
                <w:sz w:val="24"/>
                <w:szCs w:val="24"/>
                <w:lang w:val="en-US"/>
              </w:rPr>
              <w:t>本项目生产过程中废气主要为</w:t>
            </w:r>
            <w:r>
              <w:rPr>
                <w:rFonts w:hAnsi="宋体" w:hint="eastAsia"/>
                <w:sz w:val="24"/>
                <w:lang w:val="en-US"/>
              </w:rPr>
              <w:t>混料工序</w:t>
            </w:r>
            <w:r w:rsidR="00AD561D">
              <w:rPr>
                <w:rFonts w:hAnsi="宋体" w:hint="eastAsia"/>
                <w:sz w:val="24"/>
                <w:lang w:val="en-US"/>
              </w:rPr>
              <w:t>和打磨工序</w:t>
            </w:r>
            <w:r>
              <w:rPr>
                <w:rFonts w:hAnsi="宋体" w:hint="eastAsia"/>
                <w:kern w:val="0"/>
                <w:sz w:val="24"/>
                <w:szCs w:val="24"/>
                <w:lang w:val="en-US"/>
              </w:rPr>
              <w:t>产生的</w:t>
            </w:r>
            <w:r>
              <w:rPr>
                <w:rFonts w:hAnsi="宋体" w:hint="eastAsia"/>
                <w:bCs/>
                <w:sz w:val="24"/>
              </w:rPr>
              <w:t>颗粒物</w:t>
            </w:r>
            <w:r>
              <w:rPr>
                <w:rFonts w:hAnsi="宋体" w:hint="eastAsia"/>
                <w:kern w:val="0"/>
                <w:sz w:val="24"/>
                <w:szCs w:val="24"/>
                <w:lang w:val="en-US"/>
              </w:rPr>
              <w:t>。</w:t>
            </w:r>
          </w:p>
          <w:p w:rsidR="00BF60A3" w:rsidRDefault="00BF60A3">
            <w:pPr>
              <w:spacing w:line="360" w:lineRule="auto"/>
              <w:ind w:firstLineChars="196" w:firstLine="470"/>
              <w:rPr>
                <w:color w:val="000000"/>
                <w:sz w:val="24"/>
              </w:rPr>
            </w:pPr>
            <w:r>
              <w:rPr>
                <w:rFonts w:hint="eastAsia"/>
                <w:kern w:val="0"/>
                <w:sz w:val="24"/>
                <w:szCs w:val="24"/>
                <w:lang w:val="en-US"/>
              </w:rPr>
              <w:t>①混料废气</w:t>
            </w:r>
          </w:p>
          <w:p w:rsidR="003A56A8" w:rsidRDefault="001D24E9">
            <w:pPr>
              <w:spacing w:line="360" w:lineRule="auto"/>
              <w:ind w:firstLineChars="196" w:firstLine="470"/>
              <w:rPr>
                <w:color w:val="000000"/>
                <w:sz w:val="24"/>
              </w:rPr>
            </w:pPr>
            <w:r>
              <w:rPr>
                <w:rFonts w:hint="eastAsia"/>
                <w:color w:val="000000"/>
                <w:sz w:val="24"/>
              </w:rPr>
              <w:t>有组织颗粒物：</w:t>
            </w:r>
            <w:r>
              <w:rPr>
                <w:rFonts w:hAnsi="宋体" w:hint="eastAsia"/>
                <w:sz w:val="24"/>
              </w:rPr>
              <w:t>本项目混料工序产生颗粒物，参照同类行业相关数据，项目颗粒物产生系数为原料用量的</w:t>
            </w:r>
            <w:r>
              <w:rPr>
                <w:rFonts w:hAnsi="宋体" w:hint="eastAsia"/>
                <w:sz w:val="24"/>
                <w:lang w:val="en-US"/>
              </w:rPr>
              <w:t>1</w:t>
            </w:r>
            <w:r>
              <w:rPr>
                <w:rFonts w:hAnsi="宋体" w:hint="eastAsia"/>
                <w:sz w:val="24"/>
                <w:lang w:val="en-US"/>
              </w:rPr>
              <w:t>‰</w:t>
            </w:r>
            <w:r>
              <w:rPr>
                <w:rFonts w:hAnsi="宋体" w:hint="eastAsia"/>
                <w:sz w:val="24"/>
              </w:rPr>
              <w:t>，本项目生产</w:t>
            </w:r>
            <w:r>
              <w:rPr>
                <w:rFonts w:hAnsi="宋体" w:hint="eastAsia"/>
                <w:kern w:val="0"/>
                <w:sz w:val="24"/>
                <w:szCs w:val="24"/>
                <w:lang w:val="en-US"/>
              </w:rPr>
              <w:t>原料</w:t>
            </w:r>
            <w:r>
              <w:rPr>
                <w:rFonts w:hAnsi="宋体" w:hint="eastAsia"/>
                <w:sz w:val="24"/>
              </w:rPr>
              <w:t>耗材总量为</w:t>
            </w:r>
            <w:r>
              <w:rPr>
                <w:rFonts w:hAnsi="宋体" w:hint="eastAsia"/>
                <w:sz w:val="24"/>
              </w:rPr>
              <w:t>1920t/a</w:t>
            </w:r>
            <w:r>
              <w:rPr>
                <w:rFonts w:hAnsi="宋体" w:hint="eastAsia"/>
                <w:sz w:val="24"/>
              </w:rPr>
              <w:t>，则项目颗粒物产生总量约为</w:t>
            </w:r>
            <w:r>
              <w:rPr>
                <w:rFonts w:hAnsi="宋体" w:hint="eastAsia"/>
                <w:sz w:val="24"/>
              </w:rPr>
              <w:t>1.92t/a</w:t>
            </w:r>
            <w:r>
              <w:rPr>
                <w:rFonts w:hAnsi="宋体" w:hint="eastAsia"/>
                <w:sz w:val="24"/>
              </w:rPr>
              <w:t>，</w:t>
            </w:r>
            <w:r>
              <w:rPr>
                <w:rFonts w:hint="eastAsia"/>
                <w:color w:val="000000"/>
                <w:sz w:val="24"/>
              </w:rPr>
              <w:t>采用集气罩收集（收集率</w:t>
            </w:r>
            <w:r>
              <w:rPr>
                <w:rFonts w:hint="eastAsia"/>
                <w:color w:val="000000"/>
                <w:sz w:val="24"/>
              </w:rPr>
              <w:t>90%</w:t>
            </w:r>
            <w:r>
              <w:rPr>
                <w:rFonts w:hint="eastAsia"/>
                <w:color w:val="000000"/>
                <w:sz w:val="24"/>
              </w:rPr>
              <w:t>），通过</w:t>
            </w:r>
            <w:r w:rsidR="00F868A2">
              <w:rPr>
                <w:rFonts w:hint="eastAsia"/>
                <w:color w:val="000000"/>
                <w:sz w:val="24"/>
              </w:rPr>
              <w:t>总</w:t>
            </w:r>
            <w:r>
              <w:rPr>
                <w:rFonts w:hint="eastAsia"/>
                <w:color w:val="000000"/>
                <w:sz w:val="24"/>
              </w:rPr>
              <w:t>风量为</w:t>
            </w:r>
            <w:r>
              <w:rPr>
                <w:rFonts w:hint="eastAsia"/>
                <w:sz w:val="24"/>
              </w:rPr>
              <w:t>3000</w:t>
            </w:r>
            <w:r>
              <w:rPr>
                <w:rFonts w:hint="eastAsia"/>
                <w:color w:val="000000"/>
                <w:sz w:val="24"/>
              </w:rPr>
              <w:t>立方米</w:t>
            </w:r>
            <w:r>
              <w:rPr>
                <w:rFonts w:hint="eastAsia"/>
                <w:color w:val="000000"/>
                <w:sz w:val="24"/>
              </w:rPr>
              <w:t>/</w:t>
            </w:r>
            <w:r>
              <w:rPr>
                <w:rFonts w:hint="eastAsia"/>
                <w:color w:val="000000"/>
                <w:sz w:val="24"/>
              </w:rPr>
              <w:t>小时的风机引入布袋除尘装置</w:t>
            </w:r>
            <w:r>
              <w:rPr>
                <w:rFonts w:hint="eastAsia"/>
                <w:color w:val="000000"/>
                <w:sz w:val="24"/>
                <w:szCs w:val="24"/>
              </w:rPr>
              <w:t>后排放</w:t>
            </w:r>
            <w:r>
              <w:rPr>
                <w:rFonts w:hint="eastAsia"/>
                <w:color w:val="000000"/>
                <w:sz w:val="24"/>
              </w:rPr>
              <w:t>（处理率</w:t>
            </w:r>
            <w:r>
              <w:rPr>
                <w:rFonts w:hint="eastAsia"/>
                <w:color w:val="000000"/>
                <w:sz w:val="24"/>
              </w:rPr>
              <w:t>95%</w:t>
            </w:r>
            <w:r>
              <w:rPr>
                <w:rFonts w:hint="eastAsia"/>
                <w:color w:val="000000"/>
                <w:sz w:val="24"/>
              </w:rPr>
              <w:t>）</w:t>
            </w:r>
            <w:r>
              <w:rPr>
                <w:rFonts w:hint="eastAsia"/>
                <w:color w:val="000000"/>
                <w:sz w:val="24"/>
                <w:szCs w:val="24"/>
              </w:rPr>
              <w:t>，有组织颗粒物排放量为</w:t>
            </w:r>
            <w:r>
              <w:rPr>
                <w:rFonts w:hint="eastAsia"/>
                <w:color w:val="000000"/>
                <w:sz w:val="24"/>
                <w:szCs w:val="24"/>
              </w:rPr>
              <w:t>0.086</w:t>
            </w:r>
            <w:r>
              <w:rPr>
                <w:rFonts w:hint="eastAsia"/>
                <w:color w:val="000000"/>
                <w:sz w:val="24"/>
              </w:rPr>
              <w:t xml:space="preserve"> t/a</w:t>
            </w:r>
            <w:r>
              <w:rPr>
                <w:rFonts w:hint="eastAsia"/>
                <w:color w:val="000000"/>
                <w:sz w:val="24"/>
                <w:szCs w:val="24"/>
              </w:rPr>
              <w:t>。</w:t>
            </w:r>
          </w:p>
          <w:p w:rsidR="003A56A8" w:rsidRDefault="001D24E9">
            <w:pPr>
              <w:spacing w:line="360" w:lineRule="auto"/>
              <w:ind w:firstLineChars="196" w:firstLine="470"/>
              <w:rPr>
                <w:color w:val="000000"/>
                <w:sz w:val="24"/>
              </w:rPr>
            </w:pPr>
            <w:r>
              <w:rPr>
                <w:rFonts w:hint="eastAsia"/>
                <w:color w:val="000000"/>
                <w:sz w:val="24"/>
              </w:rPr>
              <w:t>无组织颗粒物：颗粒物总共产生</w:t>
            </w:r>
            <w:r>
              <w:rPr>
                <w:rFonts w:hint="eastAsia"/>
                <w:color w:val="000000"/>
                <w:sz w:val="24"/>
              </w:rPr>
              <w:t>1.92t/a</w:t>
            </w:r>
            <w:r>
              <w:rPr>
                <w:rFonts w:hint="eastAsia"/>
                <w:color w:val="000000"/>
                <w:sz w:val="24"/>
              </w:rPr>
              <w:t>，集气罩的捕集率为</w:t>
            </w:r>
            <w:r>
              <w:rPr>
                <w:rFonts w:hint="eastAsia"/>
                <w:color w:val="000000"/>
                <w:sz w:val="24"/>
              </w:rPr>
              <w:t>90%</w:t>
            </w:r>
            <w:r>
              <w:rPr>
                <w:rFonts w:hint="eastAsia"/>
                <w:color w:val="000000"/>
                <w:sz w:val="24"/>
              </w:rPr>
              <w:t>，则被捕集的颗粒物量为</w:t>
            </w:r>
            <w:r>
              <w:rPr>
                <w:rFonts w:hint="eastAsia"/>
                <w:color w:val="000000"/>
                <w:sz w:val="24"/>
              </w:rPr>
              <w:t>1.642</w:t>
            </w:r>
            <w:r>
              <w:rPr>
                <w:color w:val="000000"/>
                <w:sz w:val="24"/>
              </w:rPr>
              <w:t>t/a</w:t>
            </w:r>
            <w:r>
              <w:rPr>
                <w:rFonts w:hint="eastAsia"/>
                <w:color w:val="000000"/>
                <w:sz w:val="24"/>
              </w:rPr>
              <w:t>，而未被捕集的颗粒物量为</w:t>
            </w:r>
            <w:r>
              <w:rPr>
                <w:rFonts w:hint="eastAsia"/>
                <w:color w:val="000000"/>
                <w:sz w:val="24"/>
              </w:rPr>
              <w:t>0.192t/a</w:t>
            </w:r>
            <w:r>
              <w:rPr>
                <w:rFonts w:hint="eastAsia"/>
                <w:color w:val="000000"/>
                <w:sz w:val="24"/>
              </w:rPr>
              <w:t>，以</w:t>
            </w:r>
            <w:r>
              <w:rPr>
                <w:color w:val="000000"/>
                <w:sz w:val="24"/>
              </w:rPr>
              <w:t>无组织形式排放</w:t>
            </w:r>
            <w:r>
              <w:rPr>
                <w:rFonts w:hint="eastAsia"/>
                <w:color w:val="000000"/>
                <w:sz w:val="24"/>
              </w:rPr>
              <w:t>。</w:t>
            </w:r>
          </w:p>
          <w:p w:rsidR="007F60C3" w:rsidRDefault="007F60C3" w:rsidP="007F60C3">
            <w:pPr>
              <w:pStyle w:val="5-1"/>
              <w:numPr>
                <w:ilvl w:val="0"/>
                <w:numId w:val="0"/>
              </w:numPr>
              <w:tabs>
                <w:tab w:val="left" w:pos="0"/>
              </w:tabs>
              <w:spacing w:line="360" w:lineRule="auto"/>
              <w:ind w:left="2268"/>
              <w:jc w:val="both"/>
              <w:rPr>
                <w:rFonts w:hAnsi="宋体"/>
                <w:kern w:val="0"/>
                <w:lang w:val="en-US"/>
              </w:rPr>
            </w:pPr>
            <w:r>
              <w:rPr>
                <w:rFonts w:hAnsi="宋体" w:hint="eastAsia"/>
                <w:kern w:val="0"/>
              </w:rPr>
              <w:t>表</w:t>
            </w:r>
            <w:r>
              <w:rPr>
                <w:rFonts w:hAnsi="宋体" w:hint="eastAsia"/>
                <w:kern w:val="0"/>
              </w:rPr>
              <w:t>5-</w:t>
            </w:r>
            <w:r>
              <w:rPr>
                <w:rFonts w:hAnsi="宋体" w:hint="eastAsia"/>
                <w:kern w:val="0"/>
                <w:lang w:val="en-US"/>
              </w:rPr>
              <w:t>1</w:t>
            </w:r>
            <w:r>
              <w:rPr>
                <w:rFonts w:hAnsi="宋体" w:hint="eastAsia"/>
                <w:kern w:val="0"/>
              </w:rPr>
              <w:t xml:space="preserve">  </w:t>
            </w:r>
            <w:r>
              <w:rPr>
                <w:rFonts w:hAnsi="宋体" w:hint="eastAsia"/>
                <w:kern w:val="0"/>
              </w:rPr>
              <w:t>颗粒物有组织废气产生及排放情况</w:t>
            </w:r>
          </w:p>
          <w:tbl>
            <w:tblPr>
              <w:tblW w:w="839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51"/>
              <w:gridCol w:w="851"/>
              <w:gridCol w:w="835"/>
              <w:gridCol w:w="792"/>
              <w:gridCol w:w="730"/>
              <w:gridCol w:w="2053"/>
              <w:gridCol w:w="858"/>
              <w:gridCol w:w="715"/>
              <w:gridCol w:w="811"/>
            </w:tblGrid>
            <w:tr w:rsidR="007F60C3" w:rsidTr="00794ECA">
              <w:trPr>
                <w:trHeight w:val="344"/>
                <w:jc w:val="center"/>
              </w:trPr>
              <w:tc>
                <w:tcPr>
                  <w:tcW w:w="751" w:type="dxa"/>
                  <w:vMerge w:val="restart"/>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产污环节</w:t>
                  </w:r>
                </w:p>
              </w:tc>
              <w:tc>
                <w:tcPr>
                  <w:tcW w:w="851" w:type="dxa"/>
                  <w:vMerge w:val="restart"/>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污染物名称</w:t>
                  </w:r>
                </w:p>
              </w:tc>
              <w:tc>
                <w:tcPr>
                  <w:tcW w:w="2357" w:type="dxa"/>
                  <w:gridSpan w:val="3"/>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产生情况</w:t>
                  </w:r>
                </w:p>
              </w:tc>
              <w:tc>
                <w:tcPr>
                  <w:tcW w:w="2053" w:type="dxa"/>
                  <w:vMerge w:val="restart"/>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治理措施</w:t>
                  </w:r>
                </w:p>
              </w:tc>
              <w:tc>
                <w:tcPr>
                  <w:tcW w:w="2384" w:type="dxa"/>
                  <w:gridSpan w:val="3"/>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排放情况</w:t>
                  </w:r>
                </w:p>
              </w:tc>
            </w:tr>
            <w:tr w:rsidR="007F60C3" w:rsidTr="00794ECA">
              <w:trPr>
                <w:trHeight w:val="802"/>
                <w:jc w:val="center"/>
              </w:trPr>
              <w:tc>
                <w:tcPr>
                  <w:tcW w:w="751" w:type="dxa"/>
                  <w:vMerge/>
                  <w:vAlign w:val="center"/>
                </w:tcPr>
                <w:p w:rsidR="007F60C3" w:rsidRDefault="007F60C3" w:rsidP="00794ECA">
                  <w:pPr>
                    <w:pStyle w:val="afff0"/>
                    <w:spacing w:line="240" w:lineRule="auto"/>
                    <w:rPr>
                      <w:rFonts w:ascii="Times New Roman" w:hAnsi="Times New Roman" w:cs="Times New Roman"/>
                      <w:kern w:val="0"/>
                      <w:szCs w:val="21"/>
                    </w:rPr>
                  </w:pPr>
                </w:p>
              </w:tc>
              <w:tc>
                <w:tcPr>
                  <w:tcW w:w="851" w:type="dxa"/>
                  <w:vMerge/>
                  <w:vAlign w:val="center"/>
                </w:tcPr>
                <w:p w:rsidR="007F60C3" w:rsidRDefault="007F60C3" w:rsidP="00794ECA">
                  <w:pPr>
                    <w:pStyle w:val="afff0"/>
                    <w:spacing w:line="240" w:lineRule="auto"/>
                    <w:rPr>
                      <w:rFonts w:ascii="Times New Roman" w:hAnsi="Times New Roman" w:cs="Times New Roman"/>
                      <w:kern w:val="0"/>
                      <w:szCs w:val="21"/>
                    </w:rPr>
                  </w:pPr>
                </w:p>
              </w:tc>
              <w:tc>
                <w:tcPr>
                  <w:tcW w:w="835"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总废气量</w:t>
                  </w:r>
                  <w:r>
                    <w:rPr>
                      <w:rFonts w:ascii="Times New Roman" w:hAnsi="Times New Roman" w:cs="Times New Roman" w:hint="eastAsia"/>
                      <w:b/>
                      <w:kern w:val="0"/>
                      <w:szCs w:val="21"/>
                    </w:rPr>
                    <w:t>m</w:t>
                  </w:r>
                  <w:r>
                    <w:rPr>
                      <w:rFonts w:ascii="Times New Roman" w:hAnsi="Times New Roman" w:cs="Times New Roman" w:hint="eastAsia"/>
                      <w:b/>
                      <w:kern w:val="0"/>
                      <w:szCs w:val="21"/>
                      <w:vertAlign w:val="superscript"/>
                    </w:rPr>
                    <w:t>3</w:t>
                  </w:r>
                  <w:r>
                    <w:rPr>
                      <w:rFonts w:ascii="Times New Roman" w:hAnsi="Times New Roman" w:cs="Times New Roman" w:hint="eastAsia"/>
                      <w:b/>
                      <w:kern w:val="0"/>
                      <w:szCs w:val="21"/>
                    </w:rPr>
                    <w:t>/h</w:t>
                  </w:r>
                </w:p>
              </w:tc>
              <w:tc>
                <w:tcPr>
                  <w:tcW w:w="792"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浓度</w:t>
                  </w:r>
                </w:p>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spacing w:val="-20"/>
                      <w:kern w:val="0"/>
                      <w:szCs w:val="21"/>
                    </w:rPr>
                    <w:t>mg/m</w:t>
                  </w:r>
                  <w:r>
                    <w:rPr>
                      <w:rFonts w:ascii="Times New Roman" w:hAnsi="Times New Roman" w:cs="Times New Roman" w:hint="eastAsia"/>
                      <w:b/>
                      <w:spacing w:val="-20"/>
                      <w:kern w:val="0"/>
                      <w:szCs w:val="21"/>
                      <w:vertAlign w:val="superscript"/>
                    </w:rPr>
                    <w:t>3</w:t>
                  </w:r>
                </w:p>
              </w:tc>
              <w:tc>
                <w:tcPr>
                  <w:tcW w:w="730" w:type="dxa"/>
                  <w:vAlign w:val="center"/>
                </w:tcPr>
                <w:p w:rsidR="007F60C3" w:rsidRDefault="007F60C3" w:rsidP="00794ECA">
                  <w:pPr>
                    <w:pStyle w:val="afff0"/>
                    <w:spacing w:line="240" w:lineRule="auto"/>
                    <w:rPr>
                      <w:rFonts w:ascii="Times New Roman" w:hAnsi="Times New Roman" w:cs="Times New Roman"/>
                      <w:kern w:val="0"/>
                      <w:szCs w:val="21"/>
                      <w:vertAlign w:val="superscript"/>
                    </w:rPr>
                  </w:pPr>
                  <w:r>
                    <w:rPr>
                      <w:rFonts w:ascii="Times New Roman" w:hAnsi="Times New Roman" w:cs="Times New Roman" w:hint="eastAsia"/>
                      <w:b/>
                      <w:kern w:val="0"/>
                      <w:szCs w:val="21"/>
                    </w:rPr>
                    <w:t>产生量</w:t>
                  </w:r>
                  <w:r>
                    <w:rPr>
                      <w:rFonts w:ascii="Times New Roman" w:hAnsi="Times New Roman" w:cs="Times New Roman" w:hint="eastAsia"/>
                      <w:b/>
                      <w:kern w:val="0"/>
                      <w:szCs w:val="21"/>
                    </w:rPr>
                    <w:t>t/a</w:t>
                  </w:r>
                </w:p>
              </w:tc>
              <w:tc>
                <w:tcPr>
                  <w:tcW w:w="2053" w:type="dxa"/>
                  <w:vMerge/>
                  <w:vAlign w:val="center"/>
                </w:tcPr>
                <w:p w:rsidR="007F60C3" w:rsidRDefault="007F60C3" w:rsidP="00794ECA">
                  <w:pPr>
                    <w:pStyle w:val="afff0"/>
                    <w:spacing w:line="240" w:lineRule="auto"/>
                    <w:rPr>
                      <w:rFonts w:ascii="Times New Roman" w:hAnsi="Times New Roman" w:cs="Times New Roman"/>
                      <w:b/>
                      <w:kern w:val="0"/>
                      <w:szCs w:val="21"/>
                    </w:rPr>
                  </w:pPr>
                </w:p>
              </w:tc>
              <w:tc>
                <w:tcPr>
                  <w:tcW w:w="858"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浓度</w:t>
                  </w:r>
                </w:p>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b/>
                      <w:spacing w:val="-20"/>
                      <w:kern w:val="0"/>
                      <w:szCs w:val="21"/>
                    </w:rPr>
                    <w:t>mg/m</w:t>
                  </w:r>
                  <w:r>
                    <w:rPr>
                      <w:rFonts w:ascii="Times New Roman" w:hAnsi="Times New Roman" w:cs="Times New Roman" w:hint="eastAsia"/>
                      <w:b/>
                      <w:spacing w:val="-20"/>
                      <w:kern w:val="0"/>
                      <w:szCs w:val="21"/>
                      <w:vertAlign w:val="superscript"/>
                    </w:rPr>
                    <w:t>3</w:t>
                  </w:r>
                </w:p>
              </w:tc>
              <w:tc>
                <w:tcPr>
                  <w:tcW w:w="715"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速率</w:t>
                  </w:r>
                </w:p>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kg/h</w:t>
                  </w:r>
                </w:p>
              </w:tc>
              <w:tc>
                <w:tcPr>
                  <w:tcW w:w="811"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b/>
                      <w:kern w:val="0"/>
                      <w:szCs w:val="21"/>
                    </w:rPr>
                    <w:t>排放量</w:t>
                  </w:r>
                  <w:r>
                    <w:rPr>
                      <w:rFonts w:ascii="Times New Roman" w:hAnsi="Times New Roman" w:cs="Times New Roman" w:hint="eastAsia"/>
                      <w:b/>
                      <w:spacing w:val="-20"/>
                      <w:kern w:val="0"/>
                      <w:szCs w:val="21"/>
                    </w:rPr>
                    <w:t>t/a</w:t>
                  </w:r>
                </w:p>
              </w:tc>
            </w:tr>
            <w:tr w:rsidR="007F60C3" w:rsidTr="00794ECA">
              <w:trPr>
                <w:trHeight w:val="1152"/>
                <w:jc w:val="center"/>
              </w:trPr>
              <w:tc>
                <w:tcPr>
                  <w:tcW w:w="751"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hAnsi="宋体" w:hint="eastAsia"/>
                      <w:szCs w:val="21"/>
                    </w:rPr>
                    <w:t>混料</w:t>
                  </w:r>
                </w:p>
              </w:tc>
              <w:tc>
                <w:tcPr>
                  <w:tcW w:w="851"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lang w:val="fi-FI"/>
                    </w:rPr>
                    <w:t>颗粒物</w:t>
                  </w:r>
                </w:p>
              </w:tc>
              <w:tc>
                <w:tcPr>
                  <w:tcW w:w="835"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3</w:t>
                  </w:r>
                  <w:r>
                    <w:rPr>
                      <w:rFonts w:ascii="Times New Roman" w:hAnsi="Times New Roman" w:cs="Times New Roman" w:hint="eastAsia"/>
                      <w:kern w:val="0"/>
                      <w:szCs w:val="21"/>
                      <w:lang w:val="fi-FI"/>
                    </w:rPr>
                    <w:t>000</w:t>
                  </w:r>
                </w:p>
              </w:tc>
              <w:tc>
                <w:tcPr>
                  <w:tcW w:w="792"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240</w:t>
                  </w:r>
                </w:p>
              </w:tc>
              <w:tc>
                <w:tcPr>
                  <w:tcW w:w="730" w:type="dxa"/>
                  <w:vAlign w:val="center"/>
                </w:tcPr>
                <w:p w:rsidR="007F60C3" w:rsidRDefault="007F60C3" w:rsidP="00794ECA">
                  <w:pPr>
                    <w:pStyle w:val="afff0"/>
                    <w:spacing w:line="240" w:lineRule="auto"/>
                    <w:rPr>
                      <w:rFonts w:ascii="Times New Roman" w:hAnsi="Times New Roman" w:cs="Times New Roman"/>
                      <w:b/>
                      <w:bCs/>
                      <w:spacing w:val="-4"/>
                      <w:kern w:val="0"/>
                      <w:szCs w:val="21"/>
                      <w:lang w:val="fi-FI"/>
                    </w:rPr>
                  </w:pPr>
                  <w:r>
                    <w:rPr>
                      <w:rFonts w:ascii="Times New Roman" w:hAnsi="Times New Roman" w:cs="Times New Roman" w:hint="eastAsia"/>
                      <w:kern w:val="0"/>
                      <w:szCs w:val="21"/>
                      <w:lang w:val="fi-FI"/>
                    </w:rPr>
                    <w:t>1.728</w:t>
                  </w:r>
                </w:p>
              </w:tc>
              <w:tc>
                <w:tcPr>
                  <w:tcW w:w="2053"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收集</w:t>
                  </w:r>
                  <w:r>
                    <w:rPr>
                      <w:rFonts w:ascii="Times New Roman" w:hAnsi="Times New Roman" w:cs="Times New Roman" w:hint="eastAsia"/>
                      <w:kern w:val="0"/>
                      <w:szCs w:val="21"/>
                      <w:lang w:val="fi-FI"/>
                    </w:rPr>
                    <w:t>后通过布袋除尘装置处理后经</w:t>
                  </w:r>
                  <w:r>
                    <w:rPr>
                      <w:rFonts w:ascii="Times New Roman" w:hAnsi="Times New Roman" w:cs="Times New Roman" w:hint="eastAsia"/>
                      <w:kern w:val="0"/>
                      <w:szCs w:val="21"/>
                      <w:lang w:val="fi-FI"/>
                    </w:rPr>
                    <w:t>15m</w:t>
                  </w:r>
                  <w:r>
                    <w:rPr>
                      <w:rFonts w:ascii="Times New Roman" w:hAnsi="Times New Roman" w:cs="Times New Roman" w:hint="eastAsia"/>
                      <w:kern w:val="0"/>
                      <w:szCs w:val="21"/>
                      <w:lang w:val="fi-FI"/>
                    </w:rPr>
                    <w:t>高排气筒排放</w:t>
                  </w:r>
                </w:p>
              </w:tc>
              <w:tc>
                <w:tcPr>
                  <w:tcW w:w="858"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12</w:t>
                  </w:r>
                </w:p>
              </w:tc>
              <w:tc>
                <w:tcPr>
                  <w:tcW w:w="715"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0.036</w:t>
                  </w:r>
                </w:p>
              </w:tc>
              <w:tc>
                <w:tcPr>
                  <w:tcW w:w="811" w:type="dxa"/>
                  <w:vAlign w:val="center"/>
                </w:tcPr>
                <w:p w:rsidR="007F60C3" w:rsidRDefault="007F60C3" w:rsidP="00794ECA">
                  <w:pPr>
                    <w:pStyle w:val="afff0"/>
                    <w:spacing w:line="240" w:lineRule="auto"/>
                    <w:rPr>
                      <w:rFonts w:ascii="Times New Roman" w:hAnsi="Times New Roman" w:cs="Times New Roman"/>
                      <w:b/>
                      <w:bCs/>
                      <w:spacing w:val="-4"/>
                      <w:kern w:val="0"/>
                      <w:szCs w:val="21"/>
                      <w:lang w:val="fi-FI"/>
                    </w:rPr>
                  </w:pPr>
                  <w:r>
                    <w:rPr>
                      <w:rFonts w:ascii="Times New Roman" w:hAnsi="Times New Roman" w:cs="Times New Roman" w:hint="eastAsia"/>
                      <w:kern w:val="0"/>
                      <w:szCs w:val="21"/>
                    </w:rPr>
                    <w:t>0.086</w:t>
                  </w:r>
                </w:p>
              </w:tc>
            </w:tr>
          </w:tbl>
          <w:p w:rsidR="007F60C3" w:rsidRDefault="007F60C3" w:rsidP="00273869">
            <w:pPr>
              <w:spacing w:beforeLines="50" w:line="360" w:lineRule="auto"/>
              <w:jc w:val="center"/>
              <w:rPr>
                <w:b/>
                <w:color w:val="000000"/>
                <w:sz w:val="24"/>
              </w:rPr>
            </w:pPr>
            <w:r>
              <w:rPr>
                <w:rFonts w:hAnsi="宋体" w:hint="eastAsia"/>
                <w:b/>
                <w:kern w:val="0"/>
              </w:rPr>
              <w:t xml:space="preserve"> </w:t>
            </w:r>
            <w:r>
              <w:rPr>
                <w:rFonts w:hAnsi="宋体" w:hint="eastAsia"/>
                <w:b/>
                <w:kern w:val="0"/>
              </w:rPr>
              <w:t>表</w:t>
            </w:r>
            <w:r>
              <w:rPr>
                <w:rFonts w:hAnsi="宋体" w:hint="eastAsia"/>
                <w:b/>
                <w:kern w:val="0"/>
              </w:rPr>
              <w:t>5-</w:t>
            </w:r>
            <w:r>
              <w:rPr>
                <w:rFonts w:hAnsi="宋体" w:hint="eastAsia"/>
                <w:b/>
                <w:kern w:val="0"/>
                <w:lang w:val="en-US"/>
              </w:rPr>
              <w:t>2</w:t>
            </w:r>
            <w:r>
              <w:rPr>
                <w:rFonts w:hAnsi="宋体" w:hint="eastAsia"/>
                <w:b/>
                <w:kern w:val="0"/>
              </w:rPr>
              <w:t xml:space="preserve">  </w:t>
            </w:r>
            <w:r>
              <w:rPr>
                <w:rFonts w:hAnsi="宋体" w:hint="eastAsia"/>
                <w:b/>
                <w:kern w:val="0"/>
              </w:rPr>
              <w:t>颗粒物无组织废气产生及排放情况</w:t>
            </w:r>
          </w:p>
          <w:tbl>
            <w:tblPr>
              <w:tblW w:w="8317"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212"/>
              <w:gridCol w:w="992"/>
              <w:gridCol w:w="1013"/>
              <w:gridCol w:w="2171"/>
              <w:gridCol w:w="1106"/>
              <w:gridCol w:w="1823"/>
            </w:tblGrid>
            <w:tr w:rsidR="007F60C3" w:rsidTr="00794ECA">
              <w:trPr>
                <w:trHeight w:val="365"/>
                <w:jc w:val="center"/>
              </w:trPr>
              <w:tc>
                <w:tcPr>
                  <w:tcW w:w="1212"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产生环节</w:t>
                  </w:r>
                </w:p>
              </w:tc>
              <w:tc>
                <w:tcPr>
                  <w:tcW w:w="992"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污染物名称</w:t>
                  </w:r>
                </w:p>
              </w:tc>
              <w:tc>
                <w:tcPr>
                  <w:tcW w:w="1013"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产生量（</w:t>
                  </w:r>
                  <w:r>
                    <w:rPr>
                      <w:rFonts w:ascii="Times New Roman" w:hAnsi="Times New Roman" w:cs="Times New Roman" w:hint="eastAsia"/>
                      <w:b/>
                      <w:kern w:val="0"/>
                      <w:szCs w:val="21"/>
                    </w:rPr>
                    <w:t>t/a</w:t>
                  </w:r>
                  <w:r>
                    <w:rPr>
                      <w:rFonts w:ascii="Times New Roman" w:hAnsi="Times New Roman" w:cs="Times New Roman" w:hint="eastAsia"/>
                      <w:b/>
                      <w:kern w:val="0"/>
                      <w:szCs w:val="21"/>
                    </w:rPr>
                    <w:t>）</w:t>
                  </w:r>
                </w:p>
              </w:tc>
              <w:tc>
                <w:tcPr>
                  <w:tcW w:w="2171"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拟采取的处理或处置方式</w:t>
                  </w:r>
                </w:p>
              </w:tc>
              <w:tc>
                <w:tcPr>
                  <w:tcW w:w="1106"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排放速率（</w:t>
                  </w:r>
                  <w:r>
                    <w:rPr>
                      <w:rFonts w:ascii="Times New Roman" w:hAnsi="Times New Roman" w:cs="Times New Roman" w:hint="eastAsia"/>
                      <w:b/>
                      <w:kern w:val="0"/>
                      <w:sz w:val="18"/>
                      <w:szCs w:val="18"/>
                    </w:rPr>
                    <w:t>kg/h</w:t>
                  </w:r>
                  <w:r>
                    <w:rPr>
                      <w:rFonts w:ascii="Times New Roman" w:hAnsi="Times New Roman" w:cs="Times New Roman" w:hint="eastAsia"/>
                      <w:b/>
                      <w:kern w:val="0"/>
                      <w:szCs w:val="21"/>
                    </w:rPr>
                    <w:t>）</w:t>
                  </w:r>
                </w:p>
              </w:tc>
              <w:tc>
                <w:tcPr>
                  <w:tcW w:w="1823"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排放量（</w:t>
                  </w:r>
                  <w:r>
                    <w:rPr>
                      <w:rFonts w:ascii="Times New Roman" w:hAnsi="Times New Roman" w:cs="Times New Roman" w:hint="eastAsia"/>
                      <w:b/>
                      <w:kern w:val="0"/>
                      <w:szCs w:val="21"/>
                    </w:rPr>
                    <w:t>t/a</w:t>
                  </w:r>
                  <w:r>
                    <w:rPr>
                      <w:rFonts w:ascii="Times New Roman" w:hAnsi="Times New Roman" w:cs="Times New Roman" w:hint="eastAsia"/>
                      <w:b/>
                      <w:kern w:val="0"/>
                      <w:szCs w:val="21"/>
                    </w:rPr>
                    <w:t>）</w:t>
                  </w:r>
                </w:p>
              </w:tc>
            </w:tr>
            <w:tr w:rsidR="007F60C3" w:rsidTr="00794ECA">
              <w:trPr>
                <w:trHeight w:val="369"/>
                <w:jc w:val="center"/>
              </w:trPr>
              <w:tc>
                <w:tcPr>
                  <w:tcW w:w="1212" w:type="dxa"/>
                  <w:vAlign w:val="center"/>
                </w:tcPr>
                <w:p w:rsidR="007F60C3" w:rsidRDefault="007F60C3" w:rsidP="00794ECA">
                  <w:pPr>
                    <w:pStyle w:val="afff0"/>
                    <w:spacing w:line="240" w:lineRule="auto"/>
                    <w:rPr>
                      <w:rFonts w:ascii="Times New Roman" w:hAnsi="Times New Roman" w:cs="Times New Roman"/>
                      <w:kern w:val="0"/>
                      <w:szCs w:val="21"/>
                    </w:rPr>
                  </w:pPr>
                  <w:r>
                    <w:rPr>
                      <w:rFonts w:hAnsi="宋体" w:hint="eastAsia"/>
                      <w:szCs w:val="21"/>
                    </w:rPr>
                    <w:t>混料</w:t>
                  </w:r>
                </w:p>
              </w:tc>
              <w:tc>
                <w:tcPr>
                  <w:tcW w:w="992"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颗粒物</w:t>
                  </w:r>
                </w:p>
              </w:tc>
              <w:tc>
                <w:tcPr>
                  <w:tcW w:w="1013"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0.192</w:t>
                  </w:r>
                </w:p>
              </w:tc>
              <w:tc>
                <w:tcPr>
                  <w:tcW w:w="2171" w:type="dxa"/>
                  <w:vAlign w:val="center"/>
                </w:tcPr>
                <w:p w:rsidR="007F60C3" w:rsidRDefault="007F60C3" w:rsidP="00794ECA">
                  <w:pPr>
                    <w:pStyle w:val="afff0"/>
                    <w:spacing w:line="240" w:lineRule="auto"/>
                    <w:rPr>
                      <w:rFonts w:ascii="Times New Roman" w:hAnsi="Times New Roman" w:cs="Times New Roman"/>
                      <w:kern w:val="0"/>
                      <w:szCs w:val="21"/>
                    </w:rPr>
                  </w:pPr>
                  <w:r>
                    <w:rPr>
                      <w:rStyle w:val="aff9"/>
                      <w:rFonts w:ascii="Times New Roman" w:hAnsi="Times New Roman" w:cs="Times New Roman" w:hint="eastAsia"/>
                      <w:kern w:val="0"/>
                    </w:rPr>
                    <w:t>加强密闭和操作管理，减少粉尘产生</w:t>
                  </w:r>
                </w:p>
              </w:tc>
              <w:tc>
                <w:tcPr>
                  <w:tcW w:w="1106"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0.08</w:t>
                  </w:r>
                </w:p>
              </w:tc>
              <w:tc>
                <w:tcPr>
                  <w:tcW w:w="1823"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0.192</w:t>
                  </w:r>
                </w:p>
              </w:tc>
            </w:tr>
          </w:tbl>
          <w:p w:rsidR="00BF60A3" w:rsidRDefault="00BF60A3" w:rsidP="00273869">
            <w:pPr>
              <w:autoSpaceDE w:val="0"/>
              <w:autoSpaceDN w:val="0"/>
              <w:adjustRightInd w:val="0"/>
              <w:spacing w:beforeLines="50" w:line="360" w:lineRule="auto"/>
              <w:ind w:firstLineChars="200" w:firstLine="480"/>
              <w:jc w:val="left"/>
              <w:rPr>
                <w:color w:val="000000"/>
                <w:sz w:val="24"/>
                <w:lang w:val="en-US"/>
              </w:rPr>
            </w:pPr>
            <w:r>
              <w:rPr>
                <w:rFonts w:hint="eastAsia"/>
                <w:color w:val="000000"/>
                <w:sz w:val="24"/>
                <w:lang w:val="en-US"/>
              </w:rPr>
              <w:t>②打磨废气</w:t>
            </w:r>
          </w:p>
          <w:p w:rsidR="00DE36B3" w:rsidRDefault="00BF60A3" w:rsidP="008C4815">
            <w:pPr>
              <w:autoSpaceDE w:val="0"/>
              <w:autoSpaceDN w:val="0"/>
              <w:adjustRightInd w:val="0"/>
              <w:spacing w:before="120" w:line="360" w:lineRule="auto"/>
              <w:ind w:firstLineChars="200" w:firstLine="480"/>
              <w:jc w:val="left"/>
              <w:rPr>
                <w:kern w:val="0"/>
                <w:sz w:val="24"/>
                <w:szCs w:val="24"/>
                <w:lang w:val="en-US"/>
              </w:rPr>
            </w:pPr>
            <w:r>
              <w:rPr>
                <w:rFonts w:hint="eastAsia"/>
                <w:color w:val="000000"/>
                <w:sz w:val="24"/>
                <w:lang w:val="en-US"/>
              </w:rPr>
              <w:t>本项目打磨工序产生少量颗粒物。类比同类项目，颗粒物产生量按需要打磨产品量的万分之一计。本项目花盆总量为</w:t>
            </w:r>
            <w:r>
              <w:rPr>
                <w:rFonts w:hint="eastAsia"/>
                <w:color w:val="000000"/>
                <w:sz w:val="24"/>
                <w:lang w:val="en-US"/>
              </w:rPr>
              <w:t>1920</w:t>
            </w:r>
            <w:r>
              <w:rPr>
                <w:rFonts w:hint="eastAsia"/>
                <w:color w:val="000000"/>
                <w:sz w:val="24"/>
              </w:rPr>
              <w:t xml:space="preserve"> t/a</w:t>
            </w:r>
            <w:r>
              <w:rPr>
                <w:rFonts w:hint="eastAsia"/>
                <w:color w:val="000000"/>
                <w:sz w:val="24"/>
              </w:rPr>
              <w:t>，则颗粒物产生量为</w:t>
            </w:r>
            <w:r>
              <w:rPr>
                <w:rFonts w:hint="eastAsia"/>
                <w:color w:val="000000"/>
                <w:sz w:val="24"/>
              </w:rPr>
              <w:t>0.192 t/a</w:t>
            </w:r>
            <w:r>
              <w:rPr>
                <w:rFonts w:hint="eastAsia"/>
                <w:color w:val="000000"/>
                <w:sz w:val="24"/>
              </w:rPr>
              <w:t>，采用移动式滤筒除尘装置后无组织排放。移动式滤筒除尘装置收集效率以</w:t>
            </w:r>
            <w:r>
              <w:rPr>
                <w:rFonts w:hint="eastAsia"/>
                <w:color w:val="000000"/>
                <w:sz w:val="24"/>
              </w:rPr>
              <w:t>85%</w:t>
            </w:r>
            <w:r>
              <w:rPr>
                <w:rFonts w:hint="eastAsia"/>
                <w:color w:val="000000"/>
                <w:sz w:val="24"/>
              </w:rPr>
              <w:t>计，</w:t>
            </w:r>
            <w:r w:rsidR="0099476B">
              <w:rPr>
                <w:rFonts w:hint="eastAsia"/>
                <w:color w:val="000000"/>
                <w:sz w:val="24"/>
              </w:rPr>
              <w:t>净化效率以</w:t>
            </w:r>
            <w:r w:rsidR="0099476B">
              <w:rPr>
                <w:rFonts w:hint="eastAsia"/>
                <w:color w:val="000000"/>
                <w:sz w:val="24"/>
              </w:rPr>
              <w:t>95%</w:t>
            </w:r>
            <w:r w:rsidR="0099476B">
              <w:rPr>
                <w:rFonts w:hint="eastAsia"/>
                <w:color w:val="000000"/>
                <w:sz w:val="24"/>
              </w:rPr>
              <w:t>计，则颗粒物无组织排放量为</w:t>
            </w:r>
            <w:r w:rsidR="007F60C3">
              <w:rPr>
                <w:rFonts w:hint="eastAsia"/>
                <w:color w:val="000000"/>
                <w:sz w:val="24"/>
              </w:rPr>
              <w:t>0.037</w:t>
            </w:r>
            <w:r w:rsidR="0099476B">
              <w:rPr>
                <w:rFonts w:hint="eastAsia"/>
                <w:color w:val="000000"/>
                <w:sz w:val="24"/>
              </w:rPr>
              <w:t>t/a</w:t>
            </w:r>
            <w:r w:rsidR="007F60C3">
              <w:rPr>
                <w:kern w:val="0"/>
                <w:sz w:val="24"/>
                <w:szCs w:val="24"/>
                <w:lang w:val="en-US"/>
              </w:rPr>
              <w:t>。</w:t>
            </w:r>
          </w:p>
          <w:p w:rsidR="003A56A8" w:rsidRDefault="001D24E9" w:rsidP="00273869">
            <w:pPr>
              <w:autoSpaceDE w:val="0"/>
              <w:autoSpaceDN w:val="0"/>
              <w:adjustRightInd w:val="0"/>
              <w:spacing w:beforeLines="50" w:line="360" w:lineRule="auto"/>
              <w:ind w:firstLineChars="200" w:firstLine="480"/>
              <w:jc w:val="left"/>
              <w:rPr>
                <w:kern w:val="0"/>
                <w:sz w:val="24"/>
                <w:szCs w:val="24"/>
                <w:lang w:val="en-US"/>
              </w:rPr>
            </w:pPr>
            <w:r>
              <w:rPr>
                <w:rFonts w:hint="eastAsia"/>
                <w:kern w:val="0"/>
                <w:sz w:val="24"/>
                <w:szCs w:val="24"/>
                <w:lang w:val="en-US"/>
              </w:rPr>
              <w:t>（</w:t>
            </w:r>
            <w:r>
              <w:rPr>
                <w:rFonts w:hint="eastAsia"/>
                <w:kern w:val="0"/>
                <w:sz w:val="24"/>
                <w:szCs w:val="24"/>
                <w:lang w:val="en-US"/>
              </w:rPr>
              <w:t>2</w:t>
            </w:r>
            <w:r>
              <w:rPr>
                <w:rFonts w:hint="eastAsia"/>
                <w:kern w:val="0"/>
                <w:sz w:val="24"/>
                <w:szCs w:val="24"/>
                <w:lang w:val="en-US"/>
              </w:rPr>
              <w:t>）</w:t>
            </w:r>
            <w:r>
              <w:rPr>
                <w:kern w:val="0"/>
                <w:sz w:val="24"/>
                <w:szCs w:val="24"/>
                <w:lang w:val="en-US"/>
              </w:rPr>
              <w:t>废水</w:t>
            </w:r>
            <w:r>
              <w:rPr>
                <w:kern w:val="0"/>
                <w:sz w:val="24"/>
                <w:szCs w:val="24"/>
                <w:lang w:val="en-US"/>
              </w:rPr>
              <w:t xml:space="preserve"> </w:t>
            </w:r>
          </w:p>
          <w:p w:rsidR="003A56A8" w:rsidRDefault="001D24E9" w:rsidP="0039115D">
            <w:pPr>
              <w:autoSpaceDE w:val="0"/>
              <w:autoSpaceDN w:val="0"/>
              <w:adjustRightInd w:val="0"/>
              <w:spacing w:line="360" w:lineRule="auto"/>
              <w:ind w:firstLineChars="200" w:firstLine="480"/>
              <w:jc w:val="left"/>
              <w:rPr>
                <w:kern w:val="0"/>
                <w:sz w:val="24"/>
                <w:szCs w:val="24"/>
                <w:lang w:val="en-US"/>
              </w:rPr>
            </w:pPr>
            <w:r>
              <w:rPr>
                <w:kern w:val="0"/>
                <w:sz w:val="24"/>
                <w:szCs w:val="24"/>
                <w:lang w:val="en-US"/>
              </w:rPr>
              <w:t>企业用水主要为</w:t>
            </w:r>
            <w:r>
              <w:rPr>
                <w:rFonts w:hint="eastAsia"/>
                <w:kern w:val="0"/>
                <w:sz w:val="24"/>
                <w:szCs w:val="24"/>
                <w:lang w:val="en-US"/>
              </w:rPr>
              <w:t>①</w:t>
            </w:r>
            <w:r>
              <w:rPr>
                <w:kern w:val="0"/>
                <w:sz w:val="24"/>
                <w:szCs w:val="24"/>
                <w:lang w:val="en-US"/>
              </w:rPr>
              <w:t>职工生活用水</w:t>
            </w:r>
            <w:r>
              <w:rPr>
                <w:rFonts w:hint="eastAsia"/>
                <w:kern w:val="0"/>
                <w:sz w:val="24"/>
                <w:szCs w:val="24"/>
                <w:lang w:val="en-US"/>
              </w:rPr>
              <w:t>②混料</w:t>
            </w:r>
            <w:r>
              <w:rPr>
                <w:kern w:val="0"/>
                <w:sz w:val="24"/>
                <w:szCs w:val="24"/>
                <w:lang w:val="en-US"/>
              </w:rPr>
              <w:t>用水。</w:t>
            </w:r>
          </w:p>
          <w:p w:rsidR="00492289" w:rsidRDefault="001D24E9">
            <w:pPr>
              <w:spacing w:line="360" w:lineRule="auto"/>
              <w:ind w:firstLineChars="200" w:firstLine="480"/>
              <w:rPr>
                <w:snapToGrid w:val="0"/>
                <w:sz w:val="24"/>
              </w:rPr>
            </w:pPr>
            <w:r>
              <w:rPr>
                <w:rFonts w:hint="eastAsia"/>
                <w:kern w:val="0"/>
                <w:sz w:val="24"/>
                <w:szCs w:val="24"/>
                <w:lang w:val="en-US"/>
              </w:rPr>
              <w:t>①</w:t>
            </w:r>
            <w:r>
              <w:rPr>
                <w:kern w:val="0"/>
                <w:sz w:val="24"/>
                <w:szCs w:val="24"/>
                <w:lang w:val="en-US"/>
              </w:rPr>
              <w:t>职工生活用水</w:t>
            </w:r>
            <w:r>
              <w:rPr>
                <w:rFonts w:hint="eastAsia"/>
                <w:kern w:val="0"/>
                <w:sz w:val="24"/>
                <w:szCs w:val="24"/>
                <w:lang w:val="en-US"/>
              </w:rPr>
              <w:t>：</w:t>
            </w:r>
            <w:r w:rsidR="004C6B51">
              <w:rPr>
                <w:rFonts w:hAnsi="宋体" w:hint="eastAsia"/>
                <w:sz w:val="24"/>
                <w:szCs w:val="24"/>
              </w:rPr>
              <w:t>本项目产生的废水主要为员工生活污水。本项目员工</w:t>
            </w:r>
            <w:r w:rsidR="004C6B51">
              <w:rPr>
                <w:rFonts w:hAnsi="宋体" w:hint="eastAsia"/>
                <w:sz w:val="24"/>
                <w:szCs w:val="24"/>
              </w:rPr>
              <w:t>20</w:t>
            </w:r>
            <w:r w:rsidR="004C6B51">
              <w:rPr>
                <w:rFonts w:hAnsi="宋体"/>
                <w:sz w:val="24"/>
                <w:szCs w:val="24"/>
              </w:rPr>
              <w:t>人，</w:t>
            </w:r>
            <w:r w:rsidR="004C6B51">
              <w:rPr>
                <w:snapToGrid w:val="0"/>
                <w:sz w:val="24"/>
              </w:rPr>
              <w:t>年生产</w:t>
            </w:r>
            <w:r w:rsidR="004C6B51">
              <w:rPr>
                <w:snapToGrid w:val="0"/>
                <w:sz w:val="24"/>
              </w:rPr>
              <w:t>300</w:t>
            </w:r>
            <w:r w:rsidR="004C6B51">
              <w:rPr>
                <w:snapToGrid w:val="0"/>
                <w:sz w:val="24"/>
              </w:rPr>
              <w:t>天</w:t>
            </w:r>
            <w:r w:rsidR="004C6B51">
              <w:rPr>
                <w:rFonts w:hint="eastAsia"/>
                <w:snapToGrid w:val="0"/>
                <w:sz w:val="24"/>
              </w:rPr>
              <w:t>，</w:t>
            </w:r>
            <w:r w:rsidR="004C6B51">
              <w:rPr>
                <w:rFonts w:hAnsi="宋体"/>
                <w:sz w:val="24"/>
                <w:szCs w:val="24"/>
              </w:rPr>
              <w:t>用水量按</w:t>
            </w:r>
            <w:r w:rsidR="004C6B51">
              <w:rPr>
                <w:sz w:val="24"/>
                <w:szCs w:val="24"/>
              </w:rPr>
              <w:t>50L/</w:t>
            </w:r>
            <w:r w:rsidR="004C6B51">
              <w:rPr>
                <w:rFonts w:hAnsi="宋体"/>
                <w:sz w:val="24"/>
                <w:szCs w:val="24"/>
              </w:rPr>
              <w:t>人</w:t>
            </w:r>
            <w:r w:rsidR="004C6B51">
              <w:rPr>
                <w:rFonts w:ascii="MS Mincho" w:eastAsia="MS Mincho" w:hAnsi="MS Mincho" w:cs="MS Mincho" w:hint="eastAsia"/>
                <w:sz w:val="24"/>
                <w:szCs w:val="24"/>
              </w:rPr>
              <w:t>・</w:t>
            </w:r>
            <w:r w:rsidR="004C6B51">
              <w:rPr>
                <w:sz w:val="24"/>
                <w:szCs w:val="24"/>
              </w:rPr>
              <w:t xml:space="preserve">d </w:t>
            </w:r>
            <w:r w:rsidR="004C6B51">
              <w:rPr>
                <w:rFonts w:hAnsi="宋体"/>
                <w:sz w:val="24"/>
                <w:szCs w:val="24"/>
              </w:rPr>
              <w:t>计，</w:t>
            </w:r>
            <w:r w:rsidR="004C6B51">
              <w:rPr>
                <w:rFonts w:hAnsi="宋体" w:hint="eastAsia"/>
                <w:sz w:val="24"/>
                <w:szCs w:val="24"/>
              </w:rPr>
              <w:t>则年用水量</w:t>
            </w:r>
            <w:r w:rsidR="004C6B51">
              <w:rPr>
                <w:rFonts w:hAnsi="宋体" w:hint="eastAsia"/>
                <w:sz w:val="24"/>
                <w:szCs w:val="24"/>
              </w:rPr>
              <w:t>300t/a</w:t>
            </w:r>
            <w:r w:rsidR="004C6B51">
              <w:rPr>
                <w:rFonts w:hAnsi="宋体"/>
                <w:sz w:val="24"/>
                <w:szCs w:val="24"/>
              </w:rPr>
              <w:t>。根据《江苏省</w:t>
            </w:r>
            <w:r w:rsidR="004C6B51">
              <w:rPr>
                <w:rFonts w:hAnsi="宋体"/>
                <w:sz w:val="24"/>
                <w:szCs w:val="24"/>
              </w:rPr>
              <w:lastRenderedPageBreak/>
              <w:t>城市与公共用水定额》和《给排水常用数据手册》中相关数据核算该项目给排水量，生活污水量按用水量的</w:t>
            </w:r>
            <w:r w:rsidR="004C6B51">
              <w:rPr>
                <w:sz w:val="24"/>
                <w:szCs w:val="24"/>
              </w:rPr>
              <w:t>80%</w:t>
            </w:r>
            <w:r w:rsidR="004C6B51">
              <w:rPr>
                <w:rFonts w:hAnsi="宋体"/>
                <w:sz w:val="24"/>
                <w:szCs w:val="24"/>
              </w:rPr>
              <w:t>计，本项目生活污水排放量为</w:t>
            </w:r>
            <w:r w:rsidR="004C6B51">
              <w:rPr>
                <w:rFonts w:hAnsi="宋体" w:hint="eastAsia"/>
                <w:sz w:val="24"/>
                <w:szCs w:val="24"/>
              </w:rPr>
              <w:t>240t/a</w:t>
            </w:r>
            <w:r w:rsidR="004C6B51">
              <w:rPr>
                <w:rFonts w:hAnsi="宋体" w:hint="eastAsia"/>
                <w:sz w:val="24"/>
                <w:szCs w:val="24"/>
              </w:rPr>
              <w:t>，生活污水经化粪池预处理后接入宜兴市华骐污水处理厂集中处理</w:t>
            </w:r>
            <w:r>
              <w:rPr>
                <w:rFonts w:hAnsi="宋体" w:hint="eastAsia"/>
                <w:kern w:val="0"/>
                <w:sz w:val="24"/>
                <w:szCs w:val="24"/>
                <w:lang w:val="en-US"/>
              </w:rPr>
              <w:t>。</w:t>
            </w:r>
          </w:p>
          <w:p w:rsidR="009B47A9" w:rsidRDefault="001D24E9" w:rsidP="009B47A9">
            <w:pPr>
              <w:spacing w:line="360" w:lineRule="auto"/>
              <w:ind w:firstLineChars="200" w:firstLine="480"/>
              <w:rPr>
                <w:rFonts w:hAnsi="宋体"/>
                <w:b/>
                <w:bCs/>
                <w:color w:val="000000"/>
                <w:szCs w:val="22"/>
                <w:lang w:val="en-US"/>
              </w:rPr>
            </w:pPr>
            <w:r>
              <w:rPr>
                <w:rFonts w:hint="eastAsia"/>
                <w:kern w:val="0"/>
                <w:sz w:val="24"/>
                <w:szCs w:val="24"/>
                <w:lang w:val="en-US"/>
              </w:rPr>
              <w:t>②混料</w:t>
            </w:r>
            <w:r>
              <w:rPr>
                <w:kern w:val="0"/>
                <w:sz w:val="24"/>
                <w:szCs w:val="24"/>
                <w:lang w:val="en-US"/>
              </w:rPr>
              <w:t>用水</w:t>
            </w:r>
            <w:r>
              <w:rPr>
                <w:rFonts w:hint="eastAsia"/>
                <w:kern w:val="0"/>
                <w:sz w:val="24"/>
                <w:szCs w:val="24"/>
                <w:lang w:val="en-US"/>
              </w:rPr>
              <w:t>：</w:t>
            </w:r>
            <w:r>
              <w:rPr>
                <w:rFonts w:ascii="宋体" w:hAnsi="宋体" w:hint="eastAsia"/>
                <w:sz w:val="24"/>
              </w:rPr>
              <w:t>本项目无废水产生，混料用水</w:t>
            </w:r>
            <w:r>
              <w:rPr>
                <w:rFonts w:hint="eastAsia"/>
                <w:sz w:val="24"/>
                <w:lang w:val="en-US"/>
              </w:rPr>
              <w:t>192</w:t>
            </w:r>
            <w:r>
              <w:rPr>
                <w:sz w:val="24"/>
              </w:rPr>
              <w:t>t/a</w:t>
            </w:r>
            <w:r w:rsidR="005215D2">
              <w:rPr>
                <w:rFonts w:hint="eastAsia"/>
                <w:sz w:val="24"/>
              </w:rPr>
              <w:t>，全部进入成品，不外排</w:t>
            </w:r>
            <w:r>
              <w:rPr>
                <w:kern w:val="0"/>
                <w:sz w:val="24"/>
                <w:szCs w:val="24"/>
                <w:lang w:val="en-US"/>
              </w:rPr>
              <w:t>。</w:t>
            </w:r>
          </w:p>
          <w:p w:rsidR="003A56A8" w:rsidRDefault="001D24E9" w:rsidP="0039115D">
            <w:pPr>
              <w:spacing w:line="360" w:lineRule="auto"/>
              <w:ind w:firstLineChars="200" w:firstLine="422"/>
              <w:jc w:val="center"/>
              <w:rPr>
                <w:rFonts w:hAnsi="宋体"/>
                <w:b/>
                <w:bCs/>
                <w:color w:val="000000"/>
                <w:szCs w:val="22"/>
                <w:lang w:val="en-US"/>
              </w:rPr>
            </w:pPr>
            <w:r>
              <w:rPr>
                <w:rFonts w:hAnsi="宋体" w:hint="eastAsia"/>
                <w:b/>
                <w:bCs/>
                <w:color w:val="000000"/>
                <w:szCs w:val="22"/>
                <w:lang w:val="en-US"/>
              </w:rPr>
              <w:t>表</w:t>
            </w:r>
            <w:r>
              <w:rPr>
                <w:rFonts w:hAnsi="宋体" w:hint="eastAsia"/>
                <w:b/>
                <w:bCs/>
                <w:color w:val="000000"/>
                <w:szCs w:val="22"/>
                <w:lang w:val="en-US"/>
              </w:rPr>
              <w:t xml:space="preserve">5-3  </w:t>
            </w:r>
            <w:r>
              <w:rPr>
                <w:rFonts w:hAnsi="宋体" w:hint="eastAsia"/>
                <w:b/>
                <w:bCs/>
                <w:color w:val="000000"/>
                <w:szCs w:val="22"/>
                <w:lang w:val="en-US"/>
              </w:rPr>
              <w:t>废水产生源强</w:t>
            </w:r>
          </w:p>
          <w:tbl>
            <w:tblPr>
              <w:tblW w:w="8354"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30"/>
              <w:gridCol w:w="709"/>
              <w:gridCol w:w="709"/>
              <w:gridCol w:w="708"/>
              <w:gridCol w:w="851"/>
              <w:gridCol w:w="850"/>
              <w:gridCol w:w="993"/>
              <w:gridCol w:w="1275"/>
              <w:gridCol w:w="1529"/>
            </w:tblGrid>
            <w:tr w:rsidR="003A56A8" w:rsidTr="00523856">
              <w:trPr>
                <w:cantSplit/>
                <w:trHeight w:val="105"/>
                <w:jc w:val="center"/>
              </w:trPr>
              <w:tc>
                <w:tcPr>
                  <w:tcW w:w="730" w:type="dxa"/>
                  <w:vMerge w:val="restart"/>
                  <w:vAlign w:val="center"/>
                </w:tcPr>
                <w:p w:rsidR="003A56A8" w:rsidRDefault="001D24E9">
                  <w:pPr>
                    <w:spacing w:line="300" w:lineRule="exact"/>
                    <w:jc w:val="center"/>
                    <w:rPr>
                      <w:b/>
                      <w:bCs/>
                      <w:color w:val="000000"/>
                    </w:rPr>
                  </w:pPr>
                  <w:r>
                    <w:rPr>
                      <w:b/>
                      <w:bCs/>
                      <w:color w:val="000000"/>
                    </w:rPr>
                    <w:t>废水来源</w:t>
                  </w:r>
                </w:p>
              </w:tc>
              <w:tc>
                <w:tcPr>
                  <w:tcW w:w="709" w:type="dxa"/>
                  <w:vMerge w:val="restart"/>
                  <w:tcMar>
                    <w:left w:w="28" w:type="dxa"/>
                    <w:right w:w="28" w:type="dxa"/>
                  </w:tcMar>
                  <w:vAlign w:val="center"/>
                </w:tcPr>
                <w:p w:rsidR="003A56A8" w:rsidRDefault="001D24E9">
                  <w:pPr>
                    <w:spacing w:line="300" w:lineRule="exact"/>
                    <w:jc w:val="center"/>
                    <w:rPr>
                      <w:b/>
                      <w:bCs/>
                      <w:color w:val="000000"/>
                    </w:rPr>
                  </w:pPr>
                  <w:r>
                    <w:rPr>
                      <w:b/>
                      <w:bCs/>
                      <w:color w:val="000000"/>
                    </w:rPr>
                    <w:t>废水量</w:t>
                  </w:r>
                </w:p>
                <w:p w:rsidR="003A56A8" w:rsidRDefault="001D24E9">
                  <w:pPr>
                    <w:spacing w:line="300" w:lineRule="exact"/>
                    <w:jc w:val="center"/>
                    <w:rPr>
                      <w:b/>
                      <w:bCs/>
                      <w:color w:val="000000"/>
                    </w:rPr>
                  </w:pPr>
                  <w:r>
                    <w:rPr>
                      <w:b/>
                      <w:bCs/>
                      <w:color w:val="000000"/>
                    </w:rPr>
                    <w:t>m</w:t>
                  </w:r>
                  <w:r>
                    <w:rPr>
                      <w:b/>
                      <w:bCs/>
                      <w:color w:val="000000"/>
                      <w:vertAlign w:val="superscript"/>
                    </w:rPr>
                    <w:t>3</w:t>
                  </w:r>
                  <w:r>
                    <w:rPr>
                      <w:b/>
                      <w:bCs/>
                      <w:color w:val="000000"/>
                    </w:rPr>
                    <w:t>/a</w:t>
                  </w:r>
                </w:p>
              </w:tc>
              <w:tc>
                <w:tcPr>
                  <w:tcW w:w="709" w:type="dxa"/>
                  <w:vMerge w:val="restart"/>
                  <w:tcMar>
                    <w:left w:w="57" w:type="dxa"/>
                    <w:right w:w="57" w:type="dxa"/>
                  </w:tcMar>
                  <w:vAlign w:val="center"/>
                </w:tcPr>
                <w:p w:rsidR="003A56A8" w:rsidRDefault="001D24E9">
                  <w:pPr>
                    <w:spacing w:line="300" w:lineRule="exact"/>
                    <w:jc w:val="center"/>
                    <w:rPr>
                      <w:b/>
                      <w:bCs/>
                      <w:color w:val="000000"/>
                    </w:rPr>
                  </w:pPr>
                  <w:r>
                    <w:rPr>
                      <w:b/>
                      <w:bCs/>
                      <w:color w:val="000000"/>
                    </w:rPr>
                    <w:t>污染物名称</w:t>
                  </w:r>
                </w:p>
              </w:tc>
              <w:tc>
                <w:tcPr>
                  <w:tcW w:w="1559" w:type="dxa"/>
                  <w:gridSpan w:val="2"/>
                  <w:vAlign w:val="center"/>
                </w:tcPr>
                <w:p w:rsidR="003A56A8" w:rsidRDefault="001D24E9">
                  <w:pPr>
                    <w:spacing w:line="300" w:lineRule="exact"/>
                    <w:jc w:val="center"/>
                    <w:rPr>
                      <w:b/>
                      <w:bCs/>
                      <w:color w:val="000000"/>
                    </w:rPr>
                  </w:pPr>
                  <w:r>
                    <w:rPr>
                      <w:b/>
                      <w:bCs/>
                      <w:color w:val="000000"/>
                    </w:rPr>
                    <w:t>污染物产生量</w:t>
                  </w:r>
                </w:p>
              </w:tc>
              <w:tc>
                <w:tcPr>
                  <w:tcW w:w="1843" w:type="dxa"/>
                  <w:gridSpan w:val="2"/>
                  <w:tcMar>
                    <w:left w:w="57" w:type="dxa"/>
                    <w:right w:w="57" w:type="dxa"/>
                  </w:tcMar>
                  <w:vAlign w:val="center"/>
                </w:tcPr>
                <w:p w:rsidR="003A56A8" w:rsidRDefault="001D24E9">
                  <w:pPr>
                    <w:spacing w:line="300" w:lineRule="exact"/>
                    <w:jc w:val="center"/>
                    <w:rPr>
                      <w:b/>
                      <w:bCs/>
                      <w:color w:val="000000"/>
                    </w:rPr>
                  </w:pPr>
                  <w:r>
                    <w:rPr>
                      <w:b/>
                      <w:bCs/>
                      <w:color w:val="000000"/>
                    </w:rPr>
                    <w:t>污染物</w:t>
                  </w:r>
                  <w:r>
                    <w:rPr>
                      <w:rFonts w:hint="eastAsia"/>
                      <w:b/>
                      <w:bCs/>
                      <w:color w:val="000000"/>
                    </w:rPr>
                    <w:t>排放</w:t>
                  </w:r>
                  <w:r>
                    <w:rPr>
                      <w:b/>
                      <w:bCs/>
                      <w:color w:val="000000"/>
                    </w:rPr>
                    <w:t>量</w:t>
                  </w:r>
                </w:p>
              </w:tc>
              <w:tc>
                <w:tcPr>
                  <w:tcW w:w="1275" w:type="dxa"/>
                  <w:vMerge w:val="restart"/>
                  <w:vAlign w:val="center"/>
                </w:tcPr>
                <w:p w:rsidR="003A56A8" w:rsidRDefault="001D24E9">
                  <w:pPr>
                    <w:spacing w:line="300" w:lineRule="exact"/>
                    <w:jc w:val="center"/>
                    <w:rPr>
                      <w:b/>
                      <w:bCs/>
                      <w:color w:val="000000"/>
                    </w:rPr>
                  </w:pPr>
                  <w:r>
                    <w:rPr>
                      <w:rFonts w:hint="eastAsia"/>
                      <w:b/>
                      <w:bCs/>
                      <w:color w:val="000000"/>
                    </w:rPr>
                    <w:t>接管标准浓度限值</w:t>
                  </w:r>
                </w:p>
                <w:p w:rsidR="003A56A8" w:rsidRDefault="001D24E9">
                  <w:pPr>
                    <w:spacing w:line="300" w:lineRule="exact"/>
                    <w:jc w:val="center"/>
                    <w:rPr>
                      <w:b/>
                      <w:bCs/>
                      <w:color w:val="000000"/>
                    </w:rPr>
                  </w:pPr>
                  <w:r>
                    <w:rPr>
                      <w:b/>
                      <w:bCs/>
                      <w:color w:val="000000"/>
                    </w:rPr>
                    <w:t>mg/L</w:t>
                  </w:r>
                </w:p>
              </w:tc>
              <w:tc>
                <w:tcPr>
                  <w:tcW w:w="1529" w:type="dxa"/>
                  <w:vMerge w:val="restart"/>
                  <w:vAlign w:val="center"/>
                </w:tcPr>
                <w:p w:rsidR="003A56A8" w:rsidRDefault="001D24E9">
                  <w:pPr>
                    <w:spacing w:line="300" w:lineRule="exact"/>
                    <w:jc w:val="center"/>
                    <w:rPr>
                      <w:b/>
                      <w:bCs/>
                      <w:color w:val="000000"/>
                    </w:rPr>
                  </w:pPr>
                  <w:r>
                    <w:rPr>
                      <w:rFonts w:hint="eastAsia"/>
                      <w:b/>
                      <w:bCs/>
                      <w:color w:val="000000"/>
                    </w:rPr>
                    <w:t>排放方式与去向</w:t>
                  </w:r>
                </w:p>
              </w:tc>
            </w:tr>
            <w:tr w:rsidR="003A56A8" w:rsidTr="00523856">
              <w:trPr>
                <w:cantSplit/>
                <w:trHeight w:val="256"/>
                <w:jc w:val="center"/>
              </w:trPr>
              <w:tc>
                <w:tcPr>
                  <w:tcW w:w="730" w:type="dxa"/>
                  <w:vMerge/>
                  <w:vAlign w:val="center"/>
                </w:tcPr>
                <w:p w:rsidR="003A56A8" w:rsidRDefault="003A56A8">
                  <w:pPr>
                    <w:spacing w:line="300" w:lineRule="exact"/>
                    <w:jc w:val="center"/>
                    <w:rPr>
                      <w:color w:val="000000"/>
                    </w:rPr>
                  </w:pPr>
                </w:p>
              </w:tc>
              <w:tc>
                <w:tcPr>
                  <w:tcW w:w="709" w:type="dxa"/>
                  <w:vMerge/>
                  <w:tcMar>
                    <w:left w:w="28" w:type="dxa"/>
                    <w:right w:w="28" w:type="dxa"/>
                  </w:tcMar>
                  <w:vAlign w:val="center"/>
                </w:tcPr>
                <w:p w:rsidR="003A56A8" w:rsidRDefault="003A56A8">
                  <w:pPr>
                    <w:spacing w:line="300" w:lineRule="exact"/>
                    <w:jc w:val="center"/>
                    <w:rPr>
                      <w:color w:val="000000"/>
                    </w:rPr>
                  </w:pPr>
                </w:p>
              </w:tc>
              <w:tc>
                <w:tcPr>
                  <w:tcW w:w="709" w:type="dxa"/>
                  <w:vMerge/>
                  <w:tcMar>
                    <w:left w:w="57" w:type="dxa"/>
                    <w:right w:w="57" w:type="dxa"/>
                  </w:tcMar>
                  <w:vAlign w:val="center"/>
                </w:tcPr>
                <w:p w:rsidR="003A56A8" w:rsidRDefault="003A56A8">
                  <w:pPr>
                    <w:spacing w:line="300" w:lineRule="exact"/>
                    <w:jc w:val="center"/>
                    <w:rPr>
                      <w:color w:val="000000"/>
                    </w:rPr>
                  </w:pPr>
                </w:p>
              </w:tc>
              <w:tc>
                <w:tcPr>
                  <w:tcW w:w="708" w:type="dxa"/>
                  <w:vAlign w:val="center"/>
                </w:tcPr>
                <w:p w:rsidR="003A56A8" w:rsidRDefault="001D24E9">
                  <w:pPr>
                    <w:spacing w:line="300" w:lineRule="exact"/>
                    <w:jc w:val="center"/>
                    <w:rPr>
                      <w:b/>
                      <w:bCs/>
                      <w:color w:val="000000"/>
                    </w:rPr>
                  </w:pPr>
                  <w:r>
                    <w:rPr>
                      <w:b/>
                      <w:bCs/>
                      <w:color w:val="000000"/>
                    </w:rPr>
                    <w:t>浓度</w:t>
                  </w:r>
                </w:p>
                <w:p w:rsidR="003A56A8" w:rsidRDefault="001D24E9">
                  <w:pPr>
                    <w:spacing w:line="300" w:lineRule="exact"/>
                    <w:jc w:val="center"/>
                    <w:rPr>
                      <w:b/>
                      <w:bCs/>
                      <w:color w:val="000000"/>
                    </w:rPr>
                  </w:pPr>
                  <w:r>
                    <w:rPr>
                      <w:b/>
                      <w:bCs/>
                      <w:color w:val="000000"/>
                    </w:rPr>
                    <w:t>mg/L</w:t>
                  </w:r>
                </w:p>
              </w:tc>
              <w:tc>
                <w:tcPr>
                  <w:tcW w:w="851" w:type="dxa"/>
                  <w:vAlign w:val="center"/>
                </w:tcPr>
                <w:p w:rsidR="003A56A8" w:rsidRDefault="001D24E9">
                  <w:pPr>
                    <w:spacing w:line="300" w:lineRule="exact"/>
                    <w:jc w:val="center"/>
                    <w:rPr>
                      <w:b/>
                      <w:bCs/>
                      <w:color w:val="000000"/>
                    </w:rPr>
                  </w:pPr>
                  <w:r>
                    <w:rPr>
                      <w:b/>
                      <w:bCs/>
                      <w:color w:val="000000"/>
                    </w:rPr>
                    <w:t>产生量</w:t>
                  </w:r>
                  <w:r>
                    <w:rPr>
                      <w:b/>
                      <w:bCs/>
                      <w:color w:val="000000"/>
                    </w:rPr>
                    <w:t>t/a</w:t>
                  </w:r>
                </w:p>
              </w:tc>
              <w:tc>
                <w:tcPr>
                  <w:tcW w:w="850" w:type="dxa"/>
                  <w:vAlign w:val="center"/>
                </w:tcPr>
                <w:p w:rsidR="003A56A8" w:rsidRDefault="001D24E9">
                  <w:pPr>
                    <w:spacing w:line="300" w:lineRule="exact"/>
                    <w:jc w:val="center"/>
                    <w:rPr>
                      <w:b/>
                      <w:bCs/>
                      <w:color w:val="000000"/>
                    </w:rPr>
                  </w:pPr>
                  <w:r>
                    <w:rPr>
                      <w:b/>
                      <w:bCs/>
                      <w:color w:val="000000"/>
                    </w:rPr>
                    <w:t>浓度</w:t>
                  </w:r>
                </w:p>
                <w:p w:rsidR="003A56A8" w:rsidRDefault="001D24E9">
                  <w:pPr>
                    <w:spacing w:line="300" w:lineRule="exact"/>
                    <w:jc w:val="center"/>
                    <w:rPr>
                      <w:color w:val="000000"/>
                    </w:rPr>
                  </w:pPr>
                  <w:r>
                    <w:rPr>
                      <w:b/>
                      <w:bCs/>
                      <w:color w:val="000000"/>
                    </w:rPr>
                    <w:t>mg/L</w:t>
                  </w:r>
                </w:p>
              </w:tc>
              <w:tc>
                <w:tcPr>
                  <w:tcW w:w="993" w:type="dxa"/>
                  <w:vAlign w:val="center"/>
                </w:tcPr>
                <w:p w:rsidR="003A56A8" w:rsidRDefault="001D24E9">
                  <w:pPr>
                    <w:spacing w:line="300" w:lineRule="exact"/>
                    <w:jc w:val="center"/>
                    <w:rPr>
                      <w:color w:val="000000"/>
                    </w:rPr>
                  </w:pPr>
                  <w:r>
                    <w:rPr>
                      <w:rFonts w:hint="eastAsia"/>
                      <w:b/>
                      <w:bCs/>
                      <w:color w:val="000000"/>
                    </w:rPr>
                    <w:t>排放</w:t>
                  </w:r>
                  <w:r>
                    <w:rPr>
                      <w:b/>
                      <w:bCs/>
                      <w:color w:val="000000"/>
                    </w:rPr>
                    <w:t>量</w:t>
                  </w:r>
                  <w:r>
                    <w:rPr>
                      <w:b/>
                      <w:bCs/>
                      <w:color w:val="000000"/>
                    </w:rPr>
                    <w:t>t/a</w:t>
                  </w:r>
                </w:p>
              </w:tc>
              <w:tc>
                <w:tcPr>
                  <w:tcW w:w="1275" w:type="dxa"/>
                  <w:vMerge/>
                  <w:vAlign w:val="center"/>
                </w:tcPr>
                <w:p w:rsidR="003A56A8" w:rsidRDefault="003A56A8">
                  <w:pPr>
                    <w:spacing w:line="300" w:lineRule="exact"/>
                    <w:jc w:val="center"/>
                    <w:rPr>
                      <w:color w:val="000000"/>
                    </w:rPr>
                  </w:pPr>
                </w:p>
              </w:tc>
              <w:tc>
                <w:tcPr>
                  <w:tcW w:w="1529" w:type="dxa"/>
                  <w:vMerge/>
                  <w:vAlign w:val="center"/>
                </w:tcPr>
                <w:p w:rsidR="003A56A8" w:rsidRDefault="003A56A8">
                  <w:pPr>
                    <w:spacing w:line="300" w:lineRule="exact"/>
                    <w:jc w:val="center"/>
                    <w:rPr>
                      <w:color w:val="000000"/>
                    </w:rPr>
                  </w:pPr>
                </w:p>
              </w:tc>
            </w:tr>
            <w:tr w:rsidR="003A56A8" w:rsidTr="00523856">
              <w:trPr>
                <w:cantSplit/>
                <w:trHeight w:val="370"/>
                <w:jc w:val="center"/>
              </w:trPr>
              <w:tc>
                <w:tcPr>
                  <w:tcW w:w="730" w:type="dxa"/>
                  <w:vMerge w:val="restart"/>
                  <w:vAlign w:val="center"/>
                </w:tcPr>
                <w:p w:rsidR="003A56A8" w:rsidRDefault="001D24E9">
                  <w:pPr>
                    <w:spacing w:line="300" w:lineRule="exact"/>
                    <w:jc w:val="center"/>
                    <w:rPr>
                      <w:color w:val="000000"/>
                    </w:rPr>
                  </w:pPr>
                  <w:r>
                    <w:rPr>
                      <w:color w:val="000000"/>
                    </w:rPr>
                    <w:t>生活污水</w:t>
                  </w:r>
                </w:p>
              </w:tc>
              <w:tc>
                <w:tcPr>
                  <w:tcW w:w="709" w:type="dxa"/>
                  <w:vMerge w:val="restart"/>
                  <w:tcMar>
                    <w:left w:w="28" w:type="dxa"/>
                    <w:right w:w="28" w:type="dxa"/>
                  </w:tcMar>
                  <w:vAlign w:val="center"/>
                </w:tcPr>
                <w:p w:rsidR="003A56A8" w:rsidRDefault="001D24E9">
                  <w:pPr>
                    <w:spacing w:line="300" w:lineRule="exact"/>
                    <w:jc w:val="center"/>
                    <w:rPr>
                      <w:color w:val="000000"/>
                      <w:lang w:val="en-US"/>
                    </w:rPr>
                  </w:pPr>
                  <w:r>
                    <w:rPr>
                      <w:rFonts w:hint="eastAsia"/>
                      <w:color w:val="000000"/>
                      <w:lang w:val="en-US"/>
                    </w:rPr>
                    <w:t>240</w:t>
                  </w:r>
                </w:p>
              </w:tc>
              <w:tc>
                <w:tcPr>
                  <w:tcW w:w="709" w:type="dxa"/>
                  <w:tcMar>
                    <w:left w:w="57" w:type="dxa"/>
                    <w:right w:w="57" w:type="dxa"/>
                  </w:tcMar>
                  <w:vAlign w:val="center"/>
                </w:tcPr>
                <w:p w:rsidR="003A56A8" w:rsidRDefault="001D24E9">
                  <w:pPr>
                    <w:spacing w:line="300" w:lineRule="exact"/>
                    <w:jc w:val="center"/>
                    <w:rPr>
                      <w:color w:val="000000"/>
                    </w:rPr>
                  </w:pPr>
                  <w:r>
                    <w:rPr>
                      <w:color w:val="000000"/>
                    </w:rPr>
                    <w:t>COD</w:t>
                  </w:r>
                </w:p>
              </w:tc>
              <w:tc>
                <w:tcPr>
                  <w:tcW w:w="708" w:type="dxa"/>
                  <w:vAlign w:val="center"/>
                </w:tcPr>
                <w:p w:rsidR="003A56A8" w:rsidRDefault="001D24E9">
                  <w:pPr>
                    <w:spacing w:line="300" w:lineRule="exact"/>
                    <w:jc w:val="center"/>
                    <w:rPr>
                      <w:color w:val="000000"/>
                    </w:rPr>
                  </w:pPr>
                  <w:r>
                    <w:rPr>
                      <w:rFonts w:hint="eastAsia"/>
                      <w:color w:val="000000"/>
                    </w:rPr>
                    <w:t>35</w:t>
                  </w:r>
                  <w:r>
                    <w:rPr>
                      <w:color w:val="000000"/>
                    </w:rPr>
                    <w:t>0</w:t>
                  </w:r>
                </w:p>
              </w:tc>
              <w:tc>
                <w:tcPr>
                  <w:tcW w:w="851" w:type="dxa"/>
                  <w:vAlign w:val="center"/>
                </w:tcPr>
                <w:p w:rsidR="003A56A8" w:rsidRDefault="001D24E9">
                  <w:pPr>
                    <w:spacing w:line="300" w:lineRule="exact"/>
                    <w:jc w:val="center"/>
                    <w:rPr>
                      <w:color w:val="000000"/>
                      <w:lang w:val="en-US"/>
                    </w:rPr>
                  </w:pPr>
                  <w:r>
                    <w:rPr>
                      <w:color w:val="000000"/>
                    </w:rPr>
                    <w:t>0.</w:t>
                  </w:r>
                  <w:r>
                    <w:rPr>
                      <w:rFonts w:hint="eastAsia"/>
                      <w:color w:val="000000"/>
                    </w:rPr>
                    <w:t>084</w:t>
                  </w:r>
                </w:p>
              </w:tc>
              <w:tc>
                <w:tcPr>
                  <w:tcW w:w="850" w:type="dxa"/>
                  <w:vAlign w:val="center"/>
                </w:tcPr>
                <w:p w:rsidR="003A56A8" w:rsidRDefault="001D24E9">
                  <w:pPr>
                    <w:spacing w:line="300" w:lineRule="exact"/>
                    <w:jc w:val="center"/>
                    <w:rPr>
                      <w:color w:val="000000"/>
                      <w:szCs w:val="21"/>
                    </w:rPr>
                  </w:pPr>
                  <w:r>
                    <w:rPr>
                      <w:rFonts w:hint="eastAsia"/>
                    </w:rPr>
                    <w:t>50</w:t>
                  </w:r>
                </w:p>
              </w:tc>
              <w:tc>
                <w:tcPr>
                  <w:tcW w:w="993" w:type="dxa"/>
                  <w:vAlign w:val="center"/>
                </w:tcPr>
                <w:p w:rsidR="003A56A8" w:rsidRDefault="001D24E9">
                  <w:pPr>
                    <w:spacing w:line="300" w:lineRule="exact"/>
                    <w:jc w:val="center"/>
                    <w:rPr>
                      <w:color w:val="000000"/>
                    </w:rPr>
                  </w:pPr>
                  <w:r>
                    <w:rPr>
                      <w:rFonts w:hint="eastAsia"/>
                      <w:szCs w:val="21"/>
                      <w:lang w:val="en-US"/>
                    </w:rPr>
                    <w:t>0.012</w:t>
                  </w:r>
                </w:p>
              </w:tc>
              <w:tc>
                <w:tcPr>
                  <w:tcW w:w="1275" w:type="dxa"/>
                  <w:vAlign w:val="center"/>
                </w:tcPr>
                <w:p w:rsidR="003A56A8" w:rsidRDefault="001D24E9">
                  <w:pPr>
                    <w:spacing w:line="300" w:lineRule="exact"/>
                    <w:jc w:val="center"/>
                    <w:rPr>
                      <w:color w:val="000000"/>
                    </w:rPr>
                  </w:pPr>
                  <w:r>
                    <w:rPr>
                      <w:rFonts w:hint="eastAsia"/>
                      <w:color w:val="000000"/>
                    </w:rPr>
                    <w:t>500</w:t>
                  </w:r>
                </w:p>
              </w:tc>
              <w:tc>
                <w:tcPr>
                  <w:tcW w:w="1529" w:type="dxa"/>
                  <w:vMerge w:val="restart"/>
                  <w:vAlign w:val="center"/>
                </w:tcPr>
                <w:p w:rsidR="003A56A8" w:rsidRDefault="00523856" w:rsidP="001B2532">
                  <w:pPr>
                    <w:spacing w:line="300" w:lineRule="exact"/>
                    <w:rPr>
                      <w:color w:val="000000"/>
                    </w:rPr>
                  </w:pPr>
                  <w:r w:rsidRPr="00523856">
                    <w:rPr>
                      <w:rFonts w:ascii="宋体" w:hAnsi="宋体" w:hint="eastAsia"/>
                      <w:szCs w:val="21"/>
                      <w:lang w:val="en-US"/>
                    </w:rPr>
                    <w:t>经化粪池预处理后</w:t>
                  </w:r>
                  <w:r w:rsidRPr="00523856">
                    <w:rPr>
                      <w:rFonts w:ascii="宋体" w:hAnsi="宋体" w:hint="eastAsia"/>
                      <w:szCs w:val="21"/>
                    </w:rPr>
                    <w:t>接入宜兴市华骐污水处理有限公司</w:t>
                  </w:r>
                </w:p>
              </w:tc>
            </w:tr>
            <w:tr w:rsidR="003A56A8" w:rsidTr="00523856">
              <w:trPr>
                <w:cantSplit/>
                <w:trHeight w:val="339"/>
                <w:jc w:val="center"/>
              </w:trPr>
              <w:tc>
                <w:tcPr>
                  <w:tcW w:w="730" w:type="dxa"/>
                  <w:vMerge/>
                  <w:vAlign w:val="center"/>
                </w:tcPr>
                <w:p w:rsidR="003A56A8" w:rsidRDefault="003A56A8">
                  <w:pPr>
                    <w:spacing w:line="300" w:lineRule="exact"/>
                    <w:jc w:val="center"/>
                    <w:rPr>
                      <w:color w:val="FF0000"/>
                    </w:rPr>
                  </w:pPr>
                </w:p>
              </w:tc>
              <w:tc>
                <w:tcPr>
                  <w:tcW w:w="709" w:type="dxa"/>
                  <w:vMerge/>
                  <w:tcMar>
                    <w:left w:w="28" w:type="dxa"/>
                    <w:right w:w="28" w:type="dxa"/>
                  </w:tcMar>
                  <w:vAlign w:val="center"/>
                </w:tcPr>
                <w:p w:rsidR="003A56A8" w:rsidRDefault="003A56A8">
                  <w:pPr>
                    <w:spacing w:line="300" w:lineRule="exact"/>
                    <w:jc w:val="center"/>
                    <w:rPr>
                      <w:color w:val="FF0000"/>
                    </w:rPr>
                  </w:pPr>
                </w:p>
              </w:tc>
              <w:tc>
                <w:tcPr>
                  <w:tcW w:w="709" w:type="dxa"/>
                  <w:tcMar>
                    <w:left w:w="57" w:type="dxa"/>
                    <w:right w:w="57" w:type="dxa"/>
                  </w:tcMar>
                  <w:vAlign w:val="center"/>
                </w:tcPr>
                <w:p w:rsidR="003A56A8" w:rsidRDefault="001D24E9">
                  <w:pPr>
                    <w:spacing w:line="300" w:lineRule="exact"/>
                    <w:jc w:val="center"/>
                    <w:rPr>
                      <w:color w:val="000000"/>
                    </w:rPr>
                  </w:pPr>
                  <w:r>
                    <w:rPr>
                      <w:color w:val="000000"/>
                    </w:rPr>
                    <w:t>SS</w:t>
                  </w:r>
                </w:p>
              </w:tc>
              <w:tc>
                <w:tcPr>
                  <w:tcW w:w="708" w:type="dxa"/>
                  <w:vAlign w:val="center"/>
                </w:tcPr>
                <w:p w:rsidR="003A56A8" w:rsidRDefault="001D24E9">
                  <w:pPr>
                    <w:spacing w:line="300" w:lineRule="exact"/>
                    <w:jc w:val="center"/>
                    <w:rPr>
                      <w:color w:val="000000"/>
                    </w:rPr>
                  </w:pPr>
                  <w:r>
                    <w:rPr>
                      <w:rFonts w:hint="eastAsia"/>
                      <w:color w:val="000000"/>
                    </w:rPr>
                    <w:t>2</w:t>
                  </w:r>
                  <w:r>
                    <w:rPr>
                      <w:color w:val="000000"/>
                    </w:rPr>
                    <w:t>00</w:t>
                  </w:r>
                </w:p>
              </w:tc>
              <w:tc>
                <w:tcPr>
                  <w:tcW w:w="851" w:type="dxa"/>
                  <w:vAlign w:val="center"/>
                </w:tcPr>
                <w:p w:rsidR="003A56A8" w:rsidRDefault="001D24E9">
                  <w:pPr>
                    <w:spacing w:line="300" w:lineRule="exact"/>
                    <w:jc w:val="center"/>
                    <w:rPr>
                      <w:color w:val="000000"/>
                    </w:rPr>
                  </w:pPr>
                  <w:r>
                    <w:rPr>
                      <w:rFonts w:hint="eastAsia"/>
                      <w:color w:val="000000"/>
                    </w:rPr>
                    <w:t>0.048</w:t>
                  </w:r>
                </w:p>
              </w:tc>
              <w:tc>
                <w:tcPr>
                  <w:tcW w:w="850" w:type="dxa"/>
                  <w:vAlign w:val="center"/>
                </w:tcPr>
                <w:p w:rsidR="003A56A8" w:rsidRDefault="001D24E9">
                  <w:pPr>
                    <w:spacing w:line="300" w:lineRule="exact"/>
                    <w:jc w:val="center"/>
                    <w:rPr>
                      <w:color w:val="000000"/>
                    </w:rPr>
                  </w:pPr>
                  <w:r>
                    <w:rPr>
                      <w:rFonts w:hint="eastAsia"/>
                    </w:rPr>
                    <w:t>10</w:t>
                  </w:r>
                </w:p>
              </w:tc>
              <w:tc>
                <w:tcPr>
                  <w:tcW w:w="993" w:type="dxa"/>
                  <w:vAlign w:val="center"/>
                </w:tcPr>
                <w:p w:rsidR="003A56A8" w:rsidRDefault="001D24E9">
                  <w:pPr>
                    <w:spacing w:line="300" w:lineRule="exact"/>
                    <w:jc w:val="center"/>
                    <w:rPr>
                      <w:color w:val="000000"/>
                    </w:rPr>
                  </w:pPr>
                  <w:r>
                    <w:rPr>
                      <w:szCs w:val="21"/>
                    </w:rPr>
                    <w:t>0.00</w:t>
                  </w:r>
                  <w:r>
                    <w:rPr>
                      <w:rFonts w:hint="eastAsia"/>
                      <w:szCs w:val="21"/>
                    </w:rPr>
                    <w:t>24</w:t>
                  </w:r>
                </w:p>
              </w:tc>
              <w:tc>
                <w:tcPr>
                  <w:tcW w:w="1275" w:type="dxa"/>
                  <w:vAlign w:val="center"/>
                </w:tcPr>
                <w:p w:rsidR="003A56A8" w:rsidRDefault="001D24E9">
                  <w:pPr>
                    <w:spacing w:line="300" w:lineRule="exact"/>
                    <w:jc w:val="center"/>
                    <w:rPr>
                      <w:color w:val="000000"/>
                    </w:rPr>
                  </w:pPr>
                  <w:r>
                    <w:rPr>
                      <w:rFonts w:hint="eastAsia"/>
                      <w:color w:val="000000"/>
                    </w:rPr>
                    <w:t>400</w:t>
                  </w:r>
                </w:p>
              </w:tc>
              <w:tc>
                <w:tcPr>
                  <w:tcW w:w="1529" w:type="dxa"/>
                  <w:vMerge/>
                  <w:vAlign w:val="center"/>
                </w:tcPr>
                <w:p w:rsidR="003A56A8" w:rsidRDefault="003A56A8">
                  <w:pPr>
                    <w:spacing w:line="300" w:lineRule="exact"/>
                    <w:jc w:val="center"/>
                    <w:rPr>
                      <w:color w:val="000000"/>
                    </w:rPr>
                  </w:pPr>
                </w:p>
              </w:tc>
            </w:tr>
            <w:tr w:rsidR="003A56A8" w:rsidTr="00523856">
              <w:trPr>
                <w:cantSplit/>
                <w:trHeight w:val="340"/>
                <w:jc w:val="center"/>
              </w:trPr>
              <w:tc>
                <w:tcPr>
                  <w:tcW w:w="730" w:type="dxa"/>
                  <w:vMerge/>
                  <w:vAlign w:val="center"/>
                </w:tcPr>
                <w:p w:rsidR="003A56A8" w:rsidRDefault="003A56A8">
                  <w:pPr>
                    <w:spacing w:line="300" w:lineRule="exact"/>
                    <w:jc w:val="center"/>
                    <w:rPr>
                      <w:color w:val="FF0000"/>
                    </w:rPr>
                  </w:pPr>
                </w:p>
              </w:tc>
              <w:tc>
                <w:tcPr>
                  <w:tcW w:w="709" w:type="dxa"/>
                  <w:vMerge/>
                  <w:tcMar>
                    <w:left w:w="28" w:type="dxa"/>
                    <w:right w:w="28" w:type="dxa"/>
                  </w:tcMar>
                  <w:vAlign w:val="center"/>
                </w:tcPr>
                <w:p w:rsidR="003A56A8" w:rsidRDefault="003A56A8">
                  <w:pPr>
                    <w:spacing w:line="300" w:lineRule="exact"/>
                    <w:jc w:val="center"/>
                    <w:rPr>
                      <w:color w:val="FF0000"/>
                    </w:rPr>
                  </w:pPr>
                </w:p>
              </w:tc>
              <w:tc>
                <w:tcPr>
                  <w:tcW w:w="709" w:type="dxa"/>
                  <w:tcMar>
                    <w:left w:w="57" w:type="dxa"/>
                    <w:right w:w="57" w:type="dxa"/>
                  </w:tcMar>
                  <w:vAlign w:val="center"/>
                </w:tcPr>
                <w:p w:rsidR="003A56A8" w:rsidRDefault="001D24E9">
                  <w:pPr>
                    <w:spacing w:line="300" w:lineRule="exact"/>
                    <w:jc w:val="center"/>
                    <w:rPr>
                      <w:color w:val="000000"/>
                    </w:rPr>
                  </w:pPr>
                  <w:r>
                    <w:rPr>
                      <w:color w:val="000000"/>
                    </w:rPr>
                    <w:t>NH</w:t>
                  </w:r>
                  <w:r>
                    <w:rPr>
                      <w:color w:val="000000"/>
                      <w:vertAlign w:val="subscript"/>
                    </w:rPr>
                    <w:t>3</w:t>
                  </w:r>
                  <w:r>
                    <w:rPr>
                      <w:color w:val="000000"/>
                    </w:rPr>
                    <w:t>-N</w:t>
                  </w:r>
                </w:p>
              </w:tc>
              <w:tc>
                <w:tcPr>
                  <w:tcW w:w="708" w:type="dxa"/>
                  <w:vAlign w:val="center"/>
                </w:tcPr>
                <w:p w:rsidR="003A56A8" w:rsidRDefault="001D24E9">
                  <w:pPr>
                    <w:spacing w:line="300" w:lineRule="exact"/>
                    <w:jc w:val="center"/>
                    <w:rPr>
                      <w:color w:val="000000"/>
                    </w:rPr>
                  </w:pPr>
                  <w:r>
                    <w:rPr>
                      <w:rFonts w:hint="eastAsia"/>
                      <w:color w:val="000000"/>
                    </w:rPr>
                    <w:t>35</w:t>
                  </w:r>
                </w:p>
              </w:tc>
              <w:tc>
                <w:tcPr>
                  <w:tcW w:w="851" w:type="dxa"/>
                  <w:vAlign w:val="center"/>
                </w:tcPr>
                <w:p w:rsidR="003A56A8" w:rsidRDefault="001D24E9">
                  <w:pPr>
                    <w:spacing w:line="300" w:lineRule="exact"/>
                    <w:jc w:val="center"/>
                    <w:rPr>
                      <w:color w:val="000000"/>
                    </w:rPr>
                  </w:pPr>
                  <w:r>
                    <w:rPr>
                      <w:rFonts w:hint="eastAsia"/>
                      <w:color w:val="000000"/>
                    </w:rPr>
                    <w:t>0.0084</w:t>
                  </w:r>
                </w:p>
              </w:tc>
              <w:tc>
                <w:tcPr>
                  <w:tcW w:w="850" w:type="dxa"/>
                  <w:vAlign w:val="center"/>
                </w:tcPr>
                <w:p w:rsidR="003A56A8" w:rsidRDefault="001D24E9">
                  <w:pPr>
                    <w:spacing w:line="300" w:lineRule="exact"/>
                    <w:jc w:val="center"/>
                    <w:rPr>
                      <w:color w:val="000000"/>
                    </w:rPr>
                  </w:pPr>
                  <w:r>
                    <w:rPr>
                      <w:rFonts w:hint="eastAsia"/>
                    </w:rPr>
                    <w:t>5</w:t>
                  </w:r>
                </w:p>
              </w:tc>
              <w:tc>
                <w:tcPr>
                  <w:tcW w:w="993" w:type="dxa"/>
                  <w:vAlign w:val="center"/>
                </w:tcPr>
                <w:p w:rsidR="003A56A8" w:rsidRDefault="001D24E9">
                  <w:pPr>
                    <w:spacing w:line="300" w:lineRule="exact"/>
                    <w:jc w:val="center"/>
                    <w:rPr>
                      <w:color w:val="000000"/>
                    </w:rPr>
                  </w:pPr>
                  <w:r>
                    <w:rPr>
                      <w:szCs w:val="21"/>
                    </w:rPr>
                    <w:t>0.0</w:t>
                  </w:r>
                  <w:r>
                    <w:rPr>
                      <w:rFonts w:hint="eastAsia"/>
                      <w:szCs w:val="21"/>
                    </w:rPr>
                    <w:t>012</w:t>
                  </w:r>
                </w:p>
              </w:tc>
              <w:tc>
                <w:tcPr>
                  <w:tcW w:w="1275" w:type="dxa"/>
                  <w:vAlign w:val="center"/>
                </w:tcPr>
                <w:p w:rsidR="003A56A8" w:rsidRDefault="001D24E9">
                  <w:pPr>
                    <w:spacing w:line="300" w:lineRule="exact"/>
                    <w:jc w:val="center"/>
                    <w:rPr>
                      <w:color w:val="000000"/>
                    </w:rPr>
                  </w:pPr>
                  <w:r>
                    <w:rPr>
                      <w:rFonts w:hint="eastAsia"/>
                      <w:color w:val="000000"/>
                    </w:rPr>
                    <w:t>45</w:t>
                  </w:r>
                </w:p>
              </w:tc>
              <w:tc>
                <w:tcPr>
                  <w:tcW w:w="1529" w:type="dxa"/>
                  <w:vMerge/>
                  <w:vAlign w:val="center"/>
                </w:tcPr>
                <w:p w:rsidR="003A56A8" w:rsidRDefault="003A56A8">
                  <w:pPr>
                    <w:spacing w:line="300" w:lineRule="exact"/>
                    <w:jc w:val="center"/>
                    <w:rPr>
                      <w:color w:val="000000"/>
                    </w:rPr>
                  </w:pPr>
                </w:p>
              </w:tc>
            </w:tr>
            <w:tr w:rsidR="003A56A8" w:rsidTr="00523856">
              <w:trPr>
                <w:cantSplit/>
                <w:trHeight w:val="325"/>
                <w:jc w:val="center"/>
              </w:trPr>
              <w:tc>
                <w:tcPr>
                  <w:tcW w:w="730" w:type="dxa"/>
                  <w:vMerge/>
                  <w:vAlign w:val="center"/>
                </w:tcPr>
                <w:p w:rsidR="003A56A8" w:rsidRDefault="003A56A8">
                  <w:pPr>
                    <w:spacing w:line="300" w:lineRule="exact"/>
                    <w:jc w:val="center"/>
                    <w:rPr>
                      <w:color w:val="FF0000"/>
                    </w:rPr>
                  </w:pPr>
                </w:p>
              </w:tc>
              <w:tc>
                <w:tcPr>
                  <w:tcW w:w="709" w:type="dxa"/>
                  <w:vMerge/>
                  <w:tcMar>
                    <w:left w:w="28" w:type="dxa"/>
                    <w:right w:w="28" w:type="dxa"/>
                  </w:tcMar>
                  <w:vAlign w:val="center"/>
                </w:tcPr>
                <w:p w:rsidR="003A56A8" w:rsidRDefault="003A56A8">
                  <w:pPr>
                    <w:spacing w:line="300" w:lineRule="exact"/>
                    <w:jc w:val="center"/>
                    <w:rPr>
                      <w:color w:val="FF0000"/>
                    </w:rPr>
                  </w:pPr>
                </w:p>
              </w:tc>
              <w:tc>
                <w:tcPr>
                  <w:tcW w:w="709" w:type="dxa"/>
                  <w:tcMar>
                    <w:left w:w="57" w:type="dxa"/>
                    <w:right w:w="57" w:type="dxa"/>
                  </w:tcMar>
                  <w:vAlign w:val="center"/>
                </w:tcPr>
                <w:p w:rsidR="003A56A8" w:rsidRDefault="001D24E9">
                  <w:pPr>
                    <w:spacing w:line="300" w:lineRule="exact"/>
                    <w:jc w:val="center"/>
                    <w:rPr>
                      <w:color w:val="000000"/>
                    </w:rPr>
                  </w:pPr>
                  <w:r>
                    <w:rPr>
                      <w:color w:val="000000"/>
                    </w:rPr>
                    <w:t>TP</w:t>
                  </w:r>
                </w:p>
              </w:tc>
              <w:tc>
                <w:tcPr>
                  <w:tcW w:w="708" w:type="dxa"/>
                  <w:vAlign w:val="center"/>
                </w:tcPr>
                <w:p w:rsidR="003A56A8" w:rsidRDefault="001D24E9">
                  <w:pPr>
                    <w:spacing w:line="300" w:lineRule="exact"/>
                    <w:jc w:val="center"/>
                    <w:rPr>
                      <w:color w:val="000000"/>
                    </w:rPr>
                  </w:pPr>
                  <w:r>
                    <w:rPr>
                      <w:rFonts w:hint="eastAsia"/>
                      <w:color w:val="000000"/>
                    </w:rPr>
                    <w:t>5</w:t>
                  </w:r>
                </w:p>
              </w:tc>
              <w:tc>
                <w:tcPr>
                  <w:tcW w:w="851" w:type="dxa"/>
                  <w:vAlign w:val="center"/>
                </w:tcPr>
                <w:p w:rsidR="003A56A8" w:rsidRDefault="001D24E9">
                  <w:pPr>
                    <w:spacing w:line="300" w:lineRule="exact"/>
                    <w:jc w:val="center"/>
                    <w:rPr>
                      <w:color w:val="000000"/>
                    </w:rPr>
                  </w:pPr>
                  <w:r>
                    <w:rPr>
                      <w:rFonts w:hint="eastAsia"/>
                      <w:color w:val="000000"/>
                    </w:rPr>
                    <w:t xml:space="preserve">0.0012        </w:t>
                  </w:r>
                </w:p>
              </w:tc>
              <w:tc>
                <w:tcPr>
                  <w:tcW w:w="850" w:type="dxa"/>
                  <w:vAlign w:val="center"/>
                </w:tcPr>
                <w:p w:rsidR="003A56A8" w:rsidRDefault="001D24E9">
                  <w:pPr>
                    <w:spacing w:line="300" w:lineRule="exact"/>
                    <w:jc w:val="center"/>
                    <w:rPr>
                      <w:color w:val="000000"/>
                    </w:rPr>
                  </w:pPr>
                  <w:r>
                    <w:rPr>
                      <w:rFonts w:hint="eastAsia"/>
                    </w:rPr>
                    <w:t>0.5</w:t>
                  </w:r>
                </w:p>
              </w:tc>
              <w:tc>
                <w:tcPr>
                  <w:tcW w:w="993" w:type="dxa"/>
                  <w:vAlign w:val="center"/>
                </w:tcPr>
                <w:p w:rsidR="003A56A8" w:rsidRDefault="001D24E9">
                  <w:pPr>
                    <w:spacing w:line="300" w:lineRule="exact"/>
                    <w:jc w:val="center"/>
                    <w:rPr>
                      <w:color w:val="000000"/>
                    </w:rPr>
                  </w:pPr>
                  <w:r>
                    <w:rPr>
                      <w:szCs w:val="21"/>
                    </w:rPr>
                    <w:t>0.00</w:t>
                  </w:r>
                  <w:r>
                    <w:rPr>
                      <w:rFonts w:hint="eastAsia"/>
                      <w:szCs w:val="21"/>
                    </w:rPr>
                    <w:t>012</w:t>
                  </w:r>
                </w:p>
              </w:tc>
              <w:tc>
                <w:tcPr>
                  <w:tcW w:w="1275" w:type="dxa"/>
                  <w:vAlign w:val="center"/>
                </w:tcPr>
                <w:p w:rsidR="003A56A8" w:rsidRDefault="001D24E9">
                  <w:pPr>
                    <w:spacing w:line="300" w:lineRule="exact"/>
                    <w:jc w:val="center"/>
                    <w:rPr>
                      <w:color w:val="000000"/>
                    </w:rPr>
                  </w:pPr>
                  <w:r>
                    <w:rPr>
                      <w:rFonts w:hint="eastAsia"/>
                      <w:color w:val="000000"/>
                    </w:rPr>
                    <w:t>8</w:t>
                  </w:r>
                </w:p>
              </w:tc>
              <w:tc>
                <w:tcPr>
                  <w:tcW w:w="1529" w:type="dxa"/>
                  <w:vMerge/>
                  <w:vAlign w:val="center"/>
                </w:tcPr>
                <w:p w:rsidR="003A56A8" w:rsidRDefault="003A56A8">
                  <w:pPr>
                    <w:spacing w:line="300" w:lineRule="exact"/>
                    <w:jc w:val="center"/>
                    <w:rPr>
                      <w:color w:val="000000"/>
                    </w:rPr>
                  </w:pPr>
                </w:p>
              </w:tc>
            </w:tr>
            <w:tr w:rsidR="003A56A8" w:rsidTr="00523856">
              <w:trPr>
                <w:cantSplit/>
                <w:trHeight w:val="369"/>
                <w:jc w:val="center"/>
              </w:trPr>
              <w:tc>
                <w:tcPr>
                  <w:tcW w:w="730" w:type="dxa"/>
                  <w:vMerge/>
                  <w:vAlign w:val="center"/>
                </w:tcPr>
                <w:p w:rsidR="003A56A8" w:rsidRDefault="003A56A8">
                  <w:pPr>
                    <w:spacing w:line="300" w:lineRule="exact"/>
                    <w:jc w:val="center"/>
                    <w:rPr>
                      <w:color w:val="FF0000"/>
                    </w:rPr>
                  </w:pPr>
                </w:p>
              </w:tc>
              <w:tc>
                <w:tcPr>
                  <w:tcW w:w="709" w:type="dxa"/>
                  <w:vMerge/>
                  <w:tcMar>
                    <w:left w:w="28" w:type="dxa"/>
                    <w:right w:w="28" w:type="dxa"/>
                  </w:tcMar>
                  <w:vAlign w:val="center"/>
                </w:tcPr>
                <w:p w:rsidR="003A56A8" w:rsidRDefault="003A56A8">
                  <w:pPr>
                    <w:spacing w:line="300" w:lineRule="exact"/>
                    <w:jc w:val="center"/>
                    <w:rPr>
                      <w:color w:val="FF0000"/>
                    </w:rPr>
                  </w:pPr>
                </w:p>
              </w:tc>
              <w:tc>
                <w:tcPr>
                  <w:tcW w:w="709" w:type="dxa"/>
                  <w:tcMar>
                    <w:left w:w="57" w:type="dxa"/>
                    <w:right w:w="57" w:type="dxa"/>
                  </w:tcMar>
                  <w:vAlign w:val="center"/>
                </w:tcPr>
                <w:p w:rsidR="003A56A8" w:rsidRDefault="001D24E9">
                  <w:pPr>
                    <w:spacing w:line="300" w:lineRule="exact"/>
                    <w:jc w:val="center"/>
                    <w:rPr>
                      <w:color w:val="000000"/>
                    </w:rPr>
                  </w:pPr>
                  <w:r>
                    <w:rPr>
                      <w:rFonts w:hint="eastAsia"/>
                      <w:kern w:val="0"/>
                      <w:szCs w:val="21"/>
                    </w:rPr>
                    <w:t>TN</w:t>
                  </w:r>
                </w:p>
              </w:tc>
              <w:tc>
                <w:tcPr>
                  <w:tcW w:w="708" w:type="dxa"/>
                  <w:vAlign w:val="center"/>
                </w:tcPr>
                <w:p w:rsidR="003A56A8" w:rsidRDefault="001D24E9">
                  <w:pPr>
                    <w:jc w:val="center"/>
                  </w:pPr>
                  <w:r>
                    <w:rPr>
                      <w:rFonts w:hint="eastAsia"/>
                    </w:rPr>
                    <w:t>45</w:t>
                  </w:r>
                </w:p>
              </w:tc>
              <w:tc>
                <w:tcPr>
                  <w:tcW w:w="851" w:type="dxa"/>
                  <w:vAlign w:val="center"/>
                </w:tcPr>
                <w:p w:rsidR="003A56A8" w:rsidRDefault="001D24E9">
                  <w:pPr>
                    <w:spacing w:line="300" w:lineRule="exact"/>
                    <w:jc w:val="center"/>
                    <w:rPr>
                      <w:color w:val="000000"/>
                    </w:rPr>
                  </w:pPr>
                  <w:r>
                    <w:rPr>
                      <w:rFonts w:hint="eastAsia"/>
                      <w:color w:val="000000"/>
                    </w:rPr>
                    <w:t>0.0108</w:t>
                  </w:r>
                </w:p>
              </w:tc>
              <w:tc>
                <w:tcPr>
                  <w:tcW w:w="850" w:type="dxa"/>
                  <w:vAlign w:val="center"/>
                </w:tcPr>
                <w:p w:rsidR="003A56A8" w:rsidRDefault="001D24E9">
                  <w:pPr>
                    <w:spacing w:line="300" w:lineRule="exact"/>
                    <w:jc w:val="center"/>
                    <w:rPr>
                      <w:color w:val="000000"/>
                    </w:rPr>
                  </w:pPr>
                  <w:r>
                    <w:rPr>
                      <w:rFonts w:hint="eastAsia"/>
                    </w:rPr>
                    <w:t>15</w:t>
                  </w:r>
                </w:p>
              </w:tc>
              <w:tc>
                <w:tcPr>
                  <w:tcW w:w="993" w:type="dxa"/>
                  <w:vAlign w:val="center"/>
                </w:tcPr>
                <w:p w:rsidR="003A56A8" w:rsidRDefault="001D24E9">
                  <w:pPr>
                    <w:spacing w:line="300" w:lineRule="exact"/>
                    <w:jc w:val="center"/>
                    <w:rPr>
                      <w:color w:val="000000"/>
                    </w:rPr>
                  </w:pPr>
                  <w:r>
                    <w:rPr>
                      <w:rFonts w:hint="eastAsia"/>
                      <w:szCs w:val="21"/>
                    </w:rPr>
                    <w:t>0.0036</w:t>
                  </w:r>
                </w:p>
              </w:tc>
              <w:tc>
                <w:tcPr>
                  <w:tcW w:w="1275" w:type="dxa"/>
                  <w:vAlign w:val="center"/>
                </w:tcPr>
                <w:p w:rsidR="003A56A8" w:rsidRDefault="001D24E9">
                  <w:pPr>
                    <w:spacing w:line="300" w:lineRule="exact"/>
                    <w:jc w:val="center"/>
                    <w:rPr>
                      <w:color w:val="000000"/>
                    </w:rPr>
                  </w:pPr>
                  <w:r>
                    <w:rPr>
                      <w:rFonts w:hint="eastAsia"/>
                      <w:color w:val="000000"/>
                    </w:rPr>
                    <w:t>70</w:t>
                  </w:r>
                </w:p>
              </w:tc>
              <w:tc>
                <w:tcPr>
                  <w:tcW w:w="1529" w:type="dxa"/>
                  <w:vMerge/>
                  <w:vAlign w:val="center"/>
                </w:tcPr>
                <w:p w:rsidR="003A56A8" w:rsidRDefault="003A56A8">
                  <w:pPr>
                    <w:spacing w:line="300" w:lineRule="exact"/>
                    <w:jc w:val="center"/>
                    <w:rPr>
                      <w:color w:val="000000"/>
                    </w:rPr>
                  </w:pPr>
                </w:p>
              </w:tc>
            </w:tr>
          </w:tbl>
          <w:p w:rsidR="003A56A8" w:rsidRDefault="001D24E9" w:rsidP="00273869">
            <w:pPr>
              <w:autoSpaceDE w:val="0"/>
              <w:autoSpaceDN w:val="0"/>
              <w:adjustRightInd w:val="0"/>
              <w:spacing w:beforeLines="50" w:line="360" w:lineRule="auto"/>
              <w:ind w:firstLineChars="200" w:firstLine="480"/>
              <w:jc w:val="left"/>
              <w:rPr>
                <w:kern w:val="0"/>
                <w:sz w:val="24"/>
                <w:szCs w:val="24"/>
              </w:rPr>
            </w:pPr>
            <w:r>
              <w:rPr>
                <w:kern w:val="0"/>
                <w:sz w:val="24"/>
                <w:szCs w:val="24"/>
              </w:rPr>
              <w:t>（</w:t>
            </w:r>
            <w:r>
              <w:rPr>
                <w:rFonts w:hint="eastAsia"/>
                <w:kern w:val="0"/>
                <w:sz w:val="24"/>
                <w:szCs w:val="24"/>
              </w:rPr>
              <w:t>4</w:t>
            </w:r>
            <w:r>
              <w:rPr>
                <w:kern w:val="0"/>
                <w:sz w:val="24"/>
                <w:szCs w:val="24"/>
              </w:rPr>
              <w:t>）</w:t>
            </w:r>
            <w:r>
              <w:rPr>
                <w:kern w:val="0"/>
                <w:sz w:val="24"/>
                <w:szCs w:val="24"/>
                <w:lang w:val="en-US"/>
              </w:rPr>
              <w:t>噪声</w:t>
            </w:r>
          </w:p>
          <w:p w:rsidR="003A56A8" w:rsidRDefault="001D24E9">
            <w:pPr>
              <w:autoSpaceDE w:val="0"/>
              <w:autoSpaceDN w:val="0"/>
              <w:adjustRightInd w:val="0"/>
              <w:spacing w:line="360" w:lineRule="auto"/>
              <w:ind w:firstLineChars="200" w:firstLine="480"/>
              <w:jc w:val="left"/>
            </w:pPr>
            <w:r>
              <w:rPr>
                <w:rFonts w:hint="eastAsia"/>
                <w:kern w:val="0"/>
                <w:sz w:val="24"/>
                <w:szCs w:val="24"/>
                <w:lang w:val="en-US"/>
              </w:rPr>
              <w:t>本项目噪声源主要为新增设备运行时产生的噪声。根据同类企业类比调查，设备噪声级见表</w:t>
            </w:r>
            <w:r>
              <w:rPr>
                <w:kern w:val="0"/>
                <w:sz w:val="24"/>
                <w:szCs w:val="24"/>
                <w:lang w:val="en-US"/>
              </w:rPr>
              <w:t>5-</w:t>
            </w:r>
            <w:r>
              <w:rPr>
                <w:rFonts w:hint="eastAsia"/>
                <w:kern w:val="0"/>
                <w:sz w:val="24"/>
                <w:szCs w:val="24"/>
                <w:lang w:val="en-US"/>
              </w:rPr>
              <w:t>4</w:t>
            </w:r>
            <w:r>
              <w:rPr>
                <w:kern w:val="0"/>
                <w:sz w:val="24"/>
                <w:szCs w:val="24"/>
                <w:lang w:val="en-US"/>
              </w:rPr>
              <w:t>。</w:t>
            </w:r>
          </w:p>
          <w:p w:rsidR="003A56A8" w:rsidRDefault="001D24E9">
            <w:pPr>
              <w:pStyle w:val="4-1"/>
              <w:numPr>
                <w:ilvl w:val="0"/>
                <w:numId w:val="0"/>
              </w:numPr>
              <w:spacing w:line="360" w:lineRule="auto"/>
              <w:rPr>
                <w:rFonts w:hAnsi="Times New Roman"/>
                <w:lang w:val="fi-FI"/>
              </w:rPr>
            </w:pPr>
            <w:r>
              <w:rPr>
                <w:rFonts w:hAnsi="Times New Roman"/>
                <w:bCs/>
              </w:rPr>
              <w:t>表</w:t>
            </w:r>
            <w:r>
              <w:rPr>
                <w:rFonts w:hAnsi="Times New Roman"/>
                <w:bCs/>
              </w:rPr>
              <w:t>5-</w:t>
            </w:r>
            <w:r>
              <w:rPr>
                <w:rFonts w:hAnsi="Times New Roman" w:hint="eastAsia"/>
                <w:bCs/>
              </w:rPr>
              <w:t xml:space="preserve">4  </w:t>
            </w:r>
            <w:r>
              <w:rPr>
                <w:rFonts w:hAnsi="Times New Roman" w:hint="eastAsia"/>
                <w:bCs/>
              </w:rPr>
              <w:t>本项目主要设备噪声源强</w:t>
            </w:r>
          </w:p>
          <w:tbl>
            <w:tblPr>
              <w:tblW w:w="8310"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50"/>
              <w:gridCol w:w="2835"/>
              <w:gridCol w:w="1276"/>
              <w:gridCol w:w="1701"/>
              <w:gridCol w:w="1648"/>
            </w:tblGrid>
            <w:tr w:rsidR="003A56A8">
              <w:trPr>
                <w:trHeight w:val="293"/>
                <w:jc w:val="center"/>
              </w:trPr>
              <w:tc>
                <w:tcPr>
                  <w:tcW w:w="850" w:type="dxa"/>
                  <w:vAlign w:val="center"/>
                </w:tcPr>
                <w:p w:rsidR="003A56A8" w:rsidRDefault="001D24E9">
                  <w:pPr>
                    <w:jc w:val="center"/>
                    <w:rPr>
                      <w:b/>
                      <w:bCs/>
                      <w:szCs w:val="21"/>
                    </w:rPr>
                  </w:pPr>
                  <w:r>
                    <w:rPr>
                      <w:rFonts w:hint="eastAsia"/>
                      <w:b/>
                      <w:bCs/>
                      <w:szCs w:val="21"/>
                    </w:rPr>
                    <w:t>序号</w:t>
                  </w:r>
                </w:p>
              </w:tc>
              <w:tc>
                <w:tcPr>
                  <w:tcW w:w="2835" w:type="dxa"/>
                  <w:vAlign w:val="center"/>
                </w:tcPr>
                <w:p w:rsidR="003A56A8" w:rsidRDefault="001D24E9">
                  <w:pPr>
                    <w:jc w:val="center"/>
                    <w:rPr>
                      <w:b/>
                      <w:bCs/>
                      <w:szCs w:val="21"/>
                    </w:rPr>
                  </w:pPr>
                  <w:r>
                    <w:rPr>
                      <w:rFonts w:hint="eastAsia"/>
                      <w:b/>
                      <w:bCs/>
                      <w:szCs w:val="21"/>
                    </w:rPr>
                    <w:t>设备名称</w:t>
                  </w:r>
                </w:p>
              </w:tc>
              <w:tc>
                <w:tcPr>
                  <w:tcW w:w="1276" w:type="dxa"/>
                  <w:vAlign w:val="center"/>
                </w:tcPr>
                <w:p w:rsidR="003A56A8" w:rsidRDefault="001D24E9">
                  <w:pPr>
                    <w:jc w:val="center"/>
                    <w:rPr>
                      <w:b/>
                      <w:bCs/>
                      <w:szCs w:val="21"/>
                    </w:rPr>
                  </w:pPr>
                  <w:r>
                    <w:rPr>
                      <w:rFonts w:hint="eastAsia"/>
                      <w:b/>
                      <w:bCs/>
                      <w:szCs w:val="21"/>
                    </w:rPr>
                    <w:t>数量</w:t>
                  </w:r>
                </w:p>
              </w:tc>
              <w:tc>
                <w:tcPr>
                  <w:tcW w:w="1701" w:type="dxa"/>
                  <w:vAlign w:val="center"/>
                </w:tcPr>
                <w:p w:rsidR="003A56A8" w:rsidRDefault="001D24E9">
                  <w:pPr>
                    <w:jc w:val="center"/>
                    <w:rPr>
                      <w:b/>
                      <w:bCs/>
                      <w:szCs w:val="21"/>
                    </w:rPr>
                  </w:pPr>
                  <w:r>
                    <w:rPr>
                      <w:rFonts w:hint="eastAsia"/>
                      <w:b/>
                      <w:bCs/>
                      <w:szCs w:val="21"/>
                    </w:rPr>
                    <w:t>排放方式</w:t>
                  </w:r>
                </w:p>
              </w:tc>
              <w:tc>
                <w:tcPr>
                  <w:tcW w:w="1648" w:type="dxa"/>
                  <w:vAlign w:val="center"/>
                </w:tcPr>
                <w:p w:rsidR="003A56A8" w:rsidRDefault="001D24E9">
                  <w:pPr>
                    <w:jc w:val="center"/>
                    <w:rPr>
                      <w:b/>
                      <w:bCs/>
                      <w:szCs w:val="21"/>
                    </w:rPr>
                  </w:pPr>
                  <w:r>
                    <w:rPr>
                      <w:rFonts w:hint="eastAsia"/>
                      <w:b/>
                      <w:bCs/>
                      <w:szCs w:val="21"/>
                    </w:rPr>
                    <w:t>噪声值</w:t>
                  </w:r>
                  <w:r>
                    <w:rPr>
                      <w:rFonts w:hint="eastAsia"/>
                      <w:b/>
                      <w:bCs/>
                      <w:szCs w:val="21"/>
                    </w:rPr>
                    <w:t>dB</w:t>
                  </w:r>
                  <w:r>
                    <w:rPr>
                      <w:rFonts w:hint="eastAsia"/>
                      <w:b/>
                      <w:bCs/>
                      <w:szCs w:val="21"/>
                    </w:rPr>
                    <w:t>（</w:t>
                  </w:r>
                  <w:r>
                    <w:rPr>
                      <w:rFonts w:hint="eastAsia"/>
                      <w:b/>
                      <w:bCs/>
                      <w:szCs w:val="21"/>
                    </w:rPr>
                    <w:t>A</w:t>
                  </w:r>
                  <w:r>
                    <w:rPr>
                      <w:rFonts w:hint="eastAsia"/>
                      <w:b/>
                      <w:bCs/>
                      <w:szCs w:val="21"/>
                    </w:rPr>
                    <w:t>）</w:t>
                  </w:r>
                </w:p>
              </w:tc>
            </w:tr>
            <w:tr w:rsidR="003A56A8">
              <w:trPr>
                <w:trHeight w:val="293"/>
                <w:jc w:val="center"/>
              </w:trPr>
              <w:tc>
                <w:tcPr>
                  <w:tcW w:w="850" w:type="dxa"/>
                  <w:vAlign w:val="center"/>
                </w:tcPr>
                <w:p w:rsidR="003A56A8" w:rsidRDefault="001D24E9">
                  <w:pPr>
                    <w:jc w:val="center"/>
                    <w:rPr>
                      <w:b/>
                      <w:bCs/>
                      <w:szCs w:val="21"/>
                    </w:rPr>
                  </w:pPr>
                  <w:r>
                    <w:rPr>
                      <w:rFonts w:hint="eastAsia"/>
                      <w:kern w:val="0"/>
                      <w:szCs w:val="21"/>
                    </w:rPr>
                    <w:t>1</w:t>
                  </w:r>
                </w:p>
              </w:tc>
              <w:tc>
                <w:tcPr>
                  <w:tcW w:w="2835" w:type="dxa"/>
                  <w:vAlign w:val="center"/>
                </w:tcPr>
                <w:p w:rsidR="003A56A8" w:rsidRDefault="00945FB5">
                  <w:pPr>
                    <w:jc w:val="center"/>
                    <w:rPr>
                      <w:b/>
                      <w:bCs/>
                      <w:szCs w:val="21"/>
                    </w:rPr>
                  </w:pPr>
                  <w:r>
                    <w:rPr>
                      <w:rFonts w:hint="eastAsia"/>
                    </w:rPr>
                    <w:t>混料机</w:t>
                  </w:r>
                </w:p>
              </w:tc>
              <w:tc>
                <w:tcPr>
                  <w:tcW w:w="1276" w:type="dxa"/>
                  <w:vAlign w:val="center"/>
                </w:tcPr>
                <w:p w:rsidR="003A56A8" w:rsidRDefault="00945FB5">
                  <w:pPr>
                    <w:jc w:val="center"/>
                    <w:rPr>
                      <w:b/>
                      <w:bCs/>
                      <w:szCs w:val="21"/>
                    </w:rPr>
                  </w:pPr>
                  <w:r>
                    <w:rPr>
                      <w:rFonts w:hint="eastAsia"/>
                      <w:lang w:val="en-US"/>
                    </w:rPr>
                    <w:t>3</w:t>
                  </w:r>
                  <w:r w:rsidR="001D24E9">
                    <w:rPr>
                      <w:rFonts w:hint="eastAsia"/>
                      <w:lang w:val="en-US"/>
                    </w:rPr>
                    <w:t>台</w:t>
                  </w:r>
                </w:p>
              </w:tc>
              <w:tc>
                <w:tcPr>
                  <w:tcW w:w="1701" w:type="dxa"/>
                  <w:vAlign w:val="center"/>
                </w:tcPr>
                <w:p w:rsidR="003A56A8" w:rsidRDefault="001D24E9">
                  <w:pPr>
                    <w:jc w:val="center"/>
                    <w:rPr>
                      <w:b/>
                      <w:bCs/>
                      <w:szCs w:val="21"/>
                    </w:rPr>
                  </w:pPr>
                  <w:r>
                    <w:rPr>
                      <w:bCs/>
                      <w:kern w:val="0"/>
                      <w:szCs w:val="21"/>
                    </w:rPr>
                    <w:t>间歇</w:t>
                  </w:r>
                </w:p>
              </w:tc>
              <w:tc>
                <w:tcPr>
                  <w:tcW w:w="1648" w:type="dxa"/>
                  <w:vAlign w:val="center"/>
                </w:tcPr>
                <w:p w:rsidR="003A56A8" w:rsidRDefault="001D24E9">
                  <w:pPr>
                    <w:jc w:val="center"/>
                    <w:rPr>
                      <w:b/>
                      <w:bCs/>
                      <w:szCs w:val="21"/>
                    </w:rPr>
                  </w:pPr>
                  <w:r>
                    <w:rPr>
                      <w:rFonts w:hint="eastAsia"/>
                      <w:bCs/>
                      <w:szCs w:val="21"/>
                    </w:rPr>
                    <w:t>75~85</w:t>
                  </w:r>
                </w:p>
              </w:tc>
            </w:tr>
            <w:tr w:rsidR="003A56A8">
              <w:trPr>
                <w:trHeight w:val="293"/>
                <w:jc w:val="center"/>
              </w:trPr>
              <w:tc>
                <w:tcPr>
                  <w:tcW w:w="850" w:type="dxa"/>
                  <w:vAlign w:val="center"/>
                </w:tcPr>
                <w:p w:rsidR="003A56A8" w:rsidRDefault="001D24E9">
                  <w:pPr>
                    <w:jc w:val="center"/>
                    <w:rPr>
                      <w:kern w:val="0"/>
                      <w:szCs w:val="21"/>
                    </w:rPr>
                  </w:pPr>
                  <w:r>
                    <w:rPr>
                      <w:rFonts w:hint="eastAsia"/>
                      <w:kern w:val="0"/>
                      <w:szCs w:val="21"/>
                    </w:rPr>
                    <w:t>2</w:t>
                  </w:r>
                </w:p>
              </w:tc>
              <w:tc>
                <w:tcPr>
                  <w:tcW w:w="2835" w:type="dxa"/>
                  <w:vAlign w:val="center"/>
                </w:tcPr>
                <w:p w:rsidR="003A56A8" w:rsidRDefault="001D24E9">
                  <w:pPr>
                    <w:jc w:val="center"/>
                    <w:rPr>
                      <w:szCs w:val="21"/>
                    </w:rPr>
                  </w:pPr>
                  <w:r>
                    <w:rPr>
                      <w:rFonts w:hint="eastAsia"/>
                      <w:szCs w:val="21"/>
                    </w:rPr>
                    <w:t>除尘设备</w:t>
                  </w:r>
                </w:p>
              </w:tc>
              <w:tc>
                <w:tcPr>
                  <w:tcW w:w="1276" w:type="dxa"/>
                  <w:vAlign w:val="center"/>
                </w:tcPr>
                <w:p w:rsidR="003A56A8" w:rsidRDefault="001D24E9">
                  <w:pPr>
                    <w:jc w:val="center"/>
                    <w:rPr>
                      <w:szCs w:val="21"/>
                      <w:lang w:val="en-US"/>
                    </w:rPr>
                  </w:pPr>
                  <w:r>
                    <w:rPr>
                      <w:rFonts w:hint="eastAsia"/>
                      <w:lang w:val="en-US"/>
                    </w:rPr>
                    <w:t>1</w:t>
                  </w:r>
                  <w:r>
                    <w:rPr>
                      <w:rFonts w:hint="eastAsia"/>
                      <w:lang w:val="en-US"/>
                    </w:rPr>
                    <w:t>台</w:t>
                  </w:r>
                </w:p>
              </w:tc>
              <w:tc>
                <w:tcPr>
                  <w:tcW w:w="1701" w:type="dxa"/>
                  <w:vAlign w:val="center"/>
                </w:tcPr>
                <w:p w:rsidR="003A56A8" w:rsidRDefault="001D24E9">
                  <w:pPr>
                    <w:jc w:val="center"/>
                    <w:outlineLvl w:val="2"/>
                    <w:rPr>
                      <w:bCs/>
                      <w:kern w:val="0"/>
                      <w:szCs w:val="21"/>
                    </w:rPr>
                  </w:pPr>
                  <w:r>
                    <w:rPr>
                      <w:bCs/>
                      <w:kern w:val="0"/>
                      <w:szCs w:val="21"/>
                    </w:rPr>
                    <w:t>间歇</w:t>
                  </w:r>
                </w:p>
              </w:tc>
              <w:tc>
                <w:tcPr>
                  <w:tcW w:w="1648" w:type="dxa"/>
                  <w:vAlign w:val="center"/>
                </w:tcPr>
                <w:p w:rsidR="003A56A8" w:rsidRDefault="001D24E9">
                  <w:pPr>
                    <w:jc w:val="center"/>
                    <w:rPr>
                      <w:bCs/>
                      <w:szCs w:val="21"/>
                    </w:rPr>
                  </w:pPr>
                  <w:r>
                    <w:rPr>
                      <w:rFonts w:hint="eastAsia"/>
                      <w:bCs/>
                      <w:szCs w:val="21"/>
                    </w:rPr>
                    <w:t>75~85</w:t>
                  </w:r>
                </w:p>
              </w:tc>
            </w:tr>
            <w:tr w:rsidR="00794ECA">
              <w:trPr>
                <w:trHeight w:val="293"/>
                <w:jc w:val="center"/>
              </w:trPr>
              <w:tc>
                <w:tcPr>
                  <w:tcW w:w="850" w:type="dxa"/>
                  <w:vAlign w:val="center"/>
                </w:tcPr>
                <w:p w:rsidR="00794ECA" w:rsidRDefault="00794ECA">
                  <w:pPr>
                    <w:jc w:val="center"/>
                    <w:rPr>
                      <w:kern w:val="0"/>
                      <w:szCs w:val="21"/>
                    </w:rPr>
                  </w:pPr>
                  <w:r>
                    <w:rPr>
                      <w:rFonts w:hint="eastAsia"/>
                      <w:kern w:val="0"/>
                      <w:szCs w:val="21"/>
                    </w:rPr>
                    <w:t>3</w:t>
                  </w:r>
                </w:p>
              </w:tc>
              <w:tc>
                <w:tcPr>
                  <w:tcW w:w="2835" w:type="dxa"/>
                  <w:vAlign w:val="center"/>
                </w:tcPr>
                <w:p w:rsidR="00794ECA" w:rsidRDefault="00794ECA">
                  <w:pPr>
                    <w:jc w:val="center"/>
                    <w:rPr>
                      <w:szCs w:val="21"/>
                    </w:rPr>
                  </w:pPr>
                  <w:r>
                    <w:rPr>
                      <w:rFonts w:hint="eastAsia"/>
                      <w:szCs w:val="21"/>
                    </w:rPr>
                    <w:t>气动打磨枪</w:t>
                  </w:r>
                </w:p>
              </w:tc>
              <w:tc>
                <w:tcPr>
                  <w:tcW w:w="1276" w:type="dxa"/>
                  <w:vAlign w:val="center"/>
                </w:tcPr>
                <w:p w:rsidR="00794ECA" w:rsidRDefault="00794ECA" w:rsidP="00794ECA">
                  <w:pPr>
                    <w:jc w:val="center"/>
                    <w:rPr>
                      <w:lang w:val="en-US"/>
                    </w:rPr>
                  </w:pPr>
                  <w:r>
                    <w:rPr>
                      <w:rFonts w:hint="eastAsia"/>
                      <w:lang w:val="en-US"/>
                    </w:rPr>
                    <w:t>2</w:t>
                  </w:r>
                  <w:r>
                    <w:rPr>
                      <w:rFonts w:hint="eastAsia"/>
                      <w:lang w:val="en-US"/>
                    </w:rPr>
                    <w:t>台</w:t>
                  </w:r>
                </w:p>
              </w:tc>
              <w:tc>
                <w:tcPr>
                  <w:tcW w:w="1701" w:type="dxa"/>
                  <w:vAlign w:val="center"/>
                </w:tcPr>
                <w:p w:rsidR="00794ECA" w:rsidRDefault="00794ECA">
                  <w:pPr>
                    <w:jc w:val="center"/>
                    <w:outlineLvl w:val="2"/>
                    <w:rPr>
                      <w:bCs/>
                      <w:kern w:val="0"/>
                      <w:szCs w:val="21"/>
                    </w:rPr>
                  </w:pPr>
                  <w:r>
                    <w:rPr>
                      <w:bCs/>
                      <w:kern w:val="0"/>
                      <w:szCs w:val="21"/>
                    </w:rPr>
                    <w:t>间歇</w:t>
                  </w:r>
                </w:p>
              </w:tc>
              <w:tc>
                <w:tcPr>
                  <w:tcW w:w="1648" w:type="dxa"/>
                  <w:vAlign w:val="center"/>
                </w:tcPr>
                <w:p w:rsidR="00794ECA" w:rsidRDefault="00794ECA">
                  <w:pPr>
                    <w:jc w:val="center"/>
                    <w:rPr>
                      <w:bCs/>
                      <w:szCs w:val="21"/>
                    </w:rPr>
                  </w:pPr>
                  <w:r>
                    <w:rPr>
                      <w:rFonts w:hint="eastAsia"/>
                      <w:bCs/>
                      <w:szCs w:val="21"/>
                    </w:rPr>
                    <w:t>75~85</w:t>
                  </w:r>
                </w:p>
              </w:tc>
            </w:tr>
            <w:tr w:rsidR="00794ECA">
              <w:trPr>
                <w:trHeight w:val="293"/>
                <w:jc w:val="center"/>
              </w:trPr>
              <w:tc>
                <w:tcPr>
                  <w:tcW w:w="850" w:type="dxa"/>
                  <w:vAlign w:val="center"/>
                </w:tcPr>
                <w:p w:rsidR="00794ECA" w:rsidRDefault="00794ECA">
                  <w:pPr>
                    <w:jc w:val="center"/>
                    <w:rPr>
                      <w:kern w:val="0"/>
                      <w:szCs w:val="21"/>
                    </w:rPr>
                  </w:pPr>
                  <w:r>
                    <w:rPr>
                      <w:rFonts w:hint="eastAsia"/>
                      <w:kern w:val="0"/>
                      <w:szCs w:val="21"/>
                    </w:rPr>
                    <w:t>4</w:t>
                  </w:r>
                </w:p>
              </w:tc>
              <w:tc>
                <w:tcPr>
                  <w:tcW w:w="2835" w:type="dxa"/>
                  <w:vAlign w:val="center"/>
                </w:tcPr>
                <w:p w:rsidR="00794ECA" w:rsidRDefault="00794ECA">
                  <w:pPr>
                    <w:jc w:val="center"/>
                    <w:rPr>
                      <w:szCs w:val="21"/>
                    </w:rPr>
                  </w:pPr>
                  <w:r>
                    <w:rPr>
                      <w:rFonts w:hint="eastAsia"/>
                      <w:szCs w:val="21"/>
                    </w:rPr>
                    <w:t>空压机</w:t>
                  </w:r>
                </w:p>
              </w:tc>
              <w:tc>
                <w:tcPr>
                  <w:tcW w:w="1276" w:type="dxa"/>
                  <w:vAlign w:val="center"/>
                </w:tcPr>
                <w:p w:rsidR="00794ECA" w:rsidRDefault="00794ECA">
                  <w:pPr>
                    <w:jc w:val="center"/>
                    <w:rPr>
                      <w:lang w:val="en-US"/>
                    </w:rPr>
                  </w:pPr>
                  <w:r>
                    <w:rPr>
                      <w:rFonts w:hint="eastAsia"/>
                      <w:lang w:val="en-US"/>
                    </w:rPr>
                    <w:t>2</w:t>
                  </w:r>
                  <w:r>
                    <w:rPr>
                      <w:rFonts w:hint="eastAsia"/>
                      <w:lang w:val="en-US"/>
                    </w:rPr>
                    <w:t>台</w:t>
                  </w:r>
                </w:p>
              </w:tc>
              <w:tc>
                <w:tcPr>
                  <w:tcW w:w="1701" w:type="dxa"/>
                  <w:vAlign w:val="center"/>
                </w:tcPr>
                <w:p w:rsidR="00794ECA" w:rsidRDefault="00794ECA">
                  <w:pPr>
                    <w:jc w:val="center"/>
                    <w:outlineLvl w:val="2"/>
                    <w:rPr>
                      <w:bCs/>
                      <w:kern w:val="0"/>
                      <w:szCs w:val="21"/>
                    </w:rPr>
                  </w:pPr>
                  <w:r>
                    <w:rPr>
                      <w:bCs/>
                      <w:kern w:val="0"/>
                      <w:szCs w:val="21"/>
                    </w:rPr>
                    <w:t>间歇</w:t>
                  </w:r>
                </w:p>
              </w:tc>
              <w:tc>
                <w:tcPr>
                  <w:tcW w:w="1648" w:type="dxa"/>
                  <w:vAlign w:val="center"/>
                </w:tcPr>
                <w:p w:rsidR="00794ECA" w:rsidRDefault="00794ECA">
                  <w:pPr>
                    <w:jc w:val="center"/>
                    <w:rPr>
                      <w:bCs/>
                      <w:szCs w:val="21"/>
                    </w:rPr>
                  </w:pPr>
                  <w:r>
                    <w:rPr>
                      <w:rFonts w:hint="eastAsia"/>
                      <w:bCs/>
                      <w:szCs w:val="21"/>
                    </w:rPr>
                    <w:t>75~85</w:t>
                  </w:r>
                </w:p>
              </w:tc>
            </w:tr>
          </w:tbl>
          <w:p w:rsidR="003A56A8" w:rsidRDefault="001D24E9" w:rsidP="00273869">
            <w:pPr>
              <w:autoSpaceDE w:val="0"/>
              <w:autoSpaceDN w:val="0"/>
              <w:adjustRightInd w:val="0"/>
              <w:spacing w:beforeLines="50" w:line="360" w:lineRule="auto"/>
              <w:ind w:firstLineChars="200" w:firstLine="480"/>
              <w:jc w:val="left"/>
              <w:rPr>
                <w:kern w:val="0"/>
                <w:sz w:val="24"/>
                <w:szCs w:val="24"/>
                <w:lang w:val="en-US"/>
              </w:rPr>
            </w:pPr>
            <w:r>
              <w:rPr>
                <w:rFonts w:hint="eastAsia"/>
                <w:kern w:val="0"/>
                <w:sz w:val="24"/>
                <w:szCs w:val="24"/>
                <w:lang w:val="en-US"/>
              </w:rPr>
              <w:t>（</w:t>
            </w:r>
            <w:r>
              <w:rPr>
                <w:kern w:val="0"/>
                <w:sz w:val="24"/>
                <w:szCs w:val="24"/>
                <w:lang w:val="en-US"/>
              </w:rPr>
              <w:t>5</w:t>
            </w:r>
            <w:r>
              <w:rPr>
                <w:rFonts w:hint="eastAsia"/>
                <w:kern w:val="0"/>
                <w:sz w:val="24"/>
                <w:szCs w:val="24"/>
                <w:lang w:val="en-US"/>
              </w:rPr>
              <w:t>）固废</w:t>
            </w:r>
          </w:p>
          <w:p w:rsidR="003A56A8" w:rsidRDefault="001D24E9">
            <w:pPr>
              <w:adjustRightInd w:val="0"/>
              <w:snapToGrid w:val="0"/>
              <w:spacing w:line="360" w:lineRule="auto"/>
              <w:ind w:firstLineChars="200" w:firstLine="480"/>
              <w:rPr>
                <w:rFonts w:hAnsi="宋体"/>
                <w:sz w:val="24"/>
                <w:szCs w:val="24"/>
                <w:lang w:val="en-US"/>
              </w:rPr>
            </w:pPr>
            <w:r>
              <w:rPr>
                <w:rFonts w:hAnsi="宋体" w:hint="eastAsia"/>
                <w:sz w:val="24"/>
                <w:szCs w:val="24"/>
                <w:lang w:val="en-US"/>
              </w:rPr>
              <w:t>本项目生产过程中固废主要为布袋除尘器</w:t>
            </w:r>
            <w:r w:rsidR="005215D2">
              <w:rPr>
                <w:rFonts w:hAnsi="宋体" w:hint="eastAsia"/>
                <w:sz w:val="24"/>
                <w:szCs w:val="24"/>
                <w:lang w:val="en-US"/>
              </w:rPr>
              <w:t>、</w:t>
            </w:r>
            <w:r w:rsidR="005215D2">
              <w:rPr>
                <w:rFonts w:hint="eastAsia"/>
                <w:color w:val="000000"/>
                <w:sz w:val="24"/>
              </w:rPr>
              <w:t>移动式滤筒除尘装置</w:t>
            </w:r>
            <w:r>
              <w:rPr>
                <w:rFonts w:hAnsi="宋体" w:hint="eastAsia"/>
                <w:sz w:val="24"/>
                <w:szCs w:val="24"/>
                <w:lang w:val="en-US"/>
              </w:rPr>
              <w:t>收集的</w:t>
            </w:r>
            <w:r>
              <w:rPr>
                <w:rFonts w:hAnsi="宋体" w:hint="eastAsia"/>
                <w:sz w:val="24"/>
                <w:szCs w:val="24"/>
              </w:rPr>
              <w:t>粉尘</w:t>
            </w:r>
            <w:r>
              <w:rPr>
                <w:rFonts w:hAnsi="宋体" w:hint="eastAsia"/>
                <w:sz w:val="24"/>
                <w:szCs w:val="24"/>
                <w:lang w:val="en-US"/>
              </w:rPr>
              <w:t>与员工的生活垃圾。</w:t>
            </w:r>
          </w:p>
          <w:p w:rsidR="003A56A8" w:rsidRDefault="001D24E9">
            <w:pPr>
              <w:adjustRightInd w:val="0"/>
              <w:snapToGrid w:val="0"/>
              <w:spacing w:line="360" w:lineRule="auto"/>
              <w:ind w:firstLineChars="200" w:firstLine="480"/>
              <w:rPr>
                <w:color w:val="000000"/>
                <w:sz w:val="24"/>
                <w:lang w:val="en-US"/>
              </w:rPr>
            </w:pPr>
            <w:r>
              <w:rPr>
                <w:rFonts w:hint="eastAsia"/>
                <w:kern w:val="0"/>
                <w:sz w:val="24"/>
                <w:szCs w:val="24"/>
                <w:lang w:val="en-US"/>
              </w:rPr>
              <w:t>①收集</w:t>
            </w:r>
            <w:r>
              <w:rPr>
                <w:rFonts w:hint="eastAsia"/>
                <w:kern w:val="0"/>
                <w:sz w:val="24"/>
                <w:szCs w:val="24"/>
              </w:rPr>
              <w:t>粉尘</w:t>
            </w:r>
            <w:r>
              <w:rPr>
                <w:rFonts w:hint="eastAsia"/>
                <w:kern w:val="0"/>
                <w:sz w:val="24"/>
                <w:szCs w:val="24"/>
                <w:lang w:val="en-US"/>
              </w:rPr>
              <w:t>：</w:t>
            </w:r>
            <w:r>
              <w:rPr>
                <w:rFonts w:hint="eastAsia"/>
                <w:color w:val="000000"/>
                <w:sz w:val="24"/>
                <w:lang w:val="en-US"/>
              </w:rPr>
              <w:t>收集的</w:t>
            </w:r>
            <w:r>
              <w:rPr>
                <w:rFonts w:hint="eastAsia"/>
                <w:color w:val="000000"/>
                <w:sz w:val="24"/>
              </w:rPr>
              <w:t>粉尘</w:t>
            </w:r>
            <w:r>
              <w:rPr>
                <w:rFonts w:hint="eastAsia"/>
                <w:color w:val="000000"/>
                <w:sz w:val="24"/>
                <w:lang w:val="en-US"/>
              </w:rPr>
              <w:t>为</w:t>
            </w:r>
            <w:r>
              <w:rPr>
                <w:rFonts w:hint="eastAsia"/>
                <w:color w:val="000000"/>
                <w:sz w:val="24"/>
                <w:lang w:val="en-US"/>
              </w:rPr>
              <w:t>1.</w:t>
            </w:r>
            <w:r w:rsidR="005215D2">
              <w:rPr>
                <w:rFonts w:hint="eastAsia"/>
                <w:color w:val="000000"/>
                <w:sz w:val="24"/>
                <w:lang w:val="en-US"/>
              </w:rPr>
              <w:t>8t</w:t>
            </w:r>
            <w:r>
              <w:rPr>
                <w:rFonts w:hint="eastAsia"/>
                <w:color w:val="000000"/>
                <w:sz w:val="24"/>
                <w:lang w:val="en-US"/>
              </w:rPr>
              <w:t>/a</w:t>
            </w:r>
            <w:r>
              <w:rPr>
                <w:rFonts w:hint="eastAsia"/>
                <w:color w:val="000000"/>
                <w:sz w:val="24"/>
                <w:lang w:val="en-US"/>
              </w:rPr>
              <w:t>，收集后</w:t>
            </w:r>
            <w:r>
              <w:rPr>
                <w:rFonts w:hint="eastAsia"/>
                <w:color w:val="000000"/>
                <w:sz w:val="24"/>
              </w:rPr>
              <w:t>回用于生产</w:t>
            </w:r>
            <w:r>
              <w:rPr>
                <w:rFonts w:hint="eastAsia"/>
                <w:color w:val="000000"/>
                <w:sz w:val="24"/>
                <w:lang w:val="en-US"/>
              </w:rPr>
              <w:t>。</w:t>
            </w:r>
          </w:p>
          <w:p w:rsidR="009B47A9" w:rsidRDefault="001D24E9">
            <w:pPr>
              <w:adjustRightInd w:val="0"/>
              <w:snapToGrid w:val="0"/>
              <w:spacing w:line="360" w:lineRule="auto"/>
              <w:ind w:firstLineChars="200" w:firstLine="480"/>
              <w:rPr>
                <w:rFonts w:hAnsi="宋体"/>
                <w:kern w:val="0"/>
                <w:sz w:val="24"/>
                <w:szCs w:val="24"/>
                <w:lang w:val="en-US"/>
              </w:rPr>
            </w:pPr>
            <w:r>
              <w:rPr>
                <w:rFonts w:hint="eastAsia"/>
                <w:color w:val="000000"/>
                <w:sz w:val="24"/>
                <w:lang w:val="en-US"/>
              </w:rPr>
              <w:t>②</w:t>
            </w:r>
            <w:r>
              <w:rPr>
                <w:rFonts w:hAnsi="宋体" w:hint="eastAsia"/>
                <w:kern w:val="0"/>
                <w:sz w:val="24"/>
                <w:szCs w:val="24"/>
                <w:lang w:val="en-US"/>
              </w:rPr>
              <w:t>生活垃圾：项目员工</w:t>
            </w:r>
            <w:r>
              <w:rPr>
                <w:rFonts w:hAnsi="宋体" w:hint="eastAsia"/>
                <w:kern w:val="0"/>
                <w:sz w:val="24"/>
                <w:szCs w:val="24"/>
                <w:lang w:val="en-US"/>
              </w:rPr>
              <w:t>20</w:t>
            </w:r>
            <w:r>
              <w:rPr>
                <w:rFonts w:hAnsi="宋体" w:hint="eastAsia"/>
                <w:kern w:val="0"/>
                <w:sz w:val="24"/>
                <w:szCs w:val="24"/>
                <w:lang w:val="en-US"/>
              </w:rPr>
              <w:t>人，</w:t>
            </w:r>
            <w:r>
              <w:rPr>
                <w:rFonts w:hAnsi="宋体"/>
                <w:kern w:val="0"/>
                <w:sz w:val="24"/>
                <w:szCs w:val="24"/>
                <w:lang w:val="en-US"/>
              </w:rPr>
              <w:t>生活垃圾产生量以</w:t>
            </w:r>
            <w:r>
              <w:rPr>
                <w:kern w:val="0"/>
                <w:sz w:val="24"/>
                <w:szCs w:val="24"/>
                <w:lang w:val="en-US"/>
              </w:rPr>
              <w:t>0.5kg/</w:t>
            </w:r>
            <w:r>
              <w:rPr>
                <w:rFonts w:hAnsi="宋体"/>
                <w:kern w:val="0"/>
                <w:sz w:val="24"/>
                <w:szCs w:val="24"/>
                <w:lang w:val="en-US"/>
              </w:rPr>
              <w:t>人</w:t>
            </w:r>
            <w:r>
              <w:rPr>
                <w:kern w:val="0"/>
                <w:sz w:val="24"/>
                <w:szCs w:val="24"/>
                <w:lang w:val="en-US"/>
              </w:rPr>
              <w:t>·d</w:t>
            </w:r>
            <w:r>
              <w:rPr>
                <w:rFonts w:hAnsi="宋体"/>
                <w:kern w:val="0"/>
                <w:sz w:val="24"/>
                <w:szCs w:val="24"/>
                <w:lang w:val="en-US"/>
              </w:rPr>
              <w:t>计，则生活垃圾产生量为</w:t>
            </w:r>
            <w:r>
              <w:rPr>
                <w:rFonts w:hAnsi="宋体" w:hint="eastAsia"/>
                <w:kern w:val="0"/>
                <w:sz w:val="24"/>
                <w:szCs w:val="24"/>
                <w:lang w:val="en-US"/>
              </w:rPr>
              <w:t>3</w:t>
            </w:r>
            <w:r>
              <w:rPr>
                <w:kern w:val="0"/>
                <w:sz w:val="24"/>
                <w:szCs w:val="24"/>
                <w:lang w:val="en-US"/>
              </w:rPr>
              <w:t>t</w:t>
            </w:r>
            <w:r>
              <w:rPr>
                <w:rFonts w:hint="eastAsia"/>
                <w:kern w:val="0"/>
                <w:sz w:val="24"/>
                <w:szCs w:val="24"/>
                <w:lang w:val="en-US"/>
              </w:rPr>
              <w:t>/a</w:t>
            </w:r>
            <w:r>
              <w:rPr>
                <w:rFonts w:hAnsi="宋体" w:hint="eastAsia"/>
                <w:kern w:val="0"/>
                <w:sz w:val="24"/>
                <w:szCs w:val="24"/>
                <w:lang w:val="en-US"/>
              </w:rPr>
              <w:t>。收集后由环卫部门统一清运。</w:t>
            </w:r>
          </w:p>
          <w:p w:rsidR="00F868A2" w:rsidRDefault="001D24E9">
            <w:pPr>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副产物属性判断情况</w:t>
            </w:r>
          </w:p>
          <w:p w:rsidR="00C92940" w:rsidRDefault="004E6E6B" w:rsidP="00C92940">
            <w:pPr>
              <w:spacing w:line="360" w:lineRule="auto"/>
              <w:ind w:firstLineChars="200" w:firstLine="480"/>
              <w:rPr>
                <w:rFonts w:asciiTheme="minorEastAsia" w:eastAsiaTheme="minorEastAsia" w:hAnsiTheme="minorEastAsia"/>
                <w:sz w:val="24"/>
                <w:szCs w:val="24"/>
              </w:rPr>
            </w:pPr>
            <w:r w:rsidRPr="004E6E6B">
              <w:rPr>
                <w:rFonts w:asciiTheme="minorEastAsia" w:eastAsiaTheme="minorEastAsia" w:hAnsiTheme="minorEastAsia" w:hint="eastAsia"/>
                <w:sz w:val="24"/>
                <w:szCs w:val="24"/>
              </w:rPr>
              <w:t>固体废物属性判定：根据《固体废物鉴别标准</w:t>
            </w:r>
            <w:r w:rsidRPr="004E6E6B">
              <w:rPr>
                <w:rFonts w:asciiTheme="minorEastAsia" w:eastAsiaTheme="minorEastAsia" w:hAnsiTheme="minorEastAsia"/>
                <w:sz w:val="24"/>
                <w:szCs w:val="24"/>
              </w:rPr>
              <w:t xml:space="preserve"> </w:t>
            </w:r>
            <w:r w:rsidRPr="004E6E6B">
              <w:rPr>
                <w:rFonts w:asciiTheme="minorEastAsia" w:eastAsiaTheme="minorEastAsia" w:hAnsiTheme="minorEastAsia" w:hint="eastAsia"/>
                <w:sz w:val="24"/>
                <w:szCs w:val="24"/>
              </w:rPr>
              <w:t>通则》（</w:t>
            </w:r>
            <w:r w:rsidR="005D10E6" w:rsidRPr="005D10E6">
              <w:rPr>
                <w:rFonts w:eastAsiaTheme="minorEastAsia"/>
                <w:sz w:val="24"/>
                <w:szCs w:val="24"/>
              </w:rPr>
              <w:t>GB34330-2017</w:t>
            </w:r>
            <w:r w:rsidRPr="004E6E6B">
              <w:rPr>
                <w:rFonts w:asciiTheme="minorEastAsia" w:eastAsiaTheme="minorEastAsia" w:hAnsiTheme="minorEastAsia" w:hint="eastAsia"/>
                <w:sz w:val="24"/>
                <w:szCs w:val="24"/>
              </w:rPr>
              <w:t>），判断每种副产物是否属于固体废物，本项目各副产物产生情况及副产物属性判定结果详见表</w:t>
            </w:r>
            <w:r w:rsidRPr="004E6E6B">
              <w:rPr>
                <w:rFonts w:eastAsiaTheme="minorEastAsia"/>
                <w:sz w:val="24"/>
                <w:szCs w:val="24"/>
              </w:rPr>
              <w:t>5-5</w:t>
            </w:r>
            <w:r w:rsidRPr="004E6E6B">
              <w:rPr>
                <w:rFonts w:asciiTheme="minorEastAsia" w:eastAsiaTheme="minorEastAsia" w:hAnsiTheme="minorEastAsia" w:hint="eastAsia"/>
                <w:sz w:val="24"/>
                <w:szCs w:val="24"/>
              </w:rPr>
              <w:t>所示。</w:t>
            </w:r>
          </w:p>
          <w:p w:rsidR="003A56A8" w:rsidRDefault="001D24E9">
            <w:pPr>
              <w:pStyle w:val="4-1"/>
              <w:numPr>
                <w:ilvl w:val="0"/>
                <w:numId w:val="0"/>
              </w:numPr>
              <w:spacing w:line="360" w:lineRule="auto"/>
              <w:rPr>
                <w:rFonts w:eastAsiaTheme="minorEastAsia" w:hAnsi="Times New Roman"/>
                <w:bCs/>
              </w:rPr>
            </w:pPr>
            <w:r>
              <w:rPr>
                <w:rFonts w:eastAsiaTheme="minorEastAsia" w:hAnsi="Times New Roman" w:hint="eastAsia"/>
                <w:bCs/>
              </w:rPr>
              <w:t>表</w:t>
            </w:r>
            <w:r>
              <w:rPr>
                <w:rFonts w:eastAsiaTheme="minorEastAsia" w:hAnsi="Times New Roman"/>
                <w:bCs/>
              </w:rPr>
              <w:t xml:space="preserve"> 5-</w:t>
            </w:r>
            <w:r>
              <w:rPr>
                <w:rFonts w:eastAsiaTheme="minorEastAsia" w:hAnsi="Times New Roman" w:hint="eastAsia"/>
                <w:bCs/>
              </w:rPr>
              <w:t xml:space="preserve">5 </w:t>
            </w:r>
            <w:r>
              <w:rPr>
                <w:rFonts w:eastAsiaTheme="minorEastAsia" w:hAnsi="Times New Roman"/>
                <w:bCs/>
              </w:rPr>
              <w:t xml:space="preserve"> </w:t>
            </w:r>
            <w:r>
              <w:rPr>
                <w:rFonts w:eastAsiaTheme="minorEastAsia" w:hAnsi="Times New Roman" w:hint="eastAsia"/>
                <w:bCs/>
                <w:lang w:val="fi-FI"/>
              </w:rPr>
              <w:t>项目副产物产生情况及属性判断结果一览表</w:t>
            </w:r>
          </w:p>
          <w:tbl>
            <w:tblPr>
              <w:tblW w:w="8301"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420"/>
              <w:gridCol w:w="1134"/>
              <w:gridCol w:w="1134"/>
              <w:gridCol w:w="425"/>
              <w:gridCol w:w="1843"/>
              <w:gridCol w:w="992"/>
              <w:gridCol w:w="709"/>
              <w:gridCol w:w="567"/>
              <w:gridCol w:w="1077"/>
            </w:tblGrid>
            <w:tr w:rsidR="003A56A8" w:rsidTr="00EA4380">
              <w:trPr>
                <w:trHeight w:val="281"/>
                <w:jc w:val="center"/>
              </w:trPr>
              <w:tc>
                <w:tcPr>
                  <w:tcW w:w="420" w:type="dxa"/>
                  <w:vMerge w:val="restart"/>
                  <w:vAlign w:val="center"/>
                </w:tcPr>
                <w:p w:rsidR="003A56A8" w:rsidRDefault="001D24E9">
                  <w:pPr>
                    <w:jc w:val="center"/>
                    <w:rPr>
                      <w:b/>
                      <w:szCs w:val="21"/>
                    </w:rPr>
                  </w:pPr>
                  <w:r>
                    <w:rPr>
                      <w:rFonts w:hint="eastAsia"/>
                      <w:b/>
                      <w:szCs w:val="21"/>
                    </w:rPr>
                    <w:lastRenderedPageBreak/>
                    <w:t>序号</w:t>
                  </w:r>
                </w:p>
              </w:tc>
              <w:tc>
                <w:tcPr>
                  <w:tcW w:w="1134" w:type="dxa"/>
                  <w:vMerge w:val="restart"/>
                  <w:vAlign w:val="center"/>
                </w:tcPr>
                <w:p w:rsidR="003A56A8" w:rsidRDefault="001D24E9">
                  <w:pPr>
                    <w:jc w:val="center"/>
                    <w:rPr>
                      <w:b/>
                      <w:szCs w:val="21"/>
                    </w:rPr>
                  </w:pPr>
                  <w:r>
                    <w:rPr>
                      <w:rFonts w:hint="eastAsia"/>
                      <w:b/>
                      <w:szCs w:val="21"/>
                    </w:rPr>
                    <w:t>副产物名称</w:t>
                  </w:r>
                </w:p>
              </w:tc>
              <w:tc>
                <w:tcPr>
                  <w:tcW w:w="1134" w:type="dxa"/>
                  <w:vMerge w:val="restart"/>
                  <w:vAlign w:val="center"/>
                </w:tcPr>
                <w:p w:rsidR="003A56A8" w:rsidRDefault="001D24E9">
                  <w:pPr>
                    <w:jc w:val="center"/>
                    <w:rPr>
                      <w:b/>
                      <w:szCs w:val="21"/>
                    </w:rPr>
                  </w:pPr>
                  <w:r>
                    <w:rPr>
                      <w:rFonts w:hint="eastAsia"/>
                      <w:b/>
                      <w:szCs w:val="21"/>
                    </w:rPr>
                    <w:t>产生工序</w:t>
                  </w:r>
                </w:p>
              </w:tc>
              <w:tc>
                <w:tcPr>
                  <w:tcW w:w="425" w:type="dxa"/>
                  <w:vMerge w:val="restart"/>
                  <w:vAlign w:val="center"/>
                </w:tcPr>
                <w:p w:rsidR="003A56A8" w:rsidRDefault="001D24E9">
                  <w:pPr>
                    <w:jc w:val="center"/>
                    <w:rPr>
                      <w:b/>
                      <w:szCs w:val="21"/>
                    </w:rPr>
                  </w:pPr>
                  <w:r>
                    <w:rPr>
                      <w:rFonts w:hint="eastAsia"/>
                      <w:b/>
                      <w:szCs w:val="21"/>
                    </w:rPr>
                    <w:t>形态</w:t>
                  </w:r>
                </w:p>
              </w:tc>
              <w:tc>
                <w:tcPr>
                  <w:tcW w:w="1843" w:type="dxa"/>
                  <w:vMerge w:val="restart"/>
                  <w:vAlign w:val="center"/>
                </w:tcPr>
                <w:p w:rsidR="003A56A8" w:rsidRDefault="001D24E9">
                  <w:pPr>
                    <w:jc w:val="center"/>
                    <w:rPr>
                      <w:b/>
                      <w:szCs w:val="21"/>
                    </w:rPr>
                  </w:pPr>
                  <w:r>
                    <w:rPr>
                      <w:rFonts w:hint="eastAsia"/>
                      <w:b/>
                      <w:szCs w:val="21"/>
                    </w:rPr>
                    <w:t>主要</w:t>
                  </w:r>
                </w:p>
                <w:p w:rsidR="003A56A8" w:rsidRPr="005055AF" w:rsidRDefault="001D24E9" w:rsidP="005055AF">
                  <w:pPr>
                    <w:jc w:val="center"/>
                    <w:rPr>
                      <w:b/>
                      <w:szCs w:val="21"/>
                    </w:rPr>
                  </w:pPr>
                  <w:r>
                    <w:rPr>
                      <w:rFonts w:hint="eastAsia"/>
                      <w:b/>
                      <w:szCs w:val="21"/>
                    </w:rPr>
                    <w:t>成分</w:t>
                  </w:r>
                </w:p>
              </w:tc>
              <w:tc>
                <w:tcPr>
                  <w:tcW w:w="992" w:type="dxa"/>
                  <w:vMerge w:val="restart"/>
                  <w:vAlign w:val="center"/>
                </w:tcPr>
                <w:p w:rsidR="003A56A8" w:rsidRDefault="001D24E9">
                  <w:pPr>
                    <w:jc w:val="center"/>
                    <w:rPr>
                      <w:b/>
                      <w:szCs w:val="21"/>
                    </w:rPr>
                  </w:pPr>
                  <w:r>
                    <w:rPr>
                      <w:rFonts w:hint="eastAsia"/>
                      <w:b/>
                      <w:szCs w:val="21"/>
                    </w:rPr>
                    <w:t>预测产生量（</w:t>
                  </w:r>
                  <w:r>
                    <w:rPr>
                      <w:b/>
                      <w:szCs w:val="21"/>
                      <w:lang w:val="en-US"/>
                    </w:rPr>
                    <w:t>t/a</w:t>
                  </w:r>
                  <w:r>
                    <w:rPr>
                      <w:rFonts w:hint="eastAsia"/>
                      <w:b/>
                      <w:szCs w:val="21"/>
                    </w:rPr>
                    <w:t>）</w:t>
                  </w:r>
                </w:p>
              </w:tc>
              <w:tc>
                <w:tcPr>
                  <w:tcW w:w="2353" w:type="dxa"/>
                  <w:gridSpan w:val="3"/>
                  <w:vAlign w:val="center"/>
                </w:tcPr>
                <w:p w:rsidR="003A56A8" w:rsidRDefault="001D24E9">
                  <w:pPr>
                    <w:jc w:val="center"/>
                    <w:rPr>
                      <w:b/>
                      <w:szCs w:val="21"/>
                    </w:rPr>
                  </w:pPr>
                  <w:r>
                    <w:rPr>
                      <w:rFonts w:hint="eastAsia"/>
                      <w:b/>
                      <w:szCs w:val="21"/>
                    </w:rPr>
                    <w:t>种类判断</w:t>
                  </w:r>
                </w:p>
              </w:tc>
            </w:tr>
            <w:tr w:rsidR="003A56A8" w:rsidTr="00EA4380">
              <w:trPr>
                <w:trHeight w:val="281"/>
                <w:jc w:val="center"/>
              </w:trPr>
              <w:tc>
                <w:tcPr>
                  <w:tcW w:w="420" w:type="dxa"/>
                  <w:vMerge/>
                  <w:vAlign w:val="center"/>
                </w:tcPr>
                <w:p w:rsidR="003A56A8" w:rsidRDefault="003A56A8">
                  <w:pPr>
                    <w:widowControl/>
                    <w:jc w:val="left"/>
                    <w:rPr>
                      <w:b/>
                      <w:szCs w:val="21"/>
                    </w:rPr>
                  </w:pPr>
                </w:p>
              </w:tc>
              <w:tc>
                <w:tcPr>
                  <w:tcW w:w="1134" w:type="dxa"/>
                  <w:vMerge/>
                  <w:vAlign w:val="center"/>
                </w:tcPr>
                <w:p w:rsidR="003A56A8" w:rsidRDefault="003A56A8">
                  <w:pPr>
                    <w:widowControl/>
                    <w:jc w:val="left"/>
                    <w:rPr>
                      <w:b/>
                      <w:szCs w:val="21"/>
                    </w:rPr>
                  </w:pPr>
                </w:p>
              </w:tc>
              <w:tc>
                <w:tcPr>
                  <w:tcW w:w="1134" w:type="dxa"/>
                  <w:vMerge/>
                  <w:vAlign w:val="center"/>
                </w:tcPr>
                <w:p w:rsidR="003A56A8" w:rsidRDefault="003A56A8">
                  <w:pPr>
                    <w:widowControl/>
                    <w:jc w:val="left"/>
                    <w:rPr>
                      <w:b/>
                      <w:szCs w:val="21"/>
                    </w:rPr>
                  </w:pPr>
                </w:p>
              </w:tc>
              <w:tc>
                <w:tcPr>
                  <w:tcW w:w="425" w:type="dxa"/>
                  <w:vMerge/>
                  <w:vAlign w:val="center"/>
                </w:tcPr>
                <w:p w:rsidR="003A56A8" w:rsidRDefault="003A56A8">
                  <w:pPr>
                    <w:widowControl/>
                    <w:jc w:val="left"/>
                    <w:rPr>
                      <w:b/>
                      <w:szCs w:val="21"/>
                    </w:rPr>
                  </w:pPr>
                </w:p>
              </w:tc>
              <w:tc>
                <w:tcPr>
                  <w:tcW w:w="1843" w:type="dxa"/>
                  <w:vMerge/>
                  <w:vAlign w:val="center"/>
                </w:tcPr>
                <w:p w:rsidR="003A56A8" w:rsidRDefault="003A56A8">
                  <w:pPr>
                    <w:widowControl/>
                    <w:jc w:val="left"/>
                    <w:rPr>
                      <w:b/>
                      <w:szCs w:val="21"/>
                    </w:rPr>
                  </w:pPr>
                </w:p>
              </w:tc>
              <w:tc>
                <w:tcPr>
                  <w:tcW w:w="992" w:type="dxa"/>
                  <w:vMerge/>
                  <w:vAlign w:val="center"/>
                </w:tcPr>
                <w:p w:rsidR="003A56A8" w:rsidRDefault="003A56A8">
                  <w:pPr>
                    <w:widowControl/>
                    <w:jc w:val="left"/>
                    <w:rPr>
                      <w:b/>
                      <w:szCs w:val="21"/>
                    </w:rPr>
                  </w:pPr>
                </w:p>
              </w:tc>
              <w:tc>
                <w:tcPr>
                  <w:tcW w:w="709" w:type="dxa"/>
                  <w:vAlign w:val="center"/>
                </w:tcPr>
                <w:p w:rsidR="003A56A8" w:rsidRDefault="001D24E9">
                  <w:pPr>
                    <w:jc w:val="center"/>
                    <w:rPr>
                      <w:b/>
                      <w:szCs w:val="21"/>
                    </w:rPr>
                  </w:pPr>
                  <w:r>
                    <w:rPr>
                      <w:rFonts w:hint="eastAsia"/>
                      <w:b/>
                      <w:szCs w:val="21"/>
                    </w:rPr>
                    <w:t>固体废</w:t>
                  </w:r>
                </w:p>
                <w:p w:rsidR="003A56A8" w:rsidRDefault="001D24E9">
                  <w:pPr>
                    <w:jc w:val="center"/>
                    <w:rPr>
                      <w:b/>
                      <w:szCs w:val="21"/>
                    </w:rPr>
                  </w:pPr>
                  <w:r>
                    <w:rPr>
                      <w:rFonts w:hint="eastAsia"/>
                      <w:b/>
                      <w:szCs w:val="21"/>
                    </w:rPr>
                    <w:t>物</w:t>
                  </w:r>
                </w:p>
              </w:tc>
              <w:tc>
                <w:tcPr>
                  <w:tcW w:w="567" w:type="dxa"/>
                  <w:vAlign w:val="center"/>
                </w:tcPr>
                <w:p w:rsidR="003A56A8" w:rsidRDefault="001D24E9">
                  <w:pPr>
                    <w:jc w:val="center"/>
                    <w:rPr>
                      <w:b/>
                      <w:szCs w:val="21"/>
                    </w:rPr>
                  </w:pPr>
                  <w:r>
                    <w:rPr>
                      <w:rFonts w:hint="eastAsia"/>
                      <w:b/>
                      <w:szCs w:val="21"/>
                    </w:rPr>
                    <w:t>副产品</w:t>
                  </w:r>
                </w:p>
              </w:tc>
              <w:tc>
                <w:tcPr>
                  <w:tcW w:w="1077" w:type="dxa"/>
                  <w:vAlign w:val="center"/>
                </w:tcPr>
                <w:p w:rsidR="003A56A8" w:rsidRDefault="001D24E9">
                  <w:pPr>
                    <w:jc w:val="center"/>
                    <w:rPr>
                      <w:b/>
                      <w:szCs w:val="21"/>
                      <w:lang w:val="en-US"/>
                    </w:rPr>
                  </w:pPr>
                  <w:r>
                    <w:rPr>
                      <w:rFonts w:hint="eastAsia"/>
                      <w:b/>
                      <w:szCs w:val="21"/>
                      <w:lang w:val="en-US"/>
                    </w:rPr>
                    <w:t>判定依据</w:t>
                  </w:r>
                </w:p>
              </w:tc>
            </w:tr>
            <w:tr w:rsidR="003A56A8" w:rsidTr="00EA4380">
              <w:trPr>
                <w:trHeight w:val="281"/>
                <w:jc w:val="center"/>
              </w:trPr>
              <w:tc>
                <w:tcPr>
                  <w:tcW w:w="420" w:type="dxa"/>
                  <w:vAlign w:val="center"/>
                </w:tcPr>
                <w:p w:rsidR="003A56A8" w:rsidRDefault="001D24E9">
                  <w:pPr>
                    <w:jc w:val="center"/>
                    <w:rPr>
                      <w:szCs w:val="21"/>
                    </w:rPr>
                  </w:pPr>
                  <w:r>
                    <w:rPr>
                      <w:szCs w:val="21"/>
                    </w:rPr>
                    <w:t>1</w:t>
                  </w:r>
                </w:p>
              </w:tc>
              <w:tc>
                <w:tcPr>
                  <w:tcW w:w="1134" w:type="dxa"/>
                  <w:vAlign w:val="center"/>
                </w:tcPr>
                <w:p w:rsidR="003A56A8" w:rsidRDefault="001D24E9">
                  <w:pPr>
                    <w:jc w:val="center"/>
                    <w:rPr>
                      <w:szCs w:val="21"/>
                    </w:rPr>
                  </w:pPr>
                  <w:r>
                    <w:rPr>
                      <w:rFonts w:hint="eastAsia"/>
                    </w:rPr>
                    <w:t>收集粉尘</w:t>
                  </w:r>
                </w:p>
              </w:tc>
              <w:tc>
                <w:tcPr>
                  <w:tcW w:w="1134" w:type="dxa"/>
                  <w:vAlign w:val="center"/>
                </w:tcPr>
                <w:p w:rsidR="003A56A8" w:rsidRDefault="001D24E9">
                  <w:pPr>
                    <w:jc w:val="center"/>
                    <w:rPr>
                      <w:szCs w:val="21"/>
                    </w:rPr>
                  </w:pPr>
                  <w:r>
                    <w:rPr>
                      <w:rFonts w:hint="eastAsia"/>
                    </w:rPr>
                    <w:t>废气处理</w:t>
                  </w:r>
                </w:p>
              </w:tc>
              <w:tc>
                <w:tcPr>
                  <w:tcW w:w="425" w:type="dxa"/>
                  <w:vAlign w:val="center"/>
                </w:tcPr>
                <w:p w:rsidR="003A56A8" w:rsidRDefault="001D24E9">
                  <w:pPr>
                    <w:jc w:val="center"/>
                    <w:rPr>
                      <w:szCs w:val="21"/>
                    </w:rPr>
                  </w:pPr>
                  <w:r>
                    <w:rPr>
                      <w:rFonts w:hint="eastAsia"/>
                      <w:szCs w:val="21"/>
                    </w:rPr>
                    <w:t>固</w:t>
                  </w:r>
                </w:p>
              </w:tc>
              <w:tc>
                <w:tcPr>
                  <w:tcW w:w="1843" w:type="dxa"/>
                  <w:vAlign w:val="center"/>
                </w:tcPr>
                <w:p w:rsidR="003A56A8" w:rsidRDefault="001D24E9">
                  <w:pPr>
                    <w:jc w:val="center"/>
                    <w:rPr>
                      <w:szCs w:val="21"/>
                    </w:rPr>
                  </w:pPr>
                  <w:r>
                    <w:rPr>
                      <w:rFonts w:hint="eastAsia"/>
                      <w:szCs w:val="21"/>
                    </w:rPr>
                    <w:t>颗粒物</w:t>
                  </w:r>
                </w:p>
              </w:tc>
              <w:tc>
                <w:tcPr>
                  <w:tcW w:w="992" w:type="dxa"/>
                  <w:vAlign w:val="center"/>
                </w:tcPr>
                <w:p w:rsidR="009B47A9" w:rsidRDefault="001D24E9">
                  <w:pPr>
                    <w:jc w:val="center"/>
                    <w:rPr>
                      <w:szCs w:val="21"/>
                    </w:rPr>
                  </w:pPr>
                  <w:r>
                    <w:rPr>
                      <w:rFonts w:hint="eastAsia"/>
                      <w:szCs w:val="21"/>
                      <w:lang w:val="en-US"/>
                    </w:rPr>
                    <w:t>1.</w:t>
                  </w:r>
                  <w:r w:rsidR="005215D2">
                    <w:rPr>
                      <w:rFonts w:hint="eastAsia"/>
                      <w:szCs w:val="21"/>
                      <w:lang w:val="en-US"/>
                    </w:rPr>
                    <w:t>8</w:t>
                  </w:r>
                </w:p>
              </w:tc>
              <w:tc>
                <w:tcPr>
                  <w:tcW w:w="709" w:type="dxa"/>
                  <w:vAlign w:val="center"/>
                </w:tcPr>
                <w:p w:rsidR="003A56A8" w:rsidRDefault="001D24E9">
                  <w:pPr>
                    <w:jc w:val="center"/>
                    <w:rPr>
                      <w:szCs w:val="21"/>
                    </w:rPr>
                  </w:pPr>
                  <w:r>
                    <w:rPr>
                      <w:szCs w:val="21"/>
                    </w:rPr>
                    <w:t>√</w:t>
                  </w:r>
                </w:p>
              </w:tc>
              <w:tc>
                <w:tcPr>
                  <w:tcW w:w="567" w:type="dxa"/>
                  <w:vAlign w:val="center"/>
                </w:tcPr>
                <w:p w:rsidR="003A56A8" w:rsidRDefault="001D24E9">
                  <w:pPr>
                    <w:jc w:val="center"/>
                    <w:rPr>
                      <w:szCs w:val="21"/>
                    </w:rPr>
                  </w:pPr>
                  <w:r>
                    <w:rPr>
                      <w:szCs w:val="21"/>
                    </w:rPr>
                    <w:t>/</w:t>
                  </w:r>
                </w:p>
              </w:tc>
              <w:tc>
                <w:tcPr>
                  <w:tcW w:w="1077" w:type="dxa"/>
                  <w:vMerge w:val="restart"/>
                  <w:vAlign w:val="center"/>
                </w:tcPr>
                <w:p w:rsidR="003A56A8" w:rsidRDefault="001D24E9">
                  <w:pPr>
                    <w:jc w:val="center"/>
                    <w:rPr>
                      <w:szCs w:val="21"/>
                      <w:lang w:val="en-US"/>
                    </w:rPr>
                  </w:pPr>
                  <w:r>
                    <w:rPr>
                      <w:rFonts w:hint="eastAsia"/>
                      <w:szCs w:val="21"/>
                      <w:lang w:val="en-US"/>
                    </w:rPr>
                    <w:t>《固体废物鉴</w:t>
                  </w:r>
                </w:p>
                <w:p w:rsidR="003A56A8" w:rsidRDefault="001D24E9">
                  <w:pPr>
                    <w:jc w:val="center"/>
                    <w:rPr>
                      <w:szCs w:val="21"/>
                      <w:lang w:val="en-US"/>
                    </w:rPr>
                  </w:pPr>
                  <w:r>
                    <w:rPr>
                      <w:rFonts w:hint="eastAsia"/>
                      <w:szCs w:val="21"/>
                      <w:lang w:val="en-US"/>
                    </w:rPr>
                    <w:t>别标准</w:t>
                  </w:r>
                  <w:r>
                    <w:rPr>
                      <w:rFonts w:hint="eastAsia"/>
                      <w:szCs w:val="21"/>
                      <w:lang w:val="en-US"/>
                    </w:rPr>
                    <w:t xml:space="preserve"> </w:t>
                  </w:r>
                  <w:r>
                    <w:rPr>
                      <w:rFonts w:hint="eastAsia"/>
                      <w:szCs w:val="21"/>
                      <w:lang w:val="en-US"/>
                    </w:rPr>
                    <w:t>通则》</w:t>
                  </w:r>
                </w:p>
                <w:p w:rsidR="003A56A8" w:rsidRDefault="001D24E9">
                  <w:pPr>
                    <w:jc w:val="center"/>
                    <w:rPr>
                      <w:szCs w:val="21"/>
                      <w:lang w:val="en-US"/>
                    </w:rPr>
                  </w:pPr>
                  <w:r>
                    <w:rPr>
                      <w:rFonts w:hint="eastAsia"/>
                      <w:szCs w:val="21"/>
                      <w:lang w:val="en-US"/>
                    </w:rPr>
                    <w:t>（</w:t>
                  </w:r>
                  <w:r>
                    <w:rPr>
                      <w:rFonts w:hint="eastAsia"/>
                      <w:szCs w:val="21"/>
                      <w:lang w:val="en-US"/>
                    </w:rPr>
                    <w:t>GB34330-2017</w:t>
                  </w:r>
                  <w:r>
                    <w:rPr>
                      <w:rFonts w:hint="eastAsia"/>
                      <w:szCs w:val="21"/>
                      <w:lang w:val="en-US"/>
                    </w:rPr>
                    <w:t>）</w:t>
                  </w:r>
                </w:p>
              </w:tc>
            </w:tr>
            <w:tr w:rsidR="003A56A8" w:rsidTr="00EA4380">
              <w:trPr>
                <w:trHeight w:val="281"/>
                <w:jc w:val="center"/>
              </w:trPr>
              <w:tc>
                <w:tcPr>
                  <w:tcW w:w="420" w:type="dxa"/>
                  <w:vAlign w:val="center"/>
                </w:tcPr>
                <w:p w:rsidR="003A56A8" w:rsidRDefault="005215D2">
                  <w:pPr>
                    <w:jc w:val="center"/>
                    <w:rPr>
                      <w:szCs w:val="21"/>
                      <w:lang w:val="en-US"/>
                    </w:rPr>
                  </w:pPr>
                  <w:r>
                    <w:rPr>
                      <w:rFonts w:hint="eastAsia"/>
                      <w:szCs w:val="21"/>
                      <w:lang w:val="en-US"/>
                    </w:rPr>
                    <w:t>2</w:t>
                  </w:r>
                </w:p>
              </w:tc>
              <w:tc>
                <w:tcPr>
                  <w:tcW w:w="1134" w:type="dxa"/>
                  <w:vAlign w:val="center"/>
                </w:tcPr>
                <w:p w:rsidR="003A56A8" w:rsidRDefault="001D24E9">
                  <w:pPr>
                    <w:jc w:val="center"/>
                    <w:rPr>
                      <w:szCs w:val="21"/>
                    </w:rPr>
                  </w:pPr>
                  <w:r>
                    <w:rPr>
                      <w:rFonts w:hint="eastAsia"/>
                    </w:rPr>
                    <w:t>生活垃圾</w:t>
                  </w:r>
                </w:p>
              </w:tc>
              <w:tc>
                <w:tcPr>
                  <w:tcW w:w="1134" w:type="dxa"/>
                  <w:vAlign w:val="center"/>
                </w:tcPr>
                <w:p w:rsidR="003A56A8" w:rsidRDefault="001D24E9">
                  <w:pPr>
                    <w:jc w:val="center"/>
                    <w:rPr>
                      <w:szCs w:val="21"/>
                    </w:rPr>
                  </w:pPr>
                  <w:r>
                    <w:rPr>
                      <w:rFonts w:hint="eastAsia"/>
                    </w:rPr>
                    <w:t>职工生活</w:t>
                  </w:r>
                </w:p>
              </w:tc>
              <w:tc>
                <w:tcPr>
                  <w:tcW w:w="425" w:type="dxa"/>
                  <w:vAlign w:val="center"/>
                </w:tcPr>
                <w:p w:rsidR="003A56A8" w:rsidRDefault="001D24E9">
                  <w:pPr>
                    <w:jc w:val="center"/>
                    <w:rPr>
                      <w:szCs w:val="21"/>
                    </w:rPr>
                  </w:pPr>
                  <w:r>
                    <w:rPr>
                      <w:rFonts w:hint="eastAsia"/>
                      <w:szCs w:val="21"/>
                    </w:rPr>
                    <w:t>固</w:t>
                  </w:r>
                </w:p>
              </w:tc>
              <w:tc>
                <w:tcPr>
                  <w:tcW w:w="1843" w:type="dxa"/>
                  <w:vAlign w:val="center"/>
                </w:tcPr>
                <w:p w:rsidR="003A56A8" w:rsidRDefault="001D24E9">
                  <w:pPr>
                    <w:jc w:val="center"/>
                    <w:rPr>
                      <w:szCs w:val="21"/>
                    </w:rPr>
                  </w:pPr>
                  <w:r>
                    <w:rPr>
                      <w:szCs w:val="21"/>
                    </w:rPr>
                    <w:t>纸张、果皮等</w:t>
                  </w:r>
                </w:p>
              </w:tc>
              <w:tc>
                <w:tcPr>
                  <w:tcW w:w="992" w:type="dxa"/>
                  <w:vAlign w:val="center"/>
                </w:tcPr>
                <w:p w:rsidR="003A56A8" w:rsidRDefault="001D24E9">
                  <w:pPr>
                    <w:jc w:val="center"/>
                    <w:rPr>
                      <w:szCs w:val="21"/>
                    </w:rPr>
                  </w:pPr>
                  <w:r>
                    <w:rPr>
                      <w:rFonts w:hint="eastAsia"/>
                      <w:szCs w:val="21"/>
                    </w:rPr>
                    <w:t>3</w:t>
                  </w:r>
                </w:p>
              </w:tc>
              <w:tc>
                <w:tcPr>
                  <w:tcW w:w="709" w:type="dxa"/>
                  <w:vAlign w:val="center"/>
                </w:tcPr>
                <w:p w:rsidR="003A56A8" w:rsidRDefault="001D24E9">
                  <w:pPr>
                    <w:jc w:val="center"/>
                    <w:rPr>
                      <w:szCs w:val="21"/>
                    </w:rPr>
                  </w:pPr>
                  <w:r>
                    <w:rPr>
                      <w:szCs w:val="21"/>
                    </w:rPr>
                    <w:t>√</w:t>
                  </w:r>
                </w:p>
              </w:tc>
              <w:tc>
                <w:tcPr>
                  <w:tcW w:w="567" w:type="dxa"/>
                  <w:vAlign w:val="center"/>
                </w:tcPr>
                <w:p w:rsidR="003A56A8" w:rsidRDefault="001D24E9">
                  <w:pPr>
                    <w:jc w:val="center"/>
                    <w:rPr>
                      <w:szCs w:val="21"/>
                      <w:lang w:val="en-US"/>
                    </w:rPr>
                  </w:pPr>
                  <w:r>
                    <w:rPr>
                      <w:szCs w:val="21"/>
                      <w:lang w:val="en-US"/>
                    </w:rPr>
                    <w:t>/</w:t>
                  </w:r>
                </w:p>
              </w:tc>
              <w:tc>
                <w:tcPr>
                  <w:tcW w:w="1077" w:type="dxa"/>
                  <w:vMerge/>
                  <w:vAlign w:val="center"/>
                </w:tcPr>
                <w:p w:rsidR="003A56A8" w:rsidRDefault="003A56A8">
                  <w:pPr>
                    <w:jc w:val="center"/>
                    <w:rPr>
                      <w:szCs w:val="21"/>
                      <w:lang w:val="en-US"/>
                    </w:rPr>
                  </w:pPr>
                </w:p>
              </w:tc>
            </w:tr>
          </w:tbl>
          <w:p w:rsidR="003A56A8" w:rsidRDefault="001D24E9" w:rsidP="00273869">
            <w:pPr>
              <w:spacing w:beforeLines="50" w:line="360" w:lineRule="auto"/>
              <w:ind w:firstLineChars="200" w:firstLine="482"/>
              <w:rPr>
                <w:rFonts w:hAnsi="宋体"/>
                <w:b/>
                <w:bCs/>
                <w:sz w:val="24"/>
                <w:szCs w:val="24"/>
              </w:rPr>
            </w:pPr>
            <w:r>
              <w:rPr>
                <w:rFonts w:hAnsi="宋体" w:hint="eastAsia"/>
                <w:b/>
                <w:bCs/>
                <w:sz w:val="24"/>
                <w:szCs w:val="24"/>
              </w:rPr>
              <w:t>危险废物属性判定</w:t>
            </w:r>
          </w:p>
          <w:p w:rsidR="009B47A9" w:rsidRDefault="001D24E9" w:rsidP="009B47A9">
            <w:pPr>
              <w:widowControl/>
              <w:spacing w:line="360" w:lineRule="auto"/>
              <w:ind w:firstLineChars="200" w:firstLine="480"/>
              <w:rPr>
                <w:b/>
                <w:bCs/>
                <w:szCs w:val="21"/>
                <w:lang w:val="en-US"/>
              </w:rPr>
            </w:pPr>
            <w:r>
              <w:rPr>
                <w:rFonts w:asciiTheme="minorEastAsia" w:eastAsiaTheme="minorEastAsia" w:hAnsiTheme="minorEastAsia" w:hint="eastAsia"/>
                <w:sz w:val="24"/>
                <w:szCs w:val="24"/>
              </w:rPr>
              <w:t>根据《国家危险废物名录》、</w:t>
            </w:r>
            <w:r>
              <w:rPr>
                <w:rFonts w:asciiTheme="minorEastAsia" w:eastAsiaTheme="minorEastAsia" w:hAnsiTheme="minorEastAsia" w:hint="eastAsia"/>
                <w:bCs/>
                <w:sz w:val="24"/>
                <w:szCs w:val="24"/>
              </w:rPr>
              <w:t>《危险废物鉴别标准通则》（</w:t>
            </w:r>
            <w:r>
              <w:rPr>
                <w:rFonts w:eastAsiaTheme="minorEastAsia"/>
                <w:bCs/>
                <w:sz w:val="24"/>
                <w:szCs w:val="24"/>
              </w:rPr>
              <w:t>GB5085.7-2019</w:t>
            </w:r>
            <w:r>
              <w:rPr>
                <w:rFonts w:asciiTheme="minorEastAsia" w:eastAsiaTheme="minorEastAsia" w:hAnsiTheme="minorEastAsia" w:hint="eastAsia"/>
                <w:bCs/>
                <w:sz w:val="24"/>
                <w:szCs w:val="24"/>
              </w:rPr>
              <w:t>）等</w:t>
            </w:r>
            <w:r>
              <w:rPr>
                <w:rFonts w:asciiTheme="minorEastAsia" w:eastAsiaTheme="minorEastAsia" w:hAnsiTheme="minorEastAsia" w:hint="eastAsia"/>
                <w:sz w:val="24"/>
                <w:szCs w:val="24"/>
              </w:rPr>
              <w:t>，判定建设项目的固体废物是否属于危险废物。根据副产物产生情况分析和副产物属性判定，本项目危险废物分析结果见表</w:t>
            </w:r>
            <w:r>
              <w:rPr>
                <w:rFonts w:eastAsiaTheme="minorEastAsia"/>
                <w:sz w:val="24"/>
                <w:szCs w:val="24"/>
              </w:rPr>
              <w:t>5-</w:t>
            </w:r>
            <w:r>
              <w:rPr>
                <w:rFonts w:eastAsiaTheme="minorEastAsia" w:hint="eastAsia"/>
                <w:sz w:val="24"/>
                <w:szCs w:val="24"/>
              </w:rPr>
              <w:t>6</w:t>
            </w:r>
            <w:r>
              <w:rPr>
                <w:rFonts w:asciiTheme="minorEastAsia" w:eastAsiaTheme="minorEastAsia" w:hAnsiTheme="minorEastAsia" w:hint="eastAsia"/>
                <w:sz w:val="24"/>
                <w:szCs w:val="24"/>
              </w:rPr>
              <w:t>所示。</w:t>
            </w:r>
          </w:p>
          <w:p w:rsidR="003A56A8" w:rsidRDefault="001D24E9">
            <w:pPr>
              <w:widowControl/>
              <w:spacing w:line="360" w:lineRule="auto"/>
              <w:jc w:val="center"/>
              <w:rPr>
                <w:b/>
                <w:bCs/>
                <w:szCs w:val="21"/>
                <w:lang w:val="en-US"/>
              </w:rPr>
            </w:pPr>
            <w:r>
              <w:rPr>
                <w:rFonts w:hint="eastAsia"/>
                <w:b/>
                <w:bCs/>
                <w:szCs w:val="21"/>
                <w:lang w:val="en-US"/>
              </w:rPr>
              <w:t>表</w:t>
            </w:r>
            <w:r>
              <w:rPr>
                <w:b/>
                <w:bCs/>
                <w:szCs w:val="21"/>
                <w:lang w:val="en-US"/>
              </w:rPr>
              <w:t>5-</w:t>
            </w:r>
            <w:r>
              <w:rPr>
                <w:rFonts w:hint="eastAsia"/>
                <w:b/>
                <w:bCs/>
                <w:szCs w:val="21"/>
                <w:lang w:val="en-US"/>
              </w:rPr>
              <w:t>6</w:t>
            </w:r>
            <w:r>
              <w:rPr>
                <w:b/>
                <w:bCs/>
                <w:szCs w:val="21"/>
                <w:lang w:val="en-US"/>
              </w:rPr>
              <w:t>营运期固体废物分析结果汇总表</w:t>
            </w:r>
          </w:p>
          <w:tbl>
            <w:tblPr>
              <w:tblStyle w:val="aff2"/>
              <w:tblW w:w="8347" w:type="dxa"/>
              <w:jc w:val="center"/>
              <w:tblBorders>
                <w:top w:val="double" w:sz="4" w:space="0" w:color="auto"/>
                <w:left w:val="none" w:sz="0" w:space="0" w:color="auto"/>
                <w:bottom w:val="double" w:sz="4" w:space="0" w:color="auto"/>
                <w:right w:val="none" w:sz="0" w:space="0" w:color="auto"/>
              </w:tblBorders>
              <w:tblLayout w:type="fixed"/>
              <w:tblLook w:val="04A0"/>
            </w:tblPr>
            <w:tblGrid>
              <w:gridCol w:w="301"/>
              <w:gridCol w:w="1134"/>
              <w:gridCol w:w="1417"/>
              <w:gridCol w:w="1134"/>
              <w:gridCol w:w="426"/>
              <w:gridCol w:w="1559"/>
              <w:gridCol w:w="567"/>
              <w:gridCol w:w="709"/>
              <w:gridCol w:w="1100"/>
            </w:tblGrid>
            <w:tr w:rsidR="00EA4380" w:rsidTr="00EA4380">
              <w:trPr>
                <w:trHeight w:val="342"/>
                <w:jc w:val="center"/>
              </w:trPr>
              <w:tc>
                <w:tcPr>
                  <w:tcW w:w="301" w:type="dxa"/>
                  <w:tcMar>
                    <w:top w:w="0" w:type="dxa"/>
                    <w:left w:w="28" w:type="dxa"/>
                    <w:bottom w:w="0" w:type="dxa"/>
                    <w:right w:w="28" w:type="dxa"/>
                  </w:tcMar>
                  <w:vAlign w:val="center"/>
                </w:tcPr>
                <w:p w:rsidR="003A56A8" w:rsidRDefault="001D24E9">
                  <w:pPr>
                    <w:jc w:val="center"/>
                    <w:rPr>
                      <w:b/>
                      <w:color w:val="000000"/>
                      <w:szCs w:val="21"/>
                    </w:rPr>
                  </w:pPr>
                  <w:r>
                    <w:rPr>
                      <w:rFonts w:hint="eastAsia"/>
                      <w:b/>
                      <w:color w:val="000000"/>
                      <w:szCs w:val="21"/>
                    </w:rPr>
                    <w:t>序号</w:t>
                  </w:r>
                </w:p>
              </w:tc>
              <w:tc>
                <w:tcPr>
                  <w:tcW w:w="1134"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固废名称</w:t>
                  </w:r>
                </w:p>
              </w:tc>
              <w:tc>
                <w:tcPr>
                  <w:tcW w:w="1417"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属性（危险废物、一般工业固体废物或待鉴别</w:t>
                  </w:r>
                </w:p>
              </w:tc>
              <w:tc>
                <w:tcPr>
                  <w:tcW w:w="1134"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产生工序</w:t>
                  </w:r>
                </w:p>
              </w:tc>
              <w:tc>
                <w:tcPr>
                  <w:tcW w:w="426"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形态</w:t>
                  </w:r>
                </w:p>
              </w:tc>
              <w:tc>
                <w:tcPr>
                  <w:tcW w:w="1559"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主要成分</w:t>
                  </w:r>
                </w:p>
              </w:tc>
              <w:tc>
                <w:tcPr>
                  <w:tcW w:w="567"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危险特性</w:t>
                  </w:r>
                </w:p>
              </w:tc>
              <w:tc>
                <w:tcPr>
                  <w:tcW w:w="709" w:type="dxa"/>
                  <w:vAlign w:val="center"/>
                </w:tcPr>
                <w:p w:rsidR="003A56A8" w:rsidRDefault="001D24E9">
                  <w:pPr>
                    <w:jc w:val="center"/>
                    <w:rPr>
                      <w:b/>
                      <w:color w:val="000000"/>
                      <w:szCs w:val="21"/>
                    </w:rPr>
                  </w:pPr>
                  <w:r>
                    <w:rPr>
                      <w:rFonts w:hint="eastAsia"/>
                      <w:b/>
                      <w:szCs w:val="21"/>
                    </w:rPr>
                    <w:t>废物代码</w:t>
                  </w:r>
                </w:p>
              </w:tc>
              <w:tc>
                <w:tcPr>
                  <w:tcW w:w="1100"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估算产生量（吨／年）</w:t>
                  </w:r>
                </w:p>
              </w:tc>
            </w:tr>
            <w:tr w:rsidR="00EA4380" w:rsidTr="00EA4380">
              <w:trPr>
                <w:trHeight w:val="342"/>
                <w:jc w:val="center"/>
              </w:trPr>
              <w:tc>
                <w:tcPr>
                  <w:tcW w:w="301" w:type="dxa"/>
                  <w:tcMar>
                    <w:top w:w="0" w:type="dxa"/>
                    <w:left w:w="28" w:type="dxa"/>
                    <w:bottom w:w="0" w:type="dxa"/>
                    <w:right w:w="28" w:type="dxa"/>
                  </w:tcMar>
                  <w:vAlign w:val="center"/>
                </w:tcPr>
                <w:p w:rsidR="003A56A8" w:rsidRDefault="001D24E9">
                  <w:pPr>
                    <w:spacing w:line="240" w:lineRule="exact"/>
                    <w:jc w:val="center"/>
                    <w:rPr>
                      <w:szCs w:val="21"/>
                      <w:lang w:val="en-US"/>
                    </w:rPr>
                  </w:pPr>
                  <w:r>
                    <w:rPr>
                      <w:szCs w:val="21"/>
                    </w:rPr>
                    <w:t>1</w:t>
                  </w:r>
                </w:p>
              </w:tc>
              <w:tc>
                <w:tcPr>
                  <w:tcW w:w="1134" w:type="dxa"/>
                  <w:tcMar>
                    <w:top w:w="0" w:type="dxa"/>
                    <w:left w:w="28" w:type="dxa"/>
                    <w:bottom w:w="0" w:type="dxa"/>
                    <w:right w:w="28" w:type="dxa"/>
                  </w:tcMar>
                  <w:vAlign w:val="center"/>
                </w:tcPr>
                <w:p w:rsidR="003A56A8" w:rsidRDefault="001D24E9">
                  <w:pPr>
                    <w:jc w:val="center"/>
                    <w:rPr>
                      <w:szCs w:val="21"/>
                    </w:rPr>
                  </w:pPr>
                  <w:r>
                    <w:rPr>
                      <w:rFonts w:hint="eastAsia"/>
                    </w:rPr>
                    <w:t>收集粉尘</w:t>
                  </w:r>
                </w:p>
              </w:tc>
              <w:tc>
                <w:tcPr>
                  <w:tcW w:w="1417" w:type="dxa"/>
                  <w:tcMar>
                    <w:top w:w="0" w:type="dxa"/>
                    <w:left w:w="28" w:type="dxa"/>
                    <w:bottom w:w="0" w:type="dxa"/>
                    <w:right w:w="28" w:type="dxa"/>
                  </w:tcMar>
                  <w:vAlign w:val="center"/>
                </w:tcPr>
                <w:p w:rsidR="003A56A8" w:rsidRDefault="001D24E9">
                  <w:pPr>
                    <w:jc w:val="center"/>
                    <w:rPr>
                      <w:rFonts w:cs="Arial"/>
                      <w:szCs w:val="21"/>
                      <w:lang w:val="en-US"/>
                    </w:rPr>
                  </w:pPr>
                  <w:r>
                    <w:rPr>
                      <w:szCs w:val="21"/>
                      <w:lang w:val="en-US"/>
                    </w:rPr>
                    <w:t>一般废物</w:t>
                  </w:r>
                </w:p>
              </w:tc>
              <w:tc>
                <w:tcPr>
                  <w:tcW w:w="1134" w:type="dxa"/>
                  <w:tcMar>
                    <w:top w:w="0" w:type="dxa"/>
                    <w:left w:w="28" w:type="dxa"/>
                    <w:bottom w:w="0" w:type="dxa"/>
                    <w:right w:w="28" w:type="dxa"/>
                  </w:tcMar>
                  <w:vAlign w:val="center"/>
                </w:tcPr>
                <w:p w:rsidR="003A56A8" w:rsidRDefault="001D24E9">
                  <w:pPr>
                    <w:jc w:val="center"/>
                    <w:rPr>
                      <w:szCs w:val="21"/>
                    </w:rPr>
                  </w:pPr>
                  <w:r>
                    <w:rPr>
                      <w:rFonts w:hint="eastAsia"/>
                      <w:szCs w:val="21"/>
                    </w:rPr>
                    <w:t>废气处理</w:t>
                  </w:r>
                </w:p>
              </w:tc>
              <w:tc>
                <w:tcPr>
                  <w:tcW w:w="426" w:type="dxa"/>
                  <w:tcMar>
                    <w:top w:w="0" w:type="dxa"/>
                    <w:left w:w="28" w:type="dxa"/>
                    <w:bottom w:w="0" w:type="dxa"/>
                    <w:right w:w="28" w:type="dxa"/>
                  </w:tcMar>
                  <w:vAlign w:val="center"/>
                </w:tcPr>
                <w:p w:rsidR="003A56A8" w:rsidRDefault="001D24E9">
                  <w:pPr>
                    <w:spacing w:line="240" w:lineRule="exact"/>
                    <w:jc w:val="center"/>
                    <w:rPr>
                      <w:szCs w:val="21"/>
                    </w:rPr>
                  </w:pPr>
                  <w:r>
                    <w:rPr>
                      <w:rFonts w:ascii="宋体" w:hAnsi="宋体" w:hint="eastAsia"/>
                      <w:szCs w:val="21"/>
                    </w:rPr>
                    <w:t>固</w:t>
                  </w:r>
                </w:p>
              </w:tc>
              <w:tc>
                <w:tcPr>
                  <w:tcW w:w="1559" w:type="dxa"/>
                  <w:tcMar>
                    <w:top w:w="0" w:type="dxa"/>
                    <w:left w:w="28" w:type="dxa"/>
                    <w:bottom w:w="0" w:type="dxa"/>
                    <w:right w:w="28" w:type="dxa"/>
                  </w:tcMar>
                  <w:vAlign w:val="center"/>
                </w:tcPr>
                <w:p w:rsidR="003A56A8" w:rsidRDefault="002D2AA7">
                  <w:pPr>
                    <w:jc w:val="center"/>
                    <w:rPr>
                      <w:szCs w:val="21"/>
                    </w:rPr>
                  </w:pPr>
                  <w:r>
                    <w:rPr>
                      <w:rFonts w:hint="eastAsia"/>
                      <w:szCs w:val="21"/>
                    </w:rPr>
                    <w:t>颗粒物</w:t>
                  </w:r>
                </w:p>
              </w:tc>
              <w:tc>
                <w:tcPr>
                  <w:tcW w:w="567" w:type="dxa"/>
                  <w:tcMar>
                    <w:top w:w="0" w:type="dxa"/>
                    <w:left w:w="28" w:type="dxa"/>
                    <w:bottom w:w="0" w:type="dxa"/>
                    <w:right w:w="28" w:type="dxa"/>
                  </w:tcMar>
                  <w:vAlign w:val="center"/>
                </w:tcPr>
                <w:p w:rsidR="003A56A8" w:rsidRDefault="001D24E9">
                  <w:pPr>
                    <w:jc w:val="center"/>
                    <w:rPr>
                      <w:szCs w:val="21"/>
                      <w:lang w:val="en-US"/>
                    </w:rPr>
                  </w:pPr>
                  <w:r>
                    <w:rPr>
                      <w:szCs w:val="21"/>
                    </w:rPr>
                    <w:t>/</w:t>
                  </w:r>
                </w:p>
              </w:tc>
              <w:tc>
                <w:tcPr>
                  <w:tcW w:w="709" w:type="dxa"/>
                  <w:vAlign w:val="center"/>
                </w:tcPr>
                <w:p w:rsidR="003A56A8" w:rsidRDefault="001D24E9">
                  <w:pPr>
                    <w:jc w:val="center"/>
                    <w:rPr>
                      <w:szCs w:val="21"/>
                      <w:lang w:val="en-US"/>
                    </w:rPr>
                  </w:pPr>
                  <w:r>
                    <w:rPr>
                      <w:szCs w:val="21"/>
                    </w:rPr>
                    <w:t>/</w:t>
                  </w:r>
                </w:p>
              </w:tc>
              <w:tc>
                <w:tcPr>
                  <w:tcW w:w="1100" w:type="dxa"/>
                  <w:tcMar>
                    <w:top w:w="0" w:type="dxa"/>
                    <w:left w:w="28" w:type="dxa"/>
                    <w:bottom w:w="0" w:type="dxa"/>
                    <w:right w:w="28" w:type="dxa"/>
                  </w:tcMar>
                  <w:vAlign w:val="center"/>
                </w:tcPr>
                <w:p w:rsidR="009B47A9" w:rsidRDefault="001D24E9">
                  <w:pPr>
                    <w:jc w:val="center"/>
                    <w:rPr>
                      <w:rFonts w:cs="Arial"/>
                      <w:szCs w:val="21"/>
                      <w:lang w:val="en-US"/>
                    </w:rPr>
                  </w:pPr>
                  <w:r>
                    <w:rPr>
                      <w:rFonts w:hint="eastAsia"/>
                      <w:szCs w:val="21"/>
                      <w:lang w:val="en-US"/>
                    </w:rPr>
                    <w:t>1.</w:t>
                  </w:r>
                  <w:r w:rsidR="005215D2">
                    <w:rPr>
                      <w:rFonts w:hint="eastAsia"/>
                      <w:szCs w:val="21"/>
                      <w:lang w:val="en-US"/>
                    </w:rPr>
                    <w:t>8</w:t>
                  </w:r>
                </w:p>
              </w:tc>
            </w:tr>
            <w:tr w:rsidR="002F0662" w:rsidTr="00EA4380">
              <w:trPr>
                <w:trHeight w:val="342"/>
                <w:jc w:val="center"/>
              </w:trPr>
              <w:tc>
                <w:tcPr>
                  <w:tcW w:w="301" w:type="dxa"/>
                  <w:tcMar>
                    <w:top w:w="0" w:type="dxa"/>
                    <w:left w:w="28" w:type="dxa"/>
                    <w:bottom w:w="0" w:type="dxa"/>
                    <w:right w:w="28" w:type="dxa"/>
                  </w:tcMar>
                  <w:vAlign w:val="center"/>
                </w:tcPr>
                <w:p w:rsidR="002F0662" w:rsidRDefault="005215D2">
                  <w:pPr>
                    <w:spacing w:line="240" w:lineRule="exact"/>
                    <w:jc w:val="center"/>
                    <w:rPr>
                      <w:szCs w:val="21"/>
                      <w:lang w:val="en-US"/>
                    </w:rPr>
                  </w:pPr>
                  <w:r>
                    <w:rPr>
                      <w:rFonts w:hint="eastAsia"/>
                      <w:szCs w:val="21"/>
                      <w:lang w:val="en-US"/>
                    </w:rPr>
                    <w:t>2</w:t>
                  </w:r>
                </w:p>
              </w:tc>
              <w:tc>
                <w:tcPr>
                  <w:tcW w:w="1134" w:type="dxa"/>
                  <w:tcMar>
                    <w:top w:w="0" w:type="dxa"/>
                    <w:left w:w="28" w:type="dxa"/>
                    <w:bottom w:w="0" w:type="dxa"/>
                    <w:right w:w="28" w:type="dxa"/>
                  </w:tcMar>
                  <w:vAlign w:val="center"/>
                </w:tcPr>
                <w:p w:rsidR="002F0662" w:rsidRDefault="002F0662">
                  <w:pPr>
                    <w:jc w:val="center"/>
                    <w:rPr>
                      <w:szCs w:val="21"/>
                    </w:rPr>
                  </w:pPr>
                  <w:r>
                    <w:rPr>
                      <w:rFonts w:hint="eastAsia"/>
                    </w:rPr>
                    <w:t>生活垃圾</w:t>
                  </w:r>
                </w:p>
              </w:tc>
              <w:tc>
                <w:tcPr>
                  <w:tcW w:w="1417" w:type="dxa"/>
                  <w:tcMar>
                    <w:top w:w="0" w:type="dxa"/>
                    <w:left w:w="28" w:type="dxa"/>
                    <w:bottom w:w="0" w:type="dxa"/>
                    <w:right w:w="28" w:type="dxa"/>
                  </w:tcMar>
                  <w:vAlign w:val="center"/>
                </w:tcPr>
                <w:p w:rsidR="002F0662" w:rsidRDefault="002F0662">
                  <w:pPr>
                    <w:jc w:val="center"/>
                    <w:rPr>
                      <w:szCs w:val="21"/>
                      <w:lang w:val="en-US"/>
                    </w:rPr>
                  </w:pPr>
                  <w:r>
                    <w:rPr>
                      <w:szCs w:val="21"/>
                      <w:lang w:val="en-US"/>
                    </w:rPr>
                    <w:t>一般废物</w:t>
                  </w:r>
                </w:p>
              </w:tc>
              <w:tc>
                <w:tcPr>
                  <w:tcW w:w="1134" w:type="dxa"/>
                  <w:tcMar>
                    <w:top w:w="0" w:type="dxa"/>
                    <w:left w:w="28" w:type="dxa"/>
                    <w:bottom w:w="0" w:type="dxa"/>
                    <w:right w:w="28" w:type="dxa"/>
                  </w:tcMar>
                  <w:vAlign w:val="center"/>
                </w:tcPr>
                <w:p w:rsidR="002F0662" w:rsidRDefault="002F0662">
                  <w:pPr>
                    <w:jc w:val="center"/>
                    <w:rPr>
                      <w:szCs w:val="21"/>
                    </w:rPr>
                  </w:pPr>
                  <w:r>
                    <w:rPr>
                      <w:rFonts w:hint="eastAsia"/>
                      <w:szCs w:val="21"/>
                    </w:rPr>
                    <w:t>职工生活</w:t>
                  </w:r>
                </w:p>
              </w:tc>
              <w:tc>
                <w:tcPr>
                  <w:tcW w:w="426" w:type="dxa"/>
                  <w:tcMar>
                    <w:top w:w="0" w:type="dxa"/>
                    <w:left w:w="28" w:type="dxa"/>
                    <w:bottom w:w="0" w:type="dxa"/>
                    <w:right w:w="28" w:type="dxa"/>
                  </w:tcMar>
                  <w:vAlign w:val="center"/>
                </w:tcPr>
                <w:p w:rsidR="002F0662" w:rsidRDefault="002F0662">
                  <w:pPr>
                    <w:spacing w:line="240" w:lineRule="exact"/>
                    <w:jc w:val="center"/>
                    <w:rPr>
                      <w:szCs w:val="21"/>
                    </w:rPr>
                  </w:pPr>
                  <w:r>
                    <w:rPr>
                      <w:rFonts w:ascii="宋体" w:hAnsi="宋体" w:hint="eastAsia"/>
                      <w:szCs w:val="21"/>
                    </w:rPr>
                    <w:t>固</w:t>
                  </w:r>
                </w:p>
              </w:tc>
              <w:tc>
                <w:tcPr>
                  <w:tcW w:w="1559" w:type="dxa"/>
                  <w:tcMar>
                    <w:top w:w="0" w:type="dxa"/>
                    <w:left w:w="28" w:type="dxa"/>
                    <w:bottom w:w="0" w:type="dxa"/>
                    <w:right w:w="28" w:type="dxa"/>
                  </w:tcMar>
                  <w:vAlign w:val="center"/>
                </w:tcPr>
                <w:p w:rsidR="002F0662" w:rsidRDefault="002F0662">
                  <w:pPr>
                    <w:jc w:val="center"/>
                    <w:rPr>
                      <w:szCs w:val="21"/>
                    </w:rPr>
                  </w:pPr>
                  <w:r>
                    <w:rPr>
                      <w:szCs w:val="21"/>
                    </w:rPr>
                    <w:t>纸张、果皮等</w:t>
                  </w:r>
                </w:p>
              </w:tc>
              <w:tc>
                <w:tcPr>
                  <w:tcW w:w="567" w:type="dxa"/>
                  <w:tcMar>
                    <w:top w:w="0" w:type="dxa"/>
                    <w:left w:w="28" w:type="dxa"/>
                    <w:bottom w:w="0" w:type="dxa"/>
                    <w:right w:w="28" w:type="dxa"/>
                  </w:tcMar>
                  <w:vAlign w:val="center"/>
                </w:tcPr>
                <w:p w:rsidR="002F0662" w:rsidRDefault="002F0662">
                  <w:pPr>
                    <w:jc w:val="center"/>
                    <w:rPr>
                      <w:szCs w:val="21"/>
                      <w:lang w:val="en-US"/>
                    </w:rPr>
                  </w:pPr>
                  <w:r>
                    <w:rPr>
                      <w:szCs w:val="21"/>
                      <w:lang w:val="en-US"/>
                    </w:rPr>
                    <w:t>/</w:t>
                  </w:r>
                </w:p>
              </w:tc>
              <w:tc>
                <w:tcPr>
                  <w:tcW w:w="709" w:type="dxa"/>
                  <w:vAlign w:val="center"/>
                </w:tcPr>
                <w:p w:rsidR="002F0662" w:rsidRDefault="002F0662">
                  <w:pPr>
                    <w:jc w:val="center"/>
                    <w:rPr>
                      <w:szCs w:val="21"/>
                      <w:lang w:val="en-US"/>
                    </w:rPr>
                  </w:pPr>
                  <w:r>
                    <w:rPr>
                      <w:szCs w:val="21"/>
                      <w:lang w:val="en-US"/>
                    </w:rPr>
                    <w:t>/</w:t>
                  </w:r>
                </w:p>
              </w:tc>
              <w:tc>
                <w:tcPr>
                  <w:tcW w:w="1100" w:type="dxa"/>
                  <w:tcMar>
                    <w:top w:w="0" w:type="dxa"/>
                    <w:left w:w="28" w:type="dxa"/>
                    <w:bottom w:w="0" w:type="dxa"/>
                    <w:right w:w="28" w:type="dxa"/>
                  </w:tcMar>
                  <w:vAlign w:val="center"/>
                </w:tcPr>
                <w:p w:rsidR="002F0662" w:rsidRDefault="002F0662">
                  <w:pPr>
                    <w:jc w:val="center"/>
                    <w:rPr>
                      <w:szCs w:val="21"/>
                      <w:lang w:val="en-US"/>
                    </w:rPr>
                  </w:pPr>
                  <w:r>
                    <w:rPr>
                      <w:rFonts w:hint="eastAsia"/>
                      <w:szCs w:val="21"/>
                    </w:rPr>
                    <w:t>3</w:t>
                  </w:r>
                </w:p>
              </w:tc>
            </w:tr>
          </w:tbl>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D25331" w:rsidRDefault="00D25331">
            <w:pPr>
              <w:autoSpaceDE w:val="0"/>
              <w:autoSpaceDN w:val="0"/>
              <w:adjustRightInd w:val="0"/>
              <w:spacing w:line="360" w:lineRule="auto"/>
              <w:jc w:val="left"/>
              <w:rPr>
                <w:kern w:val="0"/>
                <w:sz w:val="24"/>
                <w:szCs w:val="24"/>
                <w:lang w:val="en-US"/>
              </w:rPr>
            </w:pPr>
          </w:p>
        </w:tc>
      </w:tr>
    </w:tbl>
    <w:p w:rsidR="003A56A8" w:rsidRDefault="003A56A8">
      <w:pPr>
        <w:sectPr w:rsidR="003A56A8">
          <w:pgSz w:w="11907" w:h="16840"/>
          <w:pgMar w:top="1440" w:right="1797" w:bottom="1440" w:left="1797" w:header="851" w:footer="992" w:gutter="0"/>
          <w:cols w:space="720"/>
          <w:docGrid w:linePitch="312"/>
        </w:sectPr>
      </w:pPr>
      <w:bookmarkStart w:id="37" w:name="_Toc199814215"/>
      <w:bookmarkStart w:id="38" w:name="_Toc303260178"/>
      <w:bookmarkStart w:id="39" w:name="_Toc294082157"/>
      <w:bookmarkStart w:id="40" w:name="_Toc367970829"/>
      <w:bookmarkStart w:id="41" w:name="_Toc367970635"/>
      <w:bookmarkStart w:id="42" w:name="_Toc367970390"/>
    </w:p>
    <w:p w:rsidR="003A56A8" w:rsidRDefault="001D24E9">
      <w:pPr>
        <w:pStyle w:val="1"/>
        <w:spacing w:line="240" w:lineRule="auto"/>
        <w:jc w:val="both"/>
        <w:rPr>
          <w:rFonts w:hAnsi="宋体"/>
          <w:bCs w:val="0"/>
          <w:spacing w:val="0"/>
          <w:kern w:val="0"/>
          <w:sz w:val="32"/>
          <w:szCs w:val="32"/>
        </w:rPr>
      </w:pPr>
      <w:bookmarkStart w:id="43" w:name="_Toc386379878"/>
      <w:r>
        <w:rPr>
          <w:rFonts w:hAnsi="宋体" w:hint="eastAsia"/>
          <w:bCs w:val="0"/>
          <w:spacing w:val="0"/>
          <w:kern w:val="0"/>
          <w:sz w:val="32"/>
          <w:szCs w:val="32"/>
          <w:lang w:val="en-US"/>
        </w:rPr>
        <w:lastRenderedPageBreak/>
        <w:t>6</w:t>
      </w:r>
      <w:r>
        <w:rPr>
          <w:rFonts w:hAnsi="宋体"/>
          <w:bCs w:val="0"/>
          <w:spacing w:val="0"/>
          <w:kern w:val="0"/>
          <w:sz w:val="32"/>
          <w:szCs w:val="32"/>
        </w:rPr>
        <w:t>、</w:t>
      </w:r>
      <w:bookmarkStart w:id="44" w:name="_Toc303260179"/>
      <w:bookmarkStart w:id="45" w:name="_Toc294082158"/>
      <w:bookmarkStart w:id="46" w:name="_Toc199814216"/>
      <w:bookmarkStart w:id="47" w:name="_Toc199814217"/>
      <w:bookmarkEnd w:id="37"/>
      <w:bookmarkEnd w:id="38"/>
      <w:bookmarkEnd w:id="39"/>
      <w:r>
        <w:rPr>
          <w:rFonts w:hAnsi="宋体"/>
          <w:bCs w:val="0"/>
          <w:spacing w:val="0"/>
          <w:kern w:val="0"/>
          <w:sz w:val="32"/>
          <w:szCs w:val="32"/>
        </w:rPr>
        <w:t>项目主要污染物产生及预计排放情况</w:t>
      </w:r>
      <w:bookmarkEnd w:id="40"/>
      <w:bookmarkEnd w:id="41"/>
      <w:bookmarkEnd w:id="42"/>
      <w:bookmarkEnd w:id="43"/>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432"/>
        <w:gridCol w:w="1019"/>
        <w:gridCol w:w="1040"/>
        <w:gridCol w:w="1303"/>
        <w:gridCol w:w="797"/>
        <w:gridCol w:w="1065"/>
        <w:gridCol w:w="926"/>
        <w:gridCol w:w="978"/>
      </w:tblGrid>
      <w:tr w:rsidR="003A56A8">
        <w:trPr>
          <w:trHeight w:val="340"/>
          <w:jc w:val="center"/>
        </w:trPr>
        <w:tc>
          <w:tcPr>
            <w:tcW w:w="449" w:type="dxa"/>
            <w:vAlign w:val="center"/>
          </w:tcPr>
          <w:p w:rsidR="003A56A8" w:rsidRDefault="001D24E9">
            <w:pPr>
              <w:jc w:val="center"/>
              <w:rPr>
                <w:b/>
              </w:rPr>
            </w:pPr>
            <w:r>
              <w:rPr>
                <w:rFonts w:hAnsi="宋体"/>
                <w:b/>
              </w:rPr>
              <w:t>内容</w:t>
            </w:r>
          </w:p>
          <w:p w:rsidR="003A56A8" w:rsidRDefault="001D24E9">
            <w:pPr>
              <w:jc w:val="center"/>
              <w:rPr>
                <w:b/>
              </w:rPr>
            </w:pPr>
            <w:r>
              <w:rPr>
                <w:rFonts w:hAnsi="宋体"/>
                <w:b/>
              </w:rPr>
              <w:t>类型</w:t>
            </w:r>
          </w:p>
        </w:tc>
        <w:tc>
          <w:tcPr>
            <w:tcW w:w="1432" w:type="dxa"/>
            <w:vAlign w:val="center"/>
          </w:tcPr>
          <w:p w:rsidR="003A56A8" w:rsidRDefault="001D24E9">
            <w:pPr>
              <w:jc w:val="center"/>
              <w:rPr>
                <w:b/>
              </w:rPr>
            </w:pPr>
            <w:r>
              <w:rPr>
                <w:rFonts w:hAnsi="宋体"/>
                <w:b/>
              </w:rPr>
              <w:t>排放源</w:t>
            </w:r>
          </w:p>
        </w:tc>
        <w:tc>
          <w:tcPr>
            <w:tcW w:w="1019" w:type="dxa"/>
            <w:vAlign w:val="center"/>
          </w:tcPr>
          <w:p w:rsidR="003A56A8" w:rsidRDefault="001D24E9">
            <w:pPr>
              <w:jc w:val="center"/>
              <w:rPr>
                <w:b/>
              </w:rPr>
            </w:pPr>
            <w:r>
              <w:rPr>
                <w:rFonts w:hAnsi="宋体"/>
                <w:b/>
              </w:rPr>
              <w:t>污染物名称</w:t>
            </w:r>
          </w:p>
        </w:tc>
        <w:tc>
          <w:tcPr>
            <w:tcW w:w="1040" w:type="dxa"/>
            <w:vAlign w:val="center"/>
          </w:tcPr>
          <w:p w:rsidR="003A56A8" w:rsidRDefault="001D24E9">
            <w:pPr>
              <w:jc w:val="center"/>
              <w:rPr>
                <w:b/>
              </w:rPr>
            </w:pPr>
            <w:r>
              <w:rPr>
                <w:rFonts w:hAnsi="宋体"/>
                <w:b/>
              </w:rPr>
              <w:t>产生浓度</w:t>
            </w:r>
            <w:r>
              <w:rPr>
                <w:b/>
                <w:kern w:val="0"/>
                <w:szCs w:val="21"/>
              </w:rPr>
              <w:t>mg/m</w:t>
            </w:r>
            <w:r>
              <w:rPr>
                <w:b/>
                <w:kern w:val="0"/>
                <w:szCs w:val="21"/>
                <w:vertAlign w:val="superscript"/>
              </w:rPr>
              <w:t>3</w:t>
            </w:r>
          </w:p>
        </w:tc>
        <w:tc>
          <w:tcPr>
            <w:tcW w:w="1303" w:type="dxa"/>
            <w:vAlign w:val="center"/>
          </w:tcPr>
          <w:p w:rsidR="003A56A8" w:rsidRDefault="001D24E9">
            <w:pPr>
              <w:jc w:val="center"/>
              <w:rPr>
                <w:b/>
              </w:rPr>
            </w:pPr>
            <w:r>
              <w:rPr>
                <w:rFonts w:hAnsi="宋体"/>
                <w:b/>
              </w:rPr>
              <w:t>产生量</w:t>
            </w:r>
            <w:r>
              <w:rPr>
                <w:b/>
                <w:kern w:val="0"/>
                <w:szCs w:val="21"/>
              </w:rPr>
              <w:t>t/a</w:t>
            </w:r>
          </w:p>
        </w:tc>
        <w:tc>
          <w:tcPr>
            <w:tcW w:w="797" w:type="dxa"/>
            <w:vAlign w:val="center"/>
          </w:tcPr>
          <w:p w:rsidR="003A56A8" w:rsidRDefault="001D24E9">
            <w:pPr>
              <w:jc w:val="center"/>
              <w:rPr>
                <w:b/>
              </w:rPr>
            </w:pPr>
            <w:r>
              <w:rPr>
                <w:rFonts w:hAnsi="宋体"/>
                <w:b/>
              </w:rPr>
              <w:t>排放浓度</w:t>
            </w:r>
            <w:r>
              <w:rPr>
                <w:b/>
                <w:kern w:val="0"/>
                <w:szCs w:val="21"/>
              </w:rPr>
              <w:t>mg/m</w:t>
            </w:r>
            <w:r>
              <w:rPr>
                <w:b/>
                <w:kern w:val="0"/>
                <w:szCs w:val="21"/>
                <w:vertAlign w:val="superscript"/>
              </w:rPr>
              <w:t>3</w:t>
            </w:r>
          </w:p>
        </w:tc>
        <w:tc>
          <w:tcPr>
            <w:tcW w:w="1065" w:type="dxa"/>
            <w:vAlign w:val="center"/>
          </w:tcPr>
          <w:p w:rsidR="003A56A8" w:rsidRDefault="001D24E9">
            <w:pPr>
              <w:jc w:val="center"/>
              <w:rPr>
                <w:b/>
              </w:rPr>
            </w:pPr>
            <w:r>
              <w:rPr>
                <w:rFonts w:hAnsi="宋体"/>
                <w:b/>
              </w:rPr>
              <w:t>排放速率</w:t>
            </w:r>
            <w:r>
              <w:rPr>
                <w:b/>
              </w:rPr>
              <w:t>kg/h</w:t>
            </w:r>
          </w:p>
        </w:tc>
        <w:tc>
          <w:tcPr>
            <w:tcW w:w="926" w:type="dxa"/>
            <w:vAlign w:val="center"/>
          </w:tcPr>
          <w:p w:rsidR="003A56A8" w:rsidRDefault="001D24E9">
            <w:pPr>
              <w:jc w:val="center"/>
              <w:rPr>
                <w:b/>
              </w:rPr>
            </w:pPr>
            <w:r>
              <w:rPr>
                <w:rFonts w:hAnsi="宋体"/>
                <w:b/>
              </w:rPr>
              <w:t>排放量</w:t>
            </w:r>
            <w:r>
              <w:rPr>
                <w:b/>
                <w:kern w:val="0"/>
                <w:szCs w:val="21"/>
              </w:rPr>
              <w:t>t/a</w:t>
            </w:r>
          </w:p>
        </w:tc>
        <w:tc>
          <w:tcPr>
            <w:tcW w:w="978" w:type="dxa"/>
            <w:vAlign w:val="center"/>
          </w:tcPr>
          <w:p w:rsidR="003A56A8" w:rsidRDefault="001D24E9">
            <w:pPr>
              <w:jc w:val="center"/>
              <w:rPr>
                <w:b/>
              </w:rPr>
            </w:pPr>
            <w:r>
              <w:rPr>
                <w:rFonts w:hAnsi="宋体"/>
                <w:b/>
              </w:rPr>
              <w:t>排放</w:t>
            </w:r>
          </w:p>
          <w:p w:rsidR="003A56A8" w:rsidRDefault="001D24E9">
            <w:pPr>
              <w:jc w:val="center"/>
              <w:rPr>
                <w:b/>
              </w:rPr>
            </w:pPr>
            <w:r>
              <w:rPr>
                <w:rFonts w:hAnsi="宋体"/>
                <w:b/>
              </w:rPr>
              <w:t>去向</w:t>
            </w:r>
          </w:p>
        </w:tc>
      </w:tr>
      <w:tr w:rsidR="005215D2">
        <w:trPr>
          <w:trHeight w:val="340"/>
          <w:jc w:val="center"/>
        </w:trPr>
        <w:tc>
          <w:tcPr>
            <w:tcW w:w="449" w:type="dxa"/>
            <w:vMerge w:val="restart"/>
            <w:vAlign w:val="center"/>
          </w:tcPr>
          <w:p w:rsidR="005215D2" w:rsidRDefault="005215D2">
            <w:pPr>
              <w:jc w:val="center"/>
            </w:pPr>
            <w:r>
              <w:rPr>
                <w:rFonts w:hint="eastAsia"/>
              </w:rPr>
              <w:t>大气污染物</w:t>
            </w:r>
          </w:p>
        </w:tc>
        <w:tc>
          <w:tcPr>
            <w:tcW w:w="1432" w:type="dxa"/>
            <w:vMerge w:val="restart"/>
            <w:vAlign w:val="center"/>
          </w:tcPr>
          <w:p w:rsidR="005215D2" w:rsidRDefault="005215D2">
            <w:pPr>
              <w:jc w:val="center"/>
              <w:rPr>
                <w:kern w:val="0"/>
                <w:szCs w:val="21"/>
              </w:rPr>
            </w:pPr>
            <w:r>
              <w:rPr>
                <w:rFonts w:hint="eastAsia"/>
                <w:kern w:val="0"/>
                <w:szCs w:val="21"/>
              </w:rPr>
              <w:t>混料</w:t>
            </w:r>
          </w:p>
        </w:tc>
        <w:tc>
          <w:tcPr>
            <w:tcW w:w="1019" w:type="dxa"/>
            <w:vAlign w:val="center"/>
          </w:tcPr>
          <w:p w:rsidR="005215D2" w:rsidRDefault="005215D2">
            <w:pPr>
              <w:pStyle w:val="35"/>
              <w:adjustRightInd w:val="0"/>
              <w:snapToGrid w:val="0"/>
              <w:spacing w:after="0" w:line="240" w:lineRule="auto"/>
              <w:ind w:left="0"/>
              <w:jc w:val="center"/>
              <w:rPr>
                <w:sz w:val="21"/>
                <w:szCs w:val="21"/>
              </w:rPr>
            </w:pPr>
            <w:r>
              <w:rPr>
                <w:rFonts w:hint="eastAsia"/>
                <w:sz w:val="21"/>
                <w:szCs w:val="21"/>
              </w:rPr>
              <w:t>颗粒物</w:t>
            </w:r>
          </w:p>
        </w:tc>
        <w:tc>
          <w:tcPr>
            <w:tcW w:w="1040" w:type="dxa"/>
            <w:vAlign w:val="center"/>
          </w:tcPr>
          <w:p w:rsidR="005215D2" w:rsidRDefault="005215D2">
            <w:pPr>
              <w:jc w:val="center"/>
              <w:rPr>
                <w:szCs w:val="21"/>
              </w:rPr>
            </w:pPr>
            <w:r>
              <w:rPr>
                <w:rFonts w:hint="eastAsia"/>
                <w:kern w:val="0"/>
                <w:szCs w:val="21"/>
              </w:rPr>
              <w:t>240</w:t>
            </w:r>
          </w:p>
        </w:tc>
        <w:tc>
          <w:tcPr>
            <w:tcW w:w="1303" w:type="dxa"/>
            <w:vAlign w:val="center"/>
          </w:tcPr>
          <w:p w:rsidR="005215D2" w:rsidRDefault="005215D2">
            <w:pPr>
              <w:jc w:val="center"/>
              <w:rPr>
                <w:rFonts w:eastAsiaTheme="minorEastAsia"/>
                <w:szCs w:val="21"/>
              </w:rPr>
            </w:pPr>
            <w:r>
              <w:rPr>
                <w:rFonts w:hint="eastAsia"/>
                <w:kern w:val="0"/>
                <w:szCs w:val="21"/>
              </w:rPr>
              <w:t>1.728</w:t>
            </w:r>
          </w:p>
        </w:tc>
        <w:tc>
          <w:tcPr>
            <w:tcW w:w="797" w:type="dxa"/>
            <w:vAlign w:val="center"/>
          </w:tcPr>
          <w:p w:rsidR="005215D2" w:rsidRDefault="005215D2" w:rsidP="00350B1A">
            <w:pPr>
              <w:jc w:val="center"/>
              <w:rPr>
                <w:szCs w:val="21"/>
              </w:rPr>
            </w:pPr>
            <w:r>
              <w:rPr>
                <w:rFonts w:hint="eastAsia"/>
                <w:kern w:val="0"/>
                <w:szCs w:val="21"/>
              </w:rPr>
              <w:t>12</w:t>
            </w:r>
          </w:p>
        </w:tc>
        <w:tc>
          <w:tcPr>
            <w:tcW w:w="1065" w:type="dxa"/>
            <w:vAlign w:val="center"/>
          </w:tcPr>
          <w:p w:rsidR="005215D2" w:rsidRDefault="005215D2">
            <w:pPr>
              <w:jc w:val="center"/>
              <w:rPr>
                <w:kern w:val="0"/>
                <w:szCs w:val="21"/>
              </w:rPr>
            </w:pPr>
            <w:r>
              <w:rPr>
                <w:rFonts w:hint="eastAsia"/>
                <w:kern w:val="0"/>
                <w:szCs w:val="21"/>
              </w:rPr>
              <w:t>0.036</w:t>
            </w:r>
          </w:p>
        </w:tc>
        <w:tc>
          <w:tcPr>
            <w:tcW w:w="926" w:type="dxa"/>
            <w:vAlign w:val="center"/>
          </w:tcPr>
          <w:p w:rsidR="005215D2" w:rsidRDefault="005215D2">
            <w:pPr>
              <w:jc w:val="center"/>
              <w:rPr>
                <w:rFonts w:eastAsiaTheme="minorEastAsia"/>
                <w:szCs w:val="21"/>
              </w:rPr>
            </w:pPr>
            <w:r>
              <w:rPr>
                <w:rFonts w:hint="eastAsia"/>
                <w:kern w:val="0"/>
                <w:szCs w:val="21"/>
              </w:rPr>
              <w:t>0.086</w:t>
            </w:r>
          </w:p>
        </w:tc>
        <w:tc>
          <w:tcPr>
            <w:tcW w:w="978" w:type="dxa"/>
            <w:vAlign w:val="center"/>
          </w:tcPr>
          <w:p w:rsidR="005215D2" w:rsidRDefault="005215D2">
            <w:pPr>
              <w:jc w:val="center"/>
              <w:rPr>
                <w:kern w:val="0"/>
                <w:szCs w:val="21"/>
              </w:rPr>
            </w:pPr>
            <w:r>
              <w:rPr>
                <w:rFonts w:hAnsi="宋体" w:hint="eastAsia"/>
              </w:rPr>
              <w:t>15m</w:t>
            </w:r>
            <w:r>
              <w:rPr>
                <w:rFonts w:hAnsi="宋体" w:hint="eastAsia"/>
              </w:rPr>
              <w:t>排气筒</w:t>
            </w:r>
            <w:r>
              <w:rPr>
                <w:rFonts w:hAnsi="宋体" w:hint="eastAsia"/>
                <w:lang w:val="en-US"/>
              </w:rPr>
              <w:t>排向大气</w:t>
            </w:r>
          </w:p>
        </w:tc>
      </w:tr>
      <w:tr w:rsidR="005215D2">
        <w:trPr>
          <w:trHeight w:val="340"/>
          <w:jc w:val="center"/>
        </w:trPr>
        <w:tc>
          <w:tcPr>
            <w:tcW w:w="449" w:type="dxa"/>
            <w:vMerge/>
            <w:vAlign w:val="center"/>
          </w:tcPr>
          <w:p w:rsidR="005215D2" w:rsidRDefault="005215D2">
            <w:pPr>
              <w:jc w:val="center"/>
            </w:pPr>
          </w:p>
        </w:tc>
        <w:tc>
          <w:tcPr>
            <w:tcW w:w="1432" w:type="dxa"/>
            <w:vMerge/>
            <w:vAlign w:val="center"/>
          </w:tcPr>
          <w:p w:rsidR="005215D2" w:rsidRDefault="005215D2">
            <w:pPr>
              <w:jc w:val="center"/>
              <w:rPr>
                <w:kern w:val="0"/>
                <w:szCs w:val="21"/>
              </w:rPr>
            </w:pPr>
          </w:p>
        </w:tc>
        <w:tc>
          <w:tcPr>
            <w:tcW w:w="1019" w:type="dxa"/>
            <w:vAlign w:val="center"/>
          </w:tcPr>
          <w:p w:rsidR="005215D2" w:rsidRDefault="005215D2">
            <w:pPr>
              <w:pStyle w:val="35"/>
              <w:adjustRightInd w:val="0"/>
              <w:snapToGrid w:val="0"/>
              <w:spacing w:after="0" w:line="240" w:lineRule="auto"/>
              <w:ind w:left="0"/>
              <w:jc w:val="center"/>
              <w:rPr>
                <w:sz w:val="21"/>
                <w:szCs w:val="21"/>
              </w:rPr>
            </w:pPr>
            <w:r>
              <w:rPr>
                <w:rFonts w:hint="eastAsia"/>
                <w:sz w:val="21"/>
                <w:szCs w:val="21"/>
              </w:rPr>
              <w:t>颗粒物</w:t>
            </w:r>
          </w:p>
        </w:tc>
        <w:tc>
          <w:tcPr>
            <w:tcW w:w="1040" w:type="dxa"/>
            <w:vAlign w:val="center"/>
          </w:tcPr>
          <w:p w:rsidR="005215D2" w:rsidRDefault="005215D2">
            <w:pPr>
              <w:jc w:val="center"/>
              <w:rPr>
                <w:szCs w:val="21"/>
              </w:rPr>
            </w:pPr>
            <w:r>
              <w:rPr>
                <w:rFonts w:hint="eastAsia"/>
                <w:lang w:val="en-US"/>
              </w:rPr>
              <w:t>/</w:t>
            </w:r>
          </w:p>
        </w:tc>
        <w:tc>
          <w:tcPr>
            <w:tcW w:w="1303" w:type="dxa"/>
            <w:vAlign w:val="center"/>
          </w:tcPr>
          <w:p w:rsidR="005215D2" w:rsidRDefault="005215D2">
            <w:pPr>
              <w:jc w:val="center"/>
              <w:rPr>
                <w:rFonts w:eastAsiaTheme="minorEastAsia"/>
                <w:szCs w:val="21"/>
              </w:rPr>
            </w:pPr>
            <w:r>
              <w:rPr>
                <w:rFonts w:hint="eastAsia"/>
                <w:kern w:val="0"/>
                <w:szCs w:val="21"/>
              </w:rPr>
              <w:t>0.192</w:t>
            </w:r>
          </w:p>
        </w:tc>
        <w:tc>
          <w:tcPr>
            <w:tcW w:w="797" w:type="dxa"/>
            <w:vAlign w:val="center"/>
          </w:tcPr>
          <w:p w:rsidR="005215D2" w:rsidRDefault="005215D2">
            <w:pPr>
              <w:jc w:val="center"/>
              <w:rPr>
                <w:szCs w:val="21"/>
              </w:rPr>
            </w:pPr>
            <w:r>
              <w:rPr>
                <w:rFonts w:hint="eastAsia"/>
                <w:lang w:val="en-US"/>
              </w:rPr>
              <w:t>/</w:t>
            </w:r>
          </w:p>
        </w:tc>
        <w:tc>
          <w:tcPr>
            <w:tcW w:w="1065" w:type="dxa"/>
            <w:vAlign w:val="center"/>
          </w:tcPr>
          <w:p w:rsidR="005215D2" w:rsidRDefault="005215D2">
            <w:pPr>
              <w:jc w:val="center"/>
              <w:rPr>
                <w:kern w:val="0"/>
                <w:szCs w:val="21"/>
              </w:rPr>
            </w:pPr>
            <w:r>
              <w:rPr>
                <w:rFonts w:hint="eastAsia"/>
                <w:kern w:val="0"/>
                <w:szCs w:val="21"/>
              </w:rPr>
              <w:t>0.08</w:t>
            </w:r>
          </w:p>
        </w:tc>
        <w:tc>
          <w:tcPr>
            <w:tcW w:w="926" w:type="dxa"/>
            <w:vAlign w:val="center"/>
          </w:tcPr>
          <w:p w:rsidR="005215D2" w:rsidRDefault="005215D2">
            <w:pPr>
              <w:jc w:val="center"/>
              <w:rPr>
                <w:rFonts w:eastAsiaTheme="minorEastAsia"/>
                <w:szCs w:val="21"/>
              </w:rPr>
            </w:pPr>
            <w:r>
              <w:rPr>
                <w:rFonts w:hint="eastAsia"/>
                <w:kern w:val="0"/>
                <w:szCs w:val="21"/>
              </w:rPr>
              <w:t>0.192</w:t>
            </w:r>
          </w:p>
        </w:tc>
        <w:tc>
          <w:tcPr>
            <w:tcW w:w="978" w:type="dxa"/>
            <w:vAlign w:val="center"/>
          </w:tcPr>
          <w:p w:rsidR="005215D2" w:rsidRDefault="005215D2">
            <w:pPr>
              <w:jc w:val="center"/>
              <w:rPr>
                <w:kern w:val="0"/>
                <w:szCs w:val="21"/>
              </w:rPr>
            </w:pPr>
            <w:r>
              <w:rPr>
                <w:rFonts w:hAnsi="宋体" w:hint="eastAsia"/>
              </w:rPr>
              <w:t>大气</w:t>
            </w:r>
          </w:p>
        </w:tc>
      </w:tr>
      <w:tr w:rsidR="005215D2">
        <w:trPr>
          <w:trHeight w:val="340"/>
          <w:jc w:val="center"/>
        </w:trPr>
        <w:tc>
          <w:tcPr>
            <w:tcW w:w="449" w:type="dxa"/>
            <w:vMerge/>
            <w:vAlign w:val="center"/>
          </w:tcPr>
          <w:p w:rsidR="005215D2" w:rsidRDefault="005215D2">
            <w:pPr>
              <w:jc w:val="center"/>
            </w:pPr>
          </w:p>
        </w:tc>
        <w:tc>
          <w:tcPr>
            <w:tcW w:w="1432" w:type="dxa"/>
            <w:vAlign w:val="center"/>
          </w:tcPr>
          <w:p w:rsidR="005215D2" w:rsidRDefault="005215D2">
            <w:pPr>
              <w:jc w:val="center"/>
              <w:rPr>
                <w:kern w:val="0"/>
                <w:szCs w:val="21"/>
              </w:rPr>
            </w:pPr>
            <w:r>
              <w:rPr>
                <w:rFonts w:hint="eastAsia"/>
                <w:kern w:val="0"/>
                <w:szCs w:val="21"/>
              </w:rPr>
              <w:t>打磨</w:t>
            </w:r>
          </w:p>
        </w:tc>
        <w:tc>
          <w:tcPr>
            <w:tcW w:w="1019" w:type="dxa"/>
            <w:vAlign w:val="center"/>
          </w:tcPr>
          <w:p w:rsidR="005215D2" w:rsidRDefault="005215D2">
            <w:pPr>
              <w:pStyle w:val="35"/>
              <w:adjustRightInd w:val="0"/>
              <w:snapToGrid w:val="0"/>
              <w:spacing w:after="0" w:line="240" w:lineRule="auto"/>
              <w:ind w:left="0"/>
              <w:jc w:val="center"/>
              <w:rPr>
                <w:sz w:val="21"/>
                <w:szCs w:val="21"/>
              </w:rPr>
            </w:pPr>
            <w:r>
              <w:rPr>
                <w:rFonts w:hint="eastAsia"/>
                <w:sz w:val="21"/>
                <w:szCs w:val="21"/>
              </w:rPr>
              <w:t>颗粒物</w:t>
            </w:r>
          </w:p>
        </w:tc>
        <w:tc>
          <w:tcPr>
            <w:tcW w:w="1040" w:type="dxa"/>
            <w:vAlign w:val="center"/>
          </w:tcPr>
          <w:p w:rsidR="009B47A9" w:rsidRDefault="005215D2">
            <w:pPr>
              <w:jc w:val="center"/>
              <w:rPr>
                <w:lang w:val="en-US"/>
              </w:rPr>
            </w:pPr>
            <w:r>
              <w:rPr>
                <w:rFonts w:hint="eastAsia"/>
                <w:lang w:val="en-US"/>
              </w:rPr>
              <w:t>/</w:t>
            </w:r>
          </w:p>
        </w:tc>
        <w:tc>
          <w:tcPr>
            <w:tcW w:w="1303" w:type="dxa"/>
            <w:vAlign w:val="center"/>
          </w:tcPr>
          <w:p w:rsidR="005215D2" w:rsidRDefault="005215D2">
            <w:pPr>
              <w:jc w:val="center"/>
              <w:rPr>
                <w:kern w:val="0"/>
                <w:szCs w:val="21"/>
              </w:rPr>
            </w:pPr>
            <w:r>
              <w:rPr>
                <w:rFonts w:hint="eastAsia"/>
                <w:lang w:val="en-US"/>
              </w:rPr>
              <w:t>0.037</w:t>
            </w:r>
          </w:p>
        </w:tc>
        <w:tc>
          <w:tcPr>
            <w:tcW w:w="797" w:type="dxa"/>
            <w:vAlign w:val="center"/>
          </w:tcPr>
          <w:p w:rsidR="005215D2" w:rsidRDefault="005215D2">
            <w:pPr>
              <w:jc w:val="center"/>
              <w:rPr>
                <w:lang w:val="en-US"/>
              </w:rPr>
            </w:pPr>
            <w:r>
              <w:rPr>
                <w:rFonts w:hint="eastAsia"/>
                <w:lang w:val="en-US"/>
              </w:rPr>
              <w:t>/</w:t>
            </w:r>
          </w:p>
        </w:tc>
        <w:tc>
          <w:tcPr>
            <w:tcW w:w="1065" w:type="dxa"/>
            <w:vAlign w:val="center"/>
          </w:tcPr>
          <w:p w:rsidR="009B47A9" w:rsidRDefault="005215D2">
            <w:pPr>
              <w:jc w:val="center"/>
              <w:rPr>
                <w:kern w:val="0"/>
                <w:szCs w:val="21"/>
              </w:rPr>
            </w:pPr>
            <w:r>
              <w:rPr>
                <w:rFonts w:hint="eastAsia"/>
                <w:kern w:val="0"/>
                <w:szCs w:val="21"/>
              </w:rPr>
              <w:t>0.015</w:t>
            </w:r>
          </w:p>
        </w:tc>
        <w:tc>
          <w:tcPr>
            <w:tcW w:w="926" w:type="dxa"/>
            <w:vAlign w:val="center"/>
          </w:tcPr>
          <w:p w:rsidR="009B47A9" w:rsidRDefault="005215D2">
            <w:pPr>
              <w:jc w:val="center"/>
              <w:rPr>
                <w:kern w:val="0"/>
                <w:szCs w:val="21"/>
              </w:rPr>
            </w:pPr>
            <w:r>
              <w:rPr>
                <w:rFonts w:hint="eastAsia"/>
                <w:kern w:val="0"/>
                <w:szCs w:val="21"/>
              </w:rPr>
              <w:t>0.037</w:t>
            </w:r>
          </w:p>
        </w:tc>
        <w:tc>
          <w:tcPr>
            <w:tcW w:w="978" w:type="dxa"/>
            <w:vAlign w:val="center"/>
          </w:tcPr>
          <w:p w:rsidR="005215D2" w:rsidRDefault="00676155">
            <w:pPr>
              <w:jc w:val="center"/>
              <w:rPr>
                <w:rFonts w:hAnsi="宋体"/>
              </w:rPr>
            </w:pPr>
            <w:r>
              <w:rPr>
                <w:rFonts w:hAnsi="宋体" w:hint="eastAsia"/>
              </w:rPr>
              <w:t>车间</w:t>
            </w:r>
          </w:p>
        </w:tc>
      </w:tr>
      <w:tr w:rsidR="003A56A8">
        <w:trPr>
          <w:trHeight w:val="340"/>
          <w:jc w:val="center"/>
        </w:trPr>
        <w:tc>
          <w:tcPr>
            <w:tcW w:w="449" w:type="dxa"/>
            <w:vMerge w:val="restart"/>
            <w:vAlign w:val="center"/>
          </w:tcPr>
          <w:p w:rsidR="003A56A8" w:rsidRDefault="001D24E9">
            <w:pPr>
              <w:jc w:val="center"/>
            </w:pPr>
            <w:r>
              <w:rPr>
                <w:rFonts w:hAnsi="宋体"/>
              </w:rPr>
              <w:t>水</w:t>
            </w:r>
          </w:p>
          <w:p w:rsidR="003A56A8" w:rsidRDefault="001D24E9">
            <w:pPr>
              <w:jc w:val="center"/>
            </w:pPr>
            <w:r>
              <w:rPr>
                <w:rFonts w:hAnsi="宋体"/>
              </w:rPr>
              <w:t>污</w:t>
            </w:r>
          </w:p>
          <w:p w:rsidR="003A56A8" w:rsidRDefault="001D24E9">
            <w:pPr>
              <w:jc w:val="center"/>
            </w:pPr>
            <w:r>
              <w:rPr>
                <w:rFonts w:hAnsi="宋体"/>
              </w:rPr>
              <w:t>染</w:t>
            </w:r>
          </w:p>
          <w:p w:rsidR="003A56A8" w:rsidRDefault="001D24E9">
            <w:pPr>
              <w:jc w:val="center"/>
            </w:pPr>
            <w:r>
              <w:rPr>
                <w:rFonts w:hAnsi="宋体"/>
              </w:rPr>
              <w:t>物</w:t>
            </w:r>
          </w:p>
        </w:tc>
        <w:tc>
          <w:tcPr>
            <w:tcW w:w="1432" w:type="dxa"/>
            <w:vAlign w:val="center"/>
          </w:tcPr>
          <w:p w:rsidR="003A56A8" w:rsidRDefault="001D24E9">
            <w:pPr>
              <w:jc w:val="center"/>
              <w:rPr>
                <w:b/>
              </w:rPr>
            </w:pPr>
            <w:r>
              <w:rPr>
                <w:rFonts w:hAnsi="宋体"/>
                <w:b/>
              </w:rPr>
              <w:t>排放源</w:t>
            </w:r>
          </w:p>
        </w:tc>
        <w:tc>
          <w:tcPr>
            <w:tcW w:w="1019" w:type="dxa"/>
            <w:vAlign w:val="center"/>
          </w:tcPr>
          <w:p w:rsidR="003A56A8" w:rsidRDefault="001D24E9">
            <w:pPr>
              <w:jc w:val="center"/>
              <w:rPr>
                <w:b/>
              </w:rPr>
            </w:pPr>
            <w:r>
              <w:rPr>
                <w:rFonts w:hAnsi="宋体"/>
                <w:b/>
              </w:rPr>
              <w:t>污染物名称</w:t>
            </w:r>
          </w:p>
        </w:tc>
        <w:tc>
          <w:tcPr>
            <w:tcW w:w="1040" w:type="dxa"/>
            <w:vAlign w:val="center"/>
          </w:tcPr>
          <w:p w:rsidR="003A56A8" w:rsidRDefault="001D24E9">
            <w:pPr>
              <w:jc w:val="center"/>
              <w:rPr>
                <w:b/>
              </w:rPr>
            </w:pPr>
            <w:r>
              <w:rPr>
                <w:rFonts w:hAnsi="宋体"/>
                <w:b/>
              </w:rPr>
              <w:t>废水量</w:t>
            </w:r>
            <w:r>
              <w:rPr>
                <w:b/>
              </w:rPr>
              <w:t>t/a</w:t>
            </w:r>
          </w:p>
        </w:tc>
        <w:tc>
          <w:tcPr>
            <w:tcW w:w="1303" w:type="dxa"/>
            <w:vAlign w:val="center"/>
          </w:tcPr>
          <w:p w:rsidR="003A56A8" w:rsidRDefault="001D24E9">
            <w:pPr>
              <w:jc w:val="center"/>
              <w:rPr>
                <w:rFonts w:hAnsi="宋体"/>
                <w:b/>
              </w:rPr>
            </w:pPr>
            <w:r>
              <w:rPr>
                <w:rFonts w:hAnsi="宋体"/>
                <w:b/>
              </w:rPr>
              <w:t>产生</w:t>
            </w:r>
          </w:p>
          <w:p w:rsidR="003A56A8" w:rsidRDefault="001D24E9">
            <w:pPr>
              <w:jc w:val="center"/>
              <w:rPr>
                <w:b/>
              </w:rPr>
            </w:pPr>
            <w:r>
              <w:rPr>
                <w:rFonts w:hAnsi="宋体"/>
                <w:b/>
              </w:rPr>
              <w:t>浓度</w:t>
            </w:r>
            <w:r>
              <w:rPr>
                <w:b/>
                <w:kern w:val="0"/>
                <w:szCs w:val="21"/>
              </w:rPr>
              <w:t>mg/L</w:t>
            </w:r>
          </w:p>
        </w:tc>
        <w:tc>
          <w:tcPr>
            <w:tcW w:w="797" w:type="dxa"/>
            <w:vAlign w:val="center"/>
          </w:tcPr>
          <w:p w:rsidR="003A56A8" w:rsidRDefault="001D24E9">
            <w:pPr>
              <w:jc w:val="center"/>
              <w:rPr>
                <w:b/>
              </w:rPr>
            </w:pPr>
            <w:r>
              <w:rPr>
                <w:rFonts w:hAnsi="宋体"/>
                <w:b/>
              </w:rPr>
              <w:t>产生量</w:t>
            </w:r>
            <w:r>
              <w:rPr>
                <w:b/>
                <w:kern w:val="0"/>
                <w:szCs w:val="21"/>
              </w:rPr>
              <w:t>t/a</w:t>
            </w:r>
          </w:p>
        </w:tc>
        <w:tc>
          <w:tcPr>
            <w:tcW w:w="1065" w:type="dxa"/>
            <w:vAlign w:val="center"/>
          </w:tcPr>
          <w:p w:rsidR="003A56A8" w:rsidRDefault="001D24E9">
            <w:pPr>
              <w:jc w:val="center"/>
              <w:rPr>
                <w:b/>
              </w:rPr>
            </w:pPr>
            <w:r>
              <w:rPr>
                <w:rFonts w:hAnsi="宋体"/>
                <w:b/>
              </w:rPr>
              <w:t>排放浓度</w:t>
            </w:r>
            <w:r>
              <w:rPr>
                <w:b/>
                <w:kern w:val="0"/>
                <w:szCs w:val="21"/>
              </w:rPr>
              <w:t>mg/L</w:t>
            </w:r>
          </w:p>
        </w:tc>
        <w:tc>
          <w:tcPr>
            <w:tcW w:w="926" w:type="dxa"/>
            <w:vAlign w:val="center"/>
          </w:tcPr>
          <w:p w:rsidR="003A56A8" w:rsidRDefault="001D24E9">
            <w:pPr>
              <w:jc w:val="center"/>
              <w:rPr>
                <w:b/>
              </w:rPr>
            </w:pPr>
            <w:r>
              <w:rPr>
                <w:rFonts w:hAnsi="宋体"/>
                <w:b/>
              </w:rPr>
              <w:t>排放量</w:t>
            </w:r>
            <w:r>
              <w:rPr>
                <w:b/>
                <w:kern w:val="0"/>
                <w:szCs w:val="21"/>
              </w:rPr>
              <w:t>t/a</w:t>
            </w:r>
          </w:p>
        </w:tc>
        <w:tc>
          <w:tcPr>
            <w:tcW w:w="978" w:type="dxa"/>
            <w:vAlign w:val="center"/>
          </w:tcPr>
          <w:p w:rsidR="003A56A8" w:rsidRDefault="001D24E9">
            <w:pPr>
              <w:jc w:val="center"/>
              <w:rPr>
                <w:b/>
              </w:rPr>
            </w:pPr>
            <w:r>
              <w:rPr>
                <w:rFonts w:hAnsi="宋体"/>
                <w:b/>
              </w:rPr>
              <w:t>排放</w:t>
            </w:r>
          </w:p>
          <w:p w:rsidR="003A56A8" w:rsidRDefault="001D24E9">
            <w:pPr>
              <w:jc w:val="center"/>
              <w:rPr>
                <w:b/>
              </w:rPr>
            </w:pPr>
            <w:r>
              <w:rPr>
                <w:rFonts w:hAnsi="宋体"/>
                <w:b/>
              </w:rPr>
              <w:t>去向</w:t>
            </w:r>
          </w:p>
        </w:tc>
      </w:tr>
      <w:tr w:rsidR="003A56A8">
        <w:trPr>
          <w:trHeight w:val="340"/>
          <w:jc w:val="center"/>
        </w:trPr>
        <w:tc>
          <w:tcPr>
            <w:tcW w:w="449" w:type="dxa"/>
            <w:vMerge/>
            <w:vAlign w:val="center"/>
          </w:tcPr>
          <w:p w:rsidR="003A56A8" w:rsidRDefault="003A56A8">
            <w:pPr>
              <w:jc w:val="center"/>
            </w:pPr>
          </w:p>
        </w:tc>
        <w:tc>
          <w:tcPr>
            <w:tcW w:w="1432" w:type="dxa"/>
            <w:vMerge w:val="restart"/>
            <w:vAlign w:val="center"/>
          </w:tcPr>
          <w:p w:rsidR="003A56A8" w:rsidRDefault="001D24E9">
            <w:pPr>
              <w:jc w:val="center"/>
            </w:pPr>
            <w:r>
              <w:rPr>
                <w:rFonts w:hAnsi="宋体"/>
              </w:rPr>
              <w:t>生活</w:t>
            </w:r>
          </w:p>
          <w:p w:rsidR="003A56A8" w:rsidRDefault="001D24E9">
            <w:pPr>
              <w:jc w:val="center"/>
            </w:pPr>
            <w:r>
              <w:rPr>
                <w:rFonts w:hAnsi="宋体" w:hint="eastAsia"/>
              </w:rPr>
              <w:t>污水</w:t>
            </w:r>
          </w:p>
        </w:tc>
        <w:tc>
          <w:tcPr>
            <w:tcW w:w="1019" w:type="dxa"/>
            <w:vAlign w:val="center"/>
          </w:tcPr>
          <w:p w:rsidR="003A56A8" w:rsidRDefault="001D24E9">
            <w:pPr>
              <w:jc w:val="center"/>
              <w:rPr>
                <w:kern w:val="0"/>
                <w:szCs w:val="21"/>
              </w:rPr>
            </w:pPr>
            <w:r>
              <w:rPr>
                <w:kern w:val="0"/>
                <w:szCs w:val="21"/>
              </w:rPr>
              <w:t>COD</w:t>
            </w:r>
          </w:p>
        </w:tc>
        <w:tc>
          <w:tcPr>
            <w:tcW w:w="1040" w:type="dxa"/>
            <w:vMerge w:val="restart"/>
            <w:vAlign w:val="center"/>
          </w:tcPr>
          <w:p w:rsidR="003A56A8" w:rsidRDefault="001D24E9">
            <w:pPr>
              <w:jc w:val="center"/>
            </w:pPr>
            <w:r>
              <w:rPr>
                <w:rFonts w:hint="eastAsia"/>
                <w:lang w:val="en-US"/>
              </w:rPr>
              <w:t>240</w:t>
            </w:r>
          </w:p>
        </w:tc>
        <w:tc>
          <w:tcPr>
            <w:tcW w:w="1303" w:type="dxa"/>
            <w:vAlign w:val="center"/>
          </w:tcPr>
          <w:p w:rsidR="003A56A8" w:rsidRDefault="001D24E9">
            <w:pPr>
              <w:jc w:val="center"/>
            </w:pPr>
            <w:r>
              <w:rPr>
                <w:rFonts w:hint="eastAsia"/>
              </w:rPr>
              <w:t>350</w:t>
            </w:r>
          </w:p>
        </w:tc>
        <w:tc>
          <w:tcPr>
            <w:tcW w:w="797" w:type="dxa"/>
            <w:vAlign w:val="center"/>
          </w:tcPr>
          <w:p w:rsidR="003A56A8" w:rsidRDefault="001D24E9">
            <w:pPr>
              <w:jc w:val="center"/>
              <w:rPr>
                <w:color w:val="000000"/>
              </w:rPr>
            </w:pPr>
            <w:r>
              <w:rPr>
                <w:color w:val="000000"/>
              </w:rPr>
              <w:t>0.</w:t>
            </w:r>
            <w:r>
              <w:rPr>
                <w:rFonts w:hint="eastAsia"/>
                <w:color w:val="000000"/>
              </w:rPr>
              <w:t>084</w:t>
            </w:r>
          </w:p>
        </w:tc>
        <w:tc>
          <w:tcPr>
            <w:tcW w:w="1065" w:type="dxa"/>
            <w:vAlign w:val="center"/>
          </w:tcPr>
          <w:p w:rsidR="003A56A8" w:rsidRDefault="001D24E9">
            <w:pPr>
              <w:jc w:val="center"/>
            </w:pPr>
            <w:r>
              <w:rPr>
                <w:rFonts w:hint="eastAsia"/>
              </w:rPr>
              <w:t>50</w:t>
            </w:r>
          </w:p>
        </w:tc>
        <w:tc>
          <w:tcPr>
            <w:tcW w:w="926" w:type="dxa"/>
            <w:vAlign w:val="center"/>
          </w:tcPr>
          <w:p w:rsidR="003A56A8" w:rsidRDefault="001D24E9">
            <w:pPr>
              <w:jc w:val="center"/>
              <w:rPr>
                <w:szCs w:val="21"/>
              </w:rPr>
            </w:pPr>
            <w:r>
              <w:rPr>
                <w:rFonts w:hint="eastAsia"/>
                <w:szCs w:val="21"/>
                <w:lang w:val="en-US"/>
              </w:rPr>
              <w:t>0.012</w:t>
            </w:r>
          </w:p>
        </w:tc>
        <w:tc>
          <w:tcPr>
            <w:tcW w:w="978" w:type="dxa"/>
            <w:vMerge w:val="restart"/>
            <w:vAlign w:val="center"/>
          </w:tcPr>
          <w:p w:rsidR="003A56A8" w:rsidRDefault="00523856">
            <w:pPr>
              <w:jc w:val="center"/>
            </w:pPr>
            <w:r>
              <w:rPr>
                <w:rFonts w:hAnsi="宋体" w:hint="eastAsia"/>
                <w:lang w:val="en-US"/>
              </w:rPr>
              <w:t>经化粪池预处理后</w:t>
            </w:r>
            <w:r>
              <w:rPr>
                <w:rFonts w:hAnsi="宋体" w:hint="eastAsia"/>
              </w:rPr>
              <w:t>接入</w:t>
            </w:r>
            <w:r>
              <w:rPr>
                <w:kern w:val="0"/>
                <w:szCs w:val="21"/>
              </w:rPr>
              <w:t>宜兴市华骐污水处理有限公司</w:t>
            </w:r>
            <w:r>
              <w:rPr>
                <w:rFonts w:hAnsi="宋体"/>
              </w:rPr>
              <w:t>处理</w:t>
            </w:r>
          </w:p>
        </w:tc>
      </w:tr>
      <w:tr w:rsidR="003A56A8">
        <w:trPr>
          <w:trHeight w:val="340"/>
          <w:jc w:val="center"/>
        </w:trPr>
        <w:tc>
          <w:tcPr>
            <w:tcW w:w="449" w:type="dxa"/>
            <w:vMerge/>
            <w:vAlign w:val="center"/>
          </w:tcPr>
          <w:p w:rsidR="003A56A8" w:rsidRDefault="003A56A8">
            <w:pPr>
              <w:jc w:val="center"/>
            </w:pPr>
          </w:p>
        </w:tc>
        <w:tc>
          <w:tcPr>
            <w:tcW w:w="1432" w:type="dxa"/>
            <w:vMerge/>
            <w:vAlign w:val="center"/>
          </w:tcPr>
          <w:p w:rsidR="003A56A8" w:rsidRDefault="003A56A8">
            <w:pPr>
              <w:jc w:val="center"/>
            </w:pPr>
          </w:p>
        </w:tc>
        <w:tc>
          <w:tcPr>
            <w:tcW w:w="1019" w:type="dxa"/>
            <w:vAlign w:val="center"/>
          </w:tcPr>
          <w:p w:rsidR="003A56A8" w:rsidRDefault="001D24E9">
            <w:pPr>
              <w:jc w:val="center"/>
              <w:rPr>
                <w:kern w:val="0"/>
                <w:szCs w:val="21"/>
              </w:rPr>
            </w:pPr>
            <w:r>
              <w:rPr>
                <w:kern w:val="0"/>
                <w:szCs w:val="21"/>
              </w:rPr>
              <w:t>SS</w:t>
            </w:r>
          </w:p>
        </w:tc>
        <w:tc>
          <w:tcPr>
            <w:tcW w:w="1040" w:type="dxa"/>
            <w:vMerge/>
            <w:vAlign w:val="center"/>
          </w:tcPr>
          <w:p w:rsidR="003A56A8" w:rsidRDefault="003A56A8">
            <w:pPr>
              <w:jc w:val="center"/>
            </w:pPr>
          </w:p>
        </w:tc>
        <w:tc>
          <w:tcPr>
            <w:tcW w:w="1303" w:type="dxa"/>
            <w:vAlign w:val="center"/>
          </w:tcPr>
          <w:p w:rsidR="003A56A8" w:rsidRDefault="001D24E9">
            <w:pPr>
              <w:jc w:val="center"/>
            </w:pPr>
            <w:r>
              <w:rPr>
                <w:rFonts w:hint="eastAsia"/>
              </w:rPr>
              <w:t>200</w:t>
            </w:r>
          </w:p>
        </w:tc>
        <w:tc>
          <w:tcPr>
            <w:tcW w:w="797" w:type="dxa"/>
            <w:vAlign w:val="center"/>
          </w:tcPr>
          <w:p w:rsidR="003A56A8" w:rsidRDefault="001D24E9">
            <w:pPr>
              <w:jc w:val="center"/>
              <w:rPr>
                <w:color w:val="000000"/>
              </w:rPr>
            </w:pPr>
            <w:r>
              <w:rPr>
                <w:rFonts w:hint="eastAsia"/>
                <w:color w:val="000000"/>
              </w:rPr>
              <w:t>0.048</w:t>
            </w:r>
          </w:p>
        </w:tc>
        <w:tc>
          <w:tcPr>
            <w:tcW w:w="1065" w:type="dxa"/>
            <w:vAlign w:val="center"/>
          </w:tcPr>
          <w:p w:rsidR="003A56A8" w:rsidRDefault="001D24E9">
            <w:pPr>
              <w:jc w:val="center"/>
            </w:pPr>
            <w:r>
              <w:rPr>
                <w:rFonts w:hint="eastAsia"/>
              </w:rPr>
              <w:t>10</w:t>
            </w:r>
          </w:p>
        </w:tc>
        <w:tc>
          <w:tcPr>
            <w:tcW w:w="926" w:type="dxa"/>
            <w:vAlign w:val="center"/>
          </w:tcPr>
          <w:p w:rsidR="003A56A8" w:rsidRDefault="001D24E9">
            <w:pPr>
              <w:jc w:val="center"/>
              <w:rPr>
                <w:szCs w:val="21"/>
              </w:rPr>
            </w:pPr>
            <w:r>
              <w:rPr>
                <w:szCs w:val="21"/>
              </w:rPr>
              <w:t>0.00</w:t>
            </w:r>
            <w:r>
              <w:rPr>
                <w:rFonts w:hint="eastAsia"/>
                <w:szCs w:val="21"/>
              </w:rPr>
              <w:t>24</w:t>
            </w:r>
          </w:p>
        </w:tc>
        <w:tc>
          <w:tcPr>
            <w:tcW w:w="978" w:type="dxa"/>
            <w:vMerge/>
            <w:vAlign w:val="center"/>
          </w:tcPr>
          <w:p w:rsidR="003A56A8" w:rsidRDefault="003A56A8">
            <w:pPr>
              <w:jc w:val="center"/>
            </w:pPr>
          </w:p>
        </w:tc>
      </w:tr>
      <w:tr w:rsidR="003A56A8">
        <w:trPr>
          <w:trHeight w:val="340"/>
          <w:jc w:val="center"/>
        </w:trPr>
        <w:tc>
          <w:tcPr>
            <w:tcW w:w="449" w:type="dxa"/>
            <w:vMerge/>
            <w:vAlign w:val="center"/>
          </w:tcPr>
          <w:p w:rsidR="003A56A8" w:rsidRDefault="003A56A8">
            <w:pPr>
              <w:jc w:val="center"/>
            </w:pPr>
          </w:p>
        </w:tc>
        <w:tc>
          <w:tcPr>
            <w:tcW w:w="1432" w:type="dxa"/>
            <w:vMerge/>
            <w:vAlign w:val="center"/>
          </w:tcPr>
          <w:p w:rsidR="003A56A8" w:rsidRDefault="003A56A8">
            <w:pPr>
              <w:jc w:val="center"/>
            </w:pPr>
          </w:p>
        </w:tc>
        <w:tc>
          <w:tcPr>
            <w:tcW w:w="1019" w:type="dxa"/>
            <w:vAlign w:val="center"/>
          </w:tcPr>
          <w:p w:rsidR="003A56A8" w:rsidRDefault="001D24E9">
            <w:pPr>
              <w:jc w:val="center"/>
              <w:rPr>
                <w:kern w:val="0"/>
                <w:szCs w:val="21"/>
              </w:rPr>
            </w:pPr>
            <w:r>
              <w:rPr>
                <w:kern w:val="0"/>
                <w:szCs w:val="21"/>
              </w:rPr>
              <w:t>NH</w:t>
            </w:r>
            <w:r>
              <w:rPr>
                <w:kern w:val="0"/>
                <w:szCs w:val="21"/>
                <w:vertAlign w:val="subscript"/>
              </w:rPr>
              <w:t>3</w:t>
            </w:r>
            <w:r>
              <w:rPr>
                <w:kern w:val="0"/>
                <w:szCs w:val="21"/>
              </w:rPr>
              <w:t>-N</w:t>
            </w:r>
          </w:p>
        </w:tc>
        <w:tc>
          <w:tcPr>
            <w:tcW w:w="1040" w:type="dxa"/>
            <w:vMerge/>
            <w:vAlign w:val="center"/>
          </w:tcPr>
          <w:p w:rsidR="003A56A8" w:rsidRDefault="003A56A8">
            <w:pPr>
              <w:jc w:val="center"/>
            </w:pPr>
          </w:p>
        </w:tc>
        <w:tc>
          <w:tcPr>
            <w:tcW w:w="1303" w:type="dxa"/>
            <w:vAlign w:val="center"/>
          </w:tcPr>
          <w:p w:rsidR="003A56A8" w:rsidRDefault="001D24E9">
            <w:pPr>
              <w:jc w:val="center"/>
            </w:pPr>
            <w:r>
              <w:rPr>
                <w:rFonts w:hint="eastAsia"/>
              </w:rPr>
              <w:t>35</w:t>
            </w:r>
          </w:p>
        </w:tc>
        <w:tc>
          <w:tcPr>
            <w:tcW w:w="797" w:type="dxa"/>
            <w:vAlign w:val="center"/>
          </w:tcPr>
          <w:p w:rsidR="003A56A8" w:rsidRDefault="001D24E9">
            <w:pPr>
              <w:jc w:val="center"/>
              <w:rPr>
                <w:color w:val="000000"/>
              </w:rPr>
            </w:pPr>
            <w:r>
              <w:rPr>
                <w:rFonts w:hint="eastAsia"/>
                <w:color w:val="000000"/>
              </w:rPr>
              <w:t>0.0084</w:t>
            </w:r>
          </w:p>
        </w:tc>
        <w:tc>
          <w:tcPr>
            <w:tcW w:w="1065" w:type="dxa"/>
            <w:vAlign w:val="center"/>
          </w:tcPr>
          <w:p w:rsidR="003A56A8" w:rsidRDefault="001D24E9">
            <w:pPr>
              <w:jc w:val="center"/>
            </w:pPr>
            <w:r>
              <w:rPr>
                <w:rFonts w:hint="eastAsia"/>
              </w:rPr>
              <w:t>5</w:t>
            </w:r>
          </w:p>
        </w:tc>
        <w:tc>
          <w:tcPr>
            <w:tcW w:w="926" w:type="dxa"/>
            <w:vAlign w:val="center"/>
          </w:tcPr>
          <w:p w:rsidR="003A56A8" w:rsidRDefault="001D24E9">
            <w:pPr>
              <w:jc w:val="center"/>
              <w:rPr>
                <w:szCs w:val="21"/>
              </w:rPr>
            </w:pPr>
            <w:r>
              <w:rPr>
                <w:szCs w:val="21"/>
              </w:rPr>
              <w:t>0.0</w:t>
            </w:r>
            <w:r>
              <w:rPr>
                <w:rFonts w:hint="eastAsia"/>
                <w:szCs w:val="21"/>
              </w:rPr>
              <w:t>012</w:t>
            </w:r>
          </w:p>
        </w:tc>
        <w:tc>
          <w:tcPr>
            <w:tcW w:w="978" w:type="dxa"/>
            <w:vMerge/>
            <w:vAlign w:val="center"/>
          </w:tcPr>
          <w:p w:rsidR="003A56A8" w:rsidRDefault="003A56A8">
            <w:pPr>
              <w:jc w:val="center"/>
            </w:pPr>
          </w:p>
        </w:tc>
      </w:tr>
      <w:tr w:rsidR="003A56A8">
        <w:trPr>
          <w:trHeight w:val="340"/>
          <w:jc w:val="center"/>
        </w:trPr>
        <w:tc>
          <w:tcPr>
            <w:tcW w:w="449" w:type="dxa"/>
            <w:vMerge/>
            <w:vAlign w:val="center"/>
          </w:tcPr>
          <w:p w:rsidR="003A56A8" w:rsidRDefault="003A56A8">
            <w:pPr>
              <w:jc w:val="center"/>
            </w:pPr>
          </w:p>
        </w:tc>
        <w:tc>
          <w:tcPr>
            <w:tcW w:w="1432" w:type="dxa"/>
            <w:vMerge/>
            <w:vAlign w:val="center"/>
          </w:tcPr>
          <w:p w:rsidR="003A56A8" w:rsidRDefault="003A56A8">
            <w:pPr>
              <w:jc w:val="center"/>
            </w:pPr>
          </w:p>
        </w:tc>
        <w:tc>
          <w:tcPr>
            <w:tcW w:w="1019" w:type="dxa"/>
            <w:vAlign w:val="center"/>
          </w:tcPr>
          <w:p w:rsidR="003A56A8" w:rsidRDefault="001D24E9">
            <w:pPr>
              <w:jc w:val="center"/>
              <w:rPr>
                <w:kern w:val="0"/>
                <w:szCs w:val="21"/>
              </w:rPr>
            </w:pPr>
            <w:r>
              <w:rPr>
                <w:rFonts w:hint="eastAsia"/>
                <w:kern w:val="0"/>
                <w:szCs w:val="21"/>
              </w:rPr>
              <w:t>TP</w:t>
            </w:r>
          </w:p>
        </w:tc>
        <w:tc>
          <w:tcPr>
            <w:tcW w:w="1040" w:type="dxa"/>
            <w:vMerge/>
            <w:vAlign w:val="center"/>
          </w:tcPr>
          <w:p w:rsidR="003A56A8" w:rsidRDefault="003A56A8">
            <w:pPr>
              <w:jc w:val="center"/>
            </w:pPr>
          </w:p>
        </w:tc>
        <w:tc>
          <w:tcPr>
            <w:tcW w:w="1303" w:type="dxa"/>
            <w:vAlign w:val="center"/>
          </w:tcPr>
          <w:p w:rsidR="003A56A8" w:rsidRDefault="001D24E9">
            <w:pPr>
              <w:jc w:val="center"/>
            </w:pPr>
            <w:r>
              <w:rPr>
                <w:rFonts w:hint="eastAsia"/>
              </w:rPr>
              <w:t>5</w:t>
            </w:r>
          </w:p>
        </w:tc>
        <w:tc>
          <w:tcPr>
            <w:tcW w:w="797" w:type="dxa"/>
            <w:vAlign w:val="center"/>
          </w:tcPr>
          <w:p w:rsidR="003A56A8" w:rsidRDefault="001D24E9">
            <w:pPr>
              <w:jc w:val="center"/>
              <w:rPr>
                <w:color w:val="000000"/>
              </w:rPr>
            </w:pPr>
            <w:r>
              <w:rPr>
                <w:rFonts w:hint="eastAsia"/>
                <w:color w:val="000000"/>
              </w:rPr>
              <w:t xml:space="preserve">0.0012        </w:t>
            </w:r>
          </w:p>
        </w:tc>
        <w:tc>
          <w:tcPr>
            <w:tcW w:w="1065" w:type="dxa"/>
            <w:vAlign w:val="center"/>
          </w:tcPr>
          <w:p w:rsidR="003A56A8" w:rsidRDefault="001D24E9">
            <w:pPr>
              <w:jc w:val="center"/>
            </w:pPr>
            <w:r>
              <w:rPr>
                <w:rFonts w:hint="eastAsia"/>
              </w:rPr>
              <w:t>0.5</w:t>
            </w:r>
          </w:p>
        </w:tc>
        <w:tc>
          <w:tcPr>
            <w:tcW w:w="926" w:type="dxa"/>
            <w:vAlign w:val="center"/>
          </w:tcPr>
          <w:p w:rsidR="003A56A8" w:rsidRDefault="001D24E9">
            <w:pPr>
              <w:jc w:val="center"/>
              <w:rPr>
                <w:szCs w:val="21"/>
              </w:rPr>
            </w:pPr>
            <w:r>
              <w:rPr>
                <w:szCs w:val="21"/>
              </w:rPr>
              <w:t>0.00</w:t>
            </w:r>
            <w:r>
              <w:rPr>
                <w:rFonts w:hint="eastAsia"/>
                <w:szCs w:val="21"/>
              </w:rPr>
              <w:t>012</w:t>
            </w:r>
          </w:p>
        </w:tc>
        <w:tc>
          <w:tcPr>
            <w:tcW w:w="978" w:type="dxa"/>
            <w:vMerge/>
            <w:vAlign w:val="center"/>
          </w:tcPr>
          <w:p w:rsidR="003A56A8" w:rsidRDefault="003A56A8">
            <w:pPr>
              <w:jc w:val="center"/>
            </w:pPr>
          </w:p>
        </w:tc>
      </w:tr>
      <w:tr w:rsidR="003A56A8">
        <w:trPr>
          <w:trHeight w:val="340"/>
          <w:jc w:val="center"/>
        </w:trPr>
        <w:tc>
          <w:tcPr>
            <w:tcW w:w="449" w:type="dxa"/>
            <w:vMerge/>
            <w:vAlign w:val="center"/>
          </w:tcPr>
          <w:p w:rsidR="003A56A8" w:rsidRDefault="003A56A8">
            <w:pPr>
              <w:jc w:val="center"/>
            </w:pPr>
          </w:p>
        </w:tc>
        <w:tc>
          <w:tcPr>
            <w:tcW w:w="1432" w:type="dxa"/>
            <w:vMerge/>
            <w:vAlign w:val="center"/>
          </w:tcPr>
          <w:p w:rsidR="003A56A8" w:rsidRDefault="003A56A8">
            <w:pPr>
              <w:jc w:val="center"/>
            </w:pPr>
          </w:p>
        </w:tc>
        <w:tc>
          <w:tcPr>
            <w:tcW w:w="1019" w:type="dxa"/>
            <w:vAlign w:val="center"/>
          </w:tcPr>
          <w:p w:rsidR="003A56A8" w:rsidRDefault="001D24E9">
            <w:pPr>
              <w:jc w:val="center"/>
              <w:rPr>
                <w:kern w:val="0"/>
                <w:szCs w:val="21"/>
              </w:rPr>
            </w:pPr>
            <w:r>
              <w:rPr>
                <w:rFonts w:hint="eastAsia"/>
                <w:kern w:val="0"/>
                <w:szCs w:val="21"/>
              </w:rPr>
              <w:t>TN</w:t>
            </w:r>
          </w:p>
        </w:tc>
        <w:tc>
          <w:tcPr>
            <w:tcW w:w="1040" w:type="dxa"/>
            <w:vMerge/>
            <w:vAlign w:val="center"/>
          </w:tcPr>
          <w:p w:rsidR="003A56A8" w:rsidRDefault="003A56A8">
            <w:pPr>
              <w:jc w:val="center"/>
            </w:pPr>
          </w:p>
        </w:tc>
        <w:tc>
          <w:tcPr>
            <w:tcW w:w="1303" w:type="dxa"/>
            <w:vAlign w:val="center"/>
          </w:tcPr>
          <w:p w:rsidR="003A56A8" w:rsidRDefault="001D24E9">
            <w:pPr>
              <w:jc w:val="center"/>
            </w:pPr>
            <w:r>
              <w:rPr>
                <w:rFonts w:hint="eastAsia"/>
              </w:rPr>
              <w:t>45</w:t>
            </w:r>
          </w:p>
        </w:tc>
        <w:tc>
          <w:tcPr>
            <w:tcW w:w="797" w:type="dxa"/>
            <w:vAlign w:val="center"/>
          </w:tcPr>
          <w:p w:rsidR="003A56A8" w:rsidRDefault="001D24E9">
            <w:pPr>
              <w:jc w:val="center"/>
              <w:rPr>
                <w:color w:val="000000"/>
              </w:rPr>
            </w:pPr>
            <w:r>
              <w:rPr>
                <w:rFonts w:hint="eastAsia"/>
                <w:color w:val="000000"/>
              </w:rPr>
              <w:t>0.0108</w:t>
            </w:r>
          </w:p>
        </w:tc>
        <w:tc>
          <w:tcPr>
            <w:tcW w:w="1065" w:type="dxa"/>
            <w:vAlign w:val="center"/>
          </w:tcPr>
          <w:p w:rsidR="003A56A8" w:rsidRDefault="001D24E9">
            <w:pPr>
              <w:jc w:val="center"/>
            </w:pPr>
            <w:r>
              <w:rPr>
                <w:rFonts w:hint="eastAsia"/>
              </w:rPr>
              <w:t>15</w:t>
            </w:r>
          </w:p>
        </w:tc>
        <w:tc>
          <w:tcPr>
            <w:tcW w:w="926" w:type="dxa"/>
            <w:vAlign w:val="center"/>
          </w:tcPr>
          <w:p w:rsidR="003A56A8" w:rsidRDefault="001D24E9">
            <w:pPr>
              <w:jc w:val="center"/>
              <w:rPr>
                <w:szCs w:val="21"/>
              </w:rPr>
            </w:pPr>
            <w:r>
              <w:rPr>
                <w:rFonts w:hint="eastAsia"/>
                <w:szCs w:val="21"/>
              </w:rPr>
              <w:t>0.0036</w:t>
            </w:r>
          </w:p>
        </w:tc>
        <w:tc>
          <w:tcPr>
            <w:tcW w:w="978" w:type="dxa"/>
            <w:vMerge/>
            <w:vAlign w:val="center"/>
          </w:tcPr>
          <w:p w:rsidR="003A56A8" w:rsidRDefault="003A56A8">
            <w:pPr>
              <w:jc w:val="center"/>
            </w:pPr>
          </w:p>
        </w:tc>
      </w:tr>
      <w:tr w:rsidR="003A56A8">
        <w:trPr>
          <w:trHeight w:val="340"/>
          <w:jc w:val="center"/>
        </w:trPr>
        <w:tc>
          <w:tcPr>
            <w:tcW w:w="449" w:type="dxa"/>
            <w:vMerge/>
            <w:vAlign w:val="center"/>
          </w:tcPr>
          <w:p w:rsidR="003A56A8" w:rsidRDefault="003A56A8">
            <w:pPr>
              <w:jc w:val="center"/>
            </w:pPr>
          </w:p>
        </w:tc>
        <w:tc>
          <w:tcPr>
            <w:tcW w:w="1432" w:type="dxa"/>
            <w:vAlign w:val="center"/>
          </w:tcPr>
          <w:p w:rsidR="003A56A8" w:rsidRDefault="001D24E9">
            <w:pPr>
              <w:jc w:val="center"/>
            </w:pPr>
            <w:r>
              <w:rPr>
                <w:rFonts w:hAnsi="宋体" w:hint="eastAsia"/>
                <w:szCs w:val="21"/>
                <w:lang w:val="en-US"/>
              </w:rPr>
              <w:t>混料用水</w:t>
            </w:r>
          </w:p>
        </w:tc>
        <w:tc>
          <w:tcPr>
            <w:tcW w:w="6150" w:type="dxa"/>
            <w:gridSpan w:val="6"/>
            <w:vAlign w:val="center"/>
          </w:tcPr>
          <w:p w:rsidR="003A56A8" w:rsidRDefault="001D24E9">
            <w:pPr>
              <w:jc w:val="center"/>
              <w:rPr>
                <w:lang w:val="en-US"/>
              </w:rPr>
            </w:pPr>
            <w:r>
              <w:rPr>
                <w:rFonts w:hint="eastAsia"/>
                <w:lang w:val="en-US"/>
              </w:rPr>
              <w:t>/</w:t>
            </w:r>
          </w:p>
        </w:tc>
        <w:tc>
          <w:tcPr>
            <w:tcW w:w="978" w:type="dxa"/>
            <w:vAlign w:val="center"/>
          </w:tcPr>
          <w:p w:rsidR="003A56A8" w:rsidRDefault="001D24E9">
            <w:pPr>
              <w:jc w:val="center"/>
            </w:pPr>
            <w:r>
              <w:rPr>
                <w:rFonts w:hint="eastAsia"/>
              </w:rPr>
              <w:t>全部进入产品</w:t>
            </w:r>
          </w:p>
        </w:tc>
      </w:tr>
      <w:tr w:rsidR="003A56A8">
        <w:trPr>
          <w:trHeight w:val="340"/>
          <w:jc w:val="center"/>
        </w:trPr>
        <w:tc>
          <w:tcPr>
            <w:tcW w:w="449" w:type="dxa"/>
            <w:vMerge w:val="restart"/>
            <w:vAlign w:val="center"/>
          </w:tcPr>
          <w:p w:rsidR="003A56A8" w:rsidRDefault="001D24E9">
            <w:pPr>
              <w:jc w:val="center"/>
            </w:pPr>
            <w:r>
              <w:rPr>
                <w:rFonts w:hAnsi="宋体"/>
              </w:rPr>
              <w:t>固</w:t>
            </w:r>
          </w:p>
          <w:p w:rsidR="003A56A8" w:rsidRDefault="001D24E9">
            <w:pPr>
              <w:jc w:val="center"/>
            </w:pPr>
            <w:r>
              <w:rPr>
                <w:rFonts w:hAnsi="宋体"/>
              </w:rPr>
              <w:t>体</w:t>
            </w:r>
          </w:p>
          <w:p w:rsidR="003A56A8" w:rsidRDefault="001D24E9">
            <w:pPr>
              <w:jc w:val="center"/>
            </w:pPr>
            <w:r>
              <w:rPr>
                <w:rFonts w:hAnsi="宋体"/>
              </w:rPr>
              <w:t>废</w:t>
            </w:r>
          </w:p>
          <w:p w:rsidR="003A56A8" w:rsidRDefault="001D24E9">
            <w:pPr>
              <w:jc w:val="center"/>
            </w:pPr>
            <w:r>
              <w:rPr>
                <w:rFonts w:hAnsi="宋体"/>
              </w:rPr>
              <w:t>物</w:t>
            </w:r>
          </w:p>
        </w:tc>
        <w:tc>
          <w:tcPr>
            <w:tcW w:w="2451" w:type="dxa"/>
            <w:gridSpan w:val="2"/>
            <w:vAlign w:val="center"/>
          </w:tcPr>
          <w:p w:rsidR="003A56A8" w:rsidRDefault="001D24E9">
            <w:pPr>
              <w:jc w:val="center"/>
              <w:rPr>
                <w:b/>
              </w:rPr>
            </w:pPr>
            <w:r>
              <w:rPr>
                <w:rFonts w:hAnsi="宋体"/>
                <w:b/>
              </w:rPr>
              <w:t>污染物名称</w:t>
            </w:r>
          </w:p>
        </w:tc>
        <w:tc>
          <w:tcPr>
            <w:tcW w:w="1040" w:type="dxa"/>
            <w:vAlign w:val="center"/>
          </w:tcPr>
          <w:p w:rsidR="003A56A8" w:rsidRDefault="001D24E9">
            <w:pPr>
              <w:jc w:val="center"/>
              <w:rPr>
                <w:b/>
              </w:rPr>
            </w:pPr>
            <w:r>
              <w:rPr>
                <w:rFonts w:hAnsi="宋体"/>
                <w:b/>
              </w:rPr>
              <w:t>产生量</w:t>
            </w:r>
            <w:r>
              <w:rPr>
                <w:b/>
              </w:rPr>
              <w:t>t/a</w:t>
            </w:r>
          </w:p>
        </w:tc>
        <w:tc>
          <w:tcPr>
            <w:tcW w:w="1303" w:type="dxa"/>
            <w:vAlign w:val="center"/>
          </w:tcPr>
          <w:p w:rsidR="003A56A8" w:rsidRDefault="001D24E9">
            <w:pPr>
              <w:jc w:val="center"/>
              <w:rPr>
                <w:b/>
              </w:rPr>
            </w:pPr>
            <w:r>
              <w:rPr>
                <w:rFonts w:hAnsi="宋体"/>
                <w:b/>
              </w:rPr>
              <w:t>处理处置量</w:t>
            </w:r>
            <w:r>
              <w:rPr>
                <w:b/>
              </w:rPr>
              <w:t>t/a</w:t>
            </w:r>
          </w:p>
        </w:tc>
        <w:tc>
          <w:tcPr>
            <w:tcW w:w="797" w:type="dxa"/>
            <w:vAlign w:val="center"/>
          </w:tcPr>
          <w:p w:rsidR="003A56A8" w:rsidRDefault="001D24E9">
            <w:pPr>
              <w:jc w:val="center"/>
              <w:rPr>
                <w:b/>
              </w:rPr>
            </w:pPr>
            <w:r>
              <w:rPr>
                <w:rFonts w:hAnsi="宋体"/>
                <w:b/>
              </w:rPr>
              <w:t>综合利用量</w:t>
            </w:r>
            <w:r>
              <w:rPr>
                <w:b/>
              </w:rPr>
              <w:t>t/a</w:t>
            </w:r>
          </w:p>
        </w:tc>
        <w:tc>
          <w:tcPr>
            <w:tcW w:w="1065" w:type="dxa"/>
            <w:vAlign w:val="center"/>
          </w:tcPr>
          <w:p w:rsidR="003A56A8" w:rsidRDefault="001D24E9">
            <w:pPr>
              <w:jc w:val="center"/>
              <w:rPr>
                <w:b/>
              </w:rPr>
            </w:pPr>
            <w:r>
              <w:rPr>
                <w:rFonts w:hAnsi="宋体"/>
                <w:b/>
              </w:rPr>
              <w:t>外排量</w:t>
            </w:r>
            <w:r>
              <w:rPr>
                <w:b/>
              </w:rPr>
              <w:t>t/a</w:t>
            </w:r>
          </w:p>
        </w:tc>
        <w:tc>
          <w:tcPr>
            <w:tcW w:w="1904" w:type="dxa"/>
            <w:gridSpan w:val="2"/>
            <w:vAlign w:val="center"/>
          </w:tcPr>
          <w:p w:rsidR="003A56A8" w:rsidRDefault="001D24E9">
            <w:pPr>
              <w:jc w:val="center"/>
              <w:rPr>
                <w:b/>
              </w:rPr>
            </w:pPr>
            <w:r>
              <w:rPr>
                <w:rFonts w:hAnsi="宋体"/>
                <w:b/>
              </w:rPr>
              <w:t>备注</w:t>
            </w:r>
          </w:p>
        </w:tc>
      </w:tr>
      <w:tr w:rsidR="003A56A8">
        <w:trPr>
          <w:trHeight w:val="340"/>
          <w:jc w:val="center"/>
        </w:trPr>
        <w:tc>
          <w:tcPr>
            <w:tcW w:w="449" w:type="dxa"/>
            <w:vMerge/>
            <w:vAlign w:val="center"/>
          </w:tcPr>
          <w:p w:rsidR="003A56A8" w:rsidRDefault="003A56A8">
            <w:pPr>
              <w:jc w:val="center"/>
            </w:pPr>
          </w:p>
        </w:tc>
        <w:tc>
          <w:tcPr>
            <w:tcW w:w="2451" w:type="dxa"/>
            <w:gridSpan w:val="2"/>
            <w:vAlign w:val="center"/>
          </w:tcPr>
          <w:p w:rsidR="003A56A8" w:rsidRDefault="001D24E9">
            <w:pPr>
              <w:jc w:val="center"/>
              <w:rPr>
                <w:szCs w:val="21"/>
              </w:rPr>
            </w:pPr>
            <w:r>
              <w:rPr>
                <w:rFonts w:hint="eastAsia"/>
                <w:szCs w:val="21"/>
              </w:rPr>
              <w:t>生活垃圾</w:t>
            </w:r>
          </w:p>
        </w:tc>
        <w:tc>
          <w:tcPr>
            <w:tcW w:w="1040" w:type="dxa"/>
            <w:vAlign w:val="center"/>
          </w:tcPr>
          <w:p w:rsidR="003A56A8" w:rsidRDefault="001D24E9">
            <w:pPr>
              <w:jc w:val="center"/>
              <w:rPr>
                <w:szCs w:val="21"/>
              </w:rPr>
            </w:pPr>
            <w:r>
              <w:rPr>
                <w:rFonts w:hint="eastAsia"/>
                <w:lang w:val="en-US"/>
              </w:rPr>
              <w:t>3</w:t>
            </w:r>
          </w:p>
        </w:tc>
        <w:tc>
          <w:tcPr>
            <w:tcW w:w="1303" w:type="dxa"/>
            <w:vAlign w:val="center"/>
          </w:tcPr>
          <w:p w:rsidR="003A56A8" w:rsidRDefault="001D24E9">
            <w:pPr>
              <w:jc w:val="center"/>
              <w:rPr>
                <w:sz w:val="24"/>
                <w:szCs w:val="21"/>
              </w:rPr>
            </w:pPr>
            <w:r>
              <w:rPr>
                <w:rFonts w:hint="eastAsia"/>
                <w:lang w:val="en-US"/>
              </w:rPr>
              <w:t>3</w:t>
            </w:r>
          </w:p>
        </w:tc>
        <w:tc>
          <w:tcPr>
            <w:tcW w:w="797" w:type="dxa"/>
            <w:vAlign w:val="center"/>
          </w:tcPr>
          <w:p w:rsidR="003A56A8" w:rsidRDefault="001D24E9">
            <w:pPr>
              <w:jc w:val="center"/>
              <w:rPr>
                <w:sz w:val="24"/>
                <w:szCs w:val="24"/>
              </w:rPr>
            </w:pPr>
            <w:r>
              <w:rPr>
                <w:rFonts w:hint="eastAsia"/>
                <w:lang w:val="en-US"/>
              </w:rPr>
              <w:t>/</w:t>
            </w:r>
          </w:p>
        </w:tc>
        <w:tc>
          <w:tcPr>
            <w:tcW w:w="1065" w:type="dxa"/>
            <w:vAlign w:val="center"/>
          </w:tcPr>
          <w:p w:rsidR="003A56A8" w:rsidRDefault="001D24E9">
            <w:pPr>
              <w:jc w:val="center"/>
              <w:rPr>
                <w:sz w:val="24"/>
                <w:szCs w:val="24"/>
              </w:rPr>
            </w:pPr>
            <w:r>
              <w:rPr>
                <w:rFonts w:hint="eastAsia"/>
                <w:lang w:val="en-US"/>
              </w:rPr>
              <w:t>/</w:t>
            </w:r>
          </w:p>
        </w:tc>
        <w:tc>
          <w:tcPr>
            <w:tcW w:w="1904" w:type="dxa"/>
            <w:gridSpan w:val="2"/>
            <w:vAlign w:val="center"/>
          </w:tcPr>
          <w:p w:rsidR="003A56A8" w:rsidRDefault="001D24E9">
            <w:pPr>
              <w:jc w:val="center"/>
              <w:rPr>
                <w:sz w:val="24"/>
                <w:szCs w:val="24"/>
              </w:rPr>
            </w:pPr>
            <w:r>
              <w:rPr>
                <w:rFonts w:hAnsi="宋体" w:hint="eastAsia"/>
                <w:szCs w:val="21"/>
              </w:rPr>
              <w:t>收集后由环卫部门统一清运</w:t>
            </w:r>
          </w:p>
        </w:tc>
      </w:tr>
      <w:tr w:rsidR="002F1AB8">
        <w:trPr>
          <w:trHeight w:val="340"/>
          <w:jc w:val="center"/>
        </w:trPr>
        <w:tc>
          <w:tcPr>
            <w:tcW w:w="449" w:type="dxa"/>
            <w:vMerge/>
            <w:vAlign w:val="center"/>
          </w:tcPr>
          <w:p w:rsidR="002F1AB8" w:rsidRDefault="002F1AB8">
            <w:pPr>
              <w:jc w:val="center"/>
            </w:pPr>
          </w:p>
        </w:tc>
        <w:tc>
          <w:tcPr>
            <w:tcW w:w="2451" w:type="dxa"/>
            <w:gridSpan w:val="2"/>
            <w:vAlign w:val="center"/>
          </w:tcPr>
          <w:p w:rsidR="002F1AB8" w:rsidRDefault="002F1AB8">
            <w:pPr>
              <w:jc w:val="center"/>
              <w:rPr>
                <w:szCs w:val="21"/>
                <w:lang w:val="en-US"/>
              </w:rPr>
            </w:pPr>
            <w:r>
              <w:rPr>
                <w:rFonts w:hint="eastAsia"/>
              </w:rPr>
              <w:t>收集粉尘</w:t>
            </w:r>
          </w:p>
        </w:tc>
        <w:tc>
          <w:tcPr>
            <w:tcW w:w="1040" w:type="dxa"/>
            <w:vAlign w:val="center"/>
          </w:tcPr>
          <w:p w:rsidR="009B47A9" w:rsidRDefault="002F1AB8">
            <w:pPr>
              <w:jc w:val="center"/>
              <w:rPr>
                <w:lang w:val="en-US"/>
              </w:rPr>
            </w:pPr>
            <w:r>
              <w:rPr>
                <w:rFonts w:hint="eastAsia"/>
              </w:rPr>
              <w:t>1.</w:t>
            </w:r>
            <w:r w:rsidR="005215D2">
              <w:rPr>
                <w:rFonts w:hint="eastAsia"/>
              </w:rPr>
              <w:t>8</w:t>
            </w:r>
          </w:p>
        </w:tc>
        <w:tc>
          <w:tcPr>
            <w:tcW w:w="1303" w:type="dxa"/>
            <w:vAlign w:val="center"/>
          </w:tcPr>
          <w:p w:rsidR="002F1AB8" w:rsidRDefault="002F1AB8">
            <w:pPr>
              <w:jc w:val="center"/>
              <w:rPr>
                <w:lang w:val="en-US"/>
              </w:rPr>
            </w:pPr>
            <w:r>
              <w:rPr>
                <w:rFonts w:hint="eastAsia"/>
                <w:lang w:val="en-US"/>
              </w:rPr>
              <w:t>/</w:t>
            </w:r>
          </w:p>
        </w:tc>
        <w:tc>
          <w:tcPr>
            <w:tcW w:w="797" w:type="dxa"/>
            <w:vAlign w:val="center"/>
          </w:tcPr>
          <w:p w:rsidR="009B47A9" w:rsidRDefault="002F1AB8">
            <w:pPr>
              <w:jc w:val="center"/>
              <w:rPr>
                <w:lang w:val="en-US"/>
              </w:rPr>
            </w:pPr>
            <w:r>
              <w:rPr>
                <w:rFonts w:hint="eastAsia"/>
                <w:lang w:val="en-US"/>
              </w:rPr>
              <w:t>1.</w:t>
            </w:r>
            <w:r w:rsidR="005215D2">
              <w:rPr>
                <w:rFonts w:hint="eastAsia"/>
                <w:lang w:val="en-US"/>
              </w:rPr>
              <w:t>8</w:t>
            </w:r>
          </w:p>
        </w:tc>
        <w:tc>
          <w:tcPr>
            <w:tcW w:w="1065" w:type="dxa"/>
            <w:vAlign w:val="center"/>
          </w:tcPr>
          <w:p w:rsidR="002F1AB8" w:rsidRDefault="002F1AB8">
            <w:pPr>
              <w:jc w:val="center"/>
              <w:rPr>
                <w:lang w:val="en-US"/>
              </w:rPr>
            </w:pPr>
            <w:r>
              <w:rPr>
                <w:rFonts w:hint="eastAsia"/>
                <w:lang w:val="en-US"/>
              </w:rPr>
              <w:t>/</w:t>
            </w:r>
          </w:p>
        </w:tc>
        <w:tc>
          <w:tcPr>
            <w:tcW w:w="1904" w:type="dxa"/>
            <w:gridSpan w:val="2"/>
            <w:vAlign w:val="center"/>
          </w:tcPr>
          <w:p w:rsidR="002F1AB8" w:rsidRDefault="005215D2">
            <w:pPr>
              <w:jc w:val="center"/>
              <w:rPr>
                <w:lang w:val="en-US"/>
              </w:rPr>
            </w:pPr>
            <w:r>
              <w:rPr>
                <w:rFonts w:hint="eastAsia"/>
                <w:lang w:val="en-US"/>
              </w:rPr>
              <w:t>回用于生产</w:t>
            </w:r>
          </w:p>
        </w:tc>
      </w:tr>
      <w:tr w:rsidR="003A56A8">
        <w:trPr>
          <w:trHeight w:val="340"/>
          <w:jc w:val="center"/>
        </w:trPr>
        <w:tc>
          <w:tcPr>
            <w:tcW w:w="449" w:type="dxa"/>
            <w:vAlign w:val="center"/>
          </w:tcPr>
          <w:p w:rsidR="003A56A8" w:rsidRDefault="001D24E9">
            <w:pPr>
              <w:jc w:val="center"/>
            </w:pPr>
            <w:r>
              <w:rPr>
                <w:rFonts w:hint="eastAsia"/>
              </w:rPr>
              <w:t>噪声</w:t>
            </w:r>
          </w:p>
        </w:tc>
        <w:tc>
          <w:tcPr>
            <w:tcW w:w="8560" w:type="dxa"/>
            <w:gridSpan w:val="8"/>
            <w:vAlign w:val="center"/>
          </w:tcPr>
          <w:p w:rsidR="003A56A8" w:rsidRDefault="001D24E9">
            <w:pPr>
              <w:jc w:val="center"/>
              <w:rPr>
                <w:rFonts w:hAnsi="宋体"/>
                <w:szCs w:val="21"/>
              </w:rPr>
            </w:pPr>
            <w:r>
              <w:rPr>
                <w:rFonts w:ascii="Arial" w:hAnsi="Arial" w:cs="Arial"/>
                <w:kern w:val="0"/>
                <w:szCs w:val="21"/>
              </w:rPr>
              <w:t>营运期噪声主要为</w:t>
            </w:r>
            <w:r>
              <w:rPr>
                <w:rFonts w:ascii="Arial" w:hAnsi="Arial" w:cs="Arial" w:hint="eastAsia"/>
                <w:kern w:val="0"/>
                <w:szCs w:val="21"/>
              </w:rPr>
              <w:t>机械</w:t>
            </w:r>
            <w:r>
              <w:rPr>
                <w:rFonts w:ascii="Arial" w:hAnsi="Arial" w:cs="Arial"/>
                <w:kern w:val="0"/>
                <w:szCs w:val="21"/>
              </w:rPr>
              <w:t>噪声。</w:t>
            </w:r>
          </w:p>
        </w:tc>
      </w:tr>
      <w:tr w:rsidR="003A56A8">
        <w:trPr>
          <w:trHeight w:val="340"/>
          <w:jc w:val="center"/>
        </w:trPr>
        <w:tc>
          <w:tcPr>
            <w:tcW w:w="449" w:type="dxa"/>
            <w:vAlign w:val="center"/>
          </w:tcPr>
          <w:p w:rsidR="003A56A8" w:rsidRDefault="001D24E9">
            <w:pPr>
              <w:jc w:val="center"/>
            </w:pPr>
            <w:r>
              <w:rPr>
                <w:rFonts w:ascii="Arial" w:hAnsi="Arial" w:cs="Arial"/>
                <w:b/>
                <w:sz w:val="24"/>
                <w:szCs w:val="24"/>
              </w:rPr>
              <w:t>主要生态影响</w:t>
            </w:r>
          </w:p>
        </w:tc>
        <w:tc>
          <w:tcPr>
            <w:tcW w:w="8560" w:type="dxa"/>
            <w:gridSpan w:val="8"/>
            <w:vAlign w:val="center"/>
          </w:tcPr>
          <w:p w:rsidR="00C46BEF" w:rsidRDefault="001D24E9">
            <w:pPr>
              <w:spacing w:line="360" w:lineRule="auto"/>
              <w:ind w:firstLineChars="200" w:firstLine="420"/>
              <w:jc w:val="left"/>
              <w:rPr>
                <w:rFonts w:eastAsiaTheme="minorEastAsia"/>
              </w:rPr>
            </w:pPr>
            <w:r>
              <w:rPr>
                <w:rFonts w:eastAsiaTheme="minorEastAsia" w:hAnsiTheme="minorEastAsia" w:hint="eastAsia"/>
              </w:rPr>
              <w:t>本项目为</w:t>
            </w:r>
            <w:r w:rsidR="00F71867">
              <w:rPr>
                <w:rFonts w:eastAsiaTheme="minorEastAsia" w:hAnsiTheme="minorEastAsia" w:hint="eastAsia"/>
              </w:rPr>
              <w:t>宜兴市丁蜀镇富芝盛花盆厂</w:t>
            </w:r>
            <w:r>
              <w:rPr>
                <w:rFonts w:eastAsiaTheme="minorEastAsia" w:hAnsiTheme="minorEastAsia" w:hint="eastAsia"/>
              </w:rPr>
              <w:t>改建项目，位于</w:t>
            </w:r>
            <w:r>
              <w:rPr>
                <w:rFonts w:eastAsiaTheme="minorEastAsia" w:hAnsiTheme="minorEastAsia" w:hint="eastAsia"/>
                <w:lang w:val="en-US"/>
              </w:rPr>
              <w:t>江苏宜兴市丁蜀镇</w:t>
            </w:r>
            <w:r w:rsidR="00906A66">
              <w:rPr>
                <w:rFonts w:eastAsiaTheme="minorEastAsia" w:hAnsiTheme="minorEastAsia" w:hint="eastAsia"/>
                <w:lang w:val="en-US"/>
              </w:rPr>
              <w:t>查林村</w:t>
            </w:r>
            <w:r>
              <w:rPr>
                <w:rFonts w:eastAsiaTheme="minorEastAsia" w:hAnsiTheme="minorEastAsia" w:hint="eastAsia"/>
              </w:rPr>
              <w:t>，</w:t>
            </w:r>
            <w:r w:rsidR="00804850" w:rsidRPr="00804850">
              <w:rPr>
                <w:rFonts w:eastAsiaTheme="minorEastAsia" w:hAnsiTheme="minorEastAsia" w:hint="eastAsia"/>
                <w:lang w:val="en-US"/>
              </w:rPr>
              <w:t>租赁</w:t>
            </w:r>
            <w:r w:rsidR="00804850" w:rsidRPr="00804850">
              <w:rPr>
                <w:rFonts w:eastAsiaTheme="minorEastAsia" w:hAnsiTheme="minorEastAsia"/>
                <w:lang w:val="en-US"/>
              </w:rPr>
              <w:t>宜兴市丁山天龙建筑陶瓷厂</w:t>
            </w:r>
            <w:r w:rsidR="00804850" w:rsidRPr="00804850">
              <w:rPr>
                <w:rFonts w:eastAsiaTheme="minorEastAsia" w:hAnsiTheme="minorEastAsia" w:hint="eastAsia"/>
                <w:lang w:val="en-US"/>
              </w:rPr>
              <w:t>闲置厂房</w:t>
            </w:r>
            <w:r>
              <w:rPr>
                <w:rFonts w:eastAsiaTheme="minorEastAsia" w:hAnsiTheme="minorEastAsia" w:hint="eastAsia"/>
                <w:lang w:val="en-US"/>
              </w:rPr>
              <w:t>进行生产</w:t>
            </w:r>
            <w:r>
              <w:rPr>
                <w:rFonts w:eastAsiaTheme="minorEastAsia" w:hAnsiTheme="minorEastAsia" w:hint="eastAsia"/>
              </w:rPr>
              <w:t>，对周围生态环境影响较小。</w:t>
            </w:r>
          </w:p>
          <w:p w:rsidR="003A56A8" w:rsidRDefault="003A56A8">
            <w:pPr>
              <w:spacing w:line="360" w:lineRule="auto"/>
              <w:jc w:val="left"/>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tc>
      </w:tr>
    </w:tbl>
    <w:p w:rsidR="003A56A8" w:rsidRDefault="003A56A8">
      <w:pPr>
        <w:pStyle w:val="6-1"/>
        <w:numPr>
          <w:ilvl w:val="0"/>
          <w:numId w:val="0"/>
        </w:numPr>
        <w:spacing w:line="400" w:lineRule="exact"/>
        <w:jc w:val="both"/>
        <w:sectPr w:rsidR="003A56A8">
          <w:pgSz w:w="11907" w:h="16840"/>
          <w:pgMar w:top="1440" w:right="1797" w:bottom="1440" w:left="1797" w:header="851" w:footer="992" w:gutter="0"/>
          <w:cols w:space="720"/>
          <w:docGrid w:linePitch="312"/>
        </w:sectPr>
      </w:pPr>
      <w:bookmarkStart w:id="48" w:name="_Toc367970636"/>
      <w:bookmarkStart w:id="49" w:name="_Toc367970391"/>
      <w:bookmarkStart w:id="50" w:name="_Toc367970830"/>
    </w:p>
    <w:p w:rsidR="003A56A8" w:rsidRDefault="001D24E9">
      <w:pPr>
        <w:pStyle w:val="1"/>
        <w:spacing w:line="240" w:lineRule="auto"/>
        <w:jc w:val="both"/>
        <w:rPr>
          <w:bCs w:val="0"/>
          <w:spacing w:val="0"/>
          <w:kern w:val="0"/>
          <w:sz w:val="32"/>
          <w:szCs w:val="32"/>
        </w:rPr>
      </w:pPr>
      <w:bookmarkStart w:id="51" w:name="_Toc386379879"/>
      <w:r>
        <w:rPr>
          <w:bCs w:val="0"/>
          <w:spacing w:val="0"/>
          <w:kern w:val="0"/>
          <w:sz w:val="32"/>
          <w:szCs w:val="32"/>
        </w:rPr>
        <w:lastRenderedPageBreak/>
        <w:t>7</w:t>
      </w:r>
      <w:r>
        <w:rPr>
          <w:rFonts w:hAnsi="宋体"/>
          <w:bCs w:val="0"/>
          <w:spacing w:val="0"/>
          <w:kern w:val="0"/>
          <w:sz w:val="32"/>
          <w:szCs w:val="32"/>
        </w:rPr>
        <w:t>、环境影响分析</w:t>
      </w:r>
      <w:bookmarkEnd w:id="44"/>
      <w:bookmarkEnd w:id="45"/>
      <w:bookmarkEnd w:id="46"/>
      <w:bookmarkEnd w:id="48"/>
      <w:bookmarkEnd w:id="49"/>
      <w:bookmarkEnd w:id="50"/>
      <w:bookmarkEnd w:id="51"/>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3A56A8">
        <w:trPr>
          <w:trHeight w:val="90"/>
          <w:jc w:val="center"/>
        </w:trPr>
        <w:tc>
          <w:tcPr>
            <w:tcW w:w="8529" w:type="dxa"/>
            <w:vAlign w:val="center"/>
          </w:tcPr>
          <w:p w:rsidR="008A26A1" w:rsidRDefault="008A26A1" w:rsidP="00C94557">
            <w:pPr>
              <w:pStyle w:val="ac"/>
              <w:spacing w:line="360" w:lineRule="auto"/>
              <w:rPr>
                <w:b/>
                <w:sz w:val="28"/>
                <w:szCs w:val="28"/>
              </w:rPr>
            </w:pPr>
            <w:r w:rsidRPr="008A26A1">
              <w:rPr>
                <w:rFonts w:hint="eastAsia"/>
                <w:b/>
                <w:sz w:val="28"/>
                <w:szCs w:val="28"/>
              </w:rPr>
              <w:t>一、施工期环境影响分析</w:t>
            </w:r>
          </w:p>
          <w:p w:rsidR="008A26A1" w:rsidRDefault="008A26A1" w:rsidP="00C94557">
            <w:pPr>
              <w:overflowPunct w:val="0"/>
              <w:autoSpaceDE w:val="0"/>
              <w:autoSpaceDN w:val="0"/>
              <w:adjustRightInd w:val="0"/>
              <w:spacing w:line="360" w:lineRule="auto"/>
              <w:ind w:firstLineChars="200" w:firstLine="482"/>
              <w:rPr>
                <w:rFonts w:hAnsi="宋体"/>
                <w:b/>
                <w:bCs/>
                <w:sz w:val="24"/>
                <w:szCs w:val="24"/>
              </w:rPr>
            </w:pPr>
            <w:r>
              <w:rPr>
                <w:rFonts w:hAnsi="宋体" w:hint="eastAsia"/>
                <w:b/>
                <w:bCs/>
                <w:sz w:val="24"/>
                <w:szCs w:val="24"/>
              </w:rPr>
              <w:t>1</w:t>
            </w:r>
            <w:r>
              <w:rPr>
                <w:rFonts w:hAnsi="宋体" w:hint="eastAsia"/>
                <w:b/>
                <w:bCs/>
                <w:sz w:val="24"/>
                <w:szCs w:val="24"/>
              </w:rPr>
              <w:t>、</w:t>
            </w:r>
            <w:r>
              <w:rPr>
                <w:rFonts w:hAnsi="宋体"/>
                <w:b/>
                <w:bCs/>
                <w:sz w:val="24"/>
                <w:szCs w:val="24"/>
              </w:rPr>
              <w:t>施工期环境影响分析</w:t>
            </w:r>
          </w:p>
          <w:p w:rsidR="008A26A1" w:rsidRPr="008A26A1" w:rsidRDefault="008A26A1" w:rsidP="00C94557">
            <w:pPr>
              <w:pStyle w:val="ac"/>
              <w:spacing w:line="360" w:lineRule="auto"/>
              <w:ind w:firstLineChars="200" w:firstLine="480"/>
            </w:pPr>
            <w:r>
              <w:rPr>
                <w:rFonts w:hAnsi="宋体" w:hint="eastAsia"/>
                <w:bCs/>
              </w:rPr>
              <w:t>本项目</w:t>
            </w:r>
            <w:r w:rsidR="002C265E">
              <w:rPr>
                <w:rFonts w:hAnsi="宋体" w:hint="eastAsia"/>
                <w:bCs/>
              </w:rPr>
              <w:t>租赁</w:t>
            </w:r>
            <w:r w:rsidR="00945FB5">
              <w:rPr>
                <w:rFonts w:hAnsi="宋体" w:hint="eastAsia"/>
                <w:bCs/>
              </w:rPr>
              <w:t>宜兴市丁山天龙建筑陶瓷厂</w:t>
            </w:r>
            <w:r>
              <w:rPr>
                <w:rFonts w:hAnsi="宋体" w:hint="eastAsia"/>
                <w:bCs/>
              </w:rPr>
              <w:t>闲置厂房</w:t>
            </w:r>
            <w:r w:rsidR="003464A4">
              <w:rPr>
                <w:rFonts w:hAnsi="宋体" w:hint="eastAsia"/>
                <w:bCs/>
              </w:rPr>
              <w:t>2115</w:t>
            </w:r>
            <w:r>
              <w:rPr>
                <w:rFonts w:hAnsi="宋体" w:hint="eastAsia"/>
                <w:bCs/>
              </w:rPr>
              <w:t>平方米，生产厂房早已经建成，只需进行必要的设备安装和调试，即可投入使用；本项目承接时，施工期已基本结束，随着施工结束施工期对周围的环境影响基本消除，因此本次评价不对施工期影响进行详细评价。</w:t>
            </w:r>
          </w:p>
          <w:p w:rsidR="008A26A1" w:rsidRDefault="008A26A1" w:rsidP="00C94557">
            <w:pPr>
              <w:spacing w:line="360" w:lineRule="auto"/>
              <w:rPr>
                <w:rFonts w:ascii="宋体" w:hAnsi="宋体"/>
                <w:b/>
                <w:sz w:val="28"/>
                <w:szCs w:val="18"/>
              </w:rPr>
            </w:pPr>
            <w:r>
              <w:rPr>
                <w:rFonts w:hAnsi="宋体" w:hint="eastAsia"/>
                <w:b/>
                <w:bCs/>
                <w:sz w:val="24"/>
                <w:szCs w:val="24"/>
                <w:lang w:val="en-US"/>
              </w:rPr>
              <w:t>二</w:t>
            </w:r>
            <w:r w:rsidR="001D24E9">
              <w:rPr>
                <w:rFonts w:hAnsi="宋体" w:hint="eastAsia"/>
                <w:b/>
                <w:bCs/>
                <w:sz w:val="28"/>
                <w:szCs w:val="24"/>
              </w:rPr>
              <w:t>、</w:t>
            </w:r>
            <w:r w:rsidR="001D24E9">
              <w:rPr>
                <w:rFonts w:ascii="宋体" w:hAnsi="宋体" w:hint="eastAsia"/>
                <w:b/>
                <w:sz w:val="28"/>
              </w:rPr>
              <w:t>营运期环境影响分析</w:t>
            </w:r>
          </w:p>
          <w:p w:rsidR="003A56A8" w:rsidRDefault="008A26A1" w:rsidP="00C94557">
            <w:pPr>
              <w:spacing w:line="360" w:lineRule="auto"/>
              <w:ind w:firstLineChars="250" w:firstLine="602"/>
              <w:rPr>
                <w:b/>
                <w:kern w:val="0"/>
                <w:sz w:val="24"/>
                <w:szCs w:val="24"/>
              </w:rPr>
            </w:pPr>
            <w:r>
              <w:rPr>
                <w:rFonts w:hint="eastAsia"/>
                <w:b/>
                <w:kern w:val="0"/>
                <w:sz w:val="24"/>
                <w:szCs w:val="24"/>
              </w:rPr>
              <w:t>1</w:t>
            </w:r>
            <w:r w:rsidR="001D24E9">
              <w:rPr>
                <w:rFonts w:hAnsi="宋体"/>
                <w:b/>
                <w:kern w:val="0"/>
                <w:sz w:val="24"/>
                <w:szCs w:val="24"/>
              </w:rPr>
              <w:t>、</w:t>
            </w:r>
            <w:r w:rsidR="001D24E9">
              <w:rPr>
                <w:rFonts w:hAnsi="宋体" w:hint="eastAsia"/>
                <w:b/>
                <w:kern w:val="0"/>
                <w:sz w:val="24"/>
                <w:szCs w:val="24"/>
              </w:rPr>
              <w:t>大气环境影响分析</w:t>
            </w:r>
          </w:p>
          <w:p w:rsidR="003A56A8" w:rsidRDefault="001D24E9">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w:t>
            </w:r>
            <w:r>
              <w:rPr>
                <w:sz w:val="24"/>
                <w:szCs w:val="22"/>
              </w:rPr>
              <w:t>防治</w:t>
            </w:r>
            <w:r>
              <w:rPr>
                <w:rFonts w:hint="eastAsia"/>
                <w:sz w:val="24"/>
                <w:szCs w:val="22"/>
              </w:rPr>
              <w:t>措施及达标分析</w:t>
            </w:r>
          </w:p>
          <w:p w:rsidR="003A56A8" w:rsidRDefault="001D24E9">
            <w:pPr>
              <w:spacing w:line="360" w:lineRule="auto"/>
              <w:ind w:firstLineChars="200" w:firstLine="480"/>
              <w:rPr>
                <w:sz w:val="24"/>
                <w:szCs w:val="24"/>
                <w:lang w:val="en-US"/>
              </w:rPr>
            </w:pPr>
            <w:r>
              <w:rPr>
                <w:sz w:val="24"/>
              </w:rPr>
              <w:t>本项目</w:t>
            </w:r>
            <w:r>
              <w:rPr>
                <w:rFonts w:hint="eastAsia"/>
                <w:sz w:val="24"/>
              </w:rPr>
              <w:t>废气</w:t>
            </w:r>
            <w:r>
              <w:rPr>
                <w:sz w:val="24"/>
              </w:rPr>
              <w:t>主要是</w:t>
            </w:r>
            <w:r>
              <w:rPr>
                <w:rFonts w:hint="eastAsia"/>
                <w:sz w:val="24"/>
              </w:rPr>
              <w:t>颗粒物，混料工序产生的颗粒物由集气罩收集，经布袋除尘装置处理后通过</w:t>
            </w:r>
            <w:r>
              <w:rPr>
                <w:rFonts w:hint="eastAsia"/>
                <w:sz w:val="24"/>
              </w:rPr>
              <w:t>15m</w:t>
            </w:r>
            <w:r>
              <w:rPr>
                <w:rFonts w:hint="eastAsia"/>
                <w:sz w:val="24"/>
              </w:rPr>
              <w:t>排气筒排放</w:t>
            </w:r>
            <w:r w:rsidR="00804850">
              <w:rPr>
                <w:rFonts w:hint="eastAsia"/>
                <w:sz w:val="24"/>
              </w:rPr>
              <w:t>，</w:t>
            </w:r>
            <w:r w:rsidR="00564479">
              <w:rPr>
                <w:rFonts w:hint="eastAsia"/>
                <w:sz w:val="24"/>
              </w:rPr>
              <w:t>未被捕集的颗粒物无组织排放；</w:t>
            </w:r>
            <w:r w:rsidR="00804850">
              <w:rPr>
                <w:rFonts w:hint="eastAsia"/>
                <w:sz w:val="24"/>
              </w:rPr>
              <w:t>打磨工序产生颗粒物由</w:t>
            </w:r>
            <w:r w:rsidR="00F07BBE">
              <w:rPr>
                <w:rFonts w:hint="eastAsia"/>
                <w:color w:val="000000"/>
                <w:sz w:val="24"/>
              </w:rPr>
              <w:t>移动式滤筒除尘装置处理后在车间内无组织排放</w:t>
            </w:r>
            <w:r>
              <w:rPr>
                <w:rFonts w:hint="eastAsia"/>
                <w:sz w:val="24"/>
                <w:szCs w:val="24"/>
                <w:lang w:val="en-US"/>
              </w:rPr>
              <w:t>。</w:t>
            </w:r>
          </w:p>
          <w:p w:rsidR="003A56A8" w:rsidRDefault="001D24E9">
            <w:pPr>
              <w:spacing w:line="360" w:lineRule="auto"/>
              <w:ind w:firstLineChars="200" w:firstLine="480"/>
              <w:rPr>
                <w:sz w:val="28"/>
                <w:szCs w:val="28"/>
              </w:rPr>
            </w:pPr>
            <w:r>
              <w:rPr>
                <w:rFonts w:hint="eastAsia"/>
                <w:sz w:val="24"/>
                <w:szCs w:val="24"/>
              </w:rPr>
              <w:t>根据工程分析，本项目</w:t>
            </w:r>
            <w:r>
              <w:rPr>
                <w:rFonts w:hint="eastAsia"/>
                <w:sz w:val="24"/>
                <w:szCs w:val="24"/>
                <w:lang w:val="en-US"/>
              </w:rPr>
              <w:t>建成</w:t>
            </w:r>
            <w:r>
              <w:rPr>
                <w:rFonts w:hint="eastAsia"/>
                <w:sz w:val="24"/>
                <w:szCs w:val="24"/>
              </w:rPr>
              <w:t>后废气排放量见表</w:t>
            </w:r>
            <w:r>
              <w:rPr>
                <w:rFonts w:hint="eastAsia"/>
                <w:sz w:val="24"/>
                <w:szCs w:val="24"/>
              </w:rPr>
              <w:t>7-</w:t>
            </w:r>
            <w:r>
              <w:rPr>
                <w:rFonts w:hint="eastAsia"/>
                <w:sz w:val="24"/>
                <w:szCs w:val="24"/>
                <w:lang w:val="en-US"/>
              </w:rPr>
              <w:t>1</w:t>
            </w:r>
            <w:r>
              <w:rPr>
                <w:rFonts w:hint="eastAsia"/>
                <w:sz w:val="24"/>
                <w:szCs w:val="24"/>
              </w:rPr>
              <w:t>。</w:t>
            </w:r>
          </w:p>
          <w:p w:rsidR="003A56A8" w:rsidRDefault="001D24E9">
            <w:pPr>
              <w:spacing w:line="360" w:lineRule="auto"/>
              <w:jc w:val="center"/>
              <w:rPr>
                <w:b/>
                <w:bCs/>
                <w:szCs w:val="21"/>
              </w:rPr>
            </w:pPr>
            <w:r>
              <w:rPr>
                <w:b/>
                <w:bCs/>
                <w:szCs w:val="21"/>
              </w:rPr>
              <w:t>表</w:t>
            </w:r>
            <w:r>
              <w:rPr>
                <w:b/>
                <w:bCs/>
                <w:szCs w:val="21"/>
              </w:rPr>
              <w:t>7-</w:t>
            </w:r>
            <w:r>
              <w:rPr>
                <w:rFonts w:hint="eastAsia"/>
                <w:b/>
                <w:bCs/>
                <w:szCs w:val="21"/>
              </w:rPr>
              <w:t>1</w:t>
            </w:r>
            <w:r>
              <w:rPr>
                <w:b/>
                <w:bCs/>
                <w:szCs w:val="21"/>
              </w:rPr>
              <w:t xml:space="preserve"> </w:t>
            </w:r>
            <w:r>
              <w:rPr>
                <w:b/>
                <w:bCs/>
                <w:szCs w:val="21"/>
              </w:rPr>
              <w:t>项目主要污染源达标情况</w:t>
            </w:r>
          </w:p>
          <w:tbl>
            <w:tblPr>
              <w:tblW w:w="834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67"/>
              <w:gridCol w:w="1134"/>
              <w:gridCol w:w="891"/>
              <w:gridCol w:w="1004"/>
              <w:gridCol w:w="790"/>
              <w:gridCol w:w="1298"/>
              <w:gridCol w:w="695"/>
              <w:gridCol w:w="901"/>
              <w:gridCol w:w="765"/>
            </w:tblGrid>
            <w:tr w:rsidR="003A56A8">
              <w:trPr>
                <w:trHeight w:val="347"/>
                <w:jc w:val="center"/>
              </w:trPr>
              <w:tc>
                <w:tcPr>
                  <w:tcW w:w="867"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序号</w:t>
                  </w:r>
                </w:p>
              </w:tc>
              <w:tc>
                <w:tcPr>
                  <w:tcW w:w="1134"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工序</w:t>
                  </w:r>
                </w:p>
              </w:tc>
              <w:tc>
                <w:tcPr>
                  <w:tcW w:w="891"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污染物种类</w:t>
                  </w:r>
                </w:p>
              </w:tc>
              <w:tc>
                <w:tcPr>
                  <w:tcW w:w="1004"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p>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方式</w:t>
                  </w:r>
                </w:p>
              </w:tc>
              <w:tc>
                <w:tcPr>
                  <w:tcW w:w="2088" w:type="dxa"/>
                  <w:gridSpan w:val="2"/>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排放值</w:t>
                  </w:r>
                </w:p>
              </w:tc>
              <w:tc>
                <w:tcPr>
                  <w:tcW w:w="1596" w:type="dxa"/>
                  <w:gridSpan w:val="2"/>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标准值</w:t>
                  </w:r>
                </w:p>
              </w:tc>
              <w:tc>
                <w:tcPr>
                  <w:tcW w:w="765"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是否</w:t>
                  </w:r>
                </w:p>
                <w:p w:rsidR="003A56A8" w:rsidRDefault="001D24E9">
                  <w:pPr>
                    <w:adjustRightInd w:val="0"/>
                    <w:snapToGrid w:val="0"/>
                    <w:jc w:val="center"/>
                    <w:rPr>
                      <w:rFonts w:asciiTheme="minorEastAsia" w:eastAsiaTheme="minorEastAsia" w:hAnsiTheme="minorEastAsia"/>
                    </w:rPr>
                  </w:pPr>
                  <w:r>
                    <w:rPr>
                      <w:rFonts w:asciiTheme="minorEastAsia" w:eastAsiaTheme="minorEastAsia" w:hAnsiTheme="minorEastAsia"/>
                      <w:b/>
                      <w:bCs/>
                    </w:rPr>
                    <w:t>达标</w:t>
                  </w:r>
                </w:p>
              </w:tc>
            </w:tr>
            <w:tr w:rsidR="003A56A8">
              <w:trPr>
                <w:trHeight w:val="347"/>
                <w:jc w:val="center"/>
              </w:trPr>
              <w:tc>
                <w:tcPr>
                  <w:tcW w:w="867" w:type="dxa"/>
                  <w:vMerge/>
                  <w:tcBorders>
                    <w:tl2br w:val="nil"/>
                    <w:tr2bl w:val="nil"/>
                  </w:tcBorders>
                  <w:vAlign w:val="center"/>
                </w:tcPr>
                <w:p w:rsidR="003A56A8" w:rsidRDefault="003A56A8">
                  <w:pPr>
                    <w:widowControl/>
                    <w:jc w:val="left"/>
                    <w:rPr>
                      <w:rFonts w:asciiTheme="minorEastAsia" w:eastAsiaTheme="minorEastAsia" w:hAnsiTheme="minorEastAsia"/>
                      <w:b/>
                      <w:bCs/>
                    </w:rPr>
                  </w:pPr>
                </w:p>
              </w:tc>
              <w:tc>
                <w:tcPr>
                  <w:tcW w:w="1134" w:type="dxa"/>
                  <w:vMerge/>
                  <w:tcBorders>
                    <w:tl2br w:val="nil"/>
                    <w:tr2bl w:val="nil"/>
                  </w:tcBorders>
                  <w:vAlign w:val="center"/>
                </w:tcPr>
                <w:p w:rsidR="003A56A8" w:rsidRDefault="003A56A8">
                  <w:pPr>
                    <w:widowControl/>
                    <w:jc w:val="left"/>
                    <w:rPr>
                      <w:rFonts w:asciiTheme="minorEastAsia" w:eastAsiaTheme="minorEastAsia" w:hAnsiTheme="minorEastAsia"/>
                      <w:b/>
                      <w:bCs/>
                    </w:rPr>
                  </w:pPr>
                </w:p>
              </w:tc>
              <w:tc>
                <w:tcPr>
                  <w:tcW w:w="891" w:type="dxa"/>
                  <w:vMerge/>
                  <w:tcBorders>
                    <w:tl2br w:val="nil"/>
                    <w:tr2bl w:val="nil"/>
                  </w:tcBorders>
                  <w:vAlign w:val="center"/>
                </w:tcPr>
                <w:p w:rsidR="003A56A8" w:rsidRDefault="003A56A8">
                  <w:pPr>
                    <w:widowControl/>
                    <w:jc w:val="left"/>
                    <w:rPr>
                      <w:rFonts w:asciiTheme="minorEastAsia" w:eastAsiaTheme="minorEastAsia" w:hAnsiTheme="minorEastAsia"/>
                      <w:b/>
                      <w:bCs/>
                    </w:rPr>
                  </w:pPr>
                </w:p>
              </w:tc>
              <w:tc>
                <w:tcPr>
                  <w:tcW w:w="1004" w:type="dxa"/>
                  <w:vMerge/>
                  <w:tcBorders>
                    <w:tl2br w:val="nil"/>
                    <w:tr2bl w:val="nil"/>
                  </w:tcBorders>
                  <w:vAlign w:val="center"/>
                </w:tcPr>
                <w:p w:rsidR="003A56A8" w:rsidRDefault="003A56A8">
                  <w:pPr>
                    <w:widowControl/>
                    <w:jc w:val="left"/>
                    <w:rPr>
                      <w:rFonts w:asciiTheme="minorEastAsia" w:eastAsiaTheme="minorEastAsia" w:hAnsiTheme="minorEastAsia"/>
                      <w:b/>
                      <w:bCs/>
                    </w:rPr>
                  </w:pPr>
                </w:p>
              </w:tc>
              <w:tc>
                <w:tcPr>
                  <w:tcW w:w="790" w:type="dxa"/>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kg/h</w:t>
                  </w:r>
                </w:p>
              </w:tc>
              <w:tc>
                <w:tcPr>
                  <w:tcW w:w="1298" w:type="dxa"/>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mg/m³</w:t>
                  </w:r>
                </w:p>
              </w:tc>
              <w:tc>
                <w:tcPr>
                  <w:tcW w:w="1596" w:type="dxa"/>
                  <w:gridSpan w:val="2"/>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mg/m³</w:t>
                  </w:r>
                </w:p>
              </w:tc>
              <w:tc>
                <w:tcPr>
                  <w:tcW w:w="765" w:type="dxa"/>
                  <w:vMerge/>
                  <w:tcBorders>
                    <w:tl2br w:val="nil"/>
                    <w:tr2bl w:val="nil"/>
                  </w:tcBorders>
                  <w:vAlign w:val="center"/>
                </w:tcPr>
                <w:p w:rsidR="003A56A8" w:rsidRDefault="003A56A8">
                  <w:pPr>
                    <w:widowControl/>
                    <w:jc w:val="left"/>
                    <w:rPr>
                      <w:rFonts w:asciiTheme="minorEastAsia" w:eastAsiaTheme="minorEastAsia" w:hAnsiTheme="minorEastAsia"/>
                    </w:rPr>
                  </w:pPr>
                </w:p>
              </w:tc>
            </w:tr>
            <w:tr w:rsidR="003A56A8">
              <w:trPr>
                <w:trHeight w:val="177"/>
                <w:jc w:val="center"/>
              </w:trPr>
              <w:tc>
                <w:tcPr>
                  <w:tcW w:w="867" w:type="dxa"/>
                  <w:tcBorders>
                    <w:tl2br w:val="nil"/>
                    <w:tr2bl w:val="nil"/>
                  </w:tcBorders>
                  <w:vAlign w:val="center"/>
                </w:tcPr>
                <w:p w:rsidR="003A56A8" w:rsidRDefault="001D24E9">
                  <w:pPr>
                    <w:tabs>
                      <w:tab w:val="left" w:pos="4860"/>
                    </w:tabs>
                    <w:adjustRightInd w:val="0"/>
                    <w:snapToGrid w:val="0"/>
                    <w:jc w:val="center"/>
                    <w:rPr>
                      <w:rFonts w:eastAsiaTheme="minorEastAsia"/>
                    </w:rPr>
                  </w:pPr>
                  <w:r>
                    <w:rPr>
                      <w:rFonts w:eastAsiaTheme="minorEastAsia"/>
                    </w:rPr>
                    <w:t>1</w:t>
                  </w:r>
                </w:p>
              </w:tc>
              <w:tc>
                <w:tcPr>
                  <w:tcW w:w="1134" w:type="dxa"/>
                  <w:tcBorders>
                    <w:tl2br w:val="nil"/>
                    <w:tr2bl w:val="nil"/>
                  </w:tcBorders>
                  <w:vAlign w:val="center"/>
                </w:tcPr>
                <w:p w:rsidR="003A56A8" w:rsidRDefault="001D24E9">
                  <w:pPr>
                    <w:jc w:val="center"/>
                    <w:rPr>
                      <w:rFonts w:asciiTheme="minorEastAsia" w:eastAsiaTheme="minorEastAsia" w:hAnsiTheme="minorEastAsia"/>
                    </w:rPr>
                  </w:pPr>
                  <w:r>
                    <w:rPr>
                      <w:rFonts w:asciiTheme="minorEastAsia" w:eastAsiaTheme="minorEastAsia" w:hAnsiTheme="minorEastAsia" w:hint="eastAsia"/>
                      <w:lang w:val="en-US"/>
                    </w:rPr>
                    <w:t>混料</w:t>
                  </w:r>
                </w:p>
              </w:tc>
              <w:tc>
                <w:tcPr>
                  <w:tcW w:w="891" w:type="dxa"/>
                  <w:tcBorders>
                    <w:tl2br w:val="nil"/>
                    <w:tr2bl w:val="nil"/>
                  </w:tcBorders>
                  <w:vAlign w:val="center"/>
                </w:tcPr>
                <w:p w:rsidR="003A56A8" w:rsidRDefault="001D24E9">
                  <w:pPr>
                    <w:jc w:val="center"/>
                    <w:rPr>
                      <w:rFonts w:asciiTheme="minorEastAsia" w:eastAsiaTheme="minorEastAsia" w:hAnsiTheme="minorEastAsia"/>
                    </w:rPr>
                  </w:pPr>
                  <w:r>
                    <w:rPr>
                      <w:rFonts w:asciiTheme="minorEastAsia" w:eastAsiaTheme="minorEastAsia" w:hAnsiTheme="minorEastAsia" w:hint="eastAsia"/>
                      <w:lang w:val="en-US"/>
                    </w:rPr>
                    <w:t>颗粒物</w:t>
                  </w:r>
                </w:p>
              </w:tc>
              <w:tc>
                <w:tcPr>
                  <w:tcW w:w="1004" w:type="dxa"/>
                  <w:tcBorders>
                    <w:tl2br w:val="nil"/>
                    <w:tr2bl w:val="nil"/>
                  </w:tcBorders>
                  <w:vAlign w:val="center"/>
                </w:tcPr>
                <w:p w:rsidR="003A56A8" w:rsidRDefault="001D24E9">
                  <w:pPr>
                    <w:adjustRightInd w:val="0"/>
                    <w:snapToGrid w:val="0"/>
                    <w:jc w:val="center"/>
                    <w:rPr>
                      <w:rFonts w:asciiTheme="minorEastAsia" w:eastAsiaTheme="minorEastAsia" w:hAnsiTheme="minorEastAsia"/>
                    </w:rPr>
                  </w:pPr>
                  <w:r>
                    <w:rPr>
                      <w:rFonts w:asciiTheme="minorEastAsia" w:eastAsiaTheme="minorEastAsia" w:hAnsiTheme="minorEastAsia"/>
                    </w:rPr>
                    <w:t>有组织</w:t>
                  </w:r>
                </w:p>
              </w:tc>
              <w:tc>
                <w:tcPr>
                  <w:tcW w:w="790" w:type="dxa"/>
                  <w:tcBorders>
                    <w:tl2br w:val="nil"/>
                    <w:tr2bl w:val="nil"/>
                  </w:tcBorders>
                  <w:vAlign w:val="center"/>
                </w:tcPr>
                <w:p w:rsidR="003A56A8" w:rsidRDefault="001D24E9">
                  <w:pPr>
                    <w:jc w:val="center"/>
                    <w:rPr>
                      <w:rFonts w:eastAsiaTheme="minorEastAsia"/>
                    </w:rPr>
                  </w:pPr>
                  <w:r>
                    <w:rPr>
                      <w:rFonts w:eastAsiaTheme="minorEastAsia" w:hint="eastAsia"/>
                    </w:rPr>
                    <w:t>0.036</w:t>
                  </w:r>
                </w:p>
              </w:tc>
              <w:tc>
                <w:tcPr>
                  <w:tcW w:w="1298" w:type="dxa"/>
                  <w:tcBorders>
                    <w:tl2br w:val="nil"/>
                    <w:tr2bl w:val="nil"/>
                  </w:tcBorders>
                  <w:vAlign w:val="center"/>
                </w:tcPr>
                <w:p w:rsidR="003A56A8" w:rsidRDefault="001D24E9" w:rsidP="00350B1A">
                  <w:pPr>
                    <w:widowControl/>
                    <w:jc w:val="center"/>
                    <w:rPr>
                      <w:rFonts w:eastAsiaTheme="minorEastAsia"/>
                      <w:lang w:val="en-US"/>
                    </w:rPr>
                  </w:pPr>
                  <w:r>
                    <w:rPr>
                      <w:rFonts w:eastAsiaTheme="minorEastAsia" w:hint="eastAsia"/>
                    </w:rPr>
                    <w:t>1</w:t>
                  </w:r>
                  <w:r w:rsidR="00350B1A">
                    <w:rPr>
                      <w:rFonts w:eastAsiaTheme="minorEastAsia" w:hint="eastAsia"/>
                    </w:rPr>
                    <w:t>2</w:t>
                  </w:r>
                </w:p>
              </w:tc>
              <w:tc>
                <w:tcPr>
                  <w:tcW w:w="1596" w:type="dxa"/>
                  <w:gridSpan w:val="2"/>
                  <w:tcBorders>
                    <w:tl2br w:val="nil"/>
                    <w:tr2bl w:val="nil"/>
                  </w:tcBorders>
                  <w:vAlign w:val="center"/>
                </w:tcPr>
                <w:p w:rsidR="003A56A8" w:rsidRDefault="00523856">
                  <w:pPr>
                    <w:adjustRightInd w:val="0"/>
                    <w:snapToGrid w:val="0"/>
                    <w:jc w:val="center"/>
                    <w:rPr>
                      <w:rFonts w:eastAsiaTheme="minorEastAsia"/>
                      <w:lang w:val="en-US"/>
                    </w:rPr>
                  </w:pPr>
                  <w:r>
                    <w:rPr>
                      <w:rFonts w:eastAsiaTheme="minorEastAsia" w:hint="eastAsia"/>
                      <w:lang w:val="en-US"/>
                    </w:rPr>
                    <w:t>1</w:t>
                  </w:r>
                  <w:r w:rsidR="001D24E9">
                    <w:rPr>
                      <w:rFonts w:eastAsiaTheme="minorEastAsia"/>
                      <w:lang w:val="en-US"/>
                    </w:rPr>
                    <w:t>20</w:t>
                  </w:r>
                </w:p>
              </w:tc>
              <w:tc>
                <w:tcPr>
                  <w:tcW w:w="765" w:type="dxa"/>
                  <w:tcBorders>
                    <w:tl2br w:val="nil"/>
                    <w:tr2bl w:val="nil"/>
                  </w:tcBorders>
                  <w:vAlign w:val="center"/>
                </w:tcPr>
                <w:p w:rsidR="003A56A8" w:rsidRDefault="001D24E9">
                  <w:pPr>
                    <w:adjustRightInd w:val="0"/>
                    <w:snapToGrid w:val="0"/>
                    <w:jc w:val="center"/>
                    <w:rPr>
                      <w:rFonts w:asciiTheme="minorEastAsia" w:eastAsiaTheme="minorEastAsia" w:hAnsiTheme="minorEastAsia"/>
                    </w:rPr>
                  </w:pPr>
                  <w:r>
                    <w:rPr>
                      <w:rFonts w:asciiTheme="minorEastAsia" w:eastAsiaTheme="minorEastAsia" w:hAnsiTheme="minorEastAsia"/>
                    </w:rPr>
                    <w:t>达标</w:t>
                  </w:r>
                </w:p>
              </w:tc>
            </w:tr>
            <w:tr w:rsidR="00804850" w:rsidTr="009B47A9">
              <w:trPr>
                <w:trHeight w:val="146"/>
                <w:jc w:val="center"/>
              </w:trPr>
              <w:tc>
                <w:tcPr>
                  <w:tcW w:w="867" w:type="dxa"/>
                  <w:tcBorders>
                    <w:tl2br w:val="nil"/>
                    <w:tr2bl w:val="nil"/>
                  </w:tcBorders>
                  <w:vAlign w:val="center"/>
                </w:tcPr>
                <w:p w:rsidR="00804850" w:rsidRDefault="00804850">
                  <w:pPr>
                    <w:adjustRightInd w:val="0"/>
                    <w:snapToGrid w:val="0"/>
                    <w:jc w:val="center"/>
                    <w:rPr>
                      <w:rFonts w:eastAsiaTheme="minorEastAsia"/>
                      <w:b/>
                      <w:bCs/>
                    </w:rPr>
                  </w:pPr>
                  <w:r>
                    <w:rPr>
                      <w:rFonts w:eastAsiaTheme="minorEastAsia" w:hAnsiTheme="minorEastAsia"/>
                      <w:b/>
                      <w:bCs/>
                    </w:rPr>
                    <w:t>序号</w:t>
                  </w:r>
                </w:p>
              </w:tc>
              <w:tc>
                <w:tcPr>
                  <w:tcW w:w="1134"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工序</w:t>
                  </w:r>
                </w:p>
              </w:tc>
              <w:tc>
                <w:tcPr>
                  <w:tcW w:w="891"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污染物种类</w:t>
                  </w:r>
                </w:p>
              </w:tc>
              <w:tc>
                <w:tcPr>
                  <w:tcW w:w="1004"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p>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方式</w:t>
                  </w:r>
                </w:p>
              </w:tc>
              <w:tc>
                <w:tcPr>
                  <w:tcW w:w="2088" w:type="dxa"/>
                  <w:gridSpan w:val="2"/>
                  <w:tcBorders>
                    <w:tl2br w:val="nil"/>
                    <w:tr2bl w:val="nil"/>
                  </w:tcBorders>
                  <w:vAlign w:val="center"/>
                </w:tcPr>
                <w:p w:rsidR="009B47A9"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r>
                    <w:rPr>
                      <w:rFonts w:asciiTheme="minorEastAsia" w:eastAsiaTheme="minorEastAsia" w:hAnsiTheme="minorEastAsia" w:hint="eastAsia"/>
                      <w:b/>
                      <w:bCs/>
                      <w:lang w:val="en-US"/>
                    </w:rPr>
                    <w:t>速率</w:t>
                  </w:r>
                </w:p>
              </w:tc>
              <w:tc>
                <w:tcPr>
                  <w:tcW w:w="695"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lang w:val="en-US"/>
                    </w:rPr>
                  </w:pPr>
                  <w:r>
                    <w:rPr>
                      <w:rFonts w:asciiTheme="minorEastAsia" w:eastAsiaTheme="minorEastAsia" w:hAnsiTheme="minorEastAsia" w:hint="eastAsia"/>
                      <w:b/>
                      <w:bCs/>
                    </w:rPr>
                    <w:t>排放速率</w:t>
                  </w:r>
                  <w:r>
                    <w:rPr>
                      <w:rFonts w:asciiTheme="minorEastAsia" w:eastAsiaTheme="minorEastAsia" w:hAnsiTheme="minorEastAsia" w:hint="eastAsia"/>
                      <w:b/>
                      <w:bCs/>
                      <w:lang w:val="en-US"/>
                    </w:rPr>
                    <w:t>限值</w:t>
                  </w:r>
                </w:p>
              </w:tc>
              <w:tc>
                <w:tcPr>
                  <w:tcW w:w="901"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hint="eastAsia"/>
                      <w:b/>
                      <w:bCs/>
                    </w:rPr>
                    <w:t>无组织监控浓度限值</w:t>
                  </w:r>
                </w:p>
              </w:tc>
              <w:tc>
                <w:tcPr>
                  <w:tcW w:w="765"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是否</w:t>
                  </w:r>
                </w:p>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达标</w:t>
                  </w:r>
                </w:p>
              </w:tc>
            </w:tr>
            <w:tr w:rsidR="00804850" w:rsidTr="009B47A9">
              <w:trPr>
                <w:trHeight w:val="284"/>
                <w:jc w:val="center"/>
              </w:trPr>
              <w:tc>
                <w:tcPr>
                  <w:tcW w:w="867" w:type="dxa"/>
                  <w:tcBorders>
                    <w:tl2br w:val="nil"/>
                    <w:tr2bl w:val="nil"/>
                  </w:tcBorders>
                  <w:vAlign w:val="center"/>
                </w:tcPr>
                <w:p w:rsidR="00804850" w:rsidRDefault="00804850">
                  <w:pPr>
                    <w:tabs>
                      <w:tab w:val="left" w:pos="4860"/>
                    </w:tabs>
                    <w:adjustRightInd w:val="0"/>
                    <w:snapToGrid w:val="0"/>
                    <w:jc w:val="center"/>
                    <w:rPr>
                      <w:rFonts w:eastAsiaTheme="minorEastAsia"/>
                    </w:rPr>
                  </w:pPr>
                  <w:r>
                    <w:rPr>
                      <w:rFonts w:eastAsiaTheme="minorEastAsia"/>
                      <w:lang w:val="en-US"/>
                    </w:rPr>
                    <w:t>1</w:t>
                  </w:r>
                </w:p>
              </w:tc>
              <w:tc>
                <w:tcPr>
                  <w:tcW w:w="1134" w:type="dxa"/>
                  <w:tcBorders>
                    <w:tl2br w:val="nil"/>
                    <w:tr2bl w:val="nil"/>
                  </w:tcBorders>
                  <w:vAlign w:val="center"/>
                </w:tcPr>
                <w:p w:rsidR="00804850" w:rsidRDefault="00804850">
                  <w:pPr>
                    <w:tabs>
                      <w:tab w:val="left" w:pos="4860"/>
                    </w:tabs>
                    <w:adjustRightInd w:val="0"/>
                    <w:snapToGrid w:val="0"/>
                    <w:jc w:val="center"/>
                    <w:rPr>
                      <w:rFonts w:asciiTheme="minorEastAsia" w:eastAsiaTheme="minorEastAsia" w:hAnsiTheme="minorEastAsia"/>
                    </w:rPr>
                  </w:pPr>
                  <w:r>
                    <w:rPr>
                      <w:rFonts w:asciiTheme="minorEastAsia" w:eastAsiaTheme="minorEastAsia" w:hAnsiTheme="minorEastAsia" w:hint="eastAsia"/>
                    </w:rPr>
                    <w:t>生产</w:t>
                  </w:r>
                  <w:r>
                    <w:rPr>
                      <w:rFonts w:asciiTheme="minorEastAsia" w:eastAsiaTheme="minorEastAsia" w:hAnsiTheme="minorEastAsia"/>
                    </w:rPr>
                    <w:t>车间</w:t>
                  </w:r>
                </w:p>
              </w:tc>
              <w:tc>
                <w:tcPr>
                  <w:tcW w:w="891" w:type="dxa"/>
                  <w:tcBorders>
                    <w:tl2br w:val="nil"/>
                    <w:tr2bl w:val="nil"/>
                  </w:tcBorders>
                  <w:vAlign w:val="center"/>
                </w:tcPr>
                <w:p w:rsidR="00804850" w:rsidRDefault="00804850">
                  <w:pPr>
                    <w:tabs>
                      <w:tab w:val="left" w:pos="4860"/>
                    </w:tabs>
                    <w:adjustRightInd w:val="0"/>
                    <w:snapToGrid w:val="0"/>
                    <w:jc w:val="center"/>
                    <w:rPr>
                      <w:rFonts w:asciiTheme="minorEastAsia" w:eastAsiaTheme="minorEastAsia" w:hAnsiTheme="minorEastAsia"/>
                    </w:rPr>
                  </w:pPr>
                  <w:r>
                    <w:rPr>
                      <w:rFonts w:asciiTheme="minorEastAsia" w:eastAsiaTheme="minorEastAsia" w:hAnsiTheme="minorEastAsia" w:hint="eastAsia"/>
                      <w:lang w:val="en-US"/>
                    </w:rPr>
                    <w:t>颗粒物</w:t>
                  </w:r>
                </w:p>
              </w:tc>
              <w:tc>
                <w:tcPr>
                  <w:tcW w:w="1004" w:type="dxa"/>
                  <w:tcBorders>
                    <w:tl2br w:val="nil"/>
                    <w:tr2bl w:val="nil"/>
                  </w:tcBorders>
                  <w:vAlign w:val="center"/>
                </w:tcPr>
                <w:p w:rsidR="00804850" w:rsidRDefault="00804850">
                  <w:pPr>
                    <w:adjustRightInd w:val="0"/>
                    <w:snapToGrid w:val="0"/>
                    <w:jc w:val="center"/>
                    <w:rPr>
                      <w:rFonts w:asciiTheme="minorEastAsia" w:eastAsiaTheme="minorEastAsia" w:hAnsiTheme="minorEastAsia"/>
                    </w:rPr>
                  </w:pPr>
                  <w:r>
                    <w:rPr>
                      <w:rFonts w:asciiTheme="minorEastAsia" w:eastAsiaTheme="minorEastAsia" w:hAnsiTheme="minorEastAsia"/>
                    </w:rPr>
                    <w:t>无组织</w:t>
                  </w:r>
                </w:p>
              </w:tc>
              <w:tc>
                <w:tcPr>
                  <w:tcW w:w="2088" w:type="dxa"/>
                  <w:gridSpan w:val="2"/>
                  <w:tcBorders>
                    <w:tl2br w:val="nil"/>
                    <w:tr2bl w:val="nil"/>
                  </w:tcBorders>
                  <w:vAlign w:val="center"/>
                </w:tcPr>
                <w:p w:rsidR="009B47A9" w:rsidRDefault="00804850">
                  <w:pPr>
                    <w:jc w:val="center"/>
                    <w:rPr>
                      <w:rFonts w:eastAsiaTheme="minorEastAsia"/>
                      <w:lang w:val="en-US"/>
                    </w:rPr>
                  </w:pPr>
                  <w:r>
                    <w:rPr>
                      <w:rFonts w:hint="eastAsia"/>
                      <w:kern w:val="0"/>
                      <w:szCs w:val="21"/>
                    </w:rPr>
                    <w:t>0.0</w:t>
                  </w:r>
                  <w:r w:rsidR="00F07BBE">
                    <w:rPr>
                      <w:rFonts w:hint="eastAsia"/>
                      <w:kern w:val="0"/>
                      <w:szCs w:val="21"/>
                    </w:rPr>
                    <w:t>95</w:t>
                  </w:r>
                </w:p>
              </w:tc>
              <w:tc>
                <w:tcPr>
                  <w:tcW w:w="695" w:type="dxa"/>
                  <w:tcBorders>
                    <w:tl2br w:val="nil"/>
                    <w:tr2bl w:val="nil"/>
                  </w:tcBorders>
                  <w:vAlign w:val="center"/>
                </w:tcPr>
                <w:p w:rsidR="00804850" w:rsidRDefault="00804850">
                  <w:pPr>
                    <w:adjustRightInd w:val="0"/>
                    <w:snapToGrid w:val="0"/>
                    <w:jc w:val="center"/>
                    <w:rPr>
                      <w:rFonts w:eastAsiaTheme="minorEastAsia"/>
                      <w:lang w:val="en-US"/>
                    </w:rPr>
                  </w:pPr>
                  <w:r>
                    <w:rPr>
                      <w:rFonts w:eastAsiaTheme="minorEastAsia"/>
                      <w:lang w:val="en-US"/>
                    </w:rPr>
                    <w:t>/</w:t>
                  </w:r>
                </w:p>
              </w:tc>
              <w:tc>
                <w:tcPr>
                  <w:tcW w:w="901" w:type="dxa"/>
                  <w:tcBorders>
                    <w:tl2br w:val="nil"/>
                    <w:tr2bl w:val="nil"/>
                  </w:tcBorders>
                  <w:vAlign w:val="center"/>
                </w:tcPr>
                <w:p w:rsidR="00804850" w:rsidRDefault="00804850">
                  <w:pPr>
                    <w:adjustRightInd w:val="0"/>
                    <w:snapToGrid w:val="0"/>
                    <w:jc w:val="center"/>
                    <w:rPr>
                      <w:rFonts w:eastAsiaTheme="minorEastAsia"/>
                    </w:rPr>
                  </w:pPr>
                  <w:r>
                    <w:rPr>
                      <w:rFonts w:eastAsiaTheme="minorEastAsia" w:hint="eastAsia"/>
                    </w:rPr>
                    <w:t>1.0</w:t>
                  </w:r>
                </w:p>
              </w:tc>
              <w:tc>
                <w:tcPr>
                  <w:tcW w:w="765" w:type="dxa"/>
                  <w:tcBorders>
                    <w:tl2br w:val="nil"/>
                    <w:tr2bl w:val="nil"/>
                  </w:tcBorders>
                  <w:vAlign w:val="center"/>
                </w:tcPr>
                <w:p w:rsidR="00804850" w:rsidRDefault="00804850">
                  <w:pPr>
                    <w:adjustRightInd w:val="0"/>
                    <w:snapToGrid w:val="0"/>
                    <w:jc w:val="center"/>
                    <w:rPr>
                      <w:rFonts w:asciiTheme="minorEastAsia" w:eastAsiaTheme="minorEastAsia" w:hAnsiTheme="minorEastAsia"/>
                    </w:rPr>
                  </w:pPr>
                  <w:r>
                    <w:rPr>
                      <w:rFonts w:asciiTheme="minorEastAsia" w:eastAsiaTheme="minorEastAsia" w:hAnsiTheme="minorEastAsia"/>
                    </w:rPr>
                    <w:t>达标</w:t>
                  </w:r>
                </w:p>
              </w:tc>
            </w:tr>
          </w:tbl>
          <w:p w:rsidR="003A56A8" w:rsidRDefault="001D24E9" w:rsidP="00273869">
            <w:pPr>
              <w:keepNext/>
              <w:autoSpaceDE w:val="0"/>
              <w:autoSpaceDN w:val="0"/>
              <w:adjustRightInd w:val="0"/>
              <w:snapToGrid w:val="0"/>
              <w:spacing w:beforeLines="50" w:line="360" w:lineRule="auto"/>
              <w:ind w:firstLineChars="200" w:firstLine="480"/>
              <w:outlineLvl w:val="0"/>
              <w:rPr>
                <w:sz w:val="24"/>
                <w:szCs w:val="24"/>
              </w:rPr>
            </w:pPr>
            <w:r>
              <w:rPr>
                <w:rFonts w:ascii="宋体" w:hAnsi="宋体" w:cs="宋体" w:hint="eastAsia"/>
                <w:sz w:val="24"/>
                <w:szCs w:val="24"/>
              </w:rPr>
              <w:t>①</w:t>
            </w:r>
            <w:r>
              <w:rPr>
                <w:sz w:val="24"/>
                <w:szCs w:val="24"/>
              </w:rPr>
              <w:t>大气污染物源强</w:t>
            </w:r>
          </w:p>
          <w:p w:rsidR="003A56A8" w:rsidRDefault="001D24E9" w:rsidP="002F1AB8">
            <w:pPr>
              <w:spacing w:line="360" w:lineRule="auto"/>
              <w:ind w:firstLineChars="200" w:firstLine="480"/>
              <w:rPr>
                <w:sz w:val="24"/>
                <w:szCs w:val="24"/>
              </w:rPr>
            </w:pPr>
            <w:r>
              <w:rPr>
                <w:sz w:val="24"/>
                <w:szCs w:val="24"/>
              </w:rPr>
              <w:t>企业点源排放参数见表</w:t>
            </w:r>
            <w:r>
              <w:rPr>
                <w:sz w:val="24"/>
                <w:szCs w:val="24"/>
              </w:rPr>
              <w:t>7-</w:t>
            </w:r>
            <w:r>
              <w:rPr>
                <w:rFonts w:hint="eastAsia"/>
                <w:sz w:val="24"/>
                <w:szCs w:val="24"/>
              </w:rPr>
              <w:t>2</w:t>
            </w:r>
            <w:r>
              <w:rPr>
                <w:sz w:val="24"/>
                <w:szCs w:val="24"/>
              </w:rPr>
              <w:t>。</w:t>
            </w:r>
          </w:p>
          <w:p w:rsidR="003A56A8" w:rsidRDefault="001D24E9" w:rsidP="002F1AB8">
            <w:pPr>
              <w:spacing w:line="360" w:lineRule="auto"/>
              <w:jc w:val="center"/>
              <w:rPr>
                <w:b/>
                <w:bCs/>
                <w:szCs w:val="21"/>
              </w:rPr>
            </w:pPr>
            <w:r>
              <w:rPr>
                <w:rFonts w:hint="eastAsia"/>
                <w:b/>
                <w:bCs/>
                <w:szCs w:val="21"/>
              </w:rPr>
              <w:t>表</w:t>
            </w:r>
            <w:r>
              <w:rPr>
                <w:rFonts w:hint="eastAsia"/>
                <w:b/>
                <w:bCs/>
                <w:szCs w:val="21"/>
              </w:rPr>
              <w:t xml:space="preserve">7-2  </w:t>
            </w:r>
            <w:r>
              <w:rPr>
                <w:rFonts w:hint="eastAsia"/>
                <w:b/>
                <w:bCs/>
                <w:szCs w:val="21"/>
              </w:rPr>
              <w:t>点源排放参数</w:t>
            </w:r>
          </w:p>
          <w:tbl>
            <w:tblPr>
              <w:tblW w:w="834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66"/>
              <w:gridCol w:w="425"/>
              <w:gridCol w:w="567"/>
              <w:gridCol w:w="567"/>
              <w:gridCol w:w="567"/>
              <w:gridCol w:w="552"/>
              <w:gridCol w:w="567"/>
              <w:gridCol w:w="851"/>
              <w:gridCol w:w="567"/>
              <w:gridCol w:w="708"/>
              <w:gridCol w:w="582"/>
              <w:gridCol w:w="709"/>
              <w:gridCol w:w="815"/>
            </w:tblGrid>
            <w:tr w:rsidR="003A56A8">
              <w:trPr>
                <w:trHeight w:val="549"/>
                <w:jc w:val="center"/>
              </w:trPr>
              <w:tc>
                <w:tcPr>
                  <w:tcW w:w="866" w:type="dxa"/>
                  <w:vMerge w:val="restart"/>
                  <w:tcBorders>
                    <w:tl2br w:val="nil"/>
                    <w:tr2bl w:val="nil"/>
                  </w:tcBorders>
                  <w:vAlign w:val="center"/>
                </w:tcPr>
                <w:p w:rsidR="00C46BEF" w:rsidRDefault="001D24E9">
                  <w:pPr>
                    <w:adjustRightInd w:val="0"/>
                    <w:snapToGrid w:val="0"/>
                    <w:ind w:rightChars="-30" w:right="-63"/>
                    <w:jc w:val="center"/>
                    <w:rPr>
                      <w:b/>
                      <w:bCs/>
                    </w:rPr>
                  </w:pPr>
                  <w:r>
                    <w:rPr>
                      <w:rFonts w:hint="eastAsia"/>
                      <w:b/>
                      <w:bCs/>
                    </w:rPr>
                    <w:t>点源编号</w:t>
                  </w:r>
                </w:p>
              </w:tc>
              <w:tc>
                <w:tcPr>
                  <w:tcW w:w="425"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名称</w:t>
                  </w:r>
                </w:p>
              </w:tc>
              <w:tc>
                <w:tcPr>
                  <w:tcW w:w="1134" w:type="dxa"/>
                  <w:gridSpan w:val="2"/>
                  <w:tcBorders>
                    <w:tl2br w:val="nil"/>
                    <w:tr2bl w:val="nil"/>
                  </w:tcBorders>
                  <w:vAlign w:val="center"/>
                </w:tcPr>
                <w:p w:rsidR="003A56A8" w:rsidRDefault="001D24E9">
                  <w:pPr>
                    <w:snapToGrid w:val="0"/>
                    <w:jc w:val="center"/>
                    <w:rPr>
                      <w:b/>
                      <w:bCs/>
                    </w:rPr>
                  </w:pPr>
                  <w:r>
                    <w:rPr>
                      <w:rFonts w:hint="eastAsia"/>
                      <w:b/>
                      <w:bCs/>
                    </w:rPr>
                    <w:t>排气筒底部</w:t>
                  </w:r>
                </w:p>
                <w:p w:rsidR="00C46BEF" w:rsidRDefault="001D24E9">
                  <w:pPr>
                    <w:adjustRightInd w:val="0"/>
                    <w:snapToGrid w:val="0"/>
                    <w:ind w:leftChars="-38" w:left="-80" w:rightChars="-30" w:right="-63"/>
                    <w:jc w:val="center"/>
                    <w:rPr>
                      <w:b/>
                      <w:bCs/>
                    </w:rPr>
                  </w:pPr>
                  <w:r>
                    <w:rPr>
                      <w:rFonts w:hint="eastAsia"/>
                      <w:b/>
                      <w:bCs/>
                    </w:rPr>
                    <w:t>中心坐标</w:t>
                  </w:r>
                  <w:r>
                    <w:rPr>
                      <w:b/>
                      <w:bCs/>
                    </w:rPr>
                    <w:t>/m</w:t>
                  </w:r>
                </w:p>
              </w:tc>
              <w:tc>
                <w:tcPr>
                  <w:tcW w:w="567"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排气筒底部海拔高度</w:t>
                  </w:r>
                  <w:r>
                    <w:rPr>
                      <w:b/>
                      <w:bCs/>
                    </w:rPr>
                    <w:t>/m</w:t>
                  </w:r>
                </w:p>
              </w:tc>
              <w:tc>
                <w:tcPr>
                  <w:tcW w:w="552"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排气筒高度</w:t>
                  </w:r>
                  <w:r>
                    <w:rPr>
                      <w:b/>
                      <w:bCs/>
                    </w:rPr>
                    <w:t>/m</w:t>
                  </w:r>
                </w:p>
              </w:tc>
              <w:tc>
                <w:tcPr>
                  <w:tcW w:w="567"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排气筒出口内径</w:t>
                  </w:r>
                  <w:r>
                    <w:rPr>
                      <w:b/>
                      <w:bCs/>
                    </w:rPr>
                    <w:t>/m</w:t>
                  </w:r>
                </w:p>
              </w:tc>
              <w:tc>
                <w:tcPr>
                  <w:tcW w:w="851"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烟气流量</w:t>
                  </w:r>
                  <w:r>
                    <w:rPr>
                      <w:b/>
                      <w:bCs/>
                    </w:rPr>
                    <w:t>/</w:t>
                  </w:r>
                  <w:r>
                    <w:rPr>
                      <w:rFonts w:hint="eastAsia"/>
                      <w:b/>
                      <w:bCs/>
                    </w:rPr>
                    <w:t>（</w:t>
                  </w:r>
                  <w:r>
                    <w:rPr>
                      <w:rFonts w:hint="eastAsia"/>
                      <w:b/>
                      <w:bCs/>
                    </w:rPr>
                    <w:t>m</w:t>
                  </w:r>
                  <w:r>
                    <w:rPr>
                      <w:b/>
                      <w:bCs/>
                      <w:vertAlign w:val="superscript"/>
                    </w:rPr>
                    <w:t>3</w:t>
                  </w:r>
                  <w:r>
                    <w:rPr>
                      <w:b/>
                      <w:bCs/>
                    </w:rPr>
                    <w:t>/</w:t>
                  </w:r>
                  <w:r>
                    <w:rPr>
                      <w:rFonts w:hint="eastAsia"/>
                      <w:b/>
                      <w:bCs/>
                      <w:lang w:val="en-US"/>
                    </w:rPr>
                    <w:t xml:space="preserve"> h</w:t>
                  </w:r>
                  <w:r>
                    <w:rPr>
                      <w:rFonts w:hint="eastAsia"/>
                      <w:b/>
                      <w:bCs/>
                    </w:rPr>
                    <w:t>）</w:t>
                  </w:r>
                </w:p>
              </w:tc>
              <w:tc>
                <w:tcPr>
                  <w:tcW w:w="567"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烟气温度</w:t>
                  </w:r>
                  <w:r>
                    <w:rPr>
                      <w:rFonts w:hint="eastAsia"/>
                      <w:b/>
                      <w:bCs/>
                    </w:rPr>
                    <w:t>/ </w:t>
                  </w:r>
                  <w:r>
                    <w:rPr>
                      <w:rFonts w:hint="eastAsia"/>
                      <w:b/>
                      <w:bCs/>
                    </w:rPr>
                    <w:t>℃</w:t>
                  </w:r>
                </w:p>
              </w:tc>
              <w:tc>
                <w:tcPr>
                  <w:tcW w:w="708"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年排放小时数</w:t>
                  </w:r>
                  <w:r>
                    <w:rPr>
                      <w:b/>
                      <w:bCs/>
                    </w:rPr>
                    <w:t>/h</w:t>
                  </w:r>
                </w:p>
              </w:tc>
              <w:tc>
                <w:tcPr>
                  <w:tcW w:w="582"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排放</w:t>
                  </w:r>
                </w:p>
                <w:p w:rsidR="00C46BEF" w:rsidRDefault="001D24E9">
                  <w:pPr>
                    <w:adjustRightInd w:val="0"/>
                    <w:snapToGrid w:val="0"/>
                    <w:ind w:leftChars="-38" w:left="-80" w:rightChars="-30" w:right="-63"/>
                    <w:jc w:val="center"/>
                    <w:rPr>
                      <w:b/>
                      <w:bCs/>
                    </w:rPr>
                  </w:pPr>
                  <w:r>
                    <w:rPr>
                      <w:rFonts w:hint="eastAsia"/>
                      <w:b/>
                      <w:bCs/>
                    </w:rPr>
                    <w:t>工况</w:t>
                  </w:r>
                </w:p>
              </w:tc>
              <w:tc>
                <w:tcPr>
                  <w:tcW w:w="1524" w:type="dxa"/>
                  <w:gridSpan w:val="2"/>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污染物排放速率</w:t>
                  </w:r>
                  <w:r>
                    <w:rPr>
                      <w:b/>
                      <w:bCs/>
                    </w:rPr>
                    <w:t>/</w:t>
                  </w:r>
                  <w:r>
                    <w:rPr>
                      <w:rFonts w:hint="eastAsia"/>
                      <w:b/>
                      <w:bCs/>
                    </w:rPr>
                    <w:t>（</w:t>
                  </w:r>
                  <w:r>
                    <w:rPr>
                      <w:b/>
                      <w:bCs/>
                    </w:rPr>
                    <w:t>kg/h</w:t>
                  </w:r>
                  <w:r>
                    <w:rPr>
                      <w:rFonts w:hint="eastAsia"/>
                      <w:b/>
                      <w:bCs/>
                    </w:rPr>
                    <w:t>）</w:t>
                  </w:r>
                </w:p>
              </w:tc>
            </w:tr>
            <w:tr w:rsidR="003A56A8">
              <w:trPr>
                <w:trHeight w:val="476"/>
                <w:jc w:val="center"/>
              </w:trPr>
              <w:tc>
                <w:tcPr>
                  <w:tcW w:w="866"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425"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67" w:type="dxa"/>
                  <w:tcBorders>
                    <w:tl2br w:val="nil"/>
                    <w:tr2bl w:val="nil"/>
                  </w:tcBorders>
                  <w:vAlign w:val="center"/>
                </w:tcPr>
                <w:p w:rsidR="003A56A8" w:rsidRDefault="001D24E9">
                  <w:pPr>
                    <w:snapToGrid w:val="0"/>
                    <w:jc w:val="center"/>
                    <w:rPr>
                      <w:b/>
                      <w:bCs/>
                    </w:rPr>
                  </w:pPr>
                  <w:r>
                    <w:rPr>
                      <w:b/>
                      <w:bCs/>
                    </w:rPr>
                    <w:t>X</w:t>
                  </w:r>
                </w:p>
              </w:tc>
              <w:tc>
                <w:tcPr>
                  <w:tcW w:w="567" w:type="dxa"/>
                  <w:tcBorders>
                    <w:tl2br w:val="nil"/>
                    <w:tr2bl w:val="nil"/>
                  </w:tcBorders>
                  <w:vAlign w:val="center"/>
                </w:tcPr>
                <w:p w:rsidR="003A56A8" w:rsidRDefault="001D24E9">
                  <w:pPr>
                    <w:snapToGrid w:val="0"/>
                    <w:jc w:val="center"/>
                    <w:rPr>
                      <w:b/>
                      <w:bCs/>
                    </w:rPr>
                  </w:pPr>
                  <w:r>
                    <w:rPr>
                      <w:b/>
                      <w:bCs/>
                    </w:rPr>
                    <w:t>Y</w:t>
                  </w:r>
                </w:p>
              </w:tc>
              <w:tc>
                <w:tcPr>
                  <w:tcW w:w="567"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52"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67"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851"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67"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708"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82"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1524" w:type="dxa"/>
                  <w:gridSpan w:val="2"/>
                  <w:vMerge/>
                  <w:tcBorders>
                    <w:tl2br w:val="nil"/>
                    <w:tr2bl w:val="nil"/>
                  </w:tcBorders>
                  <w:vAlign w:val="center"/>
                </w:tcPr>
                <w:p w:rsidR="003A56A8" w:rsidRDefault="003A56A8">
                  <w:pPr>
                    <w:jc w:val="center"/>
                    <w:rPr>
                      <w:b/>
                      <w:bCs/>
                    </w:rPr>
                  </w:pPr>
                </w:p>
              </w:tc>
            </w:tr>
            <w:tr w:rsidR="003A56A8">
              <w:trPr>
                <w:trHeight w:val="368"/>
                <w:jc w:val="center"/>
              </w:trPr>
              <w:tc>
                <w:tcPr>
                  <w:tcW w:w="866" w:type="dxa"/>
                  <w:tcBorders>
                    <w:tl2br w:val="nil"/>
                    <w:tr2bl w:val="nil"/>
                  </w:tcBorders>
                  <w:vAlign w:val="center"/>
                </w:tcPr>
                <w:p w:rsidR="003A56A8" w:rsidRDefault="001D24E9">
                  <w:pPr>
                    <w:adjustRightInd w:val="0"/>
                    <w:snapToGrid w:val="0"/>
                    <w:jc w:val="center"/>
                    <w:rPr>
                      <w:sz w:val="24"/>
                      <w:szCs w:val="22"/>
                    </w:rPr>
                  </w:pPr>
                  <w:r>
                    <w:rPr>
                      <w:rFonts w:hint="eastAsia"/>
                      <w:szCs w:val="22"/>
                    </w:rPr>
                    <w:t>DA001</w:t>
                  </w:r>
                </w:p>
              </w:tc>
              <w:tc>
                <w:tcPr>
                  <w:tcW w:w="425" w:type="dxa"/>
                  <w:tcBorders>
                    <w:tl2br w:val="nil"/>
                    <w:tr2bl w:val="nil"/>
                  </w:tcBorders>
                  <w:vAlign w:val="center"/>
                </w:tcPr>
                <w:p w:rsidR="003A56A8" w:rsidRDefault="001D24E9">
                  <w:pPr>
                    <w:adjustRightInd w:val="0"/>
                    <w:snapToGrid w:val="0"/>
                    <w:jc w:val="center"/>
                    <w:rPr>
                      <w:szCs w:val="22"/>
                    </w:rPr>
                  </w:pPr>
                  <w:r>
                    <w:rPr>
                      <w:rFonts w:hint="eastAsia"/>
                      <w:szCs w:val="22"/>
                    </w:rPr>
                    <w:t>1</w:t>
                  </w:r>
                </w:p>
              </w:tc>
              <w:tc>
                <w:tcPr>
                  <w:tcW w:w="567" w:type="dxa"/>
                  <w:tcBorders>
                    <w:tl2br w:val="nil"/>
                    <w:tr2bl w:val="nil"/>
                  </w:tcBorders>
                  <w:vAlign w:val="center"/>
                </w:tcPr>
                <w:p w:rsidR="003A56A8" w:rsidRPr="0089385C" w:rsidRDefault="00804850">
                  <w:pPr>
                    <w:adjustRightInd w:val="0"/>
                    <w:snapToGrid w:val="0"/>
                    <w:jc w:val="center"/>
                    <w:rPr>
                      <w:szCs w:val="22"/>
                    </w:rPr>
                  </w:pPr>
                  <w:r w:rsidRPr="00804850">
                    <w:rPr>
                      <w:szCs w:val="22"/>
                    </w:rPr>
                    <w:t>119.8155</w:t>
                  </w:r>
                </w:p>
              </w:tc>
              <w:tc>
                <w:tcPr>
                  <w:tcW w:w="567" w:type="dxa"/>
                  <w:tcBorders>
                    <w:tl2br w:val="nil"/>
                    <w:tr2bl w:val="nil"/>
                  </w:tcBorders>
                  <w:vAlign w:val="center"/>
                </w:tcPr>
                <w:p w:rsidR="003A56A8" w:rsidRPr="0089385C" w:rsidRDefault="00804850">
                  <w:pPr>
                    <w:adjustRightInd w:val="0"/>
                    <w:snapToGrid w:val="0"/>
                    <w:jc w:val="center"/>
                    <w:rPr>
                      <w:szCs w:val="22"/>
                    </w:rPr>
                  </w:pPr>
                  <w:r w:rsidRPr="00804850">
                    <w:rPr>
                      <w:szCs w:val="22"/>
                    </w:rPr>
                    <w:t>31.2923</w:t>
                  </w:r>
                </w:p>
              </w:tc>
              <w:tc>
                <w:tcPr>
                  <w:tcW w:w="567" w:type="dxa"/>
                  <w:tcBorders>
                    <w:tl2br w:val="nil"/>
                    <w:tr2bl w:val="nil"/>
                  </w:tcBorders>
                  <w:vAlign w:val="center"/>
                </w:tcPr>
                <w:p w:rsidR="003A56A8" w:rsidRDefault="001D24E9">
                  <w:pPr>
                    <w:adjustRightInd w:val="0"/>
                    <w:snapToGrid w:val="0"/>
                    <w:jc w:val="center"/>
                    <w:rPr>
                      <w:szCs w:val="22"/>
                    </w:rPr>
                  </w:pPr>
                  <w:r>
                    <w:rPr>
                      <w:szCs w:val="22"/>
                    </w:rPr>
                    <w:t>0</w:t>
                  </w:r>
                  <w:r>
                    <w:rPr>
                      <w:rFonts w:hint="eastAsia"/>
                      <w:szCs w:val="22"/>
                    </w:rPr>
                    <w:t>.5</w:t>
                  </w:r>
                </w:p>
              </w:tc>
              <w:tc>
                <w:tcPr>
                  <w:tcW w:w="552" w:type="dxa"/>
                  <w:tcBorders>
                    <w:tl2br w:val="nil"/>
                    <w:tr2bl w:val="nil"/>
                  </w:tcBorders>
                  <w:vAlign w:val="center"/>
                </w:tcPr>
                <w:p w:rsidR="003A56A8" w:rsidRDefault="001D24E9">
                  <w:pPr>
                    <w:adjustRightInd w:val="0"/>
                    <w:snapToGrid w:val="0"/>
                    <w:jc w:val="center"/>
                    <w:rPr>
                      <w:szCs w:val="22"/>
                    </w:rPr>
                  </w:pPr>
                  <w:r>
                    <w:rPr>
                      <w:szCs w:val="22"/>
                    </w:rPr>
                    <w:t>15</w:t>
                  </w:r>
                </w:p>
              </w:tc>
              <w:tc>
                <w:tcPr>
                  <w:tcW w:w="567" w:type="dxa"/>
                  <w:tcBorders>
                    <w:tl2br w:val="nil"/>
                    <w:tr2bl w:val="nil"/>
                  </w:tcBorders>
                  <w:vAlign w:val="center"/>
                </w:tcPr>
                <w:p w:rsidR="00C46BEF" w:rsidRDefault="001D24E9">
                  <w:pPr>
                    <w:adjustRightInd w:val="0"/>
                    <w:snapToGrid w:val="0"/>
                    <w:jc w:val="center"/>
                    <w:rPr>
                      <w:szCs w:val="22"/>
                    </w:rPr>
                  </w:pPr>
                  <w:r>
                    <w:rPr>
                      <w:szCs w:val="22"/>
                    </w:rPr>
                    <w:t>0.</w:t>
                  </w:r>
                  <w:r w:rsidR="0089385C">
                    <w:rPr>
                      <w:rFonts w:hint="eastAsia"/>
                      <w:szCs w:val="22"/>
                    </w:rPr>
                    <w:t>5</w:t>
                  </w:r>
                </w:p>
              </w:tc>
              <w:tc>
                <w:tcPr>
                  <w:tcW w:w="851" w:type="dxa"/>
                  <w:tcBorders>
                    <w:tl2br w:val="nil"/>
                    <w:tr2bl w:val="nil"/>
                  </w:tcBorders>
                  <w:vAlign w:val="center"/>
                </w:tcPr>
                <w:p w:rsidR="003A56A8" w:rsidRDefault="001D24E9">
                  <w:pPr>
                    <w:adjustRightInd w:val="0"/>
                    <w:snapToGrid w:val="0"/>
                    <w:jc w:val="center"/>
                    <w:rPr>
                      <w:szCs w:val="22"/>
                    </w:rPr>
                  </w:pPr>
                  <w:r>
                    <w:rPr>
                      <w:rFonts w:hint="eastAsia"/>
                      <w:szCs w:val="22"/>
                    </w:rPr>
                    <w:t>3000</w:t>
                  </w:r>
                </w:p>
              </w:tc>
              <w:tc>
                <w:tcPr>
                  <w:tcW w:w="567" w:type="dxa"/>
                  <w:tcBorders>
                    <w:tl2br w:val="nil"/>
                    <w:tr2bl w:val="nil"/>
                  </w:tcBorders>
                  <w:vAlign w:val="center"/>
                </w:tcPr>
                <w:p w:rsidR="003A56A8" w:rsidRDefault="001D24E9">
                  <w:pPr>
                    <w:adjustRightInd w:val="0"/>
                    <w:snapToGrid w:val="0"/>
                    <w:jc w:val="center"/>
                    <w:rPr>
                      <w:szCs w:val="22"/>
                    </w:rPr>
                  </w:pPr>
                  <w:r>
                    <w:rPr>
                      <w:szCs w:val="22"/>
                    </w:rPr>
                    <w:t>25</w:t>
                  </w:r>
                </w:p>
              </w:tc>
              <w:tc>
                <w:tcPr>
                  <w:tcW w:w="708" w:type="dxa"/>
                  <w:tcBorders>
                    <w:tl2br w:val="nil"/>
                    <w:tr2bl w:val="nil"/>
                  </w:tcBorders>
                  <w:vAlign w:val="center"/>
                </w:tcPr>
                <w:p w:rsidR="003A56A8" w:rsidRDefault="001D24E9">
                  <w:pPr>
                    <w:adjustRightInd w:val="0"/>
                    <w:snapToGrid w:val="0"/>
                    <w:jc w:val="center"/>
                    <w:rPr>
                      <w:szCs w:val="22"/>
                    </w:rPr>
                  </w:pPr>
                  <w:r>
                    <w:rPr>
                      <w:rFonts w:hint="eastAsia"/>
                      <w:szCs w:val="22"/>
                    </w:rPr>
                    <w:t>2400</w:t>
                  </w:r>
                </w:p>
              </w:tc>
              <w:tc>
                <w:tcPr>
                  <w:tcW w:w="582" w:type="dxa"/>
                  <w:tcBorders>
                    <w:tl2br w:val="nil"/>
                    <w:tr2bl w:val="nil"/>
                  </w:tcBorders>
                  <w:vAlign w:val="center"/>
                </w:tcPr>
                <w:p w:rsidR="003A56A8" w:rsidRDefault="001D24E9">
                  <w:pPr>
                    <w:adjustRightInd w:val="0"/>
                    <w:snapToGrid w:val="0"/>
                    <w:jc w:val="center"/>
                    <w:rPr>
                      <w:szCs w:val="22"/>
                    </w:rPr>
                  </w:pPr>
                  <w:r>
                    <w:rPr>
                      <w:szCs w:val="22"/>
                    </w:rPr>
                    <w:t>正常</w:t>
                  </w:r>
                </w:p>
              </w:tc>
              <w:tc>
                <w:tcPr>
                  <w:tcW w:w="709" w:type="dxa"/>
                  <w:tcBorders>
                    <w:tl2br w:val="nil"/>
                    <w:tr2bl w:val="nil"/>
                  </w:tcBorders>
                  <w:vAlign w:val="center"/>
                </w:tcPr>
                <w:p w:rsidR="003A56A8" w:rsidRDefault="001D24E9">
                  <w:pPr>
                    <w:adjustRightInd w:val="0"/>
                    <w:snapToGrid w:val="0"/>
                    <w:jc w:val="center"/>
                    <w:rPr>
                      <w:szCs w:val="22"/>
                    </w:rPr>
                  </w:pPr>
                  <w:r>
                    <w:rPr>
                      <w:rFonts w:hint="eastAsia"/>
                      <w:szCs w:val="22"/>
                    </w:rPr>
                    <w:t>颗粒物</w:t>
                  </w:r>
                </w:p>
              </w:tc>
              <w:tc>
                <w:tcPr>
                  <w:tcW w:w="815" w:type="dxa"/>
                  <w:tcBorders>
                    <w:tl2br w:val="nil"/>
                    <w:tr2bl w:val="nil"/>
                  </w:tcBorders>
                  <w:vAlign w:val="center"/>
                </w:tcPr>
                <w:p w:rsidR="003A56A8" w:rsidRDefault="001D24E9">
                  <w:pPr>
                    <w:adjustRightInd w:val="0"/>
                    <w:snapToGrid w:val="0"/>
                    <w:jc w:val="center"/>
                    <w:rPr>
                      <w:szCs w:val="22"/>
                    </w:rPr>
                  </w:pPr>
                  <w:r>
                    <w:rPr>
                      <w:rFonts w:hint="eastAsia"/>
                      <w:kern w:val="0"/>
                      <w:szCs w:val="21"/>
                    </w:rPr>
                    <w:t>0.036</w:t>
                  </w:r>
                </w:p>
              </w:tc>
            </w:tr>
          </w:tbl>
          <w:p w:rsidR="009B47A9" w:rsidRDefault="009B47A9" w:rsidP="00273869">
            <w:pPr>
              <w:spacing w:beforeLines="50" w:line="360" w:lineRule="auto"/>
              <w:jc w:val="center"/>
              <w:rPr>
                <w:b/>
                <w:bCs/>
                <w:szCs w:val="21"/>
              </w:rPr>
            </w:pPr>
            <w:bookmarkStart w:id="52" w:name="_Toc22557"/>
          </w:p>
          <w:p w:rsidR="009B47A9" w:rsidRDefault="009B47A9" w:rsidP="00273869">
            <w:pPr>
              <w:spacing w:beforeLines="50" w:line="360" w:lineRule="auto"/>
              <w:jc w:val="center"/>
              <w:rPr>
                <w:b/>
                <w:bCs/>
                <w:szCs w:val="21"/>
              </w:rPr>
            </w:pPr>
          </w:p>
          <w:p w:rsidR="003A56A8" w:rsidRDefault="001D24E9" w:rsidP="00273869">
            <w:pPr>
              <w:spacing w:beforeLines="50" w:line="360" w:lineRule="auto"/>
              <w:jc w:val="center"/>
              <w:rPr>
                <w:b/>
                <w:bCs/>
                <w:szCs w:val="21"/>
              </w:rPr>
            </w:pPr>
            <w:r>
              <w:rPr>
                <w:rFonts w:hint="eastAsia"/>
                <w:b/>
                <w:bCs/>
                <w:szCs w:val="21"/>
              </w:rPr>
              <w:lastRenderedPageBreak/>
              <w:t>表</w:t>
            </w:r>
            <w:r>
              <w:rPr>
                <w:rFonts w:hint="eastAsia"/>
                <w:b/>
                <w:bCs/>
                <w:szCs w:val="21"/>
              </w:rPr>
              <w:t xml:space="preserve">7-3  </w:t>
            </w:r>
            <w:r>
              <w:rPr>
                <w:rFonts w:hint="eastAsia"/>
                <w:b/>
                <w:bCs/>
                <w:szCs w:val="21"/>
              </w:rPr>
              <w:t>面源排放参数</w:t>
            </w:r>
            <w:bookmarkEnd w:id="52"/>
          </w:p>
          <w:tbl>
            <w:tblPr>
              <w:tblW w:w="8421"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525"/>
              <w:gridCol w:w="654"/>
              <w:gridCol w:w="771"/>
              <w:gridCol w:w="829"/>
              <w:gridCol w:w="961"/>
              <w:gridCol w:w="850"/>
              <w:gridCol w:w="717"/>
              <w:gridCol w:w="729"/>
              <w:gridCol w:w="608"/>
              <w:gridCol w:w="635"/>
              <w:gridCol w:w="617"/>
              <w:gridCol w:w="525"/>
            </w:tblGrid>
            <w:tr w:rsidR="003A56A8">
              <w:trPr>
                <w:trHeight w:val="485"/>
                <w:jc w:val="center"/>
              </w:trPr>
              <w:tc>
                <w:tcPr>
                  <w:tcW w:w="525"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编号</w:t>
                  </w:r>
                </w:p>
              </w:tc>
              <w:tc>
                <w:tcPr>
                  <w:tcW w:w="654"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名称</w:t>
                  </w:r>
                </w:p>
              </w:tc>
              <w:tc>
                <w:tcPr>
                  <w:tcW w:w="1600" w:type="dxa"/>
                  <w:gridSpan w:val="2"/>
                  <w:tcBorders>
                    <w:tl2br w:val="nil"/>
                    <w:tr2bl w:val="nil"/>
                  </w:tcBorders>
                  <w:vAlign w:val="center"/>
                </w:tcPr>
                <w:p w:rsidR="00C46BEF" w:rsidRDefault="001D24E9">
                  <w:pPr>
                    <w:adjustRightInd w:val="0"/>
                    <w:snapToGrid w:val="0"/>
                    <w:ind w:leftChars="-38" w:left="-80" w:rightChars="-30" w:right="-63"/>
                    <w:jc w:val="center"/>
                    <w:rPr>
                      <w:b/>
                      <w:bCs/>
                    </w:rPr>
                  </w:pPr>
                  <w:r>
                    <w:rPr>
                      <w:b/>
                      <w:bCs/>
                    </w:rPr>
                    <w:t>车间中心坐标</w:t>
                  </w:r>
                  <w:r>
                    <w:rPr>
                      <w:b/>
                      <w:bCs/>
                    </w:rPr>
                    <w:t>/m</w:t>
                  </w:r>
                </w:p>
              </w:tc>
              <w:tc>
                <w:tcPr>
                  <w:tcW w:w="961"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面源海拔高度</w:t>
                  </w:r>
                  <w:r>
                    <w:rPr>
                      <w:b/>
                      <w:bCs/>
                    </w:rPr>
                    <w:t>/m</w:t>
                  </w:r>
                </w:p>
              </w:tc>
              <w:tc>
                <w:tcPr>
                  <w:tcW w:w="850"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面源长度</w:t>
                  </w:r>
                  <w:r>
                    <w:rPr>
                      <w:b/>
                      <w:bCs/>
                    </w:rPr>
                    <w:t>/m</w:t>
                  </w:r>
                </w:p>
              </w:tc>
              <w:tc>
                <w:tcPr>
                  <w:tcW w:w="717"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面源宽度</w:t>
                  </w:r>
                  <w:r>
                    <w:rPr>
                      <w:b/>
                      <w:bCs/>
                    </w:rPr>
                    <w:t>/m</w:t>
                  </w:r>
                </w:p>
              </w:tc>
              <w:tc>
                <w:tcPr>
                  <w:tcW w:w="729"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面源有效排放高度</w:t>
                  </w:r>
                  <w:r>
                    <w:rPr>
                      <w:b/>
                      <w:bCs/>
                    </w:rPr>
                    <w:t>/ m</w:t>
                  </w:r>
                </w:p>
              </w:tc>
              <w:tc>
                <w:tcPr>
                  <w:tcW w:w="608"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年排放小时数</w:t>
                  </w:r>
                  <w:r>
                    <w:rPr>
                      <w:b/>
                      <w:bCs/>
                    </w:rPr>
                    <w:t>/h</w:t>
                  </w:r>
                </w:p>
              </w:tc>
              <w:tc>
                <w:tcPr>
                  <w:tcW w:w="635"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排放工况</w:t>
                  </w:r>
                </w:p>
              </w:tc>
              <w:tc>
                <w:tcPr>
                  <w:tcW w:w="1142" w:type="dxa"/>
                  <w:gridSpan w:val="2"/>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污染物排放速率</w:t>
                  </w:r>
                  <w:r>
                    <w:rPr>
                      <w:b/>
                      <w:bCs/>
                    </w:rPr>
                    <w:t>/</w:t>
                  </w:r>
                  <w:r>
                    <w:rPr>
                      <w:b/>
                      <w:bCs/>
                    </w:rPr>
                    <w:t>（</w:t>
                  </w:r>
                  <w:r>
                    <w:rPr>
                      <w:b/>
                      <w:bCs/>
                    </w:rPr>
                    <w:t>kg/h</w:t>
                  </w:r>
                  <w:r>
                    <w:rPr>
                      <w:b/>
                      <w:bCs/>
                    </w:rPr>
                    <w:t>）</w:t>
                  </w:r>
                </w:p>
              </w:tc>
            </w:tr>
            <w:tr w:rsidR="003A56A8">
              <w:trPr>
                <w:trHeight w:val="342"/>
                <w:jc w:val="center"/>
              </w:trPr>
              <w:tc>
                <w:tcPr>
                  <w:tcW w:w="525" w:type="dxa"/>
                  <w:vMerge/>
                  <w:tcBorders>
                    <w:tl2br w:val="nil"/>
                    <w:tr2bl w:val="nil"/>
                  </w:tcBorders>
                  <w:vAlign w:val="center"/>
                </w:tcPr>
                <w:p w:rsidR="00C46BEF" w:rsidRDefault="00C46BEF">
                  <w:pPr>
                    <w:adjustRightInd w:val="0"/>
                    <w:snapToGrid w:val="0"/>
                    <w:ind w:leftChars="-38" w:left="-80" w:rightChars="-30" w:right="-63"/>
                    <w:jc w:val="center"/>
                  </w:pPr>
                </w:p>
              </w:tc>
              <w:tc>
                <w:tcPr>
                  <w:tcW w:w="654" w:type="dxa"/>
                  <w:vMerge/>
                  <w:tcBorders>
                    <w:tl2br w:val="nil"/>
                    <w:tr2bl w:val="nil"/>
                  </w:tcBorders>
                  <w:vAlign w:val="center"/>
                </w:tcPr>
                <w:p w:rsidR="00C46BEF" w:rsidRDefault="00C46BEF">
                  <w:pPr>
                    <w:adjustRightInd w:val="0"/>
                    <w:snapToGrid w:val="0"/>
                    <w:ind w:leftChars="-38" w:left="-80" w:rightChars="-30" w:right="-63"/>
                    <w:jc w:val="center"/>
                  </w:pPr>
                </w:p>
              </w:tc>
              <w:tc>
                <w:tcPr>
                  <w:tcW w:w="771" w:type="dxa"/>
                  <w:tcBorders>
                    <w:tl2br w:val="nil"/>
                    <w:tr2bl w:val="nil"/>
                  </w:tcBorders>
                  <w:vAlign w:val="center"/>
                </w:tcPr>
                <w:p w:rsidR="003A56A8" w:rsidRDefault="001D24E9">
                  <w:pPr>
                    <w:snapToGrid w:val="0"/>
                    <w:jc w:val="center"/>
                    <w:rPr>
                      <w:b/>
                      <w:bCs/>
                    </w:rPr>
                  </w:pPr>
                  <w:r>
                    <w:rPr>
                      <w:b/>
                      <w:bCs/>
                    </w:rPr>
                    <w:t>X</w:t>
                  </w:r>
                </w:p>
              </w:tc>
              <w:tc>
                <w:tcPr>
                  <w:tcW w:w="829" w:type="dxa"/>
                  <w:tcBorders>
                    <w:tl2br w:val="nil"/>
                    <w:tr2bl w:val="nil"/>
                  </w:tcBorders>
                  <w:vAlign w:val="center"/>
                </w:tcPr>
                <w:p w:rsidR="003A56A8" w:rsidRDefault="001D24E9">
                  <w:pPr>
                    <w:snapToGrid w:val="0"/>
                    <w:jc w:val="center"/>
                    <w:rPr>
                      <w:b/>
                      <w:bCs/>
                    </w:rPr>
                  </w:pPr>
                  <w:r>
                    <w:rPr>
                      <w:b/>
                      <w:bCs/>
                    </w:rPr>
                    <w:t>Y</w:t>
                  </w:r>
                </w:p>
              </w:tc>
              <w:tc>
                <w:tcPr>
                  <w:tcW w:w="961" w:type="dxa"/>
                  <w:vMerge/>
                  <w:tcBorders>
                    <w:tl2br w:val="nil"/>
                    <w:tr2bl w:val="nil"/>
                  </w:tcBorders>
                  <w:vAlign w:val="center"/>
                </w:tcPr>
                <w:p w:rsidR="00C46BEF" w:rsidRDefault="00C46BEF">
                  <w:pPr>
                    <w:adjustRightInd w:val="0"/>
                    <w:snapToGrid w:val="0"/>
                    <w:ind w:leftChars="-38" w:left="-80" w:rightChars="-30" w:right="-63"/>
                    <w:jc w:val="center"/>
                  </w:pPr>
                </w:p>
              </w:tc>
              <w:tc>
                <w:tcPr>
                  <w:tcW w:w="850" w:type="dxa"/>
                  <w:vMerge/>
                  <w:tcBorders>
                    <w:tl2br w:val="nil"/>
                    <w:tr2bl w:val="nil"/>
                  </w:tcBorders>
                  <w:vAlign w:val="center"/>
                </w:tcPr>
                <w:p w:rsidR="00C46BEF" w:rsidRDefault="00C46BEF">
                  <w:pPr>
                    <w:adjustRightInd w:val="0"/>
                    <w:snapToGrid w:val="0"/>
                    <w:ind w:leftChars="-38" w:left="-80" w:rightChars="-30" w:right="-63"/>
                    <w:jc w:val="center"/>
                  </w:pPr>
                </w:p>
              </w:tc>
              <w:tc>
                <w:tcPr>
                  <w:tcW w:w="717" w:type="dxa"/>
                  <w:vMerge/>
                  <w:tcBorders>
                    <w:tl2br w:val="nil"/>
                    <w:tr2bl w:val="nil"/>
                  </w:tcBorders>
                  <w:vAlign w:val="center"/>
                </w:tcPr>
                <w:p w:rsidR="00C46BEF" w:rsidRDefault="00C46BEF">
                  <w:pPr>
                    <w:adjustRightInd w:val="0"/>
                    <w:snapToGrid w:val="0"/>
                    <w:ind w:leftChars="-38" w:left="-80" w:rightChars="-30" w:right="-63"/>
                    <w:jc w:val="center"/>
                  </w:pPr>
                </w:p>
              </w:tc>
              <w:tc>
                <w:tcPr>
                  <w:tcW w:w="729" w:type="dxa"/>
                  <w:vMerge/>
                  <w:tcBorders>
                    <w:tl2br w:val="nil"/>
                    <w:tr2bl w:val="nil"/>
                  </w:tcBorders>
                  <w:vAlign w:val="center"/>
                </w:tcPr>
                <w:p w:rsidR="00C46BEF" w:rsidRDefault="00C46BEF">
                  <w:pPr>
                    <w:adjustRightInd w:val="0"/>
                    <w:snapToGrid w:val="0"/>
                    <w:ind w:leftChars="-38" w:left="-80" w:rightChars="-30" w:right="-63"/>
                    <w:jc w:val="center"/>
                  </w:pPr>
                </w:p>
              </w:tc>
              <w:tc>
                <w:tcPr>
                  <w:tcW w:w="608" w:type="dxa"/>
                  <w:vMerge/>
                  <w:tcBorders>
                    <w:tl2br w:val="nil"/>
                    <w:tr2bl w:val="nil"/>
                  </w:tcBorders>
                  <w:vAlign w:val="center"/>
                </w:tcPr>
                <w:p w:rsidR="00C46BEF" w:rsidRDefault="00C46BEF">
                  <w:pPr>
                    <w:adjustRightInd w:val="0"/>
                    <w:snapToGrid w:val="0"/>
                    <w:ind w:leftChars="-38" w:left="-80" w:rightChars="-30" w:right="-63"/>
                    <w:jc w:val="center"/>
                  </w:pPr>
                </w:p>
              </w:tc>
              <w:tc>
                <w:tcPr>
                  <w:tcW w:w="635" w:type="dxa"/>
                  <w:vMerge/>
                  <w:tcBorders>
                    <w:tl2br w:val="nil"/>
                    <w:tr2bl w:val="nil"/>
                  </w:tcBorders>
                  <w:vAlign w:val="center"/>
                </w:tcPr>
                <w:p w:rsidR="00C46BEF" w:rsidRDefault="00C46BEF">
                  <w:pPr>
                    <w:adjustRightInd w:val="0"/>
                    <w:snapToGrid w:val="0"/>
                    <w:ind w:leftChars="-38" w:left="-80" w:rightChars="-30" w:right="-63"/>
                    <w:jc w:val="center"/>
                  </w:pPr>
                </w:p>
              </w:tc>
              <w:tc>
                <w:tcPr>
                  <w:tcW w:w="1142" w:type="dxa"/>
                  <w:gridSpan w:val="2"/>
                  <w:vMerge/>
                  <w:tcBorders>
                    <w:tl2br w:val="nil"/>
                    <w:tr2bl w:val="nil"/>
                  </w:tcBorders>
                  <w:vAlign w:val="center"/>
                </w:tcPr>
                <w:p w:rsidR="003A56A8" w:rsidRDefault="003A56A8">
                  <w:pPr>
                    <w:jc w:val="center"/>
                  </w:pPr>
                </w:p>
              </w:tc>
            </w:tr>
            <w:tr w:rsidR="003A56A8">
              <w:trPr>
                <w:trHeight w:val="494"/>
                <w:jc w:val="center"/>
              </w:trPr>
              <w:tc>
                <w:tcPr>
                  <w:tcW w:w="525" w:type="dxa"/>
                  <w:tcBorders>
                    <w:tl2br w:val="nil"/>
                    <w:tr2bl w:val="nil"/>
                  </w:tcBorders>
                  <w:vAlign w:val="center"/>
                </w:tcPr>
                <w:p w:rsidR="003A56A8" w:rsidRDefault="001D24E9">
                  <w:pPr>
                    <w:adjustRightInd w:val="0"/>
                    <w:snapToGrid w:val="0"/>
                    <w:jc w:val="center"/>
                  </w:pPr>
                  <w:r>
                    <w:t>1</w:t>
                  </w:r>
                </w:p>
              </w:tc>
              <w:tc>
                <w:tcPr>
                  <w:tcW w:w="654" w:type="dxa"/>
                  <w:tcBorders>
                    <w:tl2br w:val="nil"/>
                    <w:tr2bl w:val="nil"/>
                  </w:tcBorders>
                  <w:vAlign w:val="center"/>
                </w:tcPr>
                <w:p w:rsidR="003A56A8" w:rsidRDefault="001D24E9">
                  <w:pPr>
                    <w:adjustRightInd w:val="0"/>
                    <w:snapToGrid w:val="0"/>
                    <w:jc w:val="center"/>
                  </w:pPr>
                  <w:r>
                    <w:rPr>
                      <w:rFonts w:hint="eastAsia"/>
                    </w:rPr>
                    <w:t>生产车间</w:t>
                  </w:r>
                </w:p>
              </w:tc>
              <w:tc>
                <w:tcPr>
                  <w:tcW w:w="771" w:type="dxa"/>
                  <w:tcBorders>
                    <w:tl2br w:val="nil"/>
                    <w:tr2bl w:val="nil"/>
                  </w:tcBorders>
                  <w:vAlign w:val="center"/>
                </w:tcPr>
                <w:p w:rsidR="003A56A8" w:rsidRPr="0089385C" w:rsidRDefault="00804850">
                  <w:pPr>
                    <w:adjustRightInd w:val="0"/>
                    <w:snapToGrid w:val="0"/>
                    <w:jc w:val="center"/>
                    <w:rPr>
                      <w:lang w:val="en-US"/>
                    </w:rPr>
                  </w:pPr>
                  <w:r w:rsidRPr="00804850">
                    <w:rPr>
                      <w:lang w:val="en-US"/>
                    </w:rPr>
                    <w:t>119.8154</w:t>
                  </w:r>
                </w:p>
              </w:tc>
              <w:tc>
                <w:tcPr>
                  <w:tcW w:w="829" w:type="dxa"/>
                  <w:tcBorders>
                    <w:tl2br w:val="nil"/>
                    <w:tr2bl w:val="nil"/>
                  </w:tcBorders>
                  <w:vAlign w:val="center"/>
                </w:tcPr>
                <w:p w:rsidR="003A56A8" w:rsidRPr="0089385C" w:rsidRDefault="00804850">
                  <w:pPr>
                    <w:adjustRightInd w:val="0"/>
                    <w:snapToGrid w:val="0"/>
                    <w:jc w:val="center"/>
                    <w:rPr>
                      <w:lang w:val="en-US"/>
                    </w:rPr>
                  </w:pPr>
                  <w:r w:rsidRPr="00804850">
                    <w:rPr>
                      <w:lang w:val="en-US"/>
                    </w:rPr>
                    <w:t>31.2923</w:t>
                  </w:r>
                </w:p>
              </w:tc>
              <w:tc>
                <w:tcPr>
                  <w:tcW w:w="961" w:type="dxa"/>
                  <w:tcBorders>
                    <w:tl2br w:val="nil"/>
                    <w:tr2bl w:val="nil"/>
                  </w:tcBorders>
                  <w:vAlign w:val="center"/>
                </w:tcPr>
                <w:p w:rsidR="003A56A8" w:rsidRDefault="001D24E9" w:rsidP="008A26A1">
                  <w:pPr>
                    <w:jc w:val="center"/>
                  </w:pPr>
                  <w:r>
                    <w:t>0</w:t>
                  </w:r>
                  <w:r w:rsidR="008A26A1">
                    <w:rPr>
                      <w:rFonts w:hint="eastAsia"/>
                    </w:rPr>
                    <w:t>.5</w:t>
                  </w:r>
                </w:p>
              </w:tc>
              <w:tc>
                <w:tcPr>
                  <w:tcW w:w="850" w:type="dxa"/>
                  <w:tcBorders>
                    <w:tl2br w:val="nil"/>
                    <w:tr2bl w:val="nil"/>
                  </w:tcBorders>
                  <w:vAlign w:val="center"/>
                </w:tcPr>
                <w:p w:rsidR="003A56A8" w:rsidRDefault="00804850">
                  <w:pPr>
                    <w:jc w:val="center"/>
                    <w:rPr>
                      <w:lang w:val="en-US"/>
                    </w:rPr>
                  </w:pPr>
                  <w:r>
                    <w:rPr>
                      <w:rFonts w:hint="eastAsia"/>
                      <w:lang w:val="en-US"/>
                    </w:rPr>
                    <w:t>47</w:t>
                  </w:r>
                </w:p>
              </w:tc>
              <w:tc>
                <w:tcPr>
                  <w:tcW w:w="717" w:type="dxa"/>
                  <w:tcBorders>
                    <w:tl2br w:val="nil"/>
                    <w:tr2bl w:val="nil"/>
                  </w:tcBorders>
                  <w:vAlign w:val="center"/>
                </w:tcPr>
                <w:p w:rsidR="003A56A8" w:rsidRDefault="00804850">
                  <w:pPr>
                    <w:jc w:val="center"/>
                    <w:rPr>
                      <w:lang w:val="en-US"/>
                    </w:rPr>
                  </w:pPr>
                  <w:r>
                    <w:rPr>
                      <w:rFonts w:hint="eastAsia"/>
                      <w:lang w:val="en-US"/>
                    </w:rPr>
                    <w:t>45</w:t>
                  </w:r>
                </w:p>
              </w:tc>
              <w:tc>
                <w:tcPr>
                  <w:tcW w:w="729" w:type="dxa"/>
                  <w:tcBorders>
                    <w:tl2br w:val="nil"/>
                    <w:tr2bl w:val="nil"/>
                  </w:tcBorders>
                  <w:vAlign w:val="center"/>
                </w:tcPr>
                <w:p w:rsidR="003A56A8" w:rsidRDefault="001D24E9">
                  <w:pPr>
                    <w:jc w:val="center"/>
                    <w:rPr>
                      <w:lang w:val="en-US"/>
                    </w:rPr>
                  </w:pPr>
                  <w:r>
                    <w:rPr>
                      <w:rFonts w:hint="eastAsia"/>
                      <w:lang w:val="en-US"/>
                    </w:rPr>
                    <w:t>8</w:t>
                  </w:r>
                </w:p>
              </w:tc>
              <w:tc>
                <w:tcPr>
                  <w:tcW w:w="608" w:type="dxa"/>
                  <w:tcBorders>
                    <w:tl2br w:val="nil"/>
                    <w:tr2bl w:val="nil"/>
                  </w:tcBorders>
                  <w:vAlign w:val="center"/>
                </w:tcPr>
                <w:p w:rsidR="003A56A8" w:rsidRDefault="001D24E9">
                  <w:pPr>
                    <w:adjustRightInd w:val="0"/>
                    <w:snapToGrid w:val="0"/>
                    <w:jc w:val="center"/>
                  </w:pPr>
                  <w:r>
                    <w:rPr>
                      <w:rFonts w:hint="eastAsia"/>
                      <w:szCs w:val="22"/>
                    </w:rPr>
                    <w:t>2400</w:t>
                  </w:r>
                </w:p>
              </w:tc>
              <w:tc>
                <w:tcPr>
                  <w:tcW w:w="635" w:type="dxa"/>
                  <w:tcBorders>
                    <w:tl2br w:val="nil"/>
                    <w:tr2bl w:val="nil"/>
                  </w:tcBorders>
                  <w:vAlign w:val="center"/>
                </w:tcPr>
                <w:p w:rsidR="003A56A8" w:rsidRDefault="001D24E9">
                  <w:pPr>
                    <w:adjustRightInd w:val="0"/>
                    <w:snapToGrid w:val="0"/>
                    <w:jc w:val="center"/>
                  </w:pPr>
                  <w:r>
                    <w:t>正常</w:t>
                  </w:r>
                </w:p>
              </w:tc>
              <w:tc>
                <w:tcPr>
                  <w:tcW w:w="617" w:type="dxa"/>
                  <w:tcBorders>
                    <w:tl2br w:val="nil"/>
                    <w:tr2bl w:val="nil"/>
                  </w:tcBorders>
                  <w:vAlign w:val="center"/>
                </w:tcPr>
                <w:p w:rsidR="003A56A8" w:rsidRDefault="001D24E9">
                  <w:pPr>
                    <w:jc w:val="center"/>
                  </w:pPr>
                  <w:r>
                    <w:rPr>
                      <w:rFonts w:hint="eastAsia"/>
                      <w:lang w:val="en-US"/>
                    </w:rPr>
                    <w:t>颗粒物</w:t>
                  </w:r>
                </w:p>
              </w:tc>
              <w:tc>
                <w:tcPr>
                  <w:tcW w:w="525" w:type="dxa"/>
                  <w:tcBorders>
                    <w:tl2br w:val="nil"/>
                    <w:tr2bl w:val="nil"/>
                  </w:tcBorders>
                  <w:vAlign w:val="center"/>
                </w:tcPr>
                <w:p w:rsidR="009B47A9" w:rsidRDefault="001D24E9">
                  <w:pPr>
                    <w:jc w:val="center"/>
                  </w:pPr>
                  <w:r>
                    <w:rPr>
                      <w:rFonts w:hint="eastAsia"/>
                      <w:kern w:val="0"/>
                      <w:szCs w:val="21"/>
                    </w:rPr>
                    <w:t>0.</w:t>
                  </w:r>
                  <w:r w:rsidR="00F07BBE">
                    <w:rPr>
                      <w:rFonts w:hint="eastAsia"/>
                      <w:kern w:val="0"/>
                      <w:szCs w:val="21"/>
                    </w:rPr>
                    <w:t>095</w:t>
                  </w:r>
                </w:p>
              </w:tc>
            </w:tr>
          </w:tbl>
          <w:p w:rsidR="003A56A8" w:rsidRDefault="001D24E9" w:rsidP="00273869">
            <w:pPr>
              <w:adjustRightInd w:val="0"/>
              <w:snapToGrid w:val="0"/>
              <w:spacing w:beforeLines="50" w:line="360" w:lineRule="auto"/>
              <w:ind w:firstLineChars="200" w:firstLine="480"/>
              <w:rPr>
                <w:sz w:val="24"/>
                <w:szCs w:val="24"/>
              </w:rPr>
            </w:pPr>
            <w:r>
              <w:rPr>
                <w:rFonts w:hint="eastAsia"/>
                <w:sz w:val="24"/>
                <w:szCs w:val="24"/>
              </w:rPr>
              <w:t>②评价等级判定</w:t>
            </w:r>
          </w:p>
          <w:p w:rsidR="00C46BEF" w:rsidRDefault="00A524A5">
            <w:pPr>
              <w:pStyle w:val="ab"/>
              <w:adjustRightInd w:val="0"/>
              <w:snapToGrid w:val="0"/>
              <w:spacing w:before="0"/>
              <w:ind w:firstLineChars="200" w:firstLine="420"/>
              <w:rPr>
                <w:lang w:val="en-US"/>
              </w:rPr>
            </w:pPr>
            <w:r w:rsidRPr="00A524A5">
              <w:rPr>
                <w:sz w:val="21"/>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159.5pt;margin-top:108.95pt;width:75.2pt;height:48.25pt;z-index:251865088">
                  <v:imagedata r:id="rId19" o:title=""/>
                  <w10:wrap type="topAndBottom"/>
                </v:shape>
                <o:OLEObject Type="Embed" ProgID="Equation.3" ShapeID="_x0000_s1122" DrawAspect="Content" ObjectID="_1665236331" r:id="rId20"/>
              </w:pict>
            </w:r>
            <w:r w:rsidR="001D24E9">
              <w:t>根据《环境影响评价技术导则大气环境》（</w:t>
            </w:r>
            <w:r w:rsidR="001D24E9">
              <w:rPr>
                <w:rFonts w:ascii="Times New Roman" w:hAnsi="Times New Roman" w:cs="Times New Roman"/>
                <w:lang w:val="en-US"/>
              </w:rPr>
              <w:t>HJ2.2-2018</w:t>
            </w:r>
            <w:r w:rsidR="001D24E9">
              <w:t>），采用推荐模式中的估算模型</w:t>
            </w:r>
            <w:r w:rsidR="001D24E9">
              <w:rPr>
                <w:rFonts w:ascii="Times New Roman" w:hAnsi="Times New Roman" w:cs="Times New Roman"/>
                <w:lang w:val="en-US"/>
              </w:rPr>
              <w:t>AERSCREEN</w:t>
            </w:r>
            <w:r w:rsidR="001D24E9">
              <w:rPr>
                <w:lang w:val="en-US"/>
              </w:rPr>
              <w:t>对污染物的最大地面占标率</w:t>
            </w:r>
            <w:r w:rsidR="001D24E9">
              <w:rPr>
                <w:rFonts w:ascii="Times New Roman" w:hAnsi="Times New Roman" w:cs="Times New Roman"/>
                <w:lang w:val="en-US"/>
              </w:rPr>
              <w:t>Pi</w:t>
            </w:r>
            <w:r w:rsidR="001D24E9">
              <w:rPr>
                <w:lang w:val="en-US"/>
              </w:rPr>
              <w:t>（第</w:t>
            </w:r>
            <w:r w:rsidR="001D24E9">
              <w:rPr>
                <w:rFonts w:ascii="Times New Roman" w:hAnsi="Times New Roman" w:cs="Times New Roman"/>
                <w:lang w:val="en-US"/>
              </w:rPr>
              <w:t>i</w:t>
            </w:r>
            <w:r w:rsidR="001D24E9">
              <w:rPr>
                <w:lang w:val="en-US"/>
              </w:rPr>
              <w:t>个污染物）及第</w:t>
            </w:r>
            <w:r w:rsidR="001D24E9">
              <w:rPr>
                <w:rFonts w:ascii="Times New Roman" w:hAnsi="Times New Roman" w:cs="Times New Roman"/>
                <w:lang w:val="en-US"/>
              </w:rPr>
              <w:t>i</w:t>
            </w:r>
            <w:r w:rsidR="001D24E9">
              <w:rPr>
                <w:lang w:val="en-US"/>
              </w:rPr>
              <w:t>个污染物的地面浓度达标准限值</w:t>
            </w:r>
            <w:r w:rsidR="001D24E9">
              <w:rPr>
                <w:rFonts w:ascii="Times New Roman" w:hAnsi="Times New Roman" w:cs="Times New Roman"/>
                <w:lang w:val="en-US"/>
              </w:rPr>
              <w:t>10%</w:t>
            </w:r>
            <w:r w:rsidR="001D24E9">
              <w:rPr>
                <w:lang w:val="en-US"/>
              </w:rPr>
              <w:t>时所对应的最远距离</w:t>
            </w:r>
            <w:r w:rsidR="001D24E9">
              <w:rPr>
                <w:rFonts w:ascii="Times New Roman" w:hAnsi="Times New Roman" w:cs="Times New Roman"/>
                <w:lang w:val="en-US"/>
              </w:rPr>
              <w:t>D10%</w:t>
            </w:r>
            <w:r w:rsidR="001D24E9">
              <w:rPr>
                <w:lang w:val="en-US"/>
              </w:rPr>
              <w:t>进行计算。其中</w:t>
            </w:r>
            <w:r w:rsidR="001D24E9">
              <w:rPr>
                <w:rFonts w:ascii="Traditional Arabic" w:hAnsi="Traditional Arabic" w:cs="Traditional Arabic"/>
                <w:lang w:val="en-US"/>
              </w:rPr>
              <w:t>Pi</w:t>
            </w:r>
            <w:r w:rsidR="001D24E9">
              <w:rPr>
                <w:lang w:val="en-US"/>
              </w:rPr>
              <w:t>定为：</w:t>
            </w:r>
          </w:p>
          <w:p w:rsidR="003A56A8" w:rsidRDefault="001D24E9">
            <w:pPr>
              <w:adjustRightInd w:val="0"/>
              <w:snapToGrid w:val="0"/>
              <w:spacing w:line="360" w:lineRule="auto"/>
              <w:ind w:firstLineChars="200" w:firstLine="480"/>
              <w:rPr>
                <w:sz w:val="24"/>
                <w:szCs w:val="24"/>
                <w:lang w:val="en-US"/>
              </w:rPr>
            </w:pPr>
            <w:r>
              <w:rPr>
                <w:sz w:val="24"/>
                <w:szCs w:val="24"/>
                <w:lang w:val="en-US"/>
              </w:rPr>
              <w:t>式中：</w:t>
            </w:r>
            <w:r>
              <w:rPr>
                <w:sz w:val="24"/>
                <w:szCs w:val="24"/>
                <w:lang w:val="en-US"/>
              </w:rPr>
              <w:t>Pi——</w:t>
            </w:r>
            <w:r>
              <w:rPr>
                <w:rFonts w:hint="eastAsia"/>
                <w:sz w:val="24"/>
                <w:szCs w:val="24"/>
                <w:lang w:val="en-US"/>
              </w:rPr>
              <w:t>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的最大地面空气质量</w:t>
            </w:r>
            <w:r>
              <w:rPr>
                <w:sz w:val="24"/>
                <w:szCs w:val="24"/>
                <w:lang w:val="en-US"/>
              </w:rPr>
              <w:t>浓度占标率</w:t>
            </w:r>
            <w:r>
              <w:rPr>
                <w:rFonts w:hint="eastAsia"/>
                <w:sz w:val="24"/>
                <w:szCs w:val="24"/>
                <w:lang w:val="en-US"/>
              </w:rPr>
              <w:t>，</w:t>
            </w:r>
            <w:r>
              <w:rPr>
                <w:rFonts w:hint="eastAsia"/>
                <w:sz w:val="24"/>
                <w:szCs w:val="24"/>
                <w:lang w:val="en-US"/>
              </w:rPr>
              <w:t>%</w:t>
            </w:r>
            <w:r>
              <w:rPr>
                <w:sz w:val="24"/>
                <w:szCs w:val="24"/>
                <w:lang w:val="en-US"/>
              </w:rPr>
              <w:t>；</w:t>
            </w:r>
          </w:p>
          <w:p w:rsidR="003A56A8" w:rsidRDefault="001D24E9">
            <w:pPr>
              <w:adjustRightInd w:val="0"/>
              <w:snapToGrid w:val="0"/>
              <w:spacing w:line="360" w:lineRule="auto"/>
              <w:ind w:firstLineChars="200" w:firstLine="480"/>
              <w:rPr>
                <w:sz w:val="24"/>
                <w:szCs w:val="24"/>
                <w:lang w:val="en-US"/>
              </w:rPr>
            </w:pPr>
            <w:r>
              <w:rPr>
                <w:sz w:val="24"/>
                <w:szCs w:val="24"/>
                <w:lang w:val="en-US"/>
              </w:rPr>
              <w:t xml:space="preserve">      Ci——</w:t>
            </w:r>
            <w:r>
              <w:rPr>
                <w:rFonts w:hint="eastAsia"/>
                <w:sz w:val="24"/>
                <w:szCs w:val="24"/>
                <w:lang w:val="en-US"/>
              </w:rPr>
              <w:t>采用估算模型计算的第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最大</w:t>
            </w:r>
            <w:r>
              <w:rPr>
                <w:rFonts w:hint="eastAsia"/>
                <w:sz w:val="24"/>
                <w:szCs w:val="24"/>
                <w:lang w:val="en-US"/>
              </w:rPr>
              <w:t>1h</w:t>
            </w:r>
            <w:r>
              <w:rPr>
                <w:rFonts w:hint="eastAsia"/>
                <w:sz w:val="24"/>
                <w:szCs w:val="24"/>
                <w:lang w:val="en-US"/>
              </w:rPr>
              <w:t>地面空气质量</w:t>
            </w:r>
            <w:r>
              <w:rPr>
                <w:sz w:val="24"/>
                <w:szCs w:val="24"/>
                <w:lang w:val="en-US"/>
              </w:rPr>
              <w:t>浓度，</w:t>
            </w:r>
            <w:r>
              <w:rPr>
                <w:sz w:val="24"/>
                <w:szCs w:val="24"/>
                <w:lang w:val="en-US"/>
              </w:rPr>
              <w:t>μ</w:t>
            </w:r>
            <w:r>
              <w:rPr>
                <w:rFonts w:hint="eastAsia"/>
                <w:sz w:val="24"/>
                <w:szCs w:val="24"/>
                <w:lang w:val="en-US"/>
              </w:rPr>
              <w:t>g/m</w:t>
            </w:r>
            <w:r>
              <w:rPr>
                <w:rFonts w:hint="eastAsia"/>
                <w:sz w:val="24"/>
                <w:szCs w:val="24"/>
                <w:vertAlign w:val="superscript"/>
                <w:lang w:val="en-US"/>
              </w:rPr>
              <w:t>3</w:t>
            </w:r>
            <w:r>
              <w:rPr>
                <w:sz w:val="24"/>
                <w:szCs w:val="24"/>
                <w:lang w:val="en-US"/>
              </w:rPr>
              <w:t>；</w:t>
            </w:r>
          </w:p>
          <w:p w:rsidR="003A56A8" w:rsidRDefault="001D24E9">
            <w:pPr>
              <w:adjustRightInd w:val="0"/>
              <w:snapToGrid w:val="0"/>
              <w:spacing w:line="360" w:lineRule="auto"/>
              <w:ind w:firstLineChars="200" w:firstLine="480"/>
              <w:rPr>
                <w:sz w:val="24"/>
                <w:szCs w:val="24"/>
                <w:lang w:val="en-US"/>
              </w:rPr>
            </w:pPr>
            <w:r>
              <w:rPr>
                <w:sz w:val="24"/>
                <w:szCs w:val="24"/>
                <w:lang w:val="en-US"/>
              </w:rPr>
              <w:t xml:space="preserve">      Csi——</w:t>
            </w:r>
            <w:r>
              <w:rPr>
                <w:rFonts w:hint="eastAsia"/>
                <w:sz w:val="24"/>
                <w:szCs w:val="24"/>
                <w:lang w:val="en-US"/>
              </w:rPr>
              <w:t>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的环境空气质量</w:t>
            </w:r>
            <w:r>
              <w:rPr>
                <w:sz w:val="24"/>
                <w:szCs w:val="24"/>
                <w:lang w:val="en-US"/>
              </w:rPr>
              <w:t>标准，</w:t>
            </w:r>
            <w:r>
              <w:rPr>
                <w:sz w:val="24"/>
                <w:szCs w:val="24"/>
                <w:lang w:val="en-US"/>
              </w:rPr>
              <w:t>μ</w:t>
            </w:r>
            <w:r>
              <w:rPr>
                <w:rFonts w:hint="eastAsia"/>
                <w:sz w:val="24"/>
                <w:szCs w:val="24"/>
                <w:lang w:val="en-US"/>
              </w:rPr>
              <w:t>g/m</w:t>
            </w:r>
            <w:r>
              <w:rPr>
                <w:rFonts w:hint="eastAsia"/>
                <w:sz w:val="24"/>
                <w:szCs w:val="24"/>
                <w:vertAlign w:val="superscript"/>
                <w:lang w:val="en-US"/>
              </w:rPr>
              <w:t>3</w:t>
            </w:r>
            <w:r>
              <w:rPr>
                <w:sz w:val="24"/>
                <w:szCs w:val="24"/>
                <w:lang w:val="en-US"/>
              </w:rPr>
              <w:t>。</w:t>
            </w:r>
          </w:p>
          <w:p w:rsidR="003A56A8" w:rsidRDefault="001D24E9">
            <w:pPr>
              <w:pStyle w:val="af"/>
              <w:adjustRightInd w:val="0"/>
              <w:snapToGrid w:val="0"/>
              <w:spacing w:after="0"/>
              <w:ind w:firstLineChars="200" w:firstLine="480"/>
              <w:rPr>
                <w:sz w:val="24"/>
                <w:szCs w:val="24"/>
                <w:lang w:val="en-US"/>
              </w:rPr>
            </w:pPr>
            <w:r>
              <w:rPr>
                <w:rFonts w:hint="eastAsia"/>
                <w:sz w:val="24"/>
                <w:szCs w:val="24"/>
                <w:lang w:val="en-US"/>
              </w:rPr>
              <w:t>大气评价工作等级判定表如表</w:t>
            </w:r>
            <w:r>
              <w:rPr>
                <w:rFonts w:hint="eastAsia"/>
                <w:sz w:val="24"/>
                <w:szCs w:val="24"/>
                <w:lang w:val="en-US"/>
              </w:rPr>
              <w:t>7-4</w:t>
            </w:r>
            <w:r>
              <w:rPr>
                <w:rFonts w:hint="eastAsia"/>
                <w:sz w:val="24"/>
                <w:szCs w:val="24"/>
                <w:lang w:val="en-US"/>
              </w:rPr>
              <w:t>所示。</w:t>
            </w:r>
          </w:p>
          <w:p w:rsidR="003A56A8" w:rsidRDefault="001D24E9" w:rsidP="00273869">
            <w:pPr>
              <w:spacing w:beforeLines="50" w:line="360" w:lineRule="auto"/>
              <w:jc w:val="center"/>
              <w:rPr>
                <w:b/>
                <w:bCs/>
                <w:szCs w:val="21"/>
                <w:lang w:val="en-US"/>
              </w:rPr>
            </w:pPr>
            <w:r>
              <w:rPr>
                <w:rFonts w:hint="eastAsia"/>
                <w:b/>
                <w:bCs/>
                <w:szCs w:val="21"/>
                <w:lang w:val="en-US"/>
              </w:rPr>
              <w:t>表</w:t>
            </w:r>
            <w:r>
              <w:rPr>
                <w:rFonts w:hint="eastAsia"/>
                <w:b/>
                <w:bCs/>
                <w:szCs w:val="21"/>
                <w:lang w:val="en-US"/>
              </w:rPr>
              <w:t>7-4</w:t>
            </w:r>
            <w:r>
              <w:rPr>
                <w:rFonts w:hint="eastAsia"/>
                <w:b/>
                <w:bCs/>
                <w:szCs w:val="21"/>
                <w:lang w:val="en-US"/>
              </w:rPr>
              <w:t>大气环境评价工作等级判别表</w:t>
            </w:r>
          </w:p>
          <w:tbl>
            <w:tblPr>
              <w:tblStyle w:val="aff2"/>
              <w:tblW w:w="8303" w:type="dxa"/>
              <w:tblInd w:w="5" w:type="dxa"/>
              <w:tblBorders>
                <w:top w:val="double" w:sz="4" w:space="0" w:color="auto"/>
                <w:left w:val="none" w:sz="0" w:space="0" w:color="auto"/>
                <w:bottom w:val="double" w:sz="4" w:space="0" w:color="auto"/>
                <w:right w:val="none" w:sz="0" w:space="0" w:color="auto"/>
              </w:tblBorders>
              <w:tblLayout w:type="fixed"/>
              <w:tblLook w:val="04A0"/>
            </w:tblPr>
            <w:tblGrid>
              <w:gridCol w:w="4151"/>
              <w:gridCol w:w="4152"/>
            </w:tblGrid>
            <w:tr w:rsidR="003A56A8">
              <w:tc>
                <w:tcPr>
                  <w:tcW w:w="4151" w:type="dxa"/>
                  <w:tcBorders>
                    <w:tl2br w:val="nil"/>
                    <w:tr2bl w:val="nil"/>
                  </w:tcBorders>
                  <w:vAlign w:val="center"/>
                </w:tcPr>
                <w:p w:rsidR="003A56A8" w:rsidRDefault="001D24E9">
                  <w:pPr>
                    <w:pStyle w:val="af"/>
                    <w:adjustRightInd w:val="0"/>
                    <w:snapToGrid w:val="0"/>
                    <w:spacing w:after="0"/>
                    <w:jc w:val="center"/>
                    <w:rPr>
                      <w:b/>
                      <w:bCs/>
                      <w:lang w:val="en-US"/>
                    </w:rPr>
                  </w:pPr>
                  <w:r>
                    <w:rPr>
                      <w:rFonts w:hint="eastAsia"/>
                      <w:b/>
                      <w:bCs/>
                      <w:lang w:val="en-US"/>
                    </w:rPr>
                    <w:t>评价工作等级</w:t>
                  </w:r>
                </w:p>
              </w:tc>
              <w:tc>
                <w:tcPr>
                  <w:tcW w:w="4152" w:type="dxa"/>
                  <w:tcBorders>
                    <w:tl2br w:val="nil"/>
                    <w:tr2bl w:val="nil"/>
                  </w:tcBorders>
                  <w:vAlign w:val="center"/>
                </w:tcPr>
                <w:p w:rsidR="003A56A8" w:rsidRDefault="001D24E9">
                  <w:pPr>
                    <w:pStyle w:val="af"/>
                    <w:adjustRightInd w:val="0"/>
                    <w:snapToGrid w:val="0"/>
                    <w:spacing w:after="0"/>
                    <w:jc w:val="center"/>
                    <w:rPr>
                      <w:b/>
                      <w:bCs/>
                      <w:lang w:val="en-US"/>
                    </w:rPr>
                  </w:pPr>
                  <w:r>
                    <w:rPr>
                      <w:rFonts w:hint="eastAsia"/>
                      <w:b/>
                      <w:bCs/>
                      <w:lang w:val="en-US"/>
                    </w:rPr>
                    <w:t>评价工作分级判据</w:t>
                  </w:r>
                </w:p>
              </w:tc>
            </w:tr>
            <w:tr w:rsidR="003A56A8">
              <w:tc>
                <w:tcPr>
                  <w:tcW w:w="4151"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一级</w:t>
                  </w:r>
                </w:p>
              </w:tc>
              <w:tc>
                <w:tcPr>
                  <w:tcW w:w="4152"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Pmax</w:t>
                  </w:r>
                  <w:r>
                    <w:rPr>
                      <w:rFonts w:hint="eastAsia"/>
                      <w:b/>
                      <w:lang w:val="en-US"/>
                    </w:rPr>
                    <w:t>≥</w:t>
                  </w:r>
                  <w:r>
                    <w:rPr>
                      <w:rFonts w:hint="eastAsia"/>
                      <w:b/>
                      <w:lang w:val="en-US"/>
                    </w:rPr>
                    <w:t>10%</w:t>
                  </w:r>
                </w:p>
              </w:tc>
            </w:tr>
            <w:tr w:rsidR="003A56A8">
              <w:tc>
                <w:tcPr>
                  <w:tcW w:w="4151"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二级</w:t>
                  </w:r>
                </w:p>
              </w:tc>
              <w:tc>
                <w:tcPr>
                  <w:tcW w:w="4152"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1%</w:t>
                  </w:r>
                  <w:r>
                    <w:rPr>
                      <w:rFonts w:hint="eastAsia"/>
                      <w:b/>
                      <w:lang w:val="en-US"/>
                    </w:rPr>
                    <w:t>≤</w:t>
                  </w:r>
                  <w:r>
                    <w:rPr>
                      <w:rFonts w:hint="eastAsia"/>
                      <w:b/>
                      <w:lang w:val="en-US"/>
                    </w:rPr>
                    <w:t>Pmax</w:t>
                  </w:r>
                  <w:r>
                    <w:rPr>
                      <w:rFonts w:hint="eastAsia"/>
                      <w:b/>
                      <w:lang w:val="en-US"/>
                    </w:rPr>
                    <w:t>≤</w:t>
                  </w:r>
                  <w:r>
                    <w:rPr>
                      <w:rFonts w:hint="eastAsia"/>
                      <w:b/>
                      <w:lang w:val="en-US"/>
                    </w:rPr>
                    <w:t>10%</w:t>
                  </w:r>
                </w:p>
              </w:tc>
            </w:tr>
            <w:tr w:rsidR="003A56A8">
              <w:tc>
                <w:tcPr>
                  <w:tcW w:w="4151"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三级</w:t>
                  </w:r>
                </w:p>
              </w:tc>
              <w:tc>
                <w:tcPr>
                  <w:tcW w:w="4152"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Pmax</w:t>
                  </w:r>
                  <w:r>
                    <w:rPr>
                      <w:rFonts w:hint="eastAsia"/>
                      <w:b/>
                      <w:lang w:val="en-US"/>
                    </w:rPr>
                    <w:t>＜</w:t>
                  </w:r>
                  <w:r>
                    <w:rPr>
                      <w:rFonts w:hint="eastAsia"/>
                      <w:b/>
                      <w:lang w:val="en-US"/>
                    </w:rPr>
                    <w:t>1%</w:t>
                  </w:r>
                </w:p>
              </w:tc>
            </w:tr>
          </w:tbl>
          <w:p w:rsidR="003A56A8" w:rsidRDefault="001D24E9" w:rsidP="00273869">
            <w:pPr>
              <w:spacing w:beforeLines="50" w:line="360" w:lineRule="auto"/>
              <w:ind w:firstLineChars="200" w:firstLine="480"/>
              <w:rPr>
                <w:sz w:val="24"/>
                <w:szCs w:val="24"/>
              </w:rPr>
            </w:pPr>
            <w:r>
              <w:rPr>
                <w:sz w:val="24"/>
                <w:szCs w:val="24"/>
              </w:rPr>
              <w:t>本次评价采用《环境影响评价技术导则</w:t>
            </w:r>
            <w:r>
              <w:rPr>
                <w:sz w:val="24"/>
                <w:szCs w:val="24"/>
              </w:rPr>
              <w:t>-</w:t>
            </w:r>
            <w:r>
              <w:rPr>
                <w:sz w:val="24"/>
                <w:szCs w:val="24"/>
              </w:rPr>
              <w:t>大气环境》</w:t>
            </w:r>
            <w:r>
              <w:rPr>
                <w:sz w:val="24"/>
                <w:szCs w:val="24"/>
              </w:rPr>
              <w:t>(HJ2.2-2018)</w:t>
            </w:r>
            <w:r>
              <w:rPr>
                <w:sz w:val="24"/>
                <w:szCs w:val="24"/>
              </w:rPr>
              <w:t>推荐模式</w:t>
            </w:r>
            <w:r>
              <w:rPr>
                <w:sz w:val="24"/>
                <w:szCs w:val="24"/>
              </w:rPr>
              <w:t>AERSCREEN</w:t>
            </w:r>
            <w:r>
              <w:rPr>
                <w:sz w:val="24"/>
                <w:szCs w:val="24"/>
              </w:rPr>
              <w:t>估算模型计算项目污染源的最大环境影响。</w:t>
            </w:r>
            <w:r>
              <w:rPr>
                <w:sz w:val="24"/>
                <w:szCs w:val="24"/>
              </w:rPr>
              <w:t>AERSCEEN</w:t>
            </w:r>
            <w:r>
              <w:rPr>
                <w:sz w:val="24"/>
                <w:szCs w:val="24"/>
              </w:rPr>
              <w:t>为美国环保署（</w:t>
            </w:r>
            <w:r>
              <w:rPr>
                <w:sz w:val="24"/>
                <w:szCs w:val="24"/>
              </w:rPr>
              <w:t>U.S.EPA</w:t>
            </w:r>
            <w:r>
              <w:rPr>
                <w:sz w:val="24"/>
                <w:szCs w:val="24"/>
              </w:rPr>
              <w:t>）开发的基于</w:t>
            </w:r>
            <w:r>
              <w:rPr>
                <w:sz w:val="24"/>
                <w:szCs w:val="24"/>
              </w:rPr>
              <w:t>AERMOD</w:t>
            </w:r>
            <w:r>
              <w:rPr>
                <w:sz w:val="24"/>
                <w:szCs w:val="24"/>
              </w:rPr>
              <w:t>估算模式的单元估算模型，可计算污染源包括点源、带盖点源、水平点源、矩形面源、圆形面源、体源和火炬源，能够考虑地形、熏烟和建筑物下洗的影响，可以输出</w:t>
            </w:r>
            <w:r>
              <w:rPr>
                <w:sz w:val="24"/>
                <w:szCs w:val="24"/>
              </w:rPr>
              <w:t>1</w:t>
            </w:r>
            <w:r>
              <w:rPr>
                <w:sz w:val="24"/>
                <w:szCs w:val="24"/>
              </w:rPr>
              <w:t>小时、</w:t>
            </w:r>
            <w:r>
              <w:rPr>
                <w:sz w:val="24"/>
                <w:szCs w:val="24"/>
              </w:rPr>
              <w:t>8</w:t>
            </w:r>
            <w:r>
              <w:rPr>
                <w:sz w:val="24"/>
                <w:szCs w:val="24"/>
              </w:rPr>
              <w:t>小时、</w:t>
            </w:r>
            <w:r>
              <w:rPr>
                <w:sz w:val="24"/>
                <w:szCs w:val="24"/>
              </w:rPr>
              <w:t>24</w:t>
            </w:r>
            <w:r>
              <w:rPr>
                <w:sz w:val="24"/>
                <w:szCs w:val="24"/>
              </w:rPr>
              <w:t>小时平均及年均地面浓度最大值，评价污染源对周边空气环境的影响程度和范围，估算模型参数表见表</w:t>
            </w:r>
            <w:r>
              <w:rPr>
                <w:sz w:val="24"/>
                <w:szCs w:val="24"/>
              </w:rPr>
              <w:t>7-</w:t>
            </w:r>
            <w:r>
              <w:rPr>
                <w:rFonts w:hint="eastAsia"/>
                <w:sz w:val="24"/>
                <w:szCs w:val="24"/>
                <w:lang w:val="en-US"/>
              </w:rPr>
              <w:t>5</w:t>
            </w:r>
            <w:r>
              <w:rPr>
                <w:sz w:val="24"/>
                <w:szCs w:val="24"/>
              </w:rPr>
              <w:t>。</w:t>
            </w:r>
          </w:p>
          <w:p w:rsidR="003A56A8" w:rsidRDefault="003A56A8" w:rsidP="008A26A1">
            <w:pPr>
              <w:spacing w:line="360" w:lineRule="auto"/>
              <w:rPr>
                <w:rFonts w:asciiTheme="minorEastAsia" w:eastAsiaTheme="minorEastAsia" w:hAnsiTheme="minorEastAsia"/>
                <w:b/>
                <w:bCs/>
                <w:szCs w:val="21"/>
              </w:rPr>
            </w:pPr>
          </w:p>
        </w:tc>
      </w:tr>
      <w:tr w:rsidR="003A56A8">
        <w:trPr>
          <w:trHeight w:val="1070"/>
          <w:jc w:val="center"/>
        </w:trPr>
        <w:tc>
          <w:tcPr>
            <w:tcW w:w="8529" w:type="dxa"/>
            <w:vAlign w:val="center"/>
          </w:tcPr>
          <w:p w:rsidR="003A56A8" w:rsidRDefault="001D24E9">
            <w:pPr>
              <w:spacing w:line="360" w:lineRule="auto"/>
              <w:jc w:val="center"/>
              <w:rPr>
                <w:b/>
                <w:bCs/>
                <w:szCs w:val="21"/>
                <w:lang w:val="en-US"/>
              </w:rPr>
            </w:pPr>
            <w:r>
              <w:rPr>
                <w:rFonts w:hint="eastAsia"/>
                <w:b/>
                <w:bCs/>
                <w:szCs w:val="21"/>
                <w:lang w:val="en-US"/>
              </w:rPr>
              <w:lastRenderedPageBreak/>
              <w:t>表</w:t>
            </w:r>
            <w:r>
              <w:rPr>
                <w:rFonts w:hint="eastAsia"/>
                <w:b/>
                <w:bCs/>
                <w:szCs w:val="21"/>
                <w:lang w:val="en-US"/>
              </w:rPr>
              <w:t xml:space="preserve">7-5  </w:t>
            </w:r>
            <w:r>
              <w:rPr>
                <w:rFonts w:hint="eastAsia"/>
                <w:b/>
                <w:bCs/>
                <w:szCs w:val="21"/>
                <w:lang w:val="en-US"/>
              </w:rPr>
              <w:t>估算模型参数表</w:t>
            </w:r>
          </w:p>
          <w:tbl>
            <w:tblPr>
              <w:tblStyle w:val="afffff"/>
              <w:tblW w:w="8313" w:type="dxa"/>
              <w:tblBorders>
                <w:top w:val="double" w:sz="4" w:space="0" w:color="000000" w:themeColor="text1"/>
                <w:left w:val="none" w:sz="0" w:space="0" w:color="auto"/>
                <w:bottom w:val="double" w:sz="4" w:space="0" w:color="000000" w:themeColor="text1"/>
                <w:right w:val="none" w:sz="0" w:space="0" w:color="auto"/>
                <w:insideH w:val="single" w:sz="6" w:space="0" w:color="000000" w:themeColor="text1"/>
                <w:insideV w:val="single" w:sz="6" w:space="0" w:color="000000" w:themeColor="text1"/>
              </w:tblBorders>
              <w:tblLayout w:type="fixed"/>
              <w:tblLook w:val="04A0"/>
            </w:tblPr>
            <w:tblGrid>
              <w:gridCol w:w="1837"/>
              <w:gridCol w:w="4232"/>
              <w:gridCol w:w="2244"/>
            </w:tblGrid>
            <w:tr w:rsidR="003A56A8" w:rsidTr="003A56A8">
              <w:trPr>
                <w:cnfStyle w:val="100000000000"/>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line="240" w:lineRule="auto"/>
                    <w:rPr>
                      <w:b/>
                      <w:bCs/>
                      <w:sz w:val="21"/>
                      <w:szCs w:val="21"/>
                    </w:rPr>
                  </w:pPr>
                  <w:r w:rsidRPr="008A26A1">
                    <w:rPr>
                      <w:rFonts w:hint="eastAsia"/>
                      <w:b/>
                      <w:bCs/>
                      <w:sz w:val="21"/>
                      <w:szCs w:val="21"/>
                    </w:rPr>
                    <w:t>参数</w:t>
                  </w:r>
                </w:p>
              </w:tc>
              <w:tc>
                <w:tcPr>
                  <w:tcW w:w="2244" w:type="dxa"/>
                  <w:tcBorders>
                    <w:tl2br w:val="nil"/>
                    <w:tr2bl w:val="nil"/>
                  </w:tcBorders>
                  <w:shd w:val="clear" w:color="auto" w:fill="FFFFFF" w:themeFill="background1"/>
                  <w:noWrap/>
                </w:tcPr>
                <w:p w:rsidR="003A56A8" w:rsidRPr="008A26A1" w:rsidRDefault="001D24E9">
                  <w:pPr>
                    <w:pStyle w:val="affffc"/>
                    <w:spacing w:line="240" w:lineRule="auto"/>
                    <w:cnfStyle w:val="100000000000"/>
                    <w:rPr>
                      <w:b/>
                      <w:bCs/>
                      <w:sz w:val="21"/>
                      <w:szCs w:val="21"/>
                    </w:rPr>
                  </w:pPr>
                  <w:r w:rsidRPr="008A26A1">
                    <w:rPr>
                      <w:rFonts w:hint="eastAsia"/>
                      <w:b/>
                      <w:bCs/>
                      <w:sz w:val="21"/>
                      <w:szCs w:val="21"/>
                    </w:rPr>
                    <w:t>取值</w:t>
                  </w:r>
                </w:p>
              </w:tc>
            </w:tr>
            <w:tr w:rsidR="003A56A8" w:rsidTr="003A56A8">
              <w:trPr>
                <w:trHeight w:val="340"/>
              </w:trPr>
              <w:tc>
                <w:tcPr>
                  <w:cnfStyle w:val="001000000000"/>
                  <w:tcW w:w="1837" w:type="dxa"/>
                  <w:vMerge w:val="restart"/>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城市</w:t>
                  </w:r>
                  <w:r w:rsidRPr="008A26A1">
                    <w:rPr>
                      <w:b/>
                      <w:sz w:val="21"/>
                      <w:szCs w:val="21"/>
                    </w:rPr>
                    <w:t>/</w:t>
                  </w:r>
                  <w:r w:rsidRPr="008A26A1">
                    <w:rPr>
                      <w:rFonts w:hint="eastAsia"/>
                      <w:b/>
                      <w:sz w:val="21"/>
                      <w:szCs w:val="21"/>
                    </w:rPr>
                    <w:t>农村选项</w:t>
                  </w: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城市</w:t>
                  </w:r>
                  <w:r w:rsidRPr="008A26A1">
                    <w:rPr>
                      <w:b/>
                      <w:sz w:val="21"/>
                      <w:szCs w:val="21"/>
                    </w:rPr>
                    <w:t>/</w:t>
                  </w:r>
                  <w:r w:rsidRPr="008A26A1">
                    <w:rPr>
                      <w:rFonts w:hint="eastAsia"/>
                      <w:b/>
                      <w:sz w:val="21"/>
                      <w:szCs w:val="21"/>
                    </w:rPr>
                    <w:t>农村</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rFonts w:hint="eastAsia"/>
                      <w:sz w:val="21"/>
                      <w:szCs w:val="21"/>
                    </w:rPr>
                    <w:t>城市</w:t>
                  </w:r>
                </w:p>
              </w:tc>
            </w:tr>
            <w:tr w:rsidR="003A56A8" w:rsidTr="003A56A8">
              <w:trPr>
                <w:trHeight w:val="340"/>
              </w:trPr>
              <w:tc>
                <w:tcPr>
                  <w:cnfStyle w:val="001000000000"/>
                  <w:tcW w:w="1837" w:type="dxa"/>
                  <w:vMerge/>
                  <w:tcBorders>
                    <w:tl2br w:val="nil"/>
                    <w:tr2bl w:val="nil"/>
                  </w:tcBorders>
                  <w:shd w:val="clear" w:color="auto" w:fill="FFFFFF" w:themeFill="background1"/>
                </w:tcPr>
                <w:p w:rsidR="003A56A8" w:rsidRPr="008A26A1" w:rsidRDefault="003A56A8">
                  <w:pPr>
                    <w:pStyle w:val="affffc"/>
                    <w:spacing w:before="24" w:after="24"/>
                    <w:rPr>
                      <w:b/>
                      <w:sz w:val="21"/>
                      <w:szCs w:val="21"/>
                    </w:rPr>
                  </w:pP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人口数（城市选项时）</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lang w:val="en-US"/>
                    </w:rPr>
                  </w:pPr>
                  <w:r w:rsidRPr="008A26A1">
                    <w:rPr>
                      <w:sz w:val="21"/>
                      <w:szCs w:val="21"/>
                      <w:lang w:val="en-US"/>
                    </w:rPr>
                    <w:t>1254700</w:t>
                  </w:r>
                </w:p>
              </w:tc>
            </w:tr>
            <w:tr w:rsidR="003A56A8" w:rsidTr="003A56A8">
              <w:trPr>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最高环境温度</w:t>
                  </w:r>
                  <w:r w:rsidRPr="008A26A1">
                    <w:rPr>
                      <w:b/>
                      <w:sz w:val="21"/>
                      <w:szCs w:val="21"/>
                    </w:rPr>
                    <w:t xml:space="preserve">/ </w:t>
                  </w:r>
                  <w:r w:rsidRPr="008A26A1">
                    <w:rPr>
                      <w:rFonts w:hint="eastAsia"/>
                      <w:b/>
                      <w:sz w:val="21"/>
                      <w:szCs w:val="21"/>
                    </w:rPr>
                    <w:t>℃</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39.7</w:t>
                  </w:r>
                </w:p>
              </w:tc>
            </w:tr>
            <w:tr w:rsidR="003A56A8" w:rsidTr="003A56A8">
              <w:trPr>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最低环境温度</w:t>
                  </w:r>
                  <w:r w:rsidRPr="008A26A1">
                    <w:rPr>
                      <w:b/>
                      <w:sz w:val="21"/>
                      <w:szCs w:val="21"/>
                    </w:rPr>
                    <w:t xml:space="preserve">/ </w:t>
                  </w:r>
                  <w:r w:rsidRPr="008A26A1">
                    <w:rPr>
                      <w:rFonts w:hint="eastAsia"/>
                      <w:b/>
                      <w:sz w:val="21"/>
                      <w:szCs w:val="21"/>
                    </w:rPr>
                    <w:t>℃</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-10</w:t>
                  </w:r>
                </w:p>
              </w:tc>
            </w:tr>
            <w:tr w:rsidR="003A56A8" w:rsidTr="003A56A8">
              <w:trPr>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土地利用类型</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rFonts w:hint="eastAsia"/>
                      <w:sz w:val="21"/>
                      <w:szCs w:val="21"/>
                    </w:rPr>
                    <w:t>工业用地</w:t>
                  </w:r>
                </w:p>
              </w:tc>
            </w:tr>
            <w:tr w:rsidR="003A56A8" w:rsidTr="003A56A8">
              <w:trPr>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区域湿度条件</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82%</w:t>
                  </w:r>
                  <w:r w:rsidRPr="008A26A1">
                    <w:rPr>
                      <w:rFonts w:hint="eastAsia"/>
                      <w:sz w:val="21"/>
                      <w:szCs w:val="21"/>
                    </w:rPr>
                    <w:t>（潮湿）</w:t>
                  </w:r>
                </w:p>
              </w:tc>
            </w:tr>
            <w:tr w:rsidR="003A56A8" w:rsidTr="003A56A8">
              <w:trPr>
                <w:trHeight w:val="340"/>
              </w:trPr>
              <w:tc>
                <w:tcPr>
                  <w:cnfStyle w:val="001000000000"/>
                  <w:tcW w:w="1837" w:type="dxa"/>
                  <w:vMerge w:val="restart"/>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是否考虑地形</w:t>
                  </w: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考虑地形</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rFonts w:hint="eastAsia"/>
                      <w:sz w:val="21"/>
                      <w:szCs w:val="21"/>
                    </w:rPr>
                    <w:t>□是</w:t>
                  </w:r>
                  <w:r w:rsidRPr="008A26A1">
                    <w:rPr>
                      <w:sz w:val="21"/>
                      <w:szCs w:val="21"/>
                    </w:rPr>
                    <w:t xml:space="preserve">  </w:t>
                  </w:r>
                  <w:r w:rsidRPr="008A26A1">
                    <w:rPr>
                      <w:sz w:val="21"/>
                      <w:szCs w:val="21"/>
                    </w:rPr>
                    <w:sym w:font="Wingdings 2" w:char="0052"/>
                  </w:r>
                  <w:r w:rsidRPr="008A26A1">
                    <w:rPr>
                      <w:rFonts w:hint="eastAsia"/>
                      <w:sz w:val="21"/>
                      <w:szCs w:val="21"/>
                    </w:rPr>
                    <w:t>否</w:t>
                  </w:r>
                </w:p>
              </w:tc>
            </w:tr>
            <w:tr w:rsidR="003A56A8" w:rsidTr="003A56A8">
              <w:trPr>
                <w:trHeight w:val="340"/>
              </w:trPr>
              <w:tc>
                <w:tcPr>
                  <w:cnfStyle w:val="001000000000"/>
                  <w:tcW w:w="1837" w:type="dxa"/>
                  <w:vMerge/>
                  <w:tcBorders>
                    <w:tl2br w:val="nil"/>
                    <w:tr2bl w:val="nil"/>
                  </w:tcBorders>
                  <w:shd w:val="clear" w:color="auto" w:fill="FFFFFF" w:themeFill="background1"/>
                </w:tcPr>
                <w:p w:rsidR="003A56A8" w:rsidRPr="008A26A1" w:rsidRDefault="003A56A8">
                  <w:pPr>
                    <w:pStyle w:val="affffc"/>
                    <w:spacing w:before="24" w:after="24"/>
                    <w:rPr>
                      <w:b/>
                      <w:sz w:val="21"/>
                      <w:szCs w:val="21"/>
                    </w:rPr>
                  </w:pP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地形数据分辨率</w:t>
                  </w:r>
                  <w:r w:rsidRPr="008A26A1">
                    <w:rPr>
                      <w:b/>
                      <w:sz w:val="21"/>
                      <w:szCs w:val="21"/>
                    </w:rPr>
                    <w:t xml:space="preserve"> / m</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w:t>
                  </w:r>
                </w:p>
              </w:tc>
            </w:tr>
            <w:tr w:rsidR="003A56A8" w:rsidTr="003A56A8">
              <w:trPr>
                <w:trHeight w:val="340"/>
              </w:trPr>
              <w:tc>
                <w:tcPr>
                  <w:cnfStyle w:val="001000000000"/>
                  <w:tcW w:w="1837" w:type="dxa"/>
                  <w:vMerge w:val="restart"/>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是否考虑岸线熏烟</w:t>
                  </w: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考虑岸线熏烟</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rFonts w:hint="eastAsia"/>
                      <w:sz w:val="21"/>
                      <w:szCs w:val="21"/>
                    </w:rPr>
                    <w:t>□是</w:t>
                  </w:r>
                  <w:r w:rsidRPr="008A26A1">
                    <w:rPr>
                      <w:sz w:val="21"/>
                      <w:szCs w:val="21"/>
                    </w:rPr>
                    <w:t xml:space="preserve">  </w:t>
                  </w:r>
                  <w:r w:rsidRPr="008A26A1">
                    <w:rPr>
                      <w:sz w:val="21"/>
                      <w:szCs w:val="21"/>
                    </w:rPr>
                    <w:sym w:font="Wingdings 2" w:char="0052"/>
                  </w:r>
                  <w:r w:rsidRPr="008A26A1">
                    <w:rPr>
                      <w:rFonts w:hint="eastAsia"/>
                      <w:sz w:val="21"/>
                      <w:szCs w:val="21"/>
                    </w:rPr>
                    <w:t>否</w:t>
                  </w:r>
                </w:p>
              </w:tc>
            </w:tr>
            <w:tr w:rsidR="003A56A8" w:rsidTr="003A56A8">
              <w:trPr>
                <w:trHeight w:val="340"/>
              </w:trPr>
              <w:tc>
                <w:tcPr>
                  <w:cnfStyle w:val="001000000000"/>
                  <w:tcW w:w="1837" w:type="dxa"/>
                  <w:vMerge/>
                  <w:tcBorders>
                    <w:tl2br w:val="nil"/>
                    <w:tr2bl w:val="nil"/>
                  </w:tcBorders>
                  <w:shd w:val="clear" w:color="auto" w:fill="FFFFFF" w:themeFill="background1"/>
                </w:tcPr>
                <w:p w:rsidR="003A56A8" w:rsidRPr="008A26A1" w:rsidRDefault="003A56A8">
                  <w:pPr>
                    <w:pStyle w:val="affffc"/>
                    <w:spacing w:before="24" w:after="24"/>
                    <w:rPr>
                      <w:b/>
                      <w:sz w:val="21"/>
                      <w:szCs w:val="21"/>
                    </w:rPr>
                  </w:pP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岸线距离</w:t>
                  </w:r>
                  <w:r w:rsidRPr="008A26A1">
                    <w:rPr>
                      <w:b/>
                      <w:sz w:val="21"/>
                      <w:szCs w:val="21"/>
                    </w:rPr>
                    <w:t>/ km</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w:t>
                  </w:r>
                </w:p>
              </w:tc>
            </w:tr>
            <w:tr w:rsidR="003A56A8" w:rsidTr="003A56A8">
              <w:trPr>
                <w:trHeight w:val="340"/>
              </w:trPr>
              <w:tc>
                <w:tcPr>
                  <w:cnfStyle w:val="001000000000"/>
                  <w:tcW w:w="1837" w:type="dxa"/>
                  <w:vMerge/>
                  <w:tcBorders>
                    <w:tl2br w:val="nil"/>
                    <w:tr2bl w:val="nil"/>
                  </w:tcBorders>
                  <w:shd w:val="clear" w:color="auto" w:fill="FFFFFF" w:themeFill="background1"/>
                </w:tcPr>
                <w:p w:rsidR="003A56A8" w:rsidRPr="008A26A1" w:rsidRDefault="003A56A8">
                  <w:pPr>
                    <w:pStyle w:val="affffc"/>
                    <w:spacing w:before="24" w:after="24"/>
                    <w:rPr>
                      <w:b/>
                      <w:sz w:val="21"/>
                      <w:szCs w:val="21"/>
                    </w:rPr>
                  </w:pP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岸线方向</w:t>
                  </w:r>
                  <w:r w:rsidRPr="008A26A1">
                    <w:rPr>
                      <w:b/>
                      <w:sz w:val="21"/>
                      <w:szCs w:val="21"/>
                    </w:rPr>
                    <w:t>/ °</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w:t>
                  </w:r>
                </w:p>
              </w:tc>
            </w:tr>
          </w:tbl>
          <w:p w:rsidR="003A56A8" w:rsidRDefault="001D24E9" w:rsidP="00273869">
            <w:pPr>
              <w:spacing w:beforeLines="50" w:line="360" w:lineRule="auto"/>
              <w:ind w:firstLineChars="250" w:firstLine="600"/>
              <w:rPr>
                <w:sz w:val="24"/>
                <w:szCs w:val="24"/>
              </w:rPr>
            </w:pPr>
            <w:r>
              <w:rPr>
                <w:rFonts w:hint="eastAsia"/>
                <w:sz w:val="24"/>
                <w:lang w:val="en-US"/>
              </w:rPr>
              <w:t>③</w:t>
            </w:r>
            <w:r>
              <w:rPr>
                <w:sz w:val="24"/>
                <w:szCs w:val="24"/>
              </w:rPr>
              <w:t>估算模式计算结果</w:t>
            </w:r>
          </w:p>
          <w:p w:rsidR="003A56A8" w:rsidRDefault="001D24E9">
            <w:pPr>
              <w:spacing w:line="360" w:lineRule="auto"/>
              <w:ind w:firstLineChars="200" w:firstLine="480"/>
              <w:rPr>
                <w:sz w:val="24"/>
              </w:rPr>
            </w:pPr>
            <w:r>
              <w:rPr>
                <w:rFonts w:hint="eastAsia"/>
                <w:sz w:val="24"/>
              </w:rPr>
              <w:t>本评价采用《环境影响评价技术导则》（</w:t>
            </w:r>
            <w:r>
              <w:rPr>
                <w:sz w:val="24"/>
              </w:rPr>
              <w:t>HJ2.2-2018</w:t>
            </w:r>
            <w:r>
              <w:rPr>
                <w:rFonts w:hint="eastAsia"/>
                <w:sz w:val="24"/>
              </w:rPr>
              <w:t>）中的估算模式，按照项目废气源情况选用</w:t>
            </w:r>
            <w:r>
              <w:rPr>
                <w:sz w:val="24"/>
              </w:rPr>
              <w:t>AERSCREEN</w:t>
            </w:r>
            <w:r>
              <w:rPr>
                <w:rFonts w:hint="eastAsia"/>
                <w:sz w:val="24"/>
              </w:rPr>
              <w:t>软件进行预测，估算模式计算结果见表</w:t>
            </w:r>
            <w:r>
              <w:rPr>
                <w:sz w:val="24"/>
              </w:rPr>
              <w:t>7-</w:t>
            </w:r>
            <w:r>
              <w:rPr>
                <w:rFonts w:hint="eastAsia"/>
                <w:sz w:val="24"/>
              </w:rPr>
              <w:t>6</w:t>
            </w:r>
            <w:r>
              <w:rPr>
                <w:rFonts w:hint="eastAsia"/>
                <w:sz w:val="24"/>
              </w:rPr>
              <w:t>、表</w:t>
            </w:r>
            <w:r>
              <w:rPr>
                <w:sz w:val="24"/>
              </w:rPr>
              <w:t>7-7</w:t>
            </w:r>
            <w:r>
              <w:rPr>
                <w:rFonts w:hint="eastAsia"/>
                <w:sz w:val="24"/>
              </w:rPr>
              <w:t>。</w:t>
            </w:r>
          </w:p>
          <w:p w:rsidR="003A56A8" w:rsidRDefault="001D24E9">
            <w:pPr>
              <w:spacing w:line="360" w:lineRule="auto"/>
              <w:jc w:val="center"/>
              <w:rPr>
                <w:b/>
                <w:sz w:val="24"/>
              </w:rPr>
            </w:pPr>
            <w:r>
              <w:rPr>
                <w:rFonts w:hint="eastAsia"/>
                <w:b/>
                <w:szCs w:val="21"/>
              </w:rPr>
              <w:t>表</w:t>
            </w:r>
            <w:r>
              <w:rPr>
                <w:b/>
                <w:szCs w:val="21"/>
              </w:rPr>
              <w:t>7-</w:t>
            </w:r>
            <w:r>
              <w:rPr>
                <w:rFonts w:hint="eastAsia"/>
                <w:b/>
                <w:szCs w:val="21"/>
              </w:rPr>
              <w:t xml:space="preserve">6 </w:t>
            </w:r>
            <w:r>
              <w:rPr>
                <w:b/>
                <w:szCs w:val="21"/>
              </w:rPr>
              <w:t xml:space="preserve"> </w:t>
            </w:r>
            <w:r>
              <w:rPr>
                <w:rFonts w:hint="eastAsia"/>
                <w:b/>
                <w:szCs w:val="21"/>
              </w:rPr>
              <w:t xml:space="preserve">DA001  </w:t>
            </w:r>
            <w:r>
              <w:rPr>
                <w:rFonts w:hint="eastAsia"/>
                <w:b/>
                <w:szCs w:val="21"/>
              </w:rPr>
              <w:t>有组织大气污染物排放影响计算结果表</w:t>
            </w:r>
          </w:p>
          <w:tbl>
            <w:tblPr>
              <w:tblW w:w="8313"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811"/>
              <w:gridCol w:w="2576"/>
              <w:gridCol w:w="2926"/>
            </w:tblGrid>
            <w:tr w:rsidR="003A56A8" w:rsidRPr="005B2D78">
              <w:trPr>
                <w:trHeight w:val="340"/>
                <w:tblHeader/>
                <w:jc w:val="center"/>
              </w:trPr>
              <w:tc>
                <w:tcPr>
                  <w:tcW w:w="2811" w:type="dxa"/>
                  <w:vMerge w:val="restart"/>
                  <w:shd w:val="clear" w:color="auto" w:fill="FFFFFF"/>
                  <w:vAlign w:val="center"/>
                </w:tcPr>
                <w:p w:rsidR="003A56A8" w:rsidRPr="005B2D78" w:rsidRDefault="001A7C62">
                  <w:pPr>
                    <w:tabs>
                      <w:tab w:val="left" w:pos="-2848"/>
                    </w:tabs>
                    <w:spacing w:before="24" w:after="24"/>
                    <w:jc w:val="center"/>
                    <w:rPr>
                      <w:b/>
                      <w:position w:val="-10"/>
                      <w:szCs w:val="21"/>
                    </w:rPr>
                  </w:pPr>
                  <w:r w:rsidRPr="001A7C62">
                    <w:rPr>
                      <w:rFonts w:hint="eastAsia"/>
                      <w:b/>
                      <w:position w:val="-10"/>
                      <w:szCs w:val="21"/>
                    </w:rPr>
                    <w:t>下风向距离</w:t>
                  </w:r>
                  <w:r w:rsidRPr="001A7C62">
                    <w:rPr>
                      <w:b/>
                      <w:position w:val="-10"/>
                      <w:szCs w:val="21"/>
                    </w:rPr>
                    <w:t>/m</w:t>
                  </w:r>
                </w:p>
              </w:tc>
              <w:tc>
                <w:tcPr>
                  <w:tcW w:w="5502" w:type="dxa"/>
                  <w:gridSpan w:val="2"/>
                  <w:shd w:val="clear" w:color="auto" w:fill="FFFFFF"/>
                  <w:vAlign w:val="center"/>
                </w:tcPr>
                <w:p w:rsidR="003A56A8" w:rsidRPr="005B2D78" w:rsidRDefault="001A7C62">
                  <w:pPr>
                    <w:tabs>
                      <w:tab w:val="left" w:pos="-2848"/>
                    </w:tabs>
                    <w:spacing w:before="24" w:after="24"/>
                    <w:jc w:val="center"/>
                    <w:rPr>
                      <w:rFonts w:ascii="Arial" w:eastAsia="黑体" w:hAnsi="Arial"/>
                      <w:b/>
                      <w:bCs/>
                      <w:position w:val="-10"/>
                      <w:sz w:val="28"/>
                      <w:szCs w:val="21"/>
                      <w:lang w:val="en-US"/>
                    </w:rPr>
                  </w:pPr>
                  <w:r w:rsidRPr="001A7C62">
                    <w:rPr>
                      <w:kern w:val="0"/>
                    </w:rPr>
                    <w:t>DA001</w:t>
                  </w:r>
                </w:p>
              </w:tc>
            </w:tr>
            <w:tr w:rsidR="003A56A8" w:rsidRPr="005B2D78">
              <w:trPr>
                <w:trHeight w:val="340"/>
                <w:tblHeader/>
                <w:jc w:val="center"/>
              </w:trPr>
              <w:tc>
                <w:tcPr>
                  <w:tcW w:w="2811" w:type="dxa"/>
                  <w:vMerge/>
                  <w:shd w:val="clear" w:color="auto" w:fill="FFFFFF"/>
                  <w:vAlign w:val="center"/>
                </w:tcPr>
                <w:p w:rsidR="003A56A8" w:rsidRPr="005B2D78" w:rsidRDefault="003A56A8">
                  <w:pPr>
                    <w:tabs>
                      <w:tab w:val="left" w:pos="-2848"/>
                    </w:tabs>
                    <w:spacing w:before="24" w:after="24"/>
                    <w:jc w:val="center"/>
                    <w:rPr>
                      <w:b/>
                      <w:position w:val="-10"/>
                      <w:szCs w:val="21"/>
                    </w:rPr>
                  </w:pPr>
                </w:p>
              </w:tc>
              <w:tc>
                <w:tcPr>
                  <w:tcW w:w="5502" w:type="dxa"/>
                  <w:gridSpan w:val="2"/>
                  <w:shd w:val="clear" w:color="auto" w:fill="FFFFFF"/>
                  <w:vAlign w:val="center"/>
                </w:tcPr>
                <w:p w:rsidR="003A56A8" w:rsidRPr="005B2D78" w:rsidRDefault="001A7C62">
                  <w:pPr>
                    <w:tabs>
                      <w:tab w:val="left" w:pos="-2848"/>
                    </w:tabs>
                    <w:spacing w:before="24" w:after="24"/>
                    <w:jc w:val="center"/>
                    <w:rPr>
                      <w:kern w:val="0"/>
                      <w:szCs w:val="21"/>
                    </w:rPr>
                  </w:pPr>
                  <w:r w:rsidRPr="001A7C62">
                    <w:rPr>
                      <w:rFonts w:hint="eastAsia"/>
                      <w:kern w:val="0"/>
                      <w:szCs w:val="21"/>
                    </w:rPr>
                    <w:t>颗粒物</w:t>
                  </w:r>
                </w:p>
              </w:tc>
            </w:tr>
            <w:tr w:rsidR="003A56A8" w:rsidRPr="005B2D78">
              <w:trPr>
                <w:trHeight w:val="340"/>
                <w:jc w:val="center"/>
              </w:trPr>
              <w:tc>
                <w:tcPr>
                  <w:tcW w:w="2811" w:type="dxa"/>
                  <w:vMerge/>
                  <w:shd w:val="clear" w:color="auto" w:fill="FFFFFF"/>
                  <w:vAlign w:val="center"/>
                </w:tcPr>
                <w:p w:rsidR="003A56A8" w:rsidRPr="005B2D78" w:rsidRDefault="003A56A8">
                  <w:pPr>
                    <w:tabs>
                      <w:tab w:val="left" w:pos="-2848"/>
                    </w:tabs>
                    <w:spacing w:before="24" w:after="24" w:line="240" w:lineRule="atLeast"/>
                    <w:jc w:val="center"/>
                    <w:rPr>
                      <w:b/>
                      <w:position w:val="-10"/>
                      <w:szCs w:val="21"/>
                    </w:rPr>
                  </w:pPr>
                </w:p>
              </w:tc>
              <w:tc>
                <w:tcPr>
                  <w:tcW w:w="2576" w:type="dxa"/>
                  <w:shd w:val="clear" w:color="auto" w:fill="FFFFFF"/>
                  <w:vAlign w:val="center"/>
                </w:tcPr>
                <w:p w:rsidR="003A56A8" w:rsidRPr="005B2D78" w:rsidRDefault="001A7C62">
                  <w:pPr>
                    <w:tabs>
                      <w:tab w:val="left" w:pos="-2848"/>
                    </w:tabs>
                    <w:spacing w:before="24" w:after="24" w:line="240" w:lineRule="atLeast"/>
                    <w:jc w:val="center"/>
                    <w:rPr>
                      <w:b/>
                      <w:position w:val="-10"/>
                      <w:szCs w:val="21"/>
                    </w:rPr>
                  </w:pPr>
                  <w:r w:rsidRPr="001A7C62">
                    <w:rPr>
                      <w:b/>
                      <w:position w:val="-10"/>
                      <w:szCs w:val="21"/>
                    </w:rPr>
                    <w:t xml:space="preserve"> </w:t>
                  </w:r>
                  <w:r w:rsidRPr="001A7C62">
                    <w:rPr>
                      <w:rFonts w:hint="eastAsia"/>
                      <w:b/>
                      <w:position w:val="-10"/>
                      <w:szCs w:val="21"/>
                    </w:rPr>
                    <w:t>预测质量浓度</w:t>
                  </w:r>
                  <w:r w:rsidRPr="001A7C62">
                    <w:rPr>
                      <w:b/>
                      <w:position w:val="-10"/>
                      <w:szCs w:val="21"/>
                    </w:rPr>
                    <w:t>/</w:t>
                  </w:r>
                  <w:r w:rsidRPr="001A7C62">
                    <w:rPr>
                      <w:rFonts w:hint="eastAsia"/>
                      <w:b/>
                      <w:position w:val="-10"/>
                      <w:szCs w:val="21"/>
                    </w:rPr>
                    <w:t>（</w:t>
                  </w:r>
                  <w:r w:rsidRPr="001A7C62">
                    <w:rPr>
                      <w:b/>
                      <w:position w:val="-10"/>
                      <w:szCs w:val="21"/>
                    </w:rPr>
                    <w:t>μg/m</w:t>
                  </w:r>
                  <w:r w:rsidRPr="001A7C62">
                    <w:rPr>
                      <w:b/>
                      <w:position w:val="-10"/>
                      <w:szCs w:val="21"/>
                      <w:vertAlign w:val="superscript"/>
                    </w:rPr>
                    <w:t>3</w:t>
                  </w:r>
                  <w:r w:rsidRPr="001A7C62">
                    <w:rPr>
                      <w:rFonts w:hint="eastAsia"/>
                      <w:b/>
                      <w:position w:val="-10"/>
                      <w:szCs w:val="21"/>
                    </w:rPr>
                    <w:t>）</w:t>
                  </w:r>
                </w:p>
              </w:tc>
              <w:tc>
                <w:tcPr>
                  <w:tcW w:w="2926" w:type="dxa"/>
                  <w:shd w:val="clear" w:color="auto" w:fill="FFFFFF"/>
                  <w:vAlign w:val="center"/>
                </w:tcPr>
                <w:p w:rsidR="003A56A8" w:rsidRPr="005B2D78" w:rsidRDefault="001A7C62">
                  <w:pPr>
                    <w:tabs>
                      <w:tab w:val="left" w:pos="-2848"/>
                    </w:tabs>
                    <w:spacing w:before="24" w:after="24" w:line="240" w:lineRule="atLeast"/>
                    <w:jc w:val="center"/>
                    <w:rPr>
                      <w:b/>
                      <w:position w:val="-10"/>
                      <w:szCs w:val="21"/>
                    </w:rPr>
                  </w:pPr>
                  <w:r w:rsidRPr="001A7C62">
                    <w:rPr>
                      <w:rFonts w:hint="eastAsia"/>
                      <w:b/>
                      <w:position w:val="-10"/>
                      <w:szCs w:val="21"/>
                    </w:rPr>
                    <w:t>占标率</w:t>
                  </w:r>
                  <w:r w:rsidRPr="001A7C62">
                    <w:rPr>
                      <w:b/>
                      <w:position w:val="-10"/>
                      <w:szCs w:val="21"/>
                    </w:rPr>
                    <w:t>/%</w:t>
                  </w:r>
                </w:p>
              </w:tc>
            </w:tr>
            <w:tr w:rsidR="003A56A8" w:rsidRPr="005B2D78">
              <w:trPr>
                <w:trHeight w:val="340"/>
                <w:jc w:val="center"/>
              </w:trPr>
              <w:tc>
                <w:tcPr>
                  <w:tcW w:w="2811" w:type="dxa"/>
                  <w:shd w:val="clear" w:color="auto" w:fill="FFFFFF"/>
                  <w:vAlign w:val="center"/>
                </w:tcPr>
                <w:p w:rsidR="003A56A8" w:rsidRPr="005B2D78" w:rsidRDefault="001A7C62">
                  <w:pPr>
                    <w:tabs>
                      <w:tab w:val="left" w:pos="-2848"/>
                    </w:tabs>
                    <w:spacing w:before="24" w:after="24" w:line="240" w:lineRule="atLeast"/>
                    <w:jc w:val="center"/>
                    <w:rPr>
                      <w:b/>
                      <w:position w:val="-10"/>
                      <w:szCs w:val="21"/>
                    </w:rPr>
                  </w:pPr>
                  <w:r w:rsidRPr="001A7C62">
                    <w:rPr>
                      <w:rFonts w:hint="eastAsia"/>
                      <w:b/>
                      <w:position w:val="-10"/>
                      <w:szCs w:val="21"/>
                    </w:rPr>
                    <w:t>下风向最大质量浓度及占标率</w:t>
                  </w:r>
                  <w:r w:rsidRPr="001A7C62">
                    <w:rPr>
                      <w:b/>
                      <w:position w:val="-10"/>
                      <w:szCs w:val="21"/>
                    </w:rPr>
                    <w:t>/%</w:t>
                  </w:r>
                </w:p>
              </w:tc>
              <w:tc>
                <w:tcPr>
                  <w:tcW w:w="2576" w:type="dxa"/>
                  <w:shd w:val="clear" w:color="auto" w:fill="FFFFFF"/>
                  <w:vAlign w:val="center"/>
                </w:tcPr>
                <w:p w:rsidR="003A56A8" w:rsidRPr="005B2D78" w:rsidRDefault="001A7C62">
                  <w:pPr>
                    <w:tabs>
                      <w:tab w:val="left" w:pos="-2848"/>
                    </w:tabs>
                    <w:spacing w:before="24" w:after="24" w:line="240" w:lineRule="atLeast"/>
                    <w:jc w:val="center"/>
                    <w:rPr>
                      <w:position w:val="-10"/>
                      <w:szCs w:val="21"/>
                    </w:rPr>
                  </w:pPr>
                  <w:r w:rsidRPr="001A7C62">
                    <w:rPr>
                      <w:szCs w:val="21"/>
                    </w:rPr>
                    <w:t>8.6539</w:t>
                  </w:r>
                </w:p>
              </w:tc>
              <w:tc>
                <w:tcPr>
                  <w:tcW w:w="2926" w:type="dxa"/>
                  <w:shd w:val="clear" w:color="auto" w:fill="FFFFFF"/>
                  <w:vAlign w:val="center"/>
                </w:tcPr>
                <w:p w:rsidR="003A56A8" w:rsidRPr="005B2D78" w:rsidRDefault="001A7C62">
                  <w:pPr>
                    <w:tabs>
                      <w:tab w:val="left" w:pos="-2848"/>
                    </w:tabs>
                    <w:spacing w:before="24" w:after="24" w:line="240" w:lineRule="atLeast"/>
                    <w:jc w:val="center"/>
                    <w:rPr>
                      <w:rFonts w:ascii="Arial" w:eastAsia="黑体" w:hAnsi="Arial"/>
                      <w:b/>
                      <w:bCs/>
                      <w:position w:val="-10"/>
                      <w:sz w:val="28"/>
                      <w:szCs w:val="21"/>
                    </w:rPr>
                  </w:pPr>
                  <w:r w:rsidRPr="001A7C62">
                    <w:rPr>
                      <w:szCs w:val="21"/>
                    </w:rPr>
                    <w:t>9.61544E-001</w:t>
                  </w:r>
                </w:p>
              </w:tc>
            </w:tr>
            <w:tr w:rsidR="003A56A8" w:rsidRPr="005B2D78">
              <w:trPr>
                <w:trHeight w:val="340"/>
                <w:jc w:val="center"/>
              </w:trPr>
              <w:tc>
                <w:tcPr>
                  <w:tcW w:w="2811" w:type="dxa"/>
                  <w:shd w:val="clear" w:color="auto" w:fill="FFFFFF"/>
                  <w:vAlign w:val="center"/>
                </w:tcPr>
                <w:p w:rsidR="003A56A8" w:rsidRPr="005B2D78" w:rsidRDefault="001A7C62">
                  <w:pPr>
                    <w:tabs>
                      <w:tab w:val="left" w:pos="-2848"/>
                    </w:tabs>
                    <w:spacing w:before="24" w:after="24" w:line="240" w:lineRule="atLeast"/>
                    <w:jc w:val="center"/>
                    <w:rPr>
                      <w:b/>
                      <w:position w:val="-10"/>
                      <w:szCs w:val="21"/>
                    </w:rPr>
                  </w:pPr>
                  <w:r w:rsidRPr="001A7C62">
                    <w:rPr>
                      <w:rFonts w:hint="eastAsia"/>
                      <w:b/>
                      <w:position w:val="-10"/>
                      <w:szCs w:val="21"/>
                    </w:rPr>
                    <w:t>最大落地浓度出现距离</w:t>
                  </w:r>
                  <w:r w:rsidRPr="001A7C62">
                    <w:rPr>
                      <w:b/>
                      <w:position w:val="-10"/>
                      <w:szCs w:val="21"/>
                    </w:rPr>
                    <w:t>/m</w:t>
                  </w:r>
                </w:p>
              </w:tc>
              <w:tc>
                <w:tcPr>
                  <w:tcW w:w="5502" w:type="dxa"/>
                  <w:gridSpan w:val="2"/>
                  <w:shd w:val="clear" w:color="auto" w:fill="FFFFFF"/>
                  <w:vAlign w:val="center"/>
                </w:tcPr>
                <w:p w:rsidR="003A56A8" w:rsidRPr="005B2D78" w:rsidRDefault="001A7C62">
                  <w:pPr>
                    <w:tabs>
                      <w:tab w:val="left" w:pos="-2848"/>
                    </w:tabs>
                    <w:spacing w:before="24" w:after="24" w:line="240" w:lineRule="atLeast"/>
                    <w:jc w:val="center"/>
                    <w:rPr>
                      <w:szCs w:val="21"/>
                    </w:rPr>
                  </w:pPr>
                  <w:r w:rsidRPr="001A7C62">
                    <w:rPr>
                      <w:position w:val="-10"/>
                      <w:szCs w:val="21"/>
                    </w:rPr>
                    <w:t>118</w:t>
                  </w:r>
                </w:p>
              </w:tc>
            </w:tr>
            <w:tr w:rsidR="003A56A8" w:rsidRPr="005B2D78">
              <w:trPr>
                <w:trHeight w:val="340"/>
                <w:jc w:val="center"/>
              </w:trPr>
              <w:tc>
                <w:tcPr>
                  <w:tcW w:w="2811" w:type="dxa"/>
                  <w:shd w:val="clear" w:color="auto" w:fill="FFFFFF"/>
                  <w:vAlign w:val="center"/>
                </w:tcPr>
                <w:p w:rsidR="003A56A8" w:rsidRPr="005B2D78" w:rsidRDefault="001A7C62">
                  <w:pPr>
                    <w:pStyle w:val="whz"/>
                    <w:rPr>
                      <w:b/>
                      <w:position w:val="-10"/>
                      <w:szCs w:val="21"/>
                    </w:rPr>
                  </w:pPr>
                  <w:r w:rsidRPr="001A7C62">
                    <w:rPr>
                      <w:b/>
                    </w:rPr>
                    <w:t>D10%</w:t>
                  </w:r>
                  <w:r w:rsidRPr="001A7C62">
                    <w:rPr>
                      <w:rFonts w:hint="eastAsia"/>
                      <w:b/>
                    </w:rPr>
                    <w:t>最远距离（</w:t>
                  </w:r>
                  <w:r w:rsidRPr="001A7C62">
                    <w:rPr>
                      <w:b/>
                    </w:rPr>
                    <w:t>m</w:t>
                  </w:r>
                  <w:r w:rsidRPr="001A7C62">
                    <w:rPr>
                      <w:rFonts w:hint="eastAsia"/>
                      <w:b/>
                    </w:rPr>
                    <w:t>）</w:t>
                  </w:r>
                </w:p>
              </w:tc>
              <w:tc>
                <w:tcPr>
                  <w:tcW w:w="5502" w:type="dxa"/>
                  <w:gridSpan w:val="2"/>
                  <w:shd w:val="clear" w:color="auto" w:fill="FFFFFF"/>
                  <w:vAlign w:val="center"/>
                </w:tcPr>
                <w:p w:rsidR="003A56A8" w:rsidRPr="005B2D78" w:rsidRDefault="001A7C62">
                  <w:pPr>
                    <w:tabs>
                      <w:tab w:val="left" w:pos="-2848"/>
                    </w:tabs>
                    <w:spacing w:before="24" w:after="24" w:line="240" w:lineRule="atLeast"/>
                    <w:jc w:val="center"/>
                    <w:rPr>
                      <w:position w:val="-10"/>
                      <w:szCs w:val="21"/>
                    </w:rPr>
                  </w:pPr>
                  <w:r w:rsidRPr="001A7C62">
                    <w:rPr>
                      <w:position w:val="-10"/>
                      <w:szCs w:val="21"/>
                    </w:rPr>
                    <w:t>/</w:t>
                  </w:r>
                </w:p>
              </w:tc>
            </w:tr>
          </w:tbl>
          <w:p w:rsidR="003A56A8" w:rsidRPr="005B2D78" w:rsidRDefault="001A7C62" w:rsidP="00273869">
            <w:pPr>
              <w:spacing w:beforeLines="50" w:line="360" w:lineRule="auto"/>
              <w:jc w:val="center"/>
              <w:rPr>
                <w:b/>
                <w:sz w:val="24"/>
              </w:rPr>
            </w:pPr>
            <w:r w:rsidRPr="001A7C62">
              <w:rPr>
                <w:rFonts w:hint="eastAsia"/>
                <w:b/>
                <w:szCs w:val="21"/>
              </w:rPr>
              <w:t>表</w:t>
            </w:r>
            <w:r w:rsidRPr="001A7C62">
              <w:rPr>
                <w:b/>
                <w:szCs w:val="21"/>
              </w:rPr>
              <w:t xml:space="preserve">7-7  </w:t>
            </w:r>
            <w:r w:rsidRPr="001A7C62">
              <w:rPr>
                <w:rFonts w:hint="eastAsia"/>
                <w:b/>
                <w:szCs w:val="21"/>
              </w:rPr>
              <w:t>颗粒物无组织大气污染物排放影响计算结果表</w:t>
            </w:r>
          </w:p>
          <w:tbl>
            <w:tblPr>
              <w:tblW w:w="8313"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811"/>
              <w:gridCol w:w="2576"/>
              <w:gridCol w:w="2926"/>
            </w:tblGrid>
            <w:tr w:rsidR="003A56A8" w:rsidRPr="005B2D78">
              <w:trPr>
                <w:trHeight w:val="710"/>
                <w:tblHeader/>
                <w:jc w:val="center"/>
              </w:trPr>
              <w:tc>
                <w:tcPr>
                  <w:tcW w:w="2811" w:type="dxa"/>
                  <w:vMerge w:val="restart"/>
                  <w:shd w:val="clear" w:color="auto" w:fill="FFFFFF"/>
                  <w:vAlign w:val="center"/>
                </w:tcPr>
                <w:p w:rsidR="003A56A8" w:rsidRPr="005B2D78" w:rsidRDefault="001A7C62">
                  <w:pPr>
                    <w:tabs>
                      <w:tab w:val="left" w:pos="-2848"/>
                    </w:tabs>
                    <w:spacing w:before="24" w:after="24"/>
                    <w:jc w:val="center"/>
                    <w:rPr>
                      <w:b/>
                      <w:position w:val="-10"/>
                      <w:szCs w:val="21"/>
                    </w:rPr>
                  </w:pPr>
                  <w:r w:rsidRPr="001A7C62">
                    <w:rPr>
                      <w:rFonts w:hint="eastAsia"/>
                      <w:b/>
                      <w:position w:val="-10"/>
                      <w:szCs w:val="21"/>
                    </w:rPr>
                    <w:t>下风向距离</w:t>
                  </w:r>
                  <w:r w:rsidRPr="001A7C62">
                    <w:rPr>
                      <w:b/>
                      <w:position w:val="-10"/>
                      <w:szCs w:val="21"/>
                    </w:rPr>
                    <w:t>/m</w:t>
                  </w:r>
                </w:p>
              </w:tc>
              <w:tc>
                <w:tcPr>
                  <w:tcW w:w="5502" w:type="dxa"/>
                  <w:gridSpan w:val="2"/>
                  <w:shd w:val="clear" w:color="auto" w:fill="FFFFFF"/>
                  <w:vAlign w:val="center"/>
                </w:tcPr>
                <w:p w:rsidR="003A56A8" w:rsidRPr="005B2D78" w:rsidRDefault="001A7C62">
                  <w:pPr>
                    <w:tabs>
                      <w:tab w:val="left" w:pos="-2848"/>
                    </w:tabs>
                    <w:spacing w:before="24" w:after="24"/>
                    <w:jc w:val="center"/>
                    <w:rPr>
                      <w:rFonts w:ascii="Arial" w:eastAsia="黑体" w:hAnsi="Arial"/>
                      <w:b/>
                      <w:bCs/>
                      <w:position w:val="-10"/>
                      <w:sz w:val="28"/>
                      <w:szCs w:val="21"/>
                      <w:lang w:val="en-US"/>
                    </w:rPr>
                  </w:pPr>
                  <w:r w:rsidRPr="001A7C62">
                    <w:rPr>
                      <w:rFonts w:hint="eastAsia"/>
                      <w:kern w:val="0"/>
                      <w:szCs w:val="21"/>
                    </w:rPr>
                    <w:t>颗粒物</w:t>
                  </w:r>
                </w:p>
              </w:tc>
            </w:tr>
            <w:tr w:rsidR="003A56A8" w:rsidRPr="005B2D78">
              <w:trPr>
                <w:trHeight w:val="340"/>
                <w:jc w:val="center"/>
              </w:trPr>
              <w:tc>
                <w:tcPr>
                  <w:tcW w:w="2811" w:type="dxa"/>
                  <w:vMerge/>
                  <w:shd w:val="clear" w:color="auto" w:fill="FFFFFF"/>
                  <w:vAlign w:val="center"/>
                </w:tcPr>
                <w:p w:rsidR="003A56A8" w:rsidRPr="005B2D78" w:rsidRDefault="003A56A8">
                  <w:pPr>
                    <w:tabs>
                      <w:tab w:val="left" w:pos="-2848"/>
                    </w:tabs>
                    <w:spacing w:before="24" w:after="24" w:line="240" w:lineRule="atLeast"/>
                    <w:jc w:val="center"/>
                    <w:rPr>
                      <w:b/>
                      <w:position w:val="-10"/>
                      <w:szCs w:val="21"/>
                    </w:rPr>
                  </w:pPr>
                </w:p>
              </w:tc>
              <w:tc>
                <w:tcPr>
                  <w:tcW w:w="2576" w:type="dxa"/>
                  <w:shd w:val="clear" w:color="auto" w:fill="FFFFFF"/>
                  <w:vAlign w:val="center"/>
                </w:tcPr>
                <w:p w:rsidR="003A56A8" w:rsidRPr="005B2D78" w:rsidRDefault="001A7C62">
                  <w:pPr>
                    <w:tabs>
                      <w:tab w:val="left" w:pos="-2848"/>
                    </w:tabs>
                    <w:spacing w:before="24" w:after="24" w:line="240" w:lineRule="atLeast"/>
                    <w:jc w:val="center"/>
                    <w:rPr>
                      <w:b/>
                      <w:position w:val="-10"/>
                      <w:szCs w:val="21"/>
                    </w:rPr>
                  </w:pPr>
                  <w:r w:rsidRPr="001A7C62">
                    <w:rPr>
                      <w:b/>
                      <w:position w:val="-10"/>
                      <w:szCs w:val="21"/>
                    </w:rPr>
                    <w:t xml:space="preserve"> </w:t>
                  </w:r>
                  <w:r w:rsidRPr="001A7C62">
                    <w:rPr>
                      <w:rFonts w:hint="eastAsia"/>
                      <w:b/>
                      <w:position w:val="-10"/>
                      <w:szCs w:val="21"/>
                    </w:rPr>
                    <w:t>预测质量浓度</w:t>
                  </w:r>
                  <w:r w:rsidRPr="001A7C62">
                    <w:rPr>
                      <w:b/>
                      <w:position w:val="-10"/>
                      <w:szCs w:val="21"/>
                    </w:rPr>
                    <w:t>/</w:t>
                  </w:r>
                  <w:r w:rsidRPr="001A7C62">
                    <w:rPr>
                      <w:rFonts w:hint="eastAsia"/>
                      <w:b/>
                      <w:position w:val="-10"/>
                      <w:szCs w:val="21"/>
                    </w:rPr>
                    <w:t>（</w:t>
                  </w:r>
                  <w:r w:rsidRPr="001A7C62">
                    <w:rPr>
                      <w:b/>
                      <w:position w:val="-10"/>
                      <w:szCs w:val="21"/>
                    </w:rPr>
                    <w:t>μg/m</w:t>
                  </w:r>
                  <w:r w:rsidRPr="001A7C62">
                    <w:rPr>
                      <w:b/>
                      <w:position w:val="-10"/>
                      <w:szCs w:val="21"/>
                      <w:vertAlign w:val="superscript"/>
                    </w:rPr>
                    <w:t>3</w:t>
                  </w:r>
                  <w:r w:rsidRPr="001A7C62">
                    <w:rPr>
                      <w:rFonts w:hint="eastAsia"/>
                      <w:b/>
                      <w:position w:val="-10"/>
                      <w:szCs w:val="21"/>
                    </w:rPr>
                    <w:t>）</w:t>
                  </w:r>
                </w:p>
              </w:tc>
              <w:tc>
                <w:tcPr>
                  <w:tcW w:w="2926" w:type="dxa"/>
                  <w:shd w:val="clear" w:color="auto" w:fill="FFFFFF"/>
                  <w:vAlign w:val="center"/>
                </w:tcPr>
                <w:p w:rsidR="003A56A8" w:rsidRPr="005B2D78" w:rsidRDefault="001A7C62">
                  <w:pPr>
                    <w:tabs>
                      <w:tab w:val="left" w:pos="-2848"/>
                    </w:tabs>
                    <w:spacing w:before="24" w:after="24" w:line="240" w:lineRule="atLeast"/>
                    <w:jc w:val="center"/>
                    <w:rPr>
                      <w:b/>
                      <w:position w:val="-10"/>
                      <w:szCs w:val="21"/>
                    </w:rPr>
                  </w:pPr>
                  <w:r w:rsidRPr="001A7C62">
                    <w:rPr>
                      <w:rFonts w:hint="eastAsia"/>
                      <w:b/>
                      <w:position w:val="-10"/>
                      <w:szCs w:val="21"/>
                    </w:rPr>
                    <w:t>占标率</w:t>
                  </w:r>
                  <w:r w:rsidRPr="001A7C62">
                    <w:rPr>
                      <w:b/>
                      <w:position w:val="-10"/>
                      <w:szCs w:val="21"/>
                    </w:rPr>
                    <w:t>/%</w:t>
                  </w:r>
                </w:p>
              </w:tc>
            </w:tr>
            <w:tr w:rsidR="003A56A8" w:rsidRPr="005B2D78">
              <w:trPr>
                <w:trHeight w:val="340"/>
                <w:jc w:val="center"/>
              </w:trPr>
              <w:tc>
                <w:tcPr>
                  <w:tcW w:w="2811" w:type="dxa"/>
                  <w:shd w:val="clear" w:color="auto" w:fill="FFFFFF"/>
                  <w:vAlign w:val="center"/>
                </w:tcPr>
                <w:p w:rsidR="003A56A8" w:rsidRPr="005B2D78" w:rsidRDefault="001A7C62">
                  <w:pPr>
                    <w:tabs>
                      <w:tab w:val="left" w:pos="-2848"/>
                    </w:tabs>
                    <w:spacing w:before="24" w:after="24" w:line="240" w:lineRule="atLeast"/>
                    <w:jc w:val="center"/>
                    <w:rPr>
                      <w:b/>
                      <w:position w:val="-10"/>
                      <w:szCs w:val="21"/>
                    </w:rPr>
                  </w:pPr>
                  <w:r w:rsidRPr="001A7C62">
                    <w:rPr>
                      <w:rFonts w:hint="eastAsia"/>
                      <w:b/>
                      <w:position w:val="-10"/>
                      <w:szCs w:val="21"/>
                    </w:rPr>
                    <w:t>下风向最大质量浓度及占标率</w:t>
                  </w:r>
                  <w:r w:rsidRPr="001A7C62">
                    <w:rPr>
                      <w:b/>
                      <w:position w:val="-10"/>
                      <w:szCs w:val="21"/>
                    </w:rPr>
                    <w:t>/%</w:t>
                  </w:r>
                </w:p>
              </w:tc>
              <w:tc>
                <w:tcPr>
                  <w:tcW w:w="2576" w:type="dxa"/>
                  <w:shd w:val="clear" w:color="auto" w:fill="FFFFFF"/>
                  <w:vAlign w:val="center"/>
                </w:tcPr>
                <w:p w:rsidR="003A56A8" w:rsidRPr="005B2D78" w:rsidRDefault="001A7C62">
                  <w:pPr>
                    <w:tabs>
                      <w:tab w:val="left" w:pos="-2848"/>
                    </w:tabs>
                    <w:spacing w:before="24" w:after="24" w:line="240" w:lineRule="atLeast"/>
                    <w:jc w:val="center"/>
                    <w:rPr>
                      <w:position w:val="-10"/>
                      <w:szCs w:val="21"/>
                    </w:rPr>
                  </w:pPr>
                  <w:r w:rsidRPr="001A7C62">
                    <w:rPr>
                      <w:szCs w:val="21"/>
                    </w:rPr>
                    <w:t>304.23</w:t>
                  </w:r>
                </w:p>
              </w:tc>
              <w:tc>
                <w:tcPr>
                  <w:tcW w:w="2926" w:type="dxa"/>
                  <w:shd w:val="clear" w:color="auto" w:fill="FFFFFF"/>
                  <w:vAlign w:val="center"/>
                </w:tcPr>
                <w:p w:rsidR="009B47A9" w:rsidRDefault="001A7C62">
                  <w:pPr>
                    <w:tabs>
                      <w:tab w:val="left" w:pos="-2848"/>
                    </w:tabs>
                    <w:spacing w:before="24" w:after="24" w:line="240" w:lineRule="atLeast"/>
                    <w:jc w:val="center"/>
                    <w:rPr>
                      <w:rFonts w:ascii="Arial" w:eastAsia="黑体" w:hAnsi="Arial"/>
                      <w:b/>
                      <w:bCs/>
                      <w:position w:val="-10"/>
                      <w:sz w:val="28"/>
                      <w:szCs w:val="21"/>
                    </w:rPr>
                  </w:pPr>
                  <w:r w:rsidRPr="001A7C62">
                    <w:rPr>
                      <w:szCs w:val="21"/>
                    </w:rPr>
                    <w:t>3.38033E+001</w:t>
                  </w:r>
                </w:p>
              </w:tc>
            </w:tr>
            <w:tr w:rsidR="003A56A8" w:rsidRPr="005B2D78">
              <w:trPr>
                <w:trHeight w:val="340"/>
                <w:jc w:val="center"/>
              </w:trPr>
              <w:tc>
                <w:tcPr>
                  <w:tcW w:w="2811" w:type="dxa"/>
                  <w:shd w:val="clear" w:color="auto" w:fill="FFFFFF"/>
                  <w:vAlign w:val="center"/>
                </w:tcPr>
                <w:p w:rsidR="003A56A8" w:rsidRPr="005B2D78" w:rsidRDefault="001A7C62">
                  <w:pPr>
                    <w:tabs>
                      <w:tab w:val="left" w:pos="-2848"/>
                    </w:tabs>
                    <w:spacing w:before="24" w:after="24" w:line="240" w:lineRule="atLeast"/>
                    <w:jc w:val="center"/>
                    <w:rPr>
                      <w:b/>
                      <w:position w:val="-10"/>
                      <w:szCs w:val="21"/>
                    </w:rPr>
                  </w:pPr>
                  <w:r w:rsidRPr="001A7C62">
                    <w:rPr>
                      <w:rFonts w:hint="eastAsia"/>
                      <w:b/>
                      <w:position w:val="-10"/>
                      <w:szCs w:val="21"/>
                    </w:rPr>
                    <w:t>最大落地浓度出现距离</w:t>
                  </w:r>
                  <w:r w:rsidRPr="001A7C62">
                    <w:rPr>
                      <w:b/>
                      <w:position w:val="-10"/>
                      <w:szCs w:val="21"/>
                    </w:rPr>
                    <w:t>/m</w:t>
                  </w:r>
                </w:p>
              </w:tc>
              <w:tc>
                <w:tcPr>
                  <w:tcW w:w="5502" w:type="dxa"/>
                  <w:gridSpan w:val="2"/>
                  <w:shd w:val="clear" w:color="auto" w:fill="FFFFFF"/>
                  <w:vAlign w:val="center"/>
                </w:tcPr>
                <w:p w:rsidR="003A56A8" w:rsidRPr="005B2D78" w:rsidRDefault="001A7C62">
                  <w:pPr>
                    <w:tabs>
                      <w:tab w:val="left" w:pos="-2848"/>
                    </w:tabs>
                    <w:spacing w:before="24" w:after="24" w:line="240" w:lineRule="atLeast"/>
                    <w:jc w:val="center"/>
                    <w:rPr>
                      <w:szCs w:val="21"/>
                    </w:rPr>
                  </w:pPr>
                  <w:r w:rsidRPr="001A7C62">
                    <w:rPr>
                      <w:position w:val="-10"/>
                      <w:szCs w:val="21"/>
                    </w:rPr>
                    <w:t>54</w:t>
                  </w:r>
                </w:p>
              </w:tc>
            </w:tr>
            <w:tr w:rsidR="003A56A8" w:rsidRPr="005B2D78">
              <w:trPr>
                <w:trHeight w:val="340"/>
                <w:jc w:val="center"/>
              </w:trPr>
              <w:tc>
                <w:tcPr>
                  <w:tcW w:w="2811" w:type="dxa"/>
                  <w:shd w:val="clear" w:color="auto" w:fill="FFFFFF"/>
                  <w:vAlign w:val="center"/>
                </w:tcPr>
                <w:p w:rsidR="003A56A8" w:rsidRPr="005B2D78" w:rsidRDefault="001A7C62">
                  <w:pPr>
                    <w:pStyle w:val="whz"/>
                    <w:rPr>
                      <w:b/>
                      <w:position w:val="-10"/>
                      <w:szCs w:val="21"/>
                    </w:rPr>
                  </w:pPr>
                  <w:r w:rsidRPr="001A7C62">
                    <w:rPr>
                      <w:b/>
                    </w:rPr>
                    <w:t>D10%</w:t>
                  </w:r>
                  <w:r w:rsidRPr="001A7C62">
                    <w:rPr>
                      <w:rFonts w:hint="eastAsia"/>
                      <w:b/>
                    </w:rPr>
                    <w:t>最远距离（</w:t>
                  </w:r>
                  <w:r w:rsidRPr="001A7C62">
                    <w:rPr>
                      <w:b/>
                    </w:rPr>
                    <w:t>m</w:t>
                  </w:r>
                  <w:r w:rsidRPr="001A7C62">
                    <w:rPr>
                      <w:rFonts w:hint="eastAsia"/>
                      <w:b/>
                    </w:rPr>
                    <w:t>）</w:t>
                  </w:r>
                </w:p>
              </w:tc>
              <w:tc>
                <w:tcPr>
                  <w:tcW w:w="5502" w:type="dxa"/>
                  <w:gridSpan w:val="2"/>
                  <w:shd w:val="clear" w:color="auto" w:fill="FFFFFF"/>
                  <w:vAlign w:val="center"/>
                </w:tcPr>
                <w:p w:rsidR="003A56A8" w:rsidRPr="005B2D78" w:rsidRDefault="001A7C62">
                  <w:pPr>
                    <w:tabs>
                      <w:tab w:val="left" w:pos="-2848"/>
                    </w:tabs>
                    <w:spacing w:before="24" w:after="24" w:line="240" w:lineRule="atLeast"/>
                    <w:jc w:val="center"/>
                    <w:rPr>
                      <w:position w:val="-10"/>
                      <w:szCs w:val="21"/>
                    </w:rPr>
                  </w:pPr>
                  <w:r w:rsidRPr="001A7C62">
                    <w:rPr>
                      <w:position w:val="-10"/>
                      <w:szCs w:val="21"/>
                    </w:rPr>
                    <w:t>/</w:t>
                  </w:r>
                </w:p>
              </w:tc>
            </w:tr>
          </w:tbl>
          <w:p w:rsidR="00D71D41" w:rsidRPr="00EA4819" w:rsidRDefault="00D71D41" w:rsidP="00D71D41">
            <w:pPr>
              <w:adjustRightInd w:val="0"/>
              <w:snapToGrid w:val="0"/>
              <w:spacing w:before="120" w:line="360" w:lineRule="auto"/>
              <w:ind w:firstLine="480"/>
              <w:rPr>
                <w:sz w:val="24"/>
                <w:szCs w:val="24"/>
              </w:rPr>
            </w:pPr>
            <w:r>
              <w:rPr>
                <w:rFonts w:hint="eastAsia"/>
                <w:sz w:val="24"/>
                <w:szCs w:val="24"/>
              </w:rPr>
              <w:t>由上表可知根据以上预测结果，本项目颗粒物最大占比率</w:t>
            </w:r>
            <w:r w:rsidRPr="00A502AD">
              <w:rPr>
                <w:sz w:val="24"/>
                <w:szCs w:val="24"/>
              </w:rPr>
              <w:t>9.61544E-001</w:t>
            </w:r>
            <w:r>
              <w:rPr>
                <w:sz w:val="24"/>
                <w:szCs w:val="24"/>
              </w:rPr>
              <w:t>%</w:t>
            </w:r>
            <w:r>
              <w:rPr>
                <w:rFonts w:hint="eastAsia"/>
                <w:sz w:val="24"/>
                <w:szCs w:val="24"/>
              </w:rPr>
              <w:t>，根据《环境影响评价技术导则</w:t>
            </w:r>
            <w:r>
              <w:rPr>
                <w:sz w:val="24"/>
                <w:szCs w:val="24"/>
              </w:rPr>
              <w:t>—</w:t>
            </w:r>
            <w:r>
              <w:rPr>
                <w:rFonts w:hint="eastAsia"/>
                <w:sz w:val="24"/>
                <w:szCs w:val="24"/>
              </w:rPr>
              <w:t>大气环境》</w:t>
            </w:r>
            <w:r>
              <w:rPr>
                <w:sz w:val="24"/>
                <w:szCs w:val="24"/>
              </w:rPr>
              <w:t>(HJ2.2-2018)</w:t>
            </w:r>
            <w:r>
              <w:rPr>
                <w:rFonts w:hint="eastAsia"/>
                <w:sz w:val="24"/>
                <w:szCs w:val="24"/>
              </w:rPr>
              <w:t>，确定项目大气环评等级为二级</w:t>
            </w:r>
            <w:r>
              <w:rPr>
                <w:rFonts w:hint="eastAsia"/>
                <w:sz w:val="24"/>
                <w:szCs w:val="24"/>
                <w:lang w:val="en-US"/>
              </w:rPr>
              <w:t>，</w:t>
            </w:r>
            <w:r>
              <w:rPr>
                <w:rFonts w:hint="eastAsia"/>
                <w:sz w:val="24"/>
                <w:szCs w:val="24"/>
              </w:rPr>
              <w:t>不进行进一步预测模式作预测，只对污染物排放量进行核算。</w:t>
            </w:r>
          </w:p>
          <w:p w:rsidR="003A56A8" w:rsidRPr="005B2D78" w:rsidRDefault="001A7C62">
            <w:pPr>
              <w:spacing w:line="360" w:lineRule="auto"/>
              <w:ind w:firstLineChars="200" w:firstLine="480"/>
              <w:rPr>
                <w:sz w:val="24"/>
              </w:rPr>
            </w:pPr>
            <w:r w:rsidRPr="001A7C62">
              <w:rPr>
                <w:rFonts w:hint="eastAsia"/>
                <w:sz w:val="24"/>
              </w:rPr>
              <w:lastRenderedPageBreak/>
              <w:t>本项目大气污染物有组织排放量核算见表</w:t>
            </w:r>
            <w:r w:rsidRPr="001A7C62">
              <w:rPr>
                <w:sz w:val="24"/>
              </w:rPr>
              <w:t>7-8</w:t>
            </w:r>
            <w:r w:rsidRPr="001A7C62">
              <w:rPr>
                <w:rFonts w:hint="eastAsia"/>
                <w:sz w:val="24"/>
              </w:rPr>
              <w:t>；大气污染物无组织排放量见表</w:t>
            </w:r>
            <w:r w:rsidRPr="001A7C62">
              <w:rPr>
                <w:sz w:val="24"/>
              </w:rPr>
              <w:t>7-9</w:t>
            </w:r>
            <w:r w:rsidRPr="001A7C62">
              <w:rPr>
                <w:rFonts w:hint="eastAsia"/>
                <w:sz w:val="24"/>
              </w:rPr>
              <w:t>；大气污染物年排放量核算见表</w:t>
            </w:r>
            <w:r w:rsidRPr="001A7C62">
              <w:rPr>
                <w:sz w:val="24"/>
              </w:rPr>
              <w:t>7-10</w:t>
            </w:r>
            <w:r w:rsidRPr="001A7C62">
              <w:rPr>
                <w:rFonts w:hint="eastAsia"/>
                <w:sz w:val="24"/>
              </w:rPr>
              <w:t>。</w:t>
            </w:r>
          </w:p>
          <w:p w:rsidR="003A56A8" w:rsidRDefault="001D24E9">
            <w:pPr>
              <w:keepNext/>
              <w:autoSpaceDE w:val="0"/>
              <w:autoSpaceDN w:val="0"/>
              <w:adjustRightInd w:val="0"/>
              <w:snapToGrid w:val="0"/>
              <w:spacing w:line="360" w:lineRule="auto"/>
              <w:jc w:val="center"/>
              <w:outlineLvl w:val="0"/>
              <w:rPr>
                <w:rFonts w:asciiTheme="minorEastAsia" w:eastAsiaTheme="minorEastAsia" w:hAnsiTheme="minorEastAsia"/>
                <w:b/>
                <w:szCs w:val="21"/>
              </w:rPr>
            </w:pPr>
            <w:bookmarkStart w:id="53" w:name="_Toc28246"/>
            <w:r>
              <w:rPr>
                <w:rFonts w:asciiTheme="minorEastAsia" w:eastAsiaTheme="minorEastAsia" w:hAnsiTheme="minorEastAsia" w:hint="eastAsia"/>
                <w:b/>
                <w:bCs/>
                <w:kern w:val="0"/>
                <w:szCs w:val="21"/>
              </w:rPr>
              <w:t>表</w:t>
            </w:r>
            <w:r>
              <w:rPr>
                <w:rFonts w:eastAsiaTheme="minorEastAsia"/>
                <w:b/>
                <w:bCs/>
                <w:kern w:val="0"/>
                <w:szCs w:val="21"/>
              </w:rPr>
              <w:t>7-</w:t>
            </w:r>
            <w:r>
              <w:rPr>
                <w:rFonts w:eastAsiaTheme="minorEastAsia" w:hint="eastAsia"/>
                <w:b/>
                <w:bCs/>
                <w:kern w:val="0"/>
                <w:szCs w:val="21"/>
              </w:rPr>
              <w:t>8</w:t>
            </w:r>
            <w:r>
              <w:rPr>
                <w:rFonts w:asciiTheme="minorEastAsia" w:eastAsiaTheme="minorEastAsia" w:hAnsiTheme="minorEastAsia" w:hint="eastAsia"/>
                <w:b/>
                <w:bCs/>
                <w:kern w:val="0"/>
                <w:szCs w:val="21"/>
              </w:rPr>
              <w:t xml:space="preserve">  大气污染物有组织排放量核算一览表</w:t>
            </w:r>
            <w:bookmarkEnd w:id="53"/>
          </w:p>
          <w:tbl>
            <w:tblPr>
              <w:tblW w:w="829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602"/>
              <w:gridCol w:w="1089"/>
              <w:gridCol w:w="1064"/>
              <w:gridCol w:w="2151"/>
              <w:gridCol w:w="1897"/>
              <w:gridCol w:w="1489"/>
            </w:tblGrid>
            <w:tr w:rsidR="003A56A8">
              <w:trPr>
                <w:trHeight w:val="334"/>
                <w:jc w:val="center"/>
              </w:trPr>
              <w:tc>
                <w:tcPr>
                  <w:tcW w:w="602" w:type="dxa"/>
                  <w:vAlign w:val="center"/>
                </w:tcPr>
                <w:p w:rsidR="003A56A8" w:rsidRDefault="001D24E9">
                  <w:pPr>
                    <w:adjustRightInd w:val="0"/>
                    <w:snapToGrid w:val="0"/>
                    <w:jc w:val="center"/>
                    <w:rPr>
                      <w:b/>
                      <w:szCs w:val="21"/>
                    </w:rPr>
                  </w:pPr>
                  <w:r>
                    <w:rPr>
                      <w:b/>
                      <w:szCs w:val="21"/>
                    </w:rPr>
                    <w:t>序号</w:t>
                  </w:r>
                </w:p>
              </w:tc>
              <w:tc>
                <w:tcPr>
                  <w:tcW w:w="1089" w:type="dxa"/>
                  <w:vAlign w:val="center"/>
                </w:tcPr>
                <w:p w:rsidR="003A56A8" w:rsidRDefault="001D24E9">
                  <w:pPr>
                    <w:adjustRightInd w:val="0"/>
                    <w:snapToGrid w:val="0"/>
                    <w:jc w:val="center"/>
                    <w:rPr>
                      <w:b/>
                      <w:szCs w:val="21"/>
                    </w:rPr>
                  </w:pPr>
                  <w:r>
                    <w:rPr>
                      <w:b/>
                      <w:szCs w:val="21"/>
                    </w:rPr>
                    <w:t>排放口</w:t>
                  </w:r>
                </w:p>
                <w:p w:rsidR="003A56A8" w:rsidRDefault="001D24E9">
                  <w:pPr>
                    <w:adjustRightInd w:val="0"/>
                    <w:snapToGrid w:val="0"/>
                    <w:jc w:val="center"/>
                    <w:rPr>
                      <w:b/>
                      <w:szCs w:val="21"/>
                    </w:rPr>
                  </w:pPr>
                  <w:r>
                    <w:rPr>
                      <w:b/>
                      <w:szCs w:val="21"/>
                    </w:rPr>
                    <w:t>编号</w:t>
                  </w:r>
                </w:p>
              </w:tc>
              <w:tc>
                <w:tcPr>
                  <w:tcW w:w="1064" w:type="dxa"/>
                  <w:vAlign w:val="center"/>
                </w:tcPr>
                <w:p w:rsidR="00C46BEF" w:rsidRDefault="001D24E9">
                  <w:pPr>
                    <w:adjustRightInd w:val="0"/>
                    <w:snapToGrid w:val="0"/>
                    <w:ind w:leftChars="-23" w:left="-48" w:rightChars="-33" w:right="-69"/>
                    <w:jc w:val="center"/>
                    <w:rPr>
                      <w:b/>
                      <w:szCs w:val="21"/>
                    </w:rPr>
                  </w:pPr>
                  <w:r>
                    <w:rPr>
                      <w:b/>
                      <w:szCs w:val="21"/>
                    </w:rPr>
                    <w:t>污染物</w:t>
                  </w:r>
                </w:p>
              </w:tc>
              <w:tc>
                <w:tcPr>
                  <w:tcW w:w="2151" w:type="dxa"/>
                  <w:vAlign w:val="center"/>
                </w:tcPr>
                <w:p w:rsidR="003A56A8" w:rsidRDefault="001D24E9">
                  <w:pPr>
                    <w:adjustRightInd w:val="0"/>
                    <w:snapToGrid w:val="0"/>
                    <w:jc w:val="center"/>
                    <w:rPr>
                      <w:b/>
                      <w:szCs w:val="21"/>
                    </w:rPr>
                  </w:pPr>
                  <w:r>
                    <w:rPr>
                      <w:b/>
                      <w:szCs w:val="21"/>
                    </w:rPr>
                    <w:t>核算排放浓度</w:t>
                  </w:r>
                </w:p>
                <w:p w:rsidR="003A56A8" w:rsidRDefault="001D24E9">
                  <w:pPr>
                    <w:adjustRightInd w:val="0"/>
                    <w:snapToGrid w:val="0"/>
                    <w:jc w:val="center"/>
                    <w:rPr>
                      <w:b/>
                      <w:szCs w:val="21"/>
                    </w:rPr>
                  </w:pPr>
                  <w:r>
                    <w:rPr>
                      <w:b/>
                      <w:szCs w:val="21"/>
                    </w:rPr>
                    <w:t>/</w:t>
                  </w:r>
                  <w:r>
                    <w:rPr>
                      <w:b/>
                      <w:szCs w:val="21"/>
                    </w:rPr>
                    <w:t>（</w:t>
                  </w:r>
                  <w:r>
                    <w:rPr>
                      <w:b/>
                      <w:szCs w:val="21"/>
                    </w:rPr>
                    <w:t>mg/m</w:t>
                  </w:r>
                  <w:r>
                    <w:rPr>
                      <w:b/>
                      <w:szCs w:val="21"/>
                      <w:vertAlign w:val="superscript"/>
                    </w:rPr>
                    <w:t>3</w:t>
                  </w:r>
                  <w:r>
                    <w:rPr>
                      <w:b/>
                      <w:szCs w:val="21"/>
                    </w:rPr>
                    <w:t>）</w:t>
                  </w:r>
                </w:p>
              </w:tc>
              <w:tc>
                <w:tcPr>
                  <w:tcW w:w="1897" w:type="dxa"/>
                  <w:vAlign w:val="center"/>
                </w:tcPr>
                <w:p w:rsidR="003A56A8" w:rsidRDefault="001D24E9">
                  <w:pPr>
                    <w:adjustRightInd w:val="0"/>
                    <w:snapToGrid w:val="0"/>
                    <w:jc w:val="center"/>
                    <w:rPr>
                      <w:b/>
                      <w:szCs w:val="21"/>
                    </w:rPr>
                  </w:pPr>
                  <w:r>
                    <w:rPr>
                      <w:b/>
                      <w:szCs w:val="21"/>
                    </w:rPr>
                    <w:t>核算排放速率</w:t>
                  </w:r>
                </w:p>
                <w:p w:rsidR="003A56A8" w:rsidRDefault="001D24E9">
                  <w:pPr>
                    <w:adjustRightInd w:val="0"/>
                    <w:snapToGrid w:val="0"/>
                    <w:jc w:val="center"/>
                    <w:rPr>
                      <w:b/>
                      <w:szCs w:val="21"/>
                    </w:rPr>
                  </w:pPr>
                  <w:r>
                    <w:rPr>
                      <w:b/>
                      <w:szCs w:val="21"/>
                    </w:rPr>
                    <w:t>/</w:t>
                  </w:r>
                  <w:r>
                    <w:rPr>
                      <w:b/>
                      <w:szCs w:val="21"/>
                    </w:rPr>
                    <w:t>（</w:t>
                  </w:r>
                  <w:r>
                    <w:rPr>
                      <w:b/>
                      <w:szCs w:val="21"/>
                    </w:rPr>
                    <w:t>kg/h</w:t>
                  </w:r>
                  <w:r>
                    <w:rPr>
                      <w:b/>
                      <w:szCs w:val="21"/>
                    </w:rPr>
                    <w:t>）</w:t>
                  </w:r>
                </w:p>
              </w:tc>
              <w:tc>
                <w:tcPr>
                  <w:tcW w:w="1489" w:type="dxa"/>
                  <w:vAlign w:val="center"/>
                </w:tcPr>
                <w:p w:rsidR="003A56A8" w:rsidRDefault="001D24E9">
                  <w:pPr>
                    <w:adjustRightInd w:val="0"/>
                    <w:snapToGrid w:val="0"/>
                    <w:jc w:val="center"/>
                    <w:rPr>
                      <w:b/>
                      <w:szCs w:val="21"/>
                    </w:rPr>
                  </w:pPr>
                  <w:r>
                    <w:rPr>
                      <w:b/>
                      <w:szCs w:val="21"/>
                    </w:rPr>
                    <w:t>核算年排放量</w:t>
                  </w:r>
                </w:p>
                <w:p w:rsidR="003A56A8" w:rsidRDefault="001D24E9">
                  <w:pPr>
                    <w:adjustRightInd w:val="0"/>
                    <w:snapToGrid w:val="0"/>
                    <w:jc w:val="center"/>
                    <w:rPr>
                      <w:b/>
                      <w:szCs w:val="21"/>
                    </w:rPr>
                  </w:pPr>
                  <w:r>
                    <w:rPr>
                      <w:b/>
                      <w:szCs w:val="21"/>
                    </w:rPr>
                    <w:t>/</w:t>
                  </w:r>
                  <w:r>
                    <w:rPr>
                      <w:b/>
                      <w:szCs w:val="21"/>
                    </w:rPr>
                    <w:t>（</w:t>
                  </w:r>
                  <w:r>
                    <w:rPr>
                      <w:b/>
                      <w:szCs w:val="21"/>
                    </w:rPr>
                    <w:t>t/a</w:t>
                  </w:r>
                  <w:r>
                    <w:rPr>
                      <w:b/>
                      <w:szCs w:val="21"/>
                    </w:rPr>
                    <w:t>）</w:t>
                  </w:r>
                </w:p>
              </w:tc>
            </w:tr>
            <w:tr w:rsidR="003A56A8">
              <w:trPr>
                <w:trHeight w:val="334"/>
                <w:jc w:val="center"/>
              </w:trPr>
              <w:tc>
                <w:tcPr>
                  <w:tcW w:w="8292" w:type="dxa"/>
                  <w:gridSpan w:val="6"/>
                  <w:vAlign w:val="center"/>
                </w:tcPr>
                <w:p w:rsidR="003A56A8" w:rsidRDefault="001D24E9">
                  <w:pPr>
                    <w:adjustRightInd w:val="0"/>
                    <w:snapToGrid w:val="0"/>
                    <w:jc w:val="center"/>
                    <w:rPr>
                      <w:b/>
                      <w:szCs w:val="21"/>
                    </w:rPr>
                  </w:pPr>
                  <w:r>
                    <w:rPr>
                      <w:b/>
                      <w:szCs w:val="21"/>
                    </w:rPr>
                    <w:t>主要排放口</w:t>
                  </w:r>
                </w:p>
              </w:tc>
            </w:tr>
            <w:tr w:rsidR="003A56A8">
              <w:trPr>
                <w:trHeight w:val="334"/>
                <w:jc w:val="center"/>
              </w:trPr>
              <w:tc>
                <w:tcPr>
                  <w:tcW w:w="602" w:type="dxa"/>
                  <w:vAlign w:val="center"/>
                </w:tcPr>
                <w:p w:rsidR="003A56A8" w:rsidRDefault="001D24E9">
                  <w:pPr>
                    <w:adjustRightInd w:val="0"/>
                    <w:snapToGrid w:val="0"/>
                    <w:jc w:val="center"/>
                    <w:rPr>
                      <w:szCs w:val="21"/>
                    </w:rPr>
                  </w:pPr>
                  <w:r>
                    <w:rPr>
                      <w:rFonts w:hint="eastAsia"/>
                      <w:szCs w:val="21"/>
                    </w:rPr>
                    <w:t>1</w:t>
                  </w:r>
                </w:p>
              </w:tc>
              <w:tc>
                <w:tcPr>
                  <w:tcW w:w="1089" w:type="dxa"/>
                  <w:vAlign w:val="center"/>
                </w:tcPr>
                <w:p w:rsidR="003A56A8" w:rsidRDefault="001D24E9">
                  <w:pPr>
                    <w:adjustRightInd w:val="0"/>
                    <w:snapToGrid w:val="0"/>
                    <w:jc w:val="center"/>
                    <w:rPr>
                      <w:szCs w:val="21"/>
                    </w:rPr>
                  </w:pPr>
                  <w:r>
                    <w:rPr>
                      <w:szCs w:val="21"/>
                    </w:rPr>
                    <w:t>/</w:t>
                  </w:r>
                </w:p>
              </w:tc>
              <w:tc>
                <w:tcPr>
                  <w:tcW w:w="1064" w:type="dxa"/>
                  <w:vAlign w:val="center"/>
                </w:tcPr>
                <w:p w:rsidR="003A56A8" w:rsidRDefault="001D24E9">
                  <w:pPr>
                    <w:widowControl/>
                    <w:jc w:val="center"/>
                    <w:rPr>
                      <w:szCs w:val="21"/>
                    </w:rPr>
                  </w:pPr>
                  <w:r>
                    <w:rPr>
                      <w:szCs w:val="21"/>
                    </w:rPr>
                    <w:t>/</w:t>
                  </w:r>
                </w:p>
              </w:tc>
              <w:tc>
                <w:tcPr>
                  <w:tcW w:w="2151" w:type="dxa"/>
                  <w:vAlign w:val="center"/>
                </w:tcPr>
                <w:p w:rsidR="003A56A8" w:rsidRDefault="001D24E9">
                  <w:pPr>
                    <w:widowControl/>
                    <w:jc w:val="center"/>
                    <w:textAlignment w:val="center"/>
                    <w:rPr>
                      <w:kern w:val="0"/>
                      <w:szCs w:val="21"/>
                    </w:rPr>
                  </w:pPr>
                  <w:r>
                    <w:rPr>
                      <w:szCs w:val="21"/>
                    </w:rPr>
                    <w:t>/</w:t>
                  </w:r>
                </w:p>
              </w:tc>
              <w:tc>
                <w:tcPr>
                  <w:tcW w:w="1897" w:type="dxa"/>
                  <w:vAlign w:val="center"/>
                </w:tcPr>
                <w:p w:rsidR="003A56A8" w:rsidRDefault="001D24E9">
                  <w:pPr>
                    <w:widowControl/>
                    <w:jc w:val="center"/>
                    <w:textAlignment w:val="center"/>
                    <w:rPr>
                      <w:szCs w:val="21"/>
                    </w:rPr>
                  </w:pPr>
                  <w:r>
                    <w:rPr>
                      <w:szCs w:val="21"/>
                    </w:rPr>
                    <w:t>/</w:t>
                  </w:r>
                </w:p>
              </w:tc>
              <w:tc>
                <w:tcPr>
                  <w:tcW w:w="1489" w:type="dxa"/>
                  <w:vAlign w:val="center"/>
                </w:tcPr>
                <w:p w:rsidR="003A56A8" w:rsidRDefault="001D24E9">
                  <w:pPr>
                    <w:widowControl/>
                    <w:jc w:val="center"/>
                    <w:textAlignment w:val="center"/>
                    <w:rPr>
                      <w:szCs w:val="21"/>
                    </w:rPr>
                  </w:pPr>
                  <w:r>
                    <w:rPr>
                      <w:szCs w:val="21"/>
                    </w:rPr>
                    <w:t>/</w:t>
                  </w:r>
                </w:p>
              </w:tc>
            </w:tr>
            <w:tr w:rsidR="003A56A8">
              <w:trPr>
                <w:trHeight w:val="334"/>
                <w:jc w:val="center"/>
              </w:trPr>
              <w:tc>
                <w:tcPr>
                  <w:tcW w:w="1691" w:type="dxa"/>
                  <w:gridSpan w:val="2"/>
                  <w:vAlign w:val="center"/>
                </w:tcPr>
                <w:p w:rsidR="003A56A8" w:rsidRDefault="001D24E9">
                  <w:pPr>
                    <w:adjustRightInd w:val="0"/>
                    <w:snapToGrid w:val="0"/>
                    <w:jc w:val="center"/>
                    <w:rPr>
                      <w:b/>
                      <w:szCs w:val="21"/>
                    </w:rPr>
                  </w:pPr>
                  <w:r>
                    <w:rPr>
                      <w:rFonts w:hint="eastAsia"/>
                      <w:b/>
                      <w:lang w:val="en-US"/>
                    </w:rPr>
                    <w:t>主要排放口合计</w:t>
                  </w:r>
                </w:p>
              </w:tc>
              <w:tc>
                <w:tcPr>
                  <w:tcW w:w="5112" w:type="dxa"/>
                  <w:gridSpan w:val="3"/>
                  <w:vAlign w:val="center"/>
                </w:tcPr>
                <w:p w:rsidR="003A56A8" w:rsidRDefault="001D24E9">
                  <w:pPr>
                    <w:adjustRightInd w:val="0"/>
                    <w:snapToGrid w:val="0"/>
                    <w:jc w:val="center"/>
                    <w:rPr>
                      <w:szCs w:val="21"/>
                    </w:rPr>
                  </w:pPr>
                  <w:r>
                    <w:rPr>
                      <w:szCs w:val="21"/>
                    </w:rPr>
                    <w:t>/</w:t>
                  </w:r>
                </w:p>
              </w:tc>
              <w:tc>
                <w:tcPr>
                  <w:tcW w:w="1489" w:type="dxa"/>
                  <w:vAlign w:val="center"/>
                </w:tcPr>
                <w:p w:rsidR="003A56A8" w:rsidRDefault="001D24E9">
                  <w:pPr>
                    <w:adjustRightInd w:val="0"/>
                    <w:snapToGrid w:val="0"/>
                    <w:jc w:val="center"/>
                    <w:rPr>
                      <w:szCs w:val="21"/>
                    </w:rPr>
                  </w:pPr>
                  <w:r>
                    <w:rPr>
                      <w:szCs w:val="21"/>
                    </w:rPr>
                    <w:t>/</w:t>
                  </w:r>
                </w:p>
              </w:tc>
            </w:tr>
            <w:tr w:rsidR="003A56A8">
              <w:trPr>
                <w:trHeight w:val="334"/>
                <w:jc w:val="center"/>
              </w:trPr>
              <w:tc>
                <w:tcPr>
                  <w:tcW w:w="8292" w:type="dxa"/>
                  <w:gridSpan w:val="6"/>
                  <w:vAlign w:val="center"/>
                </w:tcPr>
                <w:p w:rsidR="003A56A8" w:rsidRDefault="001D24E9">
                  <w:pPr>
                    <w:adjustRightInd w:val="0"/>
                    <w:snapToGrid w:val="0"/>
                    <w:jc w:val="center"/>
                    <w:rPr>
                      <w:b/>
                      <w:szCs w:val="21"/>
                    </w:rPr>
                  </w:pPr>
                  <w:r>
                    <w:rPr>
                      <w:b/>
                      <w:szCs w:val="21"/>
                    </w:rPr>
                    <w:t>一般排放口</w:t>
                  </w:r>
                </w:p>
              </w:tc>
            </w:tr>
            <w:tr w:rsidR="003A56A8">
              <w:trPr>
                <w:trHeight w:val="334"/>
                <w:jc w:val="center"/>
              </w:trPr>
              <w:tc>
                <w:tcPr>
                  <w:tcW w:w="602" w:type="dxa"/>
                  <w:vAlign w:val="center"/>
                </w:tcPr>
                <w:p w:rsidR="003A56A8" w:rsidRDefault="001D24E9">
                  <w:pPr>
                    <w:adjustRightInd w:val="0"/>
                    <w:snapToGrid w:val="0"/>
                    <w:jc w:val="center"/>
                    <w:rPr>
                      <w:szCs w:val="21"/>
                    </w:rPr>
                  </w:pPr>
                  <w:r>
                    <w:rPr>
                      <w:szCs w:val="21"/>
                    </w:rPr>
                    <w:t>1</w:t>
                  </w:r>
                </w:p>
              </w:tc>
              <w:tc>
                <w:tcPr>
                  <w:tcW w:w="1089" w:type="dxa"/>
                  <w:vAlign w:val="center"/>
                </w:tcPr>
                <w:p w:rsidR="003A56A8" w:rsidRDefault="001D24E9">
                  <w:pPr>
                    <w:jc w:val="center"/>
                    <w:rPr>
                      <w:sz w:val="24"/>
                      <w:szCs w:val="21"/>
                    </w:rPr>
                  </w:pPr>
                  <w:r>
                    <w:rPr>
                      <w:szCs w:val="21"/>
                    </w:rPr>
                    <w:t>DA00</w:t>
                  </w:r>
                  <w:r>
                    <w:rPr>
                      <w:rFonts w:hint="eastAsia"/>
                      <w:szCs w:val="21"/>
                    </w:rPr>
                    <w:t>1</w:t>
                  </w:r>
                </w:p>
              </w:tc>
              <w:tc>
                <w:tcPr>
                  <w:tcW w:w="1064" w:type="dxa"/>
                  <w:vAlign w:val="center"/>
                </w:tcPr>
                <w:p w:rsidR="003A56A8" w:rsidRDefault="001D24E9">
                  <w:pPr>
                    <w:widowControl/>
                    <w:jc w:val="center"/>
                    <w:rPr>
                      <w:szCs w:val="21"/>
                    </w:rPr>
                  </w:pPr>
                  <w:r>
                    <w:rPr>
                      <w:rFonts w:hint="eastAsia"/>
                      <w:kern w:val="0"/>
                      <w:szCs w:val="21"/>
                    </w:rPr>
                    <w:t>颗粒物</w:t>
                  </w:r>
                </w:p>
              </w:tc>
              <w:tc>
                <w:tcPr>
                  <w:tcW w:w="2151" w:type="dxa"/>
                  <w:vAlign w:val="center"/>
                </w:tcPr>
                <w:p w:rsidR="003A56A8" w:rsidRDefault="001D24E9" w:rsidP="00350B1A">
                  <w:pPr>
                    <w:jc w:val="center"/>
                    <w:rPr>
                      <w:szCs w:val="21"/>
                    </w:rPr>
                  </w:pPr>
                  <w:r>
                    <w:rPr>
                      <w:rFonts w:hint="eastAsia"/>
                      <w:kern w:val="0"/>
                      <w:szCs w:val="21"/>
                    </w:rPr>
                    <w:t>1</w:t>
                  </w:r>
                  <w:r w:rsidR="00350B1A">
                    <w:rPr>
                      <w:rFonts w:hint="eastAsia"/>
                      <w:kern w:val="0"/>
                      <w:szCs w:val="21"/>
                    </w:rPr>
                    <w:t>2</w:t>
                  </w:r>
                </w:p>
              </w:tc>
              <w:tc>
                <w:tcPr>
                  <w:tcW w:w="1897" w:type="dxa"/>
                  <w:vAlign w:val="center"/>
                </w:tcPr>
                <w:p w:rsidR="003A56A8" w:rsidRDefault="001D24E9">
                  <w:pPr>
                    <w:jc w:val="center"/>
                    <w:rPr>
                      <w:szCs w:val="21"/>
                    </w:rPr>
                  </w:pPr>
                  <w:r>
                    <w:rPr>
                      <w:rFonts w:hint="eastAsia"/>
                      <w:kern w:val="0"/>
                      <w:szCs w:val="21"/>
                    </w:rPr>
                    <w:t>0.036</w:t>
                  </w:r>
                </w:p>
              </w:tc>
              <w:tc>
                <w:tcPr>
                  <w:tcW w:w="1489" w:type="dxa"/>
                  <w:vAlign w:val="center"/>
                </w:tcPr>
                <w:p w:rsidR="009B47A9" w:rsidRDefault="001D24E9">
                  <w:pPr>
                    <w:jc w:val="center"/>
                    <w:rPr>
                      <w:szCs w:val="21"/>
                    </w:rPr>
                  </w:pPr>
                  <w:r>
                    <w:rPr>
                      <w:rFonts w:hint="eastAsia"/>
                      <w:kern w:val="0"/>
                      <w:szCs w:val="21"/>
                    </w:rPr>
                    <w:t>0.</w:t>
                  </w:r>
                  <w:r w:rsidR="005B2D78">
                    <w:rPr>
                      <w:rFonts w:hint="eastAsia"/>
                      <w:kern w:val="0"/>
                      <w:szCs w:val="21"/>
                    </w:rPr>
                    <w:t>086</w:t>
                  </w:r>
                </w:p>
              </w:tc>
            </w:tr>
            <w:tr w:rsidR="003A56A8">
              <w:trPr>
                <w:trHeight w:val="334"/>
                <w:jc w:val="center"/>
              </w:trPr>
              <w:tc>
                <w:tcPr>
                  <w:tcW w:w="1691" w:type="dxa"/>
                  <w:gridSpan w:val="2"/>
                  <w:vAlign w:val="center"/>
                </w:tcPr>
                <w:p w:rsidR="003A56A8" w:rsidRDefault="001D24E9">
                  <w:pPr>
                    <w:adjustRightInd w:val="0"/>
                    <w:snapToGrid w:val="0"/>
                    <w:jc w:val="center"/>
                    <w:rPr>
                      <w:b/>
                      <w:szCs w:val="21"/>
                    </w:rPr>
                  </w:pPr>
                  <w:r>
                    <w:rPr>
                      <w:b/>
                      <w:szCs w:val="21"/>
                    </w:rPr>
                    <w:t>一般排放口</w:t>
                  </w:r>
                </w:p>
                <w:p w:rsidR="003A56A8" w:rsidRDefault="001D24E9">
                  <w:pPr>
                    <w:adjustRightInd w:val="0"/>
                    <w:snapToGrid w:val="0"/>
                    <w:jc w:val="center"/>
                    <w:rPr>
                      <w:szCs w:val="21"/>
                    </w:rPr>
                  </w:pPr>
                  <w:r>
                    <w:rPr>
                      <w:b/>
                      <w:szCs w:val="21"/>
                    </w:rPr>
                    <w:t>合计</w:t>
                  </w:r>
                </w:p>
              </w:tc>
              <w:tc>
                <w:tcPr>
                  <w:tcW w:w="5112" w:type="dxa"/>
                  <w:gridSpan w:val="3"/>
                  <w:vAlign w:val="center"/>
                </w:tcPr>
                <w:p w:rsidR="003A56A8" w:rsidRDefault="001D24E9">
                  <w:pPr>
                    <w:jc w:val="center"/>
                    <w:rPr>
                      <w:szCs w:val="21"/>
                    </w:rPr>
                  </w:pPr>
                  <w:r>
                    <w:rPr>
                      <w:rFonts w:eastAsiaTheme="minorEastAsia" w:hint="eastAsia"/>
                      <w:szCs w:val="21"/>
                    </w:rPr>
                    <w:t>颗粒物</w:t>
                  </w:r>
                </w:p>
              </w:tc>
              <w:tc>
                <w:tcPr>
                  <w:tcW w:w="1489" w:type="dxa"/>
                  <w:vAlign w:val="center"/>
                </w:tcPr>
                <w:p w:rsidR="003A56A8" w:rsidRDefault="001D24E9">
                  <w:pPr>
                    <w:jc w:val="center"/>
                    <w:rPr>
                      <w:kern w:val="0"/>
                      <w:szCs w:val="21"/>
                    </w:rPr>
                  </w:pPr>
                  <w:r>
                    <w:rPr>
                      <w:rFonts w:hint="eastAsia"/>
                      <w:kern w:val="0"/>
                      <w:szCs w:val="21"/>
                    </w:rPr>
                    <w:t>0.086</w:t>
                  </w:r>
                </w:p>
              </w:tc>
            </w:tr>
            <w:tr w:rsidR="003A56A8">
              <w:trPr>
                <w:trHeight w:val="334"/>
                <w:jc w:val="center"/>
              </w:trPr>
              <w:tc>
                <w:tcPr>
                  <w:tcW w:w="8292" w:type="dxa"/>
                  <w:gridSpan w:val="6"/>
                  <w:vAlign w:val="center"/>
                </w:tcPr>
                <w:p w:rsidR="003A56A8" w:rsidRDefault="001D24E9">
                  <w:pPr>
                    <w:adjustRightInd w:val="0"/>
                    <w:snapToGrid w:val="0"/>
                    <w:jc w:val="center"/>
                    <w:rPr>
                      <w:b/>
                      <w:szCs w:val="21"/>
                    </w:rPr>
                  </w:pPr>
                  <w:r>
                    <w:rPr>
                      <w:rFonts w:hint="eastAsia"/>
                      <w:b/>
                      <w:szCs w:val="21"/>
                    </w:rPr>
                    <w:t>有组织排放总计</w:t>
                  </w:r>
                </w:p>
              </w:tc>
            </w:tr>
            <w:tr w:rsidR="003A56A8">
              <w:trPr>
                <w:trHeight w:val="334"/>
                <w:jc w:val="center"/>
              </w:trPr>
              <w:tc>
                <w:tcPr>
                  <w:tcW w:w="1691" w:type="dxa"/>
                  <w:gridSpan w:val="2"/>
                  <w:vAlign w:val="center"/>
                </w:tcPr>
                <w:p w:rsidR="003A56A8" w:rsidRDefault="001D24E9">
                  <w:pPr>
                    <w:adjustRightInd w:val="0"/>
                    <w:snapToGrid w:val="0"/>
                    <w:jc w:val="center"/>
                    <w:rPr>
                      <w:b/>
                      <w:szCs w:val="21"/>
                    </w:rPr>
                  </w:pPr>
                  <w:r>
                    <w:rPr>
                      <w:b/>
                      <w:szCs w:val="21"/>
                    </w:rPr>
                    <w:t>有组织排放</w:t>
                  </w:r>
                </w:p>
                <w:p w:rsidR="003A56A8" w:rsidRDefault="001D24E9">
                  <w:pPr>
                    <w:adjustRightInd w:val="0"/>
                    <w:snapToGrid w:val="0"/>
                    <w:jc w:val="center"/>
                    <w:rPr>
                      <w:szCs w:val="21"/>
                    </w:rPr>
                  </w:pPr>
                  <w:r>
                    <w:rPr>
                      <w:b/>
                      <w:szCs w:val="21"/>
                    </w:rPr>
                    <w:t>总计</w:t>
                  </w:r>
                </w:p>
              </w:tc>
              <w:tc>
                <w:tcPr>
                  <w:tcW w:w="5112" w:type="dxa"/>
                  <w:gridSpan w:val="3"/>
                  <w:vAlign w:val="center"/>
                </w:tcPr>
                <w:p w:rsidR="003A56A8" w:rsidRDefault="001D24E9">
                  <w:pPr>
                    <w:adjustRightInd w:val="0"/>
                    <w:snapToGrid w:val="0"/>
                    <w:jc w:val="center"/>
                    <w:rPr>
                      <w:kern w:val="0"/>
                      <w:szCs w:val="21"/>
                    </w:rPr>
                  </w:pPr>
                  <w:r>
                    <w:rPr>
                      <w:rFonts w:eastAsiaTheme="minorEastAsia" w:hint="eastAsia"/>
                      <w:szCs w:val="21"/>
                    </w:rPr>
                    <w:t>颗粒物</w:t>
                  </w:r>
                </w:p>
              </w:tc>
              <w:tc>
                <w:tcPr>
                  <w:tcW w:w="1489" w:type="dxa"/>
                  <w:vAlign w:val="center"/>
                </w:tcPr>
                <w:p w:rsidR="003A56A8" w:rsidRDefault="001D24E9">
                  <w:pPr>
                    <w:adjustRightInd w:val="0"/>
                    <w:snapToGrid w:val="0"/>
                    <w:jc w:val="center"/>
                    <w:rPr>
                      <w:szCs w:val="21"/>
                    </w:rPr>
                  </w:pPr>
                  <w:r>
                    <w:rPr>
                      <w:rFonts w:hint="eastAsia"/>
                      <w:kern w:val="0"/>
                      <w:szCs w:val="21"/>
                    </w:rPr>
                    <w:t>0.086</w:t>
                  </w:r>
                </w:p>
              </w:tc>
            </w:tr>
          </w:tbl>
          <w:p w:rsidR="003A56A8" w:rsidRDefault="001D24E9" w:rsidP="00273869">
            <w:pPr>
              <w:spacing w:beforeLines="50" w:line="360" w:lineRule="auto"/>
              <w:jc w:val="center"/>
              <w:rPr>
                <w:b/>
                <w:bCs/>
                <w:szCs w:val="21"/>
              </w:rPr>
            </w:pPr>
            <w:bookmarkStart w:id="54" w:name="_Toc13311"/>
            <w:r>
              <w:rPr>
                <w:rFonts w:hint="eastAsia"/>
                <w:b/>
                <w:bCs/>
                <w:szCs w:val="21"/>
                <w:lang w:val="en-US"/>
              </w:rPr>
              <w:t>表</w:t>
            </w:r>
            <w:r>
              <w:rPr>
                <w:b/>
                <w:bCs/>
                <w:szCs w:val="21"/>
              </w:rPr>
              <w:t>7-</w:t>
            </w:r>
            <w:r>
              <w:rPr>
                <w:rFonts w:hint="eastAsia"/>
                <w:b/>
                <w:bCs/>
                <w:szCs w:val="21"/>
              </w:rPr>
              <w:t xml:space="preserve">9 </w:t>
            </w:r>
            <w:r>
              <w:rPr>
                <w:b/>
                <w:bCs/>
                <w:szCs w:val="21"/>
              </w:rPr>
              <w:t xml:space="preserve"> </w:t>
            </w:r>
            <w:r>
              <w:rPr>
                <w:rFonts w:hint="eastAsia"/>
                <w:b/>
                <w:bCs/>
                <w:szCs w:val="21"/>
                <w:lang w:val="en-US"/>
              </w:rPr>
              <w:t>大气污染物无组织排放量核算表</w:t>
            </w:r>
          </w:p>
          <w:tbl>
            <w:tblPr>
              <w:tblW w:w="846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643"/>
              <w:gridCol w:w="867"/>
              <w:gridCol w:w="788"/>
              <w:gridCol w:w="1039"/>
              <w:gridCol w:w="1134"/>
              <w:gridCol w:w="1984"/>
              <w:gridCol w:w="1276"/>
              <w:gridCol w:w="734"/>
            </w:tblGrid>
            <w:tr w:rsidR="003A56A8">
              <w:trPr>
                <w:trHeight w:val="340"/>
                <w:jc w:val="center"/>
              </w:trPr>
              <w:tc>
                <w:tcPr>
                  <w:tcW w:w="643" w:type="dxa"/>
                  <w:vMerge w:val="restart"/>
                  <w:tcBorders>
                    <w:tl2br w:val="nil"/>
                    <w:tr2bl w:val="nil"/>
                  </w:tcBorders>
                  <w:vAlign w:val="center"/>
                </w:tcPr>
                <w:p w:rsidR="003A56A8" w:rsidRDefault="001D24E9">
                  <w:pPr>
                    <w:adjustRightInd w:val="0"/>
                    <w:snapToGrid w:val="0"/>
                    <w:jc w:val="center"/>
                    <w:rPr>
                      <w:b/>
                      <w:bCs/>
                    </w:rPr>
                  </w:pPr>
                  <w:r>
                    <w:rPr>
                      <w:rFonts w:hint="eastAsia"/>
                      <w:b/>
                      <w:bCs/>
                    </w:rPr>
                    <w:t>序号</w:t>
                  </w:r>
                </w:p>
              </w:tc>
              <w:tc>
                <w:tcPr>
                  <w:tcW w:w="867" w:type="dxa"/>
                  <w:vMerge w:val="restart"/>
                  <w:tcBorders>
                    <w:tl2br w:val="nil"/>
                    <w:tr2bl w:val="nil"/>
                  </w:tcBorders>
                  <w:vAlign w:val="center"/>
                </w:tcPr>
                <w:p w:rsidR="00C46BEF" w:rsidRDefault="001D24E9">
                  <w:pPr>
                    <w:adjustRightInd w:val="0"/>
                    <w:snapToGrid w:val="0"/>
                    <w:ind w:leftChars="-34" w:left="-71" w:rightChars="-38" w:right="-80"/>
                    <w:jc w:val="center"/>
                    <w:rPr>
                      <w:b/>
                      <w:bCs/>
                    </w:rPr>
                  </w:pPr>
                  <w:r>
                    <w:rPr>
                      <w:rFonts w:hint="eastAsia"/>
                      <w:b/>
                      <w:bCs/>
                    </w:rPr>
                    <w:t>排放口</w:t>
                  </w:r>
                </w:p>
                <w:p w:rsidR="00C46BEF" w:rsidRDefault="001D24E9">
                  <w:pPr>
                    <w:adjustRightInd w:val="0"/>
                    <w:snapToGrid w:val="0"/>
                    <w:ind w:leftChars="-34" w:left="-71" w:rightChars="-38" w:right="-80"/>
                    <w:jc w:val="center"/>
                    <w:rPr>
                      <w:b/>
                      <w:bCs/>
                    </w:rPr>
                  </w:pPr>
                  <w:r>
                    <w:rPr>
                      <w:rFonts w:hint="eastAsia"/>
                      <w:b/>
                      <w:bCs/>
                    </w:rPr>
                    <w:t>编号</w:t>
                  </w:r>
                </w:p>
              </w:tc>
              <w:tc>
                <w:tcPr>
                  <w:tcW w:w="788" w:type="dxa"/>
                  <w:vMerge w:val="restart"/>
                  <w:tcBorders>
                    <w:tl2br w:val="nil"/>
                    <w:tr2bl w:val="nil"/>
                  </w:tcBorders>
                  <w:vAlign w:val="center"/>
                </w:tcPr>
                <w:p w:rsidR="003A56A8" w:rsidRDefault="001D24E9">
                  <w:pPr>
                    <w:adjustRightInd w:val="0"/>
                    <w:snapToGrid w:val="0"/>
                    <w:jc w:val="center"/>
                    <w:rPr>
                      <w:b/>
                      <w:bCs/>
                    </w:rPr>
                  </w:pPr>
                  <w:r>
                    <w:rPr>
                      <w:rFonts w:hint="eastAsia"/>
                      <w:b/>
                      <w:bCs/>
                    </w:rPr>
                    <w:t>产污</w:t>
                  </w:r>
                </w:p>
                <w:p w:rsidR="003A56A8" w:rsidRDefault="001D24E9">
                  <w:pPr>
                    <w:adjustRightInd w:val="0"/>
                    <w:snapToGrid w:val="0"/>
                    <w:jc w:val="center"/>
                    <w:rPr>
                      <w:b/>
                      <w:bCs/>
                    </w:rPr>
                  </w:pPr>
                  <w:r>
                    <w:rPr>
                      <w:rFonts w:hint="eastAsia"/>
                      <w:b/>
                      <w:bCs/>
                    </w:rPr>
                    <w:t>环节</w:t>
                  </w:r>
                </w:p>
              </w:tc>
              <w:tc>
                <w:tcPr>
                  <w:tcW w:w="1039" w:type="dxa"/>
                  <w:vMerge w:val="restart"/>
                  <w:tcBorders>
                    <w:tl2br w:val="nil"/>
                    <w:tr2bl w:val="nil"/>
                  </w:tcBorders>
                  <w:vAlign w:val="center"/>
                </w:tcPr>
                <w:p w:rsidR="003A56A8" w:rsidRDefault="001D24E9">
                  <w:pPr>
                    <w:adjustRightInd w:val="0"/>
                    <w:snapToGrid w:val="0"/>
                    <w:jc w:val="center"/>
                    <w:rPr>
                      <w:b/>
                      <w:bCs/>
                    </w:rPr>
                  </w:pPr>
                  <w:r>
                    <w:rPr>
                      <w:rFonts w:hint="eastAsia"/>
                      <w:b/>
                      <w:bCs/>
                    </w:rPr>
                    <w:t>污染物</w:t>
                  </w:r>
                </w:p>
              </w:tc>
              <w:tc>
                <w:tcPr>
                  <w:tcW w:w="1134" w:type="dxa"/>
                  <w:vMerge w:val="restart"/>
                  <w:tcBorders>
                    <w:tl2br w:val="nil"/>
                    <w:tr2bl w:val="nil"/>
                  </w:tcBorders>
                  <w:vAlign w:val="center"/>
                </w:tcPr>
                <w:p w:rsidR="003A56A8" w:rsidRDefault="001D24E9">
                  <w:pPr>
                    <w:adjustRightInd w:val="0"/>
                    <w:snapToGrid w:val="0"/>
                    <w:jc w:val="center"/>
                    <w:rPr>
                      <w:b/>
                      <w:bCs/>
                    </w:rPr>
                  </w:pPr>
                  <w:r>
                    <w:rPr>
                      <w:rFonts w:hint="eastAsia"/>
                      <w:b/>
                      <w:bCs/>
                    </w:rPr>
                    <w:t>主要污染防治措施</w:t>
                  </w:r>
                </w:p>
              </w:tc>
              <w:tc>
                <w:tcPr>
                  <w:tcW w:w="3260" w:type="dxa"/>
                  <w:gridSpan w:val="2"/>
                  <w:tcBorders>
                    <w:tl2br w:val="nil"/>
                    <w:tr2bl w:val="nil"/>
                  </w:tcBorders>
                  <w:vAlign w:val="center"/>
                </w:tcPr>
                <w:p w:rsidR="003A56A8" w:rsidRDefault="001D24E9">
                  <w:pPr>
                    <w:adjustRightInd w:val="0"/>
                    <w:snapToGrid w:val="0"/>
                    <w:jc w:val="center"/>
                    <w:rPr>
                      <w:b/>
                      <w:bCs/>
                    </w:rPr>
                  </w:pPr>
                  <w:r>
                    <w:rPr>
                      <w:rFonts w:hint="eastAsia"/>
                      <w:b/>
                      <w:bCs/>
                    </w:rPr>
                    <w:t>国家或地方污染物排放标准</w:t>
                  </w:r>
                </w:p>
              </w:tc>
              <w:tc>
                <w:tcPr>
                  <w:tcW w:w="734" w:type="dxa"/>
                  <w:vMerge w:val="restart"/>
                  <w:tcBorders>
                    <w:tl2br w:val="nil"/>
                    <w:tr2bl w:val="nil"/>
                  </w:tcBorders>
                  <w:vAlign w:val="center"/>
                </w:tcPr>
                <w:p w:rsidR="003A56A8" w:rsidRDefault="001D24E9">
                  <w:pPr>
                    <w:adjustRightInd w:val="0"/>
                    <w:snapToGrid w:val="0"/>
                    <w:jc w:val="center"/>
                    <w:rPr>
                      <w:b/>
                      <w:bCs/>
                    </w:rPr>
                  </w:pPr>
                  <w:r>
                    <w:rPr>
                      <w:rFonts w:hint="eastAsia"/>
                      <w:b/>
                      <w:bCs/>
                    </w:rPr>
                    <w:t>年排放量</w:t>
                  </w:r>
                  <w:r>
                    <w:rPr>
                      <w:b/>
                      <w:bCs/>
                    </w:rPr>
                    <w:t>/</w:t>
                  </w:r>
                  <w:r>
                    <w:rPr>
                      <w:rFonts w:hint="eastAsia"/>
                      <w:b/>
                      <w:bCs/>
                    </w:rPr>
                    <w:t>（</w:t>
                  </w:r>
                  <w:r>
                    <w:rPr>
                      <w:b/>
                      <w:bCs/>
                    </w:rPr>
                    <w:t>t/a</w:t>
                  </w:r>
                  <w:r>
                    <w:rPr>
                      <w:rFonts w:hint="eastAsia"/>
                      <w:b/>
                      <w:bCs/>
                    </w:rPr>
                    <w:t>）</w:t>
                  </w:r>
                </w:p>
              </w:tc>
            </w:tr>
            <w:tr w:rsidR="003A56A8">
              <w:trPr>
                <w:trHeight w:val="340"/>
                <w:jc w:val="center"/>
              </w:trPr>
              <w:tc>
                <w:tcPr>
                  <w:tcW w:w="643" w:type="dxa"/>
                  <w:vMerge/>
                  <w:tcBorders>
                    <w:tl2br w:val="nil"/>
                    <w:tr2bl w:val="nil"/>
                  </w:tcBorders>
                  <w:vAlign w:val="center"/>
                </w:tcPr>
                <w:p w:rsidR="003A56A8" w:rsidRDefault="003A56A8">
                  <w:pPr>
                    <w:widowControl/>
                    <w:jc w:val="left"/>
                    <w:rPr>
                      <w:b/>
                      <w:bCs/>
                    </w:rPr>
                  </w:pPr>
                </w:p>
              </w:tc>
              <w:tc>
                <w:tcPr>
                  <w:tcW w:w="867" w:type="dxa"/>
                  <w:vMerge/>
                  <w:tcBorders>
                    <w:tl2br w:val="nil"/>
                    <w:tr2bl w:val="nil"/>
                  </w:tcBorders>
                  <w:vAlign w:val="center"/>
                </w:tcPr>
                <w:p w:rsidR="003A56A8" w:rsidRDefault="003A56A8">
                  <w:pPr>
                    <w:widowControl/>
                    <w:jc w:val="left"/>
                    <w:rPr>
                      <w:b/>
                      <w:bCs/>
                    </w:rPr>
                  </w:pPr>
                </w:p>
              </w:tc>
              <w:tc>
                <w:tcPr>
                  <w:tcW w:w="788" w:type="dxa"/>
                  <w:vMerge/>
                  <w:tcBorders>
                    <w:tl2br w:val="nil"/>
                    <w:tr2bl w:val="nil"/>
                  </w:tcBorders>
                  <w:vAlign w:val="center"/>
                </w:tcPr>
                <w:p w:rsidR="003A56A8" w:rsidRDefault="003A56A8">
                  <w:pPr>
                    <w:widowControl/>
                    <w:jc w:val="left"/>
                    <w:rPr>
                      <w:b/>
                      <w:bCs/>
                    </w:rPr>
                  </w:pPr>
                </w:p>
              </w:tc>
              <w:tc>
                <w:tcPr>
                  <w:tcW w:w="1039" w:type="dxa"/>
                  <w:vMerge/>
                  <w:tcBorders>
                    <w:tl2br w:val="nil"/>
                    <w:tr2bl w:val="nil"/>
                  </w:tcBorders>
                  <w:vAlign w:val="center"/>
                </w:tcPr>
                <w:p w:rsidR="003A56A8" w:rsidRDefault="003A56A8">
                  <w:pPr>
                    <w:widowControl/>
                    <w:jc w:val="left"/>
                    <w:rPr>
                      <w:b/>
                      <w:bCs/>
                    </w:rPr>
                  </w:pPr>
                </w:p>
              </w:tc>
              <w:tc>
                <w:tcPr>
                  <w:tcW w:w="1134" w:type="dxa"/>
                  <w:vMerge/>
                  <w:tcBorders>
                    <w:tl2br w:val="nil"/>
                    <w:tr2bl w:val="nil"/>
                  </w:tcBorders>
                  <w:vAlign w:val="center"/>
                </w:tcPr>
                <w:p w:rsidR="003A56A8" w:rsidRDefault="003A56A8">
                  <w:pPr>
                    <w:widowControl/>
                    <w:jc w:val="left"/>
                    <w:rPr>
                      <w:b/>
                      <w:bCs/>
                    </w:rPr>
                  </w:pPr>
                </w:p>
              </w:tc>
              <w:tc>
                <w:tcPr>
                  <w:tcW w:w="1984" w:type="dxa"/>
                  <w:tcBorders>
                    <w:tl2br w:val="nil"/>
                    <w:tr2bl w:val="nil"/>
                  </w:tcBorders>
                  <w:vAlign w:val="center"/>
                </w:tcPr>
                <w:p w:rsidR="003A56A8" w:rsidRDefault="001D24E9">
                  <w:pPr>
                    <w:adjustRightInd w:val="0"/>
                    <w:snapToGrid w:val="0"/>
                    <w:jc w:val="center"/>
                    <w:rPr>
                      <w:b/>
                      <w:bCs/>
                    </w:rPr>
                  </w:pPr>
                  <w:r>
                    <w:rPr>
                      <w:rFonts w:hint="eastAsia"/>
                      <w:b/>
                      <w:bCs/>
                    </w:rPr>
                    <w:t>标准名称</w:t>
                  </w:r>
                </w:p>
              </w:tc>
              <w:tc>
                <w:tcPr>
                  <w:tcW w:w="1276" w:type="dxa"/>
                  <w:tcBorders>
                    <w:tl2br w:val="nil"/>
                    <w:tr2bl w:val="nil"/>
                  </w:tcBorders>
                  <w:vAlign w:val="center"/>
                </w:tcPr>
                <w:p w:rsidR="003A56A8" w:rsidRDefault="001D24E9">
                  <w:pPr>
                    <w:adjustRightInd w:val="0"/>
                    <w:snapToGrid w:val="0"/>
                    <w:jc w:val="center"/>
                    <w:rPr>
                      <w:b/>
                      <w:bCs/>
                    </w:rPr>
                  </w:pPr>
                  <w:r>
                    <w:rPr>
                      <w:rFonts w:hint="eastAsia"/>
                      <w:b/>
                      <w:bCs/>
                    </w:rPr>
                    <w:t>无组织监控浓度限制</w:t>
                  </w:r>
                  <w:r>
                    <w:rPr>
                      <w:b/>
                      <w:bCs/>
                    </w:rPr>
                    <w:t>/</w:t>
                  </w:r>
                  <w:r>
                    <w:rPr>
                      <w:rFonts w:hint="eastAsia"/>
                      <w:b/>
                      <w:bCs/>
                    </w:rPr>
                    <w:t>（</w:t>
                  </w:r>
                  <w:r>
                    <w:rPr>
                      <w:b/>
                      <w:bCs/>
                    </w:rPr>
                    <w:t>mg/m</w:t>
                  </w:r>
                  <w:r>
                    <w:rPr>
                      <w:b/>
                      <w:bCs/>
                      <w:vertAlign w:val="superscript"/>
                    </w:rPr>
                    <w:t>3</w:t>
                  </w:r>
                  <w:r>
                    <w:rPr>
                      <w:rFonts w:hint="eastAsia"/>
                      <w:b/>
                      <w:bCs/>
                    </w:rPr>
                    <w:t>）</w:t>
                  </w:r>
                </w:p>
              </w:tc>
              <w:tc>
                <w:tcPr>
                  <w:tcW w:w="734" w:type="dxa"/>
                  <w:vMerge/>
                  <w:tcBorders>
                    <w:tl2br w:val="nil"/>
                    <w:tr2bl w:val="nil"/>
                  </w:tcBorders>
                  <w:vAlign w:val="center"/>
                </w:tcPr>
                <w:p w:rsidR="003A56A8" w:rsidRDefault="003A56A8">
                  <w:pPr>
                    <w:widowControl/>
                    <w:jc w:val="left"/>
                  </w:pPr>
                </w:p>
              </w:tc>
            </w:tr>
            <w:tr w:rsidR="003A56A8">
              <w:trPr>
                <w:trHeight w:val="340"/>
                <w:jc w:val="center"/>
              </w:trPr>
              <w:tc>
                <w:tcPr>
                  <w:tcW w:w="643" w:type="dxa"/>
                  <w:tcBorders>
                    <w:tl2br w:val="nil"/>
                    <w:tr2bl w:val="nil"/>
                  </w:tcBorders>
                  <w:vAlign w:val="center"/>
                </w:tcPr>
                <w:p w:rsidR="003A56A8" w:rsidRDefault="001D24E9">
                  <w:pPr>
                    <w:adjustRightInd w:val="0"/>
                    <w:snapToGrid w:val="0"/>
                    <w:jc w:val="center"/>
                  </w:pPr>
                  <w:r>
                    <w:t>1</w:t>
                  </w:r>
                </w:p>
              </w:tc>
              <w:tc>
                <w:tcPr>
                  <w:tcW w:w="867" w:type="dxa"/>
                  <w:tcBorders>
                    <w:tl2br w:val="nil"/>
                    <w:tr2bl w:val="nil"/>
                  </w:tcBorders>
                  <w:vAlign w:val="center"/>
                </w:tcPr>
                <w:p w:rsidR="003A56A8" w:rsidRDefault="001D24E9">
                  <w:pPr>
                    <w:adjustRightInd w:val="0"/>
                    <w:snapToGrid w:val="0"/>
                    <w:jc w:val="center"/>
                    <w:rPr>
                      <w:lang w:val="en-US"/>
                    </w:rPr>
                  </w:pPr>
                  <w:r>
                    <w:rPr>
                      <w:rFonts w:hint="eastAsia"/>
                    </w:rPr>
                    <w:t>生产车间</w:t>
                  </w:r>
                </w:p>
              </w:tc>
              <w:tc>
                <w:tcPr>
                  <w:tcW w:w="788" w:type="dxa"/>
                  <w:tcBorders>
                    <w:tl2br w:val="nil"/>
                    <w:tr2bl w:val="nil"/>
                  </w:tcBorders>
                  <w:vAlign w:val="center"/>
                </w:tcPr>
                <w:p w:rsidR="003A56A8" w:rsidRDefault="001D24E9">
                  <w:pPr>
                    <w:adjustRightInd w:val="0"/>
                    <w:snapToGrid w:val="0"/>
                    <w:jc w:val="center"/>
                    <w:rPr>
                      <w:lang w:val="en-US"/>
                    </w:rPr>
                  </w:pPr>
                  <w:r>
                    <w:rPr>
                      <w:rFonts w:hint="eastAsia"/>
                      <w:lang w:val="en-US"/>
                    </w:rPr>
                    <w:t>混料</w:t>
                  </w:r>
                  <w:r w:rsidR="005B2D78">
                    <w:rPr>
                      <w:rFonts w:hint="eastAsia"/>
                      <w:lang w:val="en-US"/>
                    </w:rPr>
                    <w:t>、打磨</w:t>
                  </w:r>
                </w:p>
              </w:tc>
              <w:tc>
                <w:tcPr>
                  <w:tcW w:w="1039" w:type="dxa"/>
                  <w:tcBorders>
                    <w:tl2br w:val="nil"/>
                    <w:tr2bl w:val="nil"/>
                  </w:tcBorders>
                  <w:vAlign w:val="center"/>
                </w:tcPr>
                <w:p w:rsidR="003A56A8" w:rsidRDefault="001D24E9">
                  <w:pPr>
                    <w:pStyle w:val="af3"/>
                    <w:jc w:val="center"/>
                  </w:pPr>
                  <w:r>
                    <w:rPr>
                      <w:rFonts w:hint="eastAsia"/>
                    </w:rPr>
                    <w:t>颗粒物</w:t>
                  </w:r>
                </w:p>
              </w:tc>
              <w:tc>
                <w:tcPr>
                  <w:tcW w:w="1134" w:type="dxa"/>
                  <w:tcBorders>
                    <w:tl2br w:val="nil"/>
                    <w:tr2bl w:val="nil"/>
                  </w:tcBorders>
                  <w:vAlign w:val="center"/>
                </w:tcPr>
                <w:p w:rsidR="003A56A8" w:rsidRDefault="001D24E9">
                  <w:pPr>
                    <w:adjustRightInd w:val="0"/>
                    <w:snapToGrid w:val="0"/>
                    <w:jc w:val="center"/>
                    <w:rPr>
                      <w:lang w:val="en-US"/>
                    </w:rPr>
                  </w:pPr>
                  <w:r>
                    <w:rPr>
                      <w:rFonts w:hint="eastAsia"/>
                      <w:lang w:val="en-US"/>
                    </w:rPr>
                    <w:t>机械通风</w:t>
                  </w:r>
                </w:p>
              </w:tc>
              <w:tc>
                <w:tcPr>
                  <w:tcW w:w="1984" w:type="dxa"/>
                  <w:tcBorders>
                    <w:tl2br w:val="nil"/>
                    <w:tr2bl w:val="nil"/>
                  </w:tcBorders>
                  <w:vAlign w:val="center"/>
                </w:tcPr>
                <w:p w:rsidR="003A56A8" w:rsidRDefault="001D24E9">
                  <w:pPr>
                    <w:adjustRightInd w:val="0"/>
                    <w:snapToGrid w:val="0"/>
                    <w:jc w:val="center"/>
                  </w:pPr>
                  <w:r>
                    <w:rPr>
                      <w:rFonts w:hAnsi="宋体" w:hint="eastAsia"/>
                      <w:bCs/>
                      <w:szCs w:val="21"/>
                    </w:rPr>
                    <w:t>《大气污染物综合排放标准》（</w:t>
                  </w:r>
                  <w:r>
                    <w:rPr>
                      <w:rFonts w:hAnsi="宋体" w:hint="eastAsia"/>
                      <w:bCs/>
                      <w:szCs w:val="21"/>
                    </w:rPr>
                    <w:t>GB16297- 1996</w:t>
                  </w:r>
                  <w:r>
                    <w:rPr>
                      <w:rFonts w:hAnsi="宋体" w:hint="eastAsia"/>
                      <w:bCs/>
                      <w:szCs w:val="21"/>
                    </w:rPr>
                    <w:t>）</w:t>
                  </w:r>
                </w:p>
              </w:tc>
              <w:tc>
                <w:tcPr>
                  <w:tcW w:w="1276" w:type="dxa"/>
                  <w:tcBorders>
                    <w:tl2br w:val="nil"/>
                    <w:tr2bl w:val="nil"/>
                  </w:tcBorders>
                  <w:vAlign w:val="center"/>
                </w:tcPr>
                <w:p w:rsidR="003A56A8" w:rsidRDefault="001D24E9">
                  <w:pPr>
                    <w:adjustRightInd w:val="0"/>
                    <w:snapToGrid w:val="0"/>
                    <w:jc w:val="center"/>
                    <w:rPr>
                      <w:lang w:val="en-US"/>
                    </w:rPr>
                  </w:pPr>
                  <w:r>
                    <w:rPr>
                      <w:rFonts w:hint="eastAsia"/>
                      <w:lang w:val="en-US"/>
                    </w:rPr>
                    <w:t>1.0</w:t>
                  </w:r>
                </w:p>
              </w:tc>
              <w:tc>
                <w:tcPr>
                  <w:tcW w:w="734" w:type="dxa"/>
                  <w:tcBorders>
                    <w:tl2br w:val="nil"/>
                    <w:tr2bl w:val="nil"/>
                  </w:tcBorders>
                  <w:vAlign w:val="center"/>
                </w:tcPr>
                <w:p w:rsidR="009B47A9" w:rsidRDefault="001D24E9">
                  <w:pPr>
                    <w:adjustRightInd w:val="0"/>
                    <w:snapToGrid w:val="0"/>
                    <w:jc w:val="center"/>
                    <w:rPr>
                      <w:lang w:val="en-US"/>
                    </w:rPr>
                  </w:pPr>
                  <w:r>
                    <w:rPr>
                      <w:rFonts w:hint="eastAsia"/>
                      <w:kern w:val="0"/>
                      <w:szCs w:val="21"/>
                    </w:rPr>
                    <w:t>0.</w:t>
                  </w:r>
                  <w:r w:rsidR="005B2D78">
                    <w:rPr>
                      <w:rFonts w:hint="eastAsia"/>
                      <w:kern w:val="0"/>
                      <w:szCs w:val="21"/>
                    </w:rPr>
                    <w:t>229</w:t>
                  </w:r>
                </w:p>
              </w:tc>
            </w:tr>
            <w:tr w:rsidR="003A56A8">
              <w:trPr>
                <w:trHeight w:val="340"/>
                <w:jc w:val="center"/>
              </w:trPr>
              <w:tc>
                <w:tcPr>
                  <w:tcW w:w="8465" w:type="dxa"/>
                  <w:gridSpan w:val="8"/>
                  <w:tcBorders>
                    <w:tl2br w:val="nil"/>
                    <w:tr2bl w:val="nil"/>
                  </w:tcBorders>
                  <w:vAlign w:val="center"/>
                </w:tcPr>
                <w:p w:rsidR="003A56A8" w:rsidRDefault="001D24E9">
                  <w:pPr>
                    <w:adjustRightInd w:val="0"/>
                    <w:snapToGrid w:val="0"/>
                    <w:jc w:val="center"/>
                    <w:rPr>
                      <w:b/>
                    </w:rPr>
                  </w:pPr>
                  <w:r>
                    <w:rPr>
                      <w:rFonts w:hint="eastAsia"/>
                      <w:b/>
                    </w:rPr>
                    <w:t>无组织排放总计</w:t>
                  </w:r>
                </w:p>
              </w:tc>
            </w:tr>
            <w:tr w:rsidR="003A56A8">
              <w:trPr>
                <w:trHeight w:val="340"/>
                <w:jc w:val="center"/>
              </w:trPr>
              <w:tc>
                <w:tcPr>
                  <w:tcW w:w="3337" w:type="dxa"/>
                  <w:gridSpan w:val="4"/>
                  <w:tcBorders>
                    <w:tl2br w:val="nil"/>
                    <w:tr2bl w:val="nil"/>
                  </w:tcBorders>
                  <w:vAlign w:val="center"/>
                </w:tcPr>
                <w:p w:rsidR="003A56A8" w:rsidRDefault="001D24E9">
                  <w:pPr>
                    <w:pStyle w:val="af3"/>
                    <w:jc w:val="center"/>
                    <w:rPr>
                      <w:b/>
                    </w:rPr>
                  </w:pPr>
                  <w:r>
                    <w:rPr>
                      <w:rFonts w:hint="eastAsia"/>
                      <w:b/>
                    </w:rPr>
                    <w:t>无组织排放总计（</w:t>
                  </w:r>
                  <w:r>
                    <w:rPr>
                      <w:rFonts w:ascii="Times New Roman" w:hAnsi="Times New Roman"/>
                      <w:b/>
                    </w:rPr>
                    <w:t>t/a</w:t>
                  </w:r>
                  <w:r>
                    <w:rPr>
                      <w:rFonts w:hint="eastAsia"/>
                      <w:b/>
                    </w:rPr>
                    <w:t>）</w:t>
                  </w:r>
                </w:p>
              </w:tc>
              <w:tc>
                <w:tcPr>
                  <w:tcW w:w="3118" w:type="dxa"/>
                  <w:gridSpan w:val="2"/>
                  <w:tcBorders>
                    <w:tl2br w:val="nil"/>
                    <w:tr2bl w:val="nil"/>
                  </w:tcBorders>
                  <w:vAlign w:val="center"/>
                </w:tcPr>
                <w:p w:rsidR="003A56A8" w:rsidRDefault="001D24E9">
                  <w:pPr>
                    <w:adjustRightInd w:val="0"/>
                    <w:snapToGrid w:val="0"/>
                    <w:jc w:val="center"/>
                  </w:pPr>
                  <w:r>
                    <w:rPr>
                      <w:rFonts w:hint="eastAsia"/>
                    </w:rPr>
                    <w:t>颗粒物</w:t>
                  </w:r>
                </w:p>
              </w:tc>
              <w:tc>
                <w:tcPr>
                  <w:tcW w:w="2010" w:type="dxa"/>
                  <w:gridSpan w:val="2"/>
                  <w:tcBorders>
                    <w:tl2br w:val="nil"/>
                    <w:tr2bl w:val="nil"/>
                  </w:tcBorders>
                  <w:vAlign w:val="center"/>
                </w:tcPr>
                <w:p w:rsidR="009B47A9" w:rsidRDefault="001D24E9">
                  <w:pPr>
                    <w:adjustRightInd w:val="0"/>
                    <w:snapToGrid w:val="0"/>
                    <w:jc w:val="center"/>
                  </w:pPr>
                  <w:r>
                    <w:rPr>
                      <w:rFonts w:hint="eastAsia"/>
                      <w:kern w:val="0"/>
                      <w:szCs w:val="21"/>
                    </w:rPr>
                    <w:t>0.</w:t>
                  </w:r>
                  <w:r w:rsidR="008D29E9">
                    <w:rPr>
                      <w:rFonts w:hint="eastAsia"/>
                      <w:kern w:val="0"/>
                      <w:szCs w:val="21"/>
                    </w:rPr>
                    <w:t>229</w:t>
                  </w:r>
                </w:p>
              </w:tc>
            </w:tr>
          </w:tbl>
          <w:p w:rsidR="003A56A8" w:rsidRDefault="001D24E9" w:rsidP="00273869">
            <w:pPr>
              <w:keepNext/>
              <w:autoSpaceDE w:val="0"/>
              <w:autoSpaceDN w:val="0"/>
              <w:adjustRightInd w:val="0"/>
              <w:snapToGrid w:val="0"/>
              <w:spacing w:beforeLines="50" w:line="360" w:lineRule="auto"/>
              <w:jc w:val="center"/>
              <w:outlineLvl w:val="0"/>
              <w:rPr>
                <w:b/>
                <w:szCs w:val="21"/>
              </w:rPr>
            </w:pPr>
            <w:r>
              <w:rPr>
                <w:rFonts w:hint="eastAsia"/>
                <w:b/>
                <w:szCs w:val="21"/>
              </w:rPr>
              <w:t>表</w:t>
            </w:r>
            <w:r>
              <w:rPr>
                <w:b/>
                <w:szCs w:val="21"/>
              </w:rPr>
              <w:t>7-</w:t>
            </w:r>
            <w:r>
              <w:rPr>
                <w:rFonts w:hint="eastAsia"/>
                <w:b/>
                <w:szCs w:val="21"/>
              </w:rPr>
              <w:t>10</w:t>
            </w:r>
            <w:r>
              <w:rPr>
                <w:b/>
                <w:szCs w:val="21"/>
              </w:rPr>
              <w:t xml:space="preserve"> </w:t>
            </w:r>
            <w:r>
              <w:rPr>
                <w:rFonts w:hint="eastAsia"/>
                <w:b/>
                <w:szCs w:val="21"/>
              </w:rPr>
              <w:t>大气污染物年排放量核算表</w:t>
            </w:r>
            <w:bookmarkEnd w:id="54"/>
          </w:p>
          <w:tbl>
            <w:tblPr>
              <w:tblW w:w="8218"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2647"/>
              <w:gridCol w:w="2976"/>
              <w:gridCol w:w="2595"/>
            </w:tblGrid>
            <w:tr w:rsidR="003A56A8">
              <w:trPr>
                <w:trHeight w:val="326"/>
                <w:jc w:val="center"/>
              </w:trPr>
              <w:tc>
                <w:tcPr>
                  <w:tcW w:w="2647" w:type="dxa"/>
                  <w:vAlign w:val="center"/>
                </w:tcPr>
                <w:p w:rsidR="003A56A8" w:rsidRDefault="001D24E9">
                  <w:pPr>
                    <w:adjustRightInd w:val="0"/>
                    <w:snapToGrid w:val="0"/>
                    <w:jc w:val="center"/>
                    <w:rPr>
                      <w:b/>
                      <w:bCs/>
                      <w:szCs w:val="21"/>
                    </w:rPr>
                  </w:pPr>
                  <w:r>
                    <w:rPr>
                      <w:rFonts w:hint="eastAsia"/>
                      <w:b/>
                      <w:bCs/>
                      <w:szCs w:val="21"/>
                    </w:rPr>
                    <w:t>序号</w:t>
                  </w:r>
                </w:p>
              </w:tc>
              <w:tc>
                <w:tcPr>
                  <w:tcW w:w="2976" w:type="dxa"/>
                  <w:vAlign w:val="center"/>
                </w:tcPr>
                <w:p w:rsidR="003A56A8" w:rsidRDefault="001D24E9">
                  <w:pPr>
                    <w:adjustRightInd w:val="0"/>
                    <w:snapToGrid w:val="0"/>
                    <w:jc w:val="center"/>
                    <w:rPr>
                      <w:b/>
                      <w:bCs/>
                      <w:szCs w:val="21"/>
                    </w:rPr>
                  </w:pPr>
                  <w:r>
                    <w:rPr>
                      <w:rFonts w:hint="eastAsia"/>
                      <w:b/>
                      <w:bCs/>
                      <w:szCs w:val="21"/>
                    </w:rPr>
                    <w:t>污染物</w:t>
                  </w:r>
                </w:p>
              </w:tc>
              <w:tc>
                <w:tcPr>
                  <w:tcW w:w="2595" w:type="dxa"/>
                  <w:vAlign w:val="center"/>
                </w:tcPr>
                <w:p w:rsidR="003A56A8" w:rsidRDefault="001D24E9">
                  <w:pPr>
                    <w:adjustRightInd w:val="0"/>
                    <w:snapToGrid w:val="0"/>
                    <w:jc w:val="center"/>
                    <w:rPr>
                      <w:b/>
                      <w:bCs/>
                      <w:szCs w:val="21"/>
                    </w:rPr>
                  </w:pPr>
                  <w:r>
                    <w:rPr>
                      <w:rFonts w:hint="eastAsia"/>
                      <w:b/>
                      <w:bCs/>
                      <w:szCs w:val="21"/>
                    </w:rPr>
                    <w:t>年排放量</w:t>
                  </w:r>
                  <w:r>
                    <w:rPr>
                      <w:b/>
                      <w:bCs/>
                      <w:szCs w:val="21"/>
                    </w:rPr>
                    <w:t>/</w:t>
                  </w:r>
                  <w:r>
                    <w:rPr>
                      <w:rFonts w:hint="eastAsia"/>
                      <w:b/>
                      <w:bCs/>
                      <w:szCs w:val="21"/>
                    </w:rPr>
                    <w:t>（</w:t>
                  </w:r>
                  <w:r>
                    <w:rPr>
                      <w:b/>
                      <w:bCs/>
                      <w:szCs w:val="21"/>
                    </w:rPr>
                    <w:t>t/a</w:t>
                  </w:r>
                  <w:r>
                    <w:rPr>
                      <w:rFonts w:hint="eastAsia"/>
                      <w:b/>
                      <w:bCs/>
                      <w:szCs w:val="21"/>
                    </w:rPr>
                    <w:t>）</w:t>
                  </w:r>
                </w:p>
              </w:tc>
            </w:tr>
            <w:tr w:rsidR="003A56A8">
              <w:trPr>
                <w:trHeight w:val="326"/>
                <w:jc w:val="center"/>
              </w:trPr>
              <w:tc>
                <w:tcPr>
                  <w:tcW w:w="2647" w:type="dxa"/>
                  <w:vAlign w:val="center"/>
                </w:tcPr>
                <w:p w:rsidR="003A56A8" w:rsidRDefault="001D24E9">
                  <w:pPr>
                    <w:adjustRightInd w:val="0"/>
                    <w:snapToGrid w:val="0"/>
                    <w:jc w:val="center"/>
                    <w:rPr>
                      <w:bCs/>
                      <w:szCs w:val="21"/>
                    </w:rPr>
                  </w:pPr>
                  <w:r>
                    <w:rPr>
                      <w:bCs/>
                      <w:szCs w:val="21"/>
                    </w:rPr>
                    <w:t>1</w:t>
                  </w:r>
                </w:p>
              </w:tc>
              <w:tc>
                <w:tcPr>
                  <w:tcW w:w="2976" w:type="dxa"/>
                  <w:vAlign w:val="center"/>
                </w:tcPr>
                <w:p w:rsidR="003A56A8" w:rsidRDefault="001D24E9">
                  <w:pPr>
                    <w:adjustRightInd w:val="0"/>
                    <w:snapToGrid w:val="0"/>
                    <w:jc w:val="center"/>
                    <w:rPr>
                      <w:bCs/>
                      <w:szCs w:val="21"/>
                    </w:rPr>
                  </w:pPr>
                  <w:r>
                    <w:rPr>
                      <w:rFonts w:hint="eastAsia"/>
                      <w:bCs/>
                      <w:szCs w:val="21"/>
                    </w:rPr>
                    <w:t>颗粒物</w:t>
                  </w:r>
                </w:p>
              </w:tc>
              <w:tc>
                <w:tcPr>
                  <w:tcW w:w="2595" w:type="dxa"/>
                  <w:vAlign w:val="center"/>
                </w:tcPr>
                <w:p w:rsidR="009B47A9" w:rsidRDefault="001D24E9">
                  <w:pPr>
                    <w:adjustRightInd w:val="0"/>
                    <w:snapToGrid w:val="0"/>
                    <w:jc w:val="center"/>
                    <w:rPr>
                      <w:bCs/>
                      <w:szCs w:val="21"/>
                    </w:rPr>
                  </w:pPr>
                  <w:r>
                    <w:rPr>
                      <w:bCs/>
                      <w:szCs w:val="21"/>
                    </w:rPr>
                    <w:t>0.</w:t>
                  </w:r>
                  <w:r w:rsidR="005B2D78">
                    <w:rPr>
                      <w:rFonts w:hint="eastAsia"/>
                      <w:bCs/>
                      <w:szCs w:val="21"/>
                    </w:rPr>
                    <w:t>315</w:t>
                  </w:r>
                </w:p>
              </w:tc>
            </w:tr>
          </w:tbl>
          <w:p w:rsidR="003A56A8" w:rsidRDefault="001D24E9" w:rsidP="00273869">
            <w:pPr>
              <w:adjustRightInd w:val="0"/>
              <w:snapToGrid w:val="0"/>
              <w:spacing w:beforeLines="50" w:line="360" w:lineRule="auto"/>
              <w:ind w:firstLine="482"/>
              <w:rPr>
                <w:sz w:val="24"/>
                <w:szCs w:val="24"/>
              </w:rPr>
            </w:pPr>
            <w:r>
              <w:rPr>
                <w:rFonts w:hint="eastAsia"/>
                <w:sz w:val="24"/>
                <w:szCs w:val="24"/>
                <w:lang w:val="en-US"/>
              </w:rPr>
              <w:t>④</w:t>
            </w:r>
            <w:r>
              <w:rPr>
                <w:rFonts w:hint="eastAsia"/>
                <w:sz w:val="24"/>
                <w:szCs w:val="24"/>
              </w:rPr>
              <w:t>大气环境防护距离</w:t>
            </w:r>
          </w:p>
          <w:p w:rsidR="003A56A8" w:rsidRDefault="001D24E9">
            <w:pPr>
              <w:snapToGrid w:val="0"/>
              <w:spacing w:line="360" w:lineRule="auto"/>
              <w:ind w:firstLineChars="200" w:firstLine="480"/>
              <w:rPr>
                <w:sz w:val="24"/>
                <w:szCs w:val="24"/>
              </w:rPr>
            </w:pPr>
            <w:r>
              <w:rPr>
                <w:sz w:val="24"/>
                <w:szCs w:val="24"/>
              </w:rPr>
              <w:t>本项目大气环境影响评价工作等级为</w:t>
            </w:r>
            <w:r>
              <w:rPr>
                <w:rFonts w:hint="eastAsia"/>
                <w:sz w:val="24"/>
                <w:szCs w:val="24"/>
              </w:rPr>
              <w:t>二</w:t>
            </w:r>
            <w:r>
              <w:rPr>
                <w:sz w:val="24"/>
                <w:szCs w:val="24"/>
              </w:rPr>
              <w:t>级，大气污染物短期贡献浓度最大值能满足环境质量浓度限值且污染源数量较少，根据《环境影响评价技术导则</w:t>
            </w:r>
            <w:r>
              <w:rPr>
                <w:sz w:val="24"/>
                <w:szCs w:val="24"/>
              </w:rPr>
              <w:t xml:space="preserve"> </w:t>
            </w:r>
            <w:r>
              <w:rPr>
                <w:sz w:val="24"/>
                <w:szCs w:val="24"/>
              </w:rPr>
              <w:t>大气环境》（</w:t>
            </w:r>
            <w:r>
              <w:rPr>
                <w:sz w:val="24"/>
                <w:szCs w:val="24"/>
              </w:rPr>
              <w:t>HJ2.2-2018</w:t>
            </w:r>
            <w:r>
              <w:rPr>
                <w:sz w:val="24"/>
                <w:szCs w:val="24"/>
              </w:rPr>
              <w:t>）</w:t>
            </w:r>
            <w:r>
              <w:rPr>
                <w:rFonts w:hint="eastAsia"/>
                <w:sz w:val="24"/>
                <w:szCs w:val="24"/>
              </w:rPr>
              <w:t>二</w:t>
            </w:r>
            <w:r>
              <w:rPr>
                <w:sz w:val="24"/>
                <w:szCs w:val="24"/>
              </w:rPr>
              <w:t>级评价不再进一步预测，不必计算大气防护距离。</w:t>
            </w:r>
          </w:p>
          <w:p w:rsidR="003A56A8" w:rsidRDefault="001D24E9">
            <w:pPr>
              <w:snapToGrid w:val="0"/>
              <w:spacing w:line="360" w:lineRule="auto"/>
              <w:ind w:firstLineChars="200" w:firstLine="480"/>
              <w:rPr>
                <w:sz w:val="24"/>
                <w:szCs w:val="24"/>
              </w:rPr>
            </w:pPr>
            <w:r>
              <w:rPr>
                <w:sz w:val="24"/>
                <w:szCs w:val="24"/>
              </w:rPr>
              <w:t>⑤</w:t>
            </w:r>
            <w:r>
              <w:rPr>
                <w:sz w:val="24"/>
                <w:szCs w:val="24"/>
              </w:rPr>
              <w:t>卫生防护距离计算</w:t>
            </w:r>
          </w:p>
          <w:p w:rsidR="003A56A8" w:rsidRDefault="001D24E9">
            <w:pPr>
              <w:snapToGrid w:val="0"/>
              <w:spacing w:line="360" w:lineRule="auto"/>
              <w:ind w:firstLineChars="200" w:firstLine="480"/>
              <w:rPr>
                <w:sz w:val="24"/>
                <w:szCs w:val="24"/>
              </w:rPr>
            </w:pPr>
            <w:r>
              <w:rPr>
                <w:sz w:val="24"/>
                <w:szCs w:val="24"/>
              </w:rPr>
              <w:t>卫生防护距离是指产生有害因素的部门（车间或工段）的边界至居民区边界的最小距离。根据环保法规，无组织排放源所在单元与居民区之间应设卫生防护距离。根据《制定地方大气污染排放标准的技术办法》（</w:t>
            </w:r>
            <w:r>
              <w:rPr>
                <w:sz w:val="24"/>
                <w:szCs w:val="24"/>
              </w:rPr>
              <w:t>GB/T3840-91</w:t>
            </w:r>
            <w:r>
              <w:rPr>
                <w:sz w:val="24"/>
                <w:szCs w:val="24"/>
              </w:rPr>
              <w:t>），企业</w:t>
            </w:r>
            <w:r>
              <w:rPr>
                <w:sz w:val="24"/>
                <w:szCs w:val="24"/>
              </w:rPr>
              <w:lastRenderedPageBreak/>
              <w:t>卫生防护距离可按下式计算：</w:t>
            </w:r>
          </w:p>
          <w:p w:rsidR="003A56A8" w:rsidRDefault="003A56A8">
            <w:pPr>
              <w:adjustRightInd w:val="0"/>
              <w:snapToGrid w:val="0"/>
              <w:spacing w:line="360" w:lineRule="auto"/>
              <w:jc w:val="center"/>
              <w:rPr>
                <w:sz w:val="24"/>
                <w:szCs w:val="24"/>
              </w:rPr>
            </w:pPr>
            <w:r w:rsidRPr="003A56A8">
              <w:rPr>
                <w:sz w:val="24"/>
                <w:szCs w:val="24"/>
              </w:rPr>
              <w:object w:dxaOrig="2860" w:dyaOrig="700">
                <v:shape id="_x0000_i1025" type="#_x0000_t75" style="width:134.25pt;height:33.75pt" o:ole="">
                  <v:imagedata r:id="rId21" o:title=""/>
                </v:shape>
                <o:OLEObject Type="Embed" ProgID="Equation.3" ShapeID="_x0000_i1025" DrawAspect="Content" ObjectID="_1665236330" r:id="rId22"/>
              </w:object>
            </w:r>
          </w:p>
          <w:p w:rsidR="003A56A8" w:rsidRDefault="001D24E9">
            <w:pPr>
              <w:adjustRightInd w:val="0"/>
              <w:snapToGrid w:val="0"/>
              <w:spacing w:line="360" w:lineRule="auto"/>
              <w:ind w:firstLineChars="200" w:firstLine="480"/>
              <w:rPr>
                <w:sz w:val="24"/>
                <w:szCs w:val="24"/>
              </w:rPr>
            </w:pPr>
            <w:r>
              <w:rPr>
                <w:sz w:val="24"/>
                <w:szCs w:val="24"/>
              </w:rPr>
              <w:t>式中：</w:t>
            </w:r>
            <w:r>
              <w:rPr>
                <w:sz w:val="24"/>
                <w:szCs w:val="24"/>
              </w:rPr>
              <w:t>QC—</w:t>
            </w:r>
            <w:r>
              <w:rPr>
                <w:sz w:val="24"/>
                <w:szCs w:val="24"/>
              </w:rPr>
              <w:t>无组织排放的污染物量，</w:t>
            </w:r>
            <w:r>
              <w:rPr>
                <w:sz w:val="24"/>
                <w:szCs w:val="24"/>
              </w:rPr>
              <w:t>kg/h</w:t>
            </w:r>
            <w:r>
              <w:rPr>
                <w:sz w:val="24"/>
                <w:szCs w:val="24"/>
              </w:rPr>
              <w:t>；</w:t>
            </w:r>
          </w:p>
          <w:p w:rsidR="003A56A8" w:rsidRDefault="001D24E9">
            <w:pPr>
              <w:adjustRightInd w:val="0"/>
              <w:snapToGrid w:val="0"/>
              <w:spacing w:line="360" w:lineRule="auto"/>
              <w:ind w:firstLineChars="500" w:firstLine="1200"/>
              <w:rPr>
                <w:sz w:val="24"/>
                <w:szCs w:val="24"/>
              </w:rPr>
            </w:pPr>
            <w:r>
              <w:rPr>
                <w:sz w:val="24"/>
                <w:szCs w:val="24"/>
              </w:rPr>
              <w:t>Cm—</w:t>
            </w:r>
            <w:r>
              <w:rPr>
                <w:sz w:val="24"/>
                <w:szCs w:val="24"/>
              </w:rPr>
              <w:t>标准浓度限值，</w:t>
            </w:r>
            <w:r>
              <w:rPr>
                <w:sz w:val="24"/>
                <w:szCs w:val="24"/>
              </w:rPr>
              <w:t>mg/m</w:t>
            </w:r>
            <w:r>
              <w:rPr>
                <w:sz w:val="24"/>
                <w:szCs w:val="24"/>
                <w:vertAlign w:val="superscript"/>
              </w:rPr>
              <w:t>3</w:t>
            </w:r>
            <w:r>
              <w:rPr>
                <w:sz w:val="24"/>
                <w:szCs w:val="24"/>
              </w:rPr>
              <w:t>；</w:t>
            </w:r>
          </w:p>
          <w:p w:rsidR="003A56A8" w:rsidRDefault="001D24E9">
            <w:pPr>
              <w:adjustRightInd w:val="0"/>
              <w:snapToGrid w:val="0"/>
              <w:spacing w:line="360" w:lineRule="auto"/>
              <w:ind w:firstLineChars="500" w:firstLine="1200"/>
              <w:rPr>
                <w:sz w:val="24"/>
                <w:szCs w:val="24"/>
              </w:rPr>
            </w:pPr>
            <w:r>
              <w:rPr>
                <w:sz w:val="24"/>
                <w:szCs w:val="24"/>
              </w:rPr>
              <w:t>L—</w:t>
            </w:r>
            <w:r>
              <w:rPr>
                <w:sz w:val="24"/>
                <w:szCs w:val="24"/>
              </w:rPr>
              <w:t>工业企业所需卫生防护距离，</w:t>
            </w:r>
            <w:r>
              <w:rPr>
                <w:sz w:val="24"/>
                <w:szCs w:val="24"/>
              </w:rPr>
              <w:t>m</w:t>
            </w:r>
            <w:r>
              <w:rPr>
                <w:sz w:val="24"/>
                <w:szCs w:val="24"/>
              </w:rPr>
              <w:t>；</w:t>
            </w:r>
          </w:p>
          <w:p w:rsidR="003A56A8" w:rsidRDefault="001D24E9">
            <w:pPr>
              <w:adjustRightInd w:val="0"/>
              <w:snapToGrid w:val="0"/>
              <w:spacing w:line="360" w:lineRule="auto"/>
              <w:ind w:firstLineChars="500" w:firstLine="1200"/>
              <w:rPr>
                <w:sz w:val="24"/>
                <w:szCs w:val="24"/>
              </w:rPr>
            </w:pPr>
            <w:r>
              <w:rPr>
                <w:sz w:val="24"/>
                <w:szCs w:val="24"/>
              </w:rPr>
              <w:t>r—</w:t>
            </w:r>
            <w:r>
              <w:rPr>
                <w:sz w:val="24"/>
                <w:szCs w:val="24"/>
              </w:rPr>
              <w:t>有害气体无组织排放源所在生产单位等效半径，</w:t>
            </w:r>
            <w:r>
              <w:rPr>
                <w:sz w:val="24"/>
                <w:szCs w:val="24"/>
              </w:rPr>
              <w:t>m</w:t>
            </w:r>
            <w:r>
              <w:rPr>
                <w:sz w:val="24"/>
                <w:szCs w:val="24"/>
              </w:rPr>
              <w:t>；</w:t>
            </w:r>
          </w:p>
          <w:p w:rsidR="003A56A8" w:rsidRDefault="001D24E9">
            <w:pPr>
              <w:adjustRightInd w:val="0"/>
              <w:snapToGrid w:val="0"/>
              <w:spacing w:line="360" w:lineRule="auto"/>
              <w:ind w:firstLineChars="500" w:firstLine="1200"/>
              <w:rPr>
                <w:sz w:val="24"/>
                <w:szCs w:val="24"/>
              </w:rPr>
            </w:pPr>
            <w:r>
              <w:rPr>
                <w:sz w:val="24"/>
                <w:szCs w:val="24"/>
              </w:rPr>
              <w:t>A</w:t>
            </w:r>
            <w:r>
              <w:rPr>
                <w:sz w:val="24"/>
                <w:szCs w:val="24"/>
              </w:rPr>
              <w:t>、</w:t>
            </w:r>
            <w:r>
              <w:rPr>
                <w:sz w:val="24"/>
                <w:szCs w:val="24"/>
              </w:rPr>
              <w:t>B</w:t>
            </w:r>
            <w:r>
              <w:rPr>
                <w:sz w:val="24"/>
                <w:szCs w:val="24"/>
              </w:rPr>
              <w:t>、</w:t>
            </w:r>
            <w:r>
              <w:rPr>
                <w:sz w:val="24"/>
                <w:szCs w:val="24"/>
              </w:rPr>
              <w:t>C</w:t>
            </w:r>
            <w:r>
              <w:rPr>
                <w:sz w:val="24"/>
                <w:szCs w:val="24"/>
              </w:rPr>
              <w:t>、</w:t>
            </w:r>
            <w:r>
              <w:rPr>
                <w:sz w:val="24"/>
                <w:szCs w:val="24"/>
              </w:rPr>
              <w:t>D—</w:t>
            </w:r>
            <w:r>
              <w:rPr>
                <w:sz w:val="24"/>
                <w:szCs w:val="24"/>
              </w:rPr>
              <w:t>卫生防护距离计算系数，无因次，从卫生防护距离系数表中查取。</w:t>
            </w:r>
          </w:p>
          <w:p w:rsidR="003A56A8" w:rsidRDefault="001D24E9">
            <w:pPr>
              <w:snapToGrid w:val="0"/>
              <w:spacing w:line="360" w:lineRule="auto"/>
              <w:ind w:firstLineChars="200" w:firstLine="480"/>
              <w:rPr>
                <w:sz w:val="24"/>
                <w:szCs w:val="24"/>
              </w:rPr>
            </w:pPr>
            <w:r>
              <w:rPr>
                <w:sz w:val="24"/>
                <w:szCs w:val="24"/>
              </w:rPr>
              <w:t>本项目无组织排放单元主要为</w:t>
            </w:r>
            <w:r>
              <w:rPr>
                <w:rFonts w:hint="eastAsia"/>
                <w:sz w:val="24"/>
                <w:szCs w:val="24"/>
              </w:rPr>
              <w:t>生产车间</w:t>
            </w:r>
            <w:r>
              <w:rPr>
                <w:sz w:val="24"/>
                <w:szCs w:val="24"/>
              </w:rPr>
              <w:t>，本次评价以</w:t>
            </w:r>
            <w:r>
              <w:rPr>
                <w:rFonts w:hint="eastAsia"/>
                <w:sz w:val="24"/>
                <w:szCs w:val="24"/>
              </w:rPr>
              <w:t>生产车间</w:t>
            </w:r>
            <w:r>
              <w:rPr>
                <w:sz w:val="24"/>
                <w:szCs w:val="24"/>
              </w:rPr>
              <w:t>作为无组织排放单位进行卫生防护距离计算，计算结果见表</w:t>
            </w:r>
            <w:r>
              <w:rPr>
                <w:sz w:val="24"/>
                <w:szCs w:val="24"/>
              </w:rPr>
              <w:t>7-1</w:t>
            </w:r>
            <w:r>
              <w:rPr>
                <w:rFonts w:hint="eastAsia"/>
                <w:sz w:val="24"/>
                <w:szCs w:val="24"/>
                <w:lang w:val="en-US"/>
              </w:rPr>
              <w:t>1</w:t>
            </w:r>
            <w:r>
              <w:rPr>
                <w:sz w:val="24"/>
                <w:szCs w:val="24"/>
              </w:rPr>
              <w:t>，卫生防护距离包络线见附图</w:t>
            </w:r>
            <w:r>
              <w:rPr>
                <w:rFonts w:hint="eastAsia"/>
                <w:sz w:val="24"/>
                <w:szCs w:val="24"/>
                <w:lang w:val="en-US"/>
              </w:rPr>
              <w:t>4</w:t>
            </w:r>
            <w:r>
              <w:rPr>
                <w:sz w:val="24"/>
                <w:szCs w:val="24"/>
              </w:rPr>
              <w:t>。</w:t>
            </w:r>
          </w:p>
          <w:p w:rsidR="003A56A8" w:rsidRDefault="001D24E9">
            <w:pPr>
              <w:spacing w:line="360" w:lineRule="auto"/>
              <w:jc w:val="center"/>
              <w:rPr>
                <w:b/>
                <w:bCs/>
                <w:szCs w:val="21"/>
                <w:lang w:val="en-US"/>
              </w:rPr>
            </w:pPr>
            <w:r>
              <w:rPr>
                <w:rFonts w:hint="eastAsia"/>
                <w:b/>
                <w:bCs/>
                <w:szCs w:val="21"/>
                <w:lang w:val="en-US"/>
              </w:rPr>
              <w:t>表</w:t>
            </w:r>
            <w:r>
              <w:rPr>
                <w:rFonts w:hint="eastAsia"/>
                <w:b/>
                <w:bCs/>
                <w:szCs w:val="21"/>
                <w:lang w:val="en-US"/>
              </w:rPr>
              <w:t xml:space="preserve">7-11 </w:t>
            </w:r>
            <w:r>
              <w:rPr>
                <w:rFonts w:hint="eastAsia"/>
                <w:b/>
                <w:bCs/>
                <w:szCs w:val="21"/>
                <w:lang w:val="en-US"/>
              </w:rPr>
              <w:t>无组织排放卫生防护距离情况</w:t>
            </w:r>
          </w:p>
          <w:tbl>
            <w:tblPr>
              <w:tblW w:w="8636"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624"/>
              <w:gridCol w:w="1197"/>
              <w:gridCol w:w="2159"/>
              <w:gridCol w:w="1208"/>
              <w:gridCol w:w="1206"/>
              <w:gridCol w:w="1242"/>
            </w:tblGrid>
            <w:tr w:rsidR="003A56A8">
              <w:trPr>
                <w:trHeight w:val="329"/>
                <w:jc w:val="center"/>
              </w:trPr>
              <w:tc>
                <w:tcPr>
                  <w:tcW w:w="1624" w:type="dxa"/>
                  <w:vAlign w:val="center"/>
                </w:tcPr>
                <w:p w:rsidR="003A56A8" w:rsidRDefault="001D24E9">
                  <w:pPr>
                    <w:spacing w:line="280" w:lineRule="exact"/>
                    <w:jc w:val="center"/>
                    <w:rPr>
                      <w:b/>
                      <w:bCs/>
                    </w:rPr>
                  </w:pPr>
                  <w:r>
                    <w:rPr>
                      <w:b/>
                      <w:bCs/>
                    </w:rPr>
                    <w:t>排放位置</w:t>
                  </w:r>
                </w:p>
              </w:tc>
              <w:tc>
                <w:tcPr>
                  <w:tcW w:w="1197" w:type="dxa"/>
                  <w:vAlign w:val="center"/>
                </w:tcPr>
                <w:p w:rsidR="003A56A8" w:rsidRDefault="001D24E9">
                  <w:pPr>
                    <w:widowControl/>
                    <w:jc w:val="center"/>
                    <w:rPr>
                      <w:b/>
                      <w:bCs/>
                    </w:rPr>
                  </w:pPr>
                  <w:r>
                    <w:rPr>
                      <w:b/>
                      <w:bCs/>
                    </w:rPr>
                    <w:t>污染源</w:t>
                  </w:r>
                </w:p>
              </w:tc>
              <w:tc>
                <w:tcPr>
                  <w:tcW w:w="2159" w:type="dxa"/>
                  <w:vAlign w:val="center"/>
                </w:tcPr>
                <w:p w:rsidR="003A56A8" w:rsidRDefault="001D24E9">
                  <w:pPr>
                    <w:spacing w:line="280" w:lineRule="exact"/>
                    <w:jc w:val="center"/>
                    <w:rPr>
                      <w:b/>
                      <w:bCs/>
                    </w:rPr>
                  </w:pPr>
                  <w:r>
                    <w:rPr>
                      <w:b/>
                      <w:bCs/>
                    </w:rPr>
                    <w:t>生产单元占地面积</w:t>
                  </w:r>
                  <w:r>
                    <w:rPr>
                      <w:b/>
                      <w:bCs/>
                    </w:rPr>
                    <w:t>(m</w:t>
                  </w:r>
                  <w:r>
                    <w:rPr>
                      <w:b/>
                      <w:bCs/>
                      <w:vertAlign w:val="superscript"/>
                    </w:rPr>
                    <w:t>2</w:t>
                  </w:r>
                  <w:r>
                    <w:rPr>
                      <w:b/>
                      <w:bCs/>
                    </w:rPr>
                    <w:t>)</w:t>
                  </w:r>
                </w:p>
              </w:tc>
              <w:tc>
                <w:tcPr>
                  <w:tcW w:w="1208" w:type="dxa"/>
                  <w:vAlign w:val="center"/>
                </w:tcPr>
                <w:p w:rsidR="003A56A8" w:rsidRDefault="001D24E9">
                  <w:pPr>
                    <w:spacing w:line="280" w:lineRule="exact"/>
                    <w:jc w:val="center"/>
                    <w:rPr>
                      <w:b/>
                      <w:bCs/>
                    </w:rPr>
                  </w:pPr>
                  <w:r>
                    <w:rPr>
                      <w:b/>
                      <w:bCs/>
                    </w:rPr>
                    <w:t>排放</w:t>
                  </w:r>
                  <w:r>
                    <w:rPr>
                      <w:rFonts w:hint="eastAsia"/>
                      <w:b/>
                      <w:bCs/>
                      <w:lang w:val="en-US"/>
                    </w:rPr>
                    <w:t>速率</w:t>
                  </w:r>
                  <w:r>
                    <w:rPr>
                      <w:b/>
                      <w:bCs/>
                    </w:rPr>
                    <w:t>kg/h</w:t>
                  </w:r>
                </w:p>
              </w:tc>
              <w:tc>
                <w:tcPr>
                  <w:tcW w:w="1206" w:type="dxa"/>
                  <w:vAlign w:val="center"/>
                </w:tcPr>
                <w:p w:rsidR="003A56A8" w:rsidRDefault="001D24E9">
                  <w:pPr>
                    <w:spacing w:line="280" w:lineRule="exact"/>
                    <w:jc w:val="center"/>
                    <w:rPr>
                      <w:b/>
                      <w:bCs/>
                    </w:rPr>
                  </w:pPr>
                  <w:r>
                    <w:rPr>
                      <w:b/>
                      <w:bCs/>
                    </w:rPr>
                    <w:t>标准值</w:t>
                  </w:r>
                </w:p>
                <w:p w:rsidR="003A56A8" w:rsidRDefault="001D24E9">
                  <w:pPr>
                    <w:spacing w:line="280" w:lineRule="exact"/>
                    <w:jc w:val="center"/>
                    <w:rPr>
                      <w:b/>
                      <w:bCs/>
                    </w:rPr>
                  </w:pPr>
                  <w:r>
                    <w:rPr>
                      <w:b/>
                      <w:bCs/>
                    </w:rPr>
                    <w:t>mg/m</w:t>
                  </w:r>
                  <w:r>
                    <w:rPr>
                      <w:b/>
                      <w:bCs/>
                      <w:vertAlign w:val="superscript"/>
                    </w:rPr>
                    <w:t>3</w:t>
                  </w:r>
                </w:p>
              </w:tc>
              <w:tc>
                <w:tcPr>
                  <w:tcW w:w="1242" w:type="dxa"/>
                  <w:vAlign w:val="center"/>
                </w:tcPr>
                <w:p w:rsidR="003A56A8" w:rsidRDefault="001D24E9">
                  <w:pPr>
                    <w:spacing w:line="280" w:lineRule="exact"/>
                    <w:jc w:val="center"/>
                    <w:rPr>
                      <w:b/>
                      <w:bCs/>
                    </w:rPr>
                  </w:pPr>
                  <w:r>
                    <w:rPr>
                      <w:b/>
                      <w:bCs/>
                    </w:rPr>
                    <w:t>计算结果（</w:t>
                  </w:r>
                  <w:r>
                    <w:rPr>
                      <w:b/>
                      <w:bCs/>
                    </w:rPr>
                    <w:t>m</w:t>
                  </w:r>
                  <w:r>
                    <w:rPr>
                      <w:b/>
                      <w:bCs/>
                    </w:rPr>
                    <w:t>）</w:t>
                  </w:r>
                </w:p>
              </w:tc>
            </w:tr>
            <w:tr w:rsidR="003A56A8">
              <w:trPr>
                <w:trHeight w:val="185"/>
                <w:jc w:val="center"/>
              </w:trPr>
              <w:tc>
                <w:tcPr>
                  <w:tcW w:w="1624" w:type="dxa"/>
                  <w:vAlign w:val="center"/>
                </w:tcPr>
                <w:p w:rsidR="003A56A8" w:rsidRDefault="001D24E9">
                  <w:pPr>
                    <w:widowControl/>
                    <w:jc w:val="center"/>
                    <w:rPr>
                      <w:lang w:val="en-US"/>
                    </w:rPr>
                  </w:pPr>
                  <w:r>
                    <w:rPr>
                      <w:rFonts w:hint="eastAsia"/>
                    </w:rPr>
                    <w:t>生产车间</w:t>
                  </w:r>
                </w:p>
              </w:tc>
              <w:tc>
                <w:tcPr>
                  <w:tcW w:w="1197" w:type="dxa"/>
                  <w:vAlign w:val="center"/>
                </w:tcPr>
                <w:p w:rsidR="003A56A8" w:rsidRDefault="001D24E9">
                  <w:pPr>
                    <w:jc w:val="center"/>
                  </w:pPr>
                  <w:r>
                    <w:t>颗粒物</w:t>
                  </w:r>
                </w:p>
              </w:tc>
              <w:tc>
                <w:tcPr>
                  <w:tcW w:w="2159" w:type="dxa"/>
                  <w:vAlign w:val="center"/>
                </w:tcPr>
                <w:p w:rsidR="009B47A9" w:rsidRDefault="005B2D78">
                  <w:pPr>
                    <w:widowControl/>
                    <w:jc w:val="center"/>
                    <w:rPr>
                      <w:lang w:val="en-US"/>
                    </w:rPr>
                  </w:pPr>
                  <w:r>
                    <w:rPr>
                      <w:rFonts w:hint="eastAsia"/>
                      <w:lang w:val="en-US"/>
                    </w:rPr>
                    <w:t>47</w:t>
                  </w:r>
                  <w:r w:rsidR="001D24E9">
                    <w:t>×</w:t>
                  </w:r>
                  <w:r>
                    <w:rPr>
                      <w:rFonts w:hint="eastAsia"/>
                      <w:lang w:val="en-US"/>
                    </w:rPr>
                    <w:t>45</w:t>
                  </w:r>
                </w:p>
              </w:tc>
              <w:tc>
                <w:tcPr>
                  <w:tcW w:w="1208" w:type="dxa"/>
                  <w:vAlign w:val="center"/>
                </w:tcPr>
                <w:p w:rsidR="009B47A9" w:rsidRDefault="001D24E9">
                  <w:pPr>
                    <w:widowControl/>
                    <w:jc w:val="center"/>
                    <w:rPr>
                      <w:lang w:val="en-US"/>
                    </w:rPr>
                  </w:pPr>
                  <w:r>
                    <w:rPr>
                      <w:rFonts w:hint="eastAsia"/>
                    </w:rPr>
                    <w:t>0.</w:t>
                  </w:r>
                  <w:r w:rsidR="005B2D78">
                    <w:rPr>
                      <w:rFonts w:hint="eastAsia"/>
                    </w:rPr>
                    <w:t>095</w:t>
                  </w:r>
                </w:p>
              </w:tc>
              <w:tc>
                <w:tcPr>
                  <w:tcW w:w="1206" w:type="dxa"/>
                  <w:vAlign w:val="center"/>
                </w:tcPr>
                <w:p w:rsidR="003A56A8" w:rsidRDefault="001D24E9" w:rsidP="00D71D41">
                  <w:pPr>
                    <w:widowControl/>
                    <w:jc w:val="center"/>
                  </w:pPr>
                  <w:r>
                    <w:t>0.</w:t>
                  </w:r>
                  <w:r w:rsidR="00D71D41">
                    <w:rPr>
                      <w:rFonts w:hint="eastAsia"/>
                    </w:rPr>
                    <w:t>45</w:t>
                  </w:r>
                </w:p>
              </w:tc>
              <w:tc>
                <w:tcPr>
                  <w:tcW w:w="1242" w:type="dxa"/>
                  <w:vAlign w:val="center"/>
                </w:tcPr>
                <w:p w:rsidR="003A56A8" w:rsidRPr="008D29E9" w:rsidRDefault="00D71D41">
                  <w:pPr>
                    <w:spacing w:line="280" w:lineRule="exact"/>
                    <w:jc w:val="center"/>
                    <w:rPr>
                      <w:lang w:val="en-US"/>
                    </w:rPr>
                  </w:pPr>
                  <w:r>
                    <w:rPr>
                      <w:rFonts w:hint="eastAsia"/>
                      <w:lang w:val="en-US"/>
                    </w:rPr>
                    <w:t>11.196</w:t>
                  </w:r>
                </w:p>
              </w:tc>
            </w:tr>
          </w:tbl>
          <w:p w:rsidR="003A56A8" w:rsidRPr="008D29E9" w:rsidRDefault="001D24E9" w:rsidP="00273869">
            <w:pPr>
              <w:spacing w:beforeLines="50" w:line="360" w:lineRule="auto"/>
              <w:ind w:firstLineChars="200" w:firstLine="480"/>
              <w:rPr>
                <w:sz w:val="24"/>
                <w:szCs w:val="24"/>
              </w:rPr>
            </w:pPr>
            <w:r>
              <w:rPr>
                <w:rFonts w:hint="eastAsia"/>
                <w:sz w:val="24"/>
                <w:szCs w:val="24"/>
              </w:rPr>
              <w:t>根</w:t>
            </w:r>
            <w:r>
              <w:rPr>
                <w:rFonts w:hint="eastAsia"/>
                <w:sz w:val="24"/>
                <w:szCs w:val="24"/>
                <w:lang w:val="en-US"/>
              </w:rPr>
              <w:t>据</w:t>
            </w:r>
            <w:r>
              <w:rPr>
                <w:rFonts w:hint="eastAsia"/>
                <w:sz w:val="24"/>
                <w:szCs w:val="24"/>
              </w:rPr>
              <w:t>计算结果显示，本项目颗粒物无组织排放计算的大气卫生防护距离经提级后为</w:t>
            </w:r>
            <w:r>
              <w:rPr>
                <w:sz w:val="24"/>
                <w:szCs w:val="24"/>
              </w:rPr>
              <w:t>50m</w:t>
            </w:r>
            <w:r>
              <w:rPr>
                <w:rFonts w:hint="eastAsia"/>
                <w:sz w:val="24"/>
                <w:szCs w:val="24"/>
              </w:rPr>
              <w:t>。本项目卫生防护距离范围内无居民区、医院等敏感目标</w:t>
            </w:r>
            <w:r w:rsidR="001A7C62" w:rsidRPr="001A7C62">
              <w:rPr>
                <w:rFonts w:hint="eastAsia"/>
                <w:sz w:val="24"/>
                <w:szCs w:val="24"/>
              </w:rPr>
              <w:t>，最近的保护目标为北</w:t>
            </w:r>
            <w:r w:rsidR="001A7C62" w:rsidRPr="001A7C62">
              <w:rPr>
                <w:sz w:val="24"/>
                <w:szCs w:val="24"/>
                <w:lang w:val="en-US"/>
              </w:rPr>
              <w:t>70</w:t>
            </w:r>
            <w:r w:rsidR="001A7C62" w:rsidRPr="001A7C62">
              <w:rPr>
                <w:rFonts w:hint="eastAsia"/>
                <w:sz w:val="24"/>
                <w:szCs w:val="24"/>
              </w:rPr>
              <w:t>米的</w:t>
            </w:r>
            <w:r w:rsidR="00906A66">
              <w:rPr>
                <w:rFonts w:hint="eastAsia"/>
                <w:sz w:val="24"/>
                <w:szCs w:val="24"/>
                <w:lang w:val="en-US"/>
              </w:rPr>
              <w:t>查林村</w:t>
            </w:r>
            <w:r w:rsidR="001A7C62" w:rsidRPr="001A7C62">
              <w:rPr>
                <w:rFonts w:hint="eastAsia"/>
                <w:sz w:val="24"/>
                <w:szCs w:val="24"/>
                <w:lang w:val="en-US"/>
              </w:rPr>
              <w:t>，</w:t>
            </w:r>
            <w:r w:rsidR="001A7C62" w:rsidRPr="001A7C62">
              <w:rPr>
                <w:rFonts w:hint="eastAsia"/>
                <w:sz w:val="24"/>
                <w:szCs w:val="24"/>
              </w:rPr>
              <w:t>能满足大气卫生防护距离要求。</w:t>
            </w:r>
          </w:p>
          <w:p w:rsidR="003A56A8" w:rsidRDefault="001D24E9">
            <w:pPr>
              <w:spacing w:line="360" w:lineRule="auto"/>
              <w:jc w:val="center"/>
              <w:rPr>
                <w:b/>
                <w:bCs/>
                <w:szCs w:val="21"/>
                <w:lang w:val="en-US"/>
              </w:rPr>
            </w:pPr>
            <w:r>
              <w:rPr>
                <w:rFonts w:hint="eastAsia"/>
                <w:b/>
                <w:bCs/>
                <w:szCs w:val="21"/>
                <w:lang w:val="en-US"/>
              </w:rPr>
              <w:t>表</w:t>
            </w:r>
            <w:r>
              <w:rPr>
                <w:rFonts w:hint="eastAsia"/>
                <w:b/>
                <w:bCs/>
                <w:szCs w:val="21"/>
                <w:lang w:val="en-US"/>
              </w:rPr>
              <w:t xml:space="preserve">7-12 </w:t>
            </w:r>
            <w:r>
              <w:rPr>
                <w:rFonts w:hint="eastAsia"/>
                <w:b/>
                <w:bCs/>
                <w:szCs w:val="21"/>
                <w:lang w:val="en-US"/>
              </w:rPr>
              <w:t>建设项目大气环境影响评价自查表</w:t>
            </w:r>
          </w:p>
          <w:tbl>
            <w:tblPr>
              <w:tblW w:w="85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81"/>
              <w:gridCol w:w="1176"/>
              <w:gridCol w:w="1046"/>
              <w:gridCol w:w="104"/>
              <w:gridCol w:w="381"/>
              <w:gridCol w:w="78"/>
              <w:gridCol w:w="103"/>
              <w:gridCol w:w="243"/>
              <w:gridCol w:w="269"/>
              <w:gridCol w:w="94"/>
              <w:gridCol w:w="55"/>
              <w:gridCol w:w="905"/>
              <w:gridCol w:w="185"/>
              <w:gridCol w:w="190"/>
              <w:gridCol w:w="151"/>
              <w:gridCol w:w="152"/>
              <w:gridCol w:w="985"/>
              <w:gridCol w:w="194"/>
              <w:gridCol w:w="220"/>
              <w:gridCol w:w="100"/>
              <w:gridCol w:w="78"/>
              <w:gridCol w:w="89"/>
              <w:gridCol w:w="530"/>
              <w:gridCol w:w="370"/>
              <w:gridCol w:w="327"/>
            </w:tblGrid>
            <w:tr w:rsidR="003A56A8">
              <w:trPr>
                <w:trHeight w:val="252"/>
                <w:jc w:val="center"/>
              </w:trPr>
              <w:tc>
                <w:tcPr>
                  <w:tcW w:w="1657" w:type="dxa"/>
                  <w:gridSpan w:val="2"/>
                  <w:vAlign w:val="center"/>
                </w:tcPr>
                <w:p w:rsidR="003A56A8" w:rsidRDefault="001D24E9">
                  <w:pPr>
                    <w:adjustRightInd w:val="0"/>
                    <w:snapToGrid w:val="0"/>
                    <w:spacing w:line="240" w:lineRule="exact"/>
                    <w:jc w:val="center"/>
                    <w:rPr>
                      <w:b/>
                    </w:rPr>
                  </w:pPr>
                  <w:r>
                    <w:rPr>
                      <w:b/>
                    </w:rPr>
                    <w:t>工作内容</w:t>
                  </w:r>
                </w:p>
              </w:tc>
              <w:tc>
                <w:tcPr>
                  <w:tcW w:w="6849" w:type="dxa"/>
                  <w:gridSpan w:val="23"/>
                  <w:vAlign w:val="center"/>
                </w:tcPr>
                <w:p w:rsidR="003A56A8" w:rsidRDefault="001D24E9">
                  <w:pPr>
                    <w:adjustRightInd w:val="0"/>
                    <w:snapToGrid w:val="0"/>
                    <w:spacing w:line="240" w:lineRule="exact"/>
                    <w:jc w:val="center"/>
                  </w:pPr>
                  <w:r>
                    <w:t>自查项目</w:t>
                  </w:r>
                </w:p>
              </w:tc>
            </w:tr>
            <w:tr w:rsidR="003A56A8">
              <w:trPr>
                <w:trHeight w:val="322"/>
                <w:jc w:val="center"/>
              </w:trPr>
              <w:tc>
                <w:tcPr>
                  <w:tcW w:w="481" w:type="dxa"/>
                  <w:vMerge w:val="restart"/>
                  <w:vAlign w:val="center"/>
                </w:tcPr>
                <w:p w:rsidR="00C46BEF" w:rsidRDefault="001D24E9">
                  <w:pPr>
                    <w:adjustRightInd w:val="0"/>
                    <w:snapToGrid w:val="0"/>
                    <w:spacing w:line="240" w:lineRule="exact"/>
                    <w:ind w:leftChars="-38" w:left="-80" w:rightChars="-30" w:right="-63"/>
                    <w:jc w:val="center"/>
                    <w:rPr>
                      <w:b/>
                    </w:rPr>
                  </w:pPr>
                  <w:r>
                    <w:rPr>
                      <w:b/>
                      <w:sz w:val="18"/>
                      <w:szCs w:val="18"/>
                    </w:rPr>
                    <w:t>评价等级与范围</w:t>
                  </w:r>
                </w:p>
              </w:tc>
              <w:tc>
                <w:tcPr>
                  <w:tcW w:w="1176" w:type="dxa"/>
                  <w:vAlign w:val="center"/>
                </w:tcPr>
                <w:p w:rsidR="003A56A8" w:rsidRDefault="001D24E9">
                  <w:pPr>
                    <w:adjustRightInd w:val="0"/>
                    <w:snapToGrid w:val="0"/>
                    <w:spacing w:line="240" w:lineRule="exact"/>
                    <w:jc w:val="center"/>
                    <w:rPr>
                      <w:b/>
                    </w:rPr>
                  </w:pPr>
                  <w:r>
                    <w:rPr>
                      <w:b/>
                    </w:rPr>
                    <w:t>评价等级</w:t>
                  </w:r>
                </w:p>
              </w:tc>
              <w:tc>
                <w:tcPr>
                  <w:tcW w:w="2373" w:type="dxa"/>
                  <w:gridSpan w:val="9"/>
                  <w:vAlign w:val="center"/>
                </w:tcPr>
                <w:p w:rsidR="003A56A8" w:rsidRDefault="001D24E9">
                  <w:pPr>
                    <w:adjustRightInd w:val="0"/>
                    <w:snapToGrid w:val="0"/>
                    <w:spacing w:line="240" w:lineRule="exact"/>
                    <w:jc w:val="center"/>
                  </w:pPr>
                  <w:r>
                    <w:t>一级</w:t>
                  </w:r>
                  <w:r>
                    <w:sym w:font="Wingdings 2" w:char="00A3"/>
                  </w:r>
                </w:p>
              </w:tc>
              <w:tc>
                <w:tcPr>
                  <w:tcW w:w="2982" w:type="dxa"/>
                  <w:gridSpan w:val="8"/>
                  <w:vAlign w:val="center"/>
                </w:tcPr>
                <w:p w:rsidR="003A56A8" w:rsidRDefault="001D24E9">
                  <w:pPr>
                    <w:adjustRightInd w:val="0"/>
                    <w:snapToGrid w:val="0"/>
                    <w:spacing w:line="240" w:lineRule="exact"/>
                    <w:jc w:val="center"/>
                  </w:pPr>
                  <w:r>
                    <w:t>二级</w:t>
                  </w:r>
                  <w:r w:rsidR="00A524A5">
                    <w:fldChar w:fldCharType="begin"/>
                  </w:r>
                  <w:r>
                    <w:instrText xml:space="preserve"> eq \o\ac(</w:instrText>
                  </w:r>
                  <w:r>
                    <w:rPr>
                      <w:position w:val="-4"/>
                      <w:sz w:val="31"/>
                    </w:rPr>
                    <w:instrText>□</w:instrText>
                  </w:r>
                  <w:r>
                    <w:instrText>,√)</w:instrText>
                  </w:r>
                  <w:r w:rsidR="00A524A5">
                    <w:fldChar w:fldCharType="end"/>
                  </w:r>
                </w:p>
              </w:tc>
              <w:tc>
                <w:tcPr>
                  <w:tcW w:w="1494" w:type="dxa"/>
                  <w:gridSpan w:val="6"/>
                  <w:vAlign w:val="center"/>
                </w:tcPr>
                <w:p w:rsidR="003A56A8" w:rsidRDefault="001D24E9">
                  <w:pPr>
                    <w:adjustRightInd w:val="0"/>
                    <w:snapToGrid w:val="0"/>
                    <w:spacing w:line="240" w:lineRule="exact"/>
                    <w:jc w:val="center"/>
                  </w:pPr>
                  <w:r>
                    <w:t>三级</w:t>
                  </w:r>
                  <w:r>
                    <w:t>□</w:t>
                  </w:r>
                </w:p>
              </w:tc>
            </w:tr>
            <w:tr w:rsidR="003A56A8">
              <w:trPr>
                <w:trHeight w:val="400"/>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评价范围</w:t>
                  </w:r>
                </w:p>
              </w:tc>
              <w:tc>
                <w:tcPr>
                  <w:tcW w:w="2373" w:type="dxa"/>
                  <w:gridSpan w:val="9"/>
                  <w:vAlign w:val="center"/>
                </w:tcPr>
                <w:p w:rsidR="003A56A8" w:rsidRDefault="001D24E9">
                  <w:pPr>
                    <w:adjustRightInd w:val="0"/>
                    <w:snapToGrid w:val="0"/>
                    <w:spacing w:line="240" w:lineRule="exact"/>
                    <w:jc w:val="center"/>
                  </w:pPr>
                  <w:r>
                    <w:t>边长</w:t>
                  </w:r>
                  <w:r>
                    <w:t>=50km□</w:t>
                  </w:r>
                </w:p>
              </w:tc>
              <w:tc>
                <w:tcPr>
                  <w:tcW w:w="2982" w:type="dxa"/>
                  <w:gridSpan w:val="8"/>
                  <w:vAlign w:val="center"/>
                </w:tcPr>
                <w:p w:rsidR="003A56A8" w:rsidRDefault="001D24E9">
                  <w:pPr>
                    <w:adjustRightInd w:val="0"/>
                    <w:snapToGrid w:val="0"/>
                    <w:spacing w:line="240" w:lineRule="exact"/>
                    <w:jc w:val="center"/>
                  </w:pPr>
                  <w:r>
                    <w:t>边长</w:t>
                  </w:r>
                  <w:r>
                    <w:t>5~50km□</w:t>
                  </w:r>
                </w:p>
              </w:tc>
              <w:tc>
                <w:tcPr>
                  <w:tcW w:w="1494" w:type="dxa"/>
                  <w:gridSpan w:val="6"/>
                  <w:vAlign w:val="center"/>
                </w:tcPr>
                <w:p w:rsidR="003A56A8" w:rsidRDefault="001D24E9">
                  <w:pPr>
                    <w:adjustRightInd w:val="0"/>
                    <w:snapToGrid w:val="0"/>
                    <w:spacing w:line="240" w:lineRule="exact"/>
                    <w:jc w:val="center"/>
                  </w:pPr>
                  <w:r>
                    <w:t>边长</w:t>
                  </w:r>
                  <w:r>
                    <w:t>=5km</w:t>
                  </w:r>
                  <w:r w:rsidR="00A524A5">
                    <w:fldChar w:fldCharType="begin"/>
                  </w:r>
                  <w:r>
                    <w:instrText xml:space="preserve"> eq \o\ac(</w:instrText>
                  </w:r>
                  <w:r>
                    <w:rPr>
                      <w:position w:val="-4"/>
                      <w:sz w:val="31"/>
                    </w:rPr>
                    <w:instrText>□</w:instrText>
                  </w:r>
                  <w:r>
                    <w:instrText>,√)</w:instrText>
                  </w:r>
                  <w:r w:rsidR="00A524A5">
                    <w:fldChar w:fldCharType="end"/>
                  </w:r>
                </w:p>
              </w:tc>
            </w:tr>
            <w:tr w:rsidR="003A56A8">
              <w:trPr>
                <w:trHeight w:val="493"/>
                <w:jc w:val="center"/>
              </w:trPr>
              <w:tc>
                <w:tcPr>
                  <w:tcW w:w="481" w:type="dxa"/>
                  <w:vMerge w:val="restart"/>
                  <w:vAlign w:val="center"/>
                </w:tcPr>
                <w:p w:rsidR="00C46BEF" w:rsidRDefault="001D24E9">
                  <w:pPr>
                    <w:adjustRightInd w:val="0"/>
                    <w:snapToGrid w:val="0"/>
                    <w:spacing w:line="240" w:lineRule="exact"/>
                    <w:ind w:leftChars="-38" w:left="-80" w:rightChars="-30" w:right="-63"/>
                    <w:jc w:val="center"/>
                    <w:rPr>
                      <w:b/>
                    </w:rPr>
                  </w:pPr>
                  <w:r>
                    <w:rPr>
                      <w:b/>
                    </w:rPr>
                    <w:t>评价</w:t>
                  </w:r>
                </w:p>
                <w:p w:rsidR="00C46BEF" w:rsidRDefault="001D24E9">
                  <w:pPr>
                    <w:adjustRightInd w:val="0"/>
                    <w:snapToGrid w:val="0"/>
                    <w:spacing w:line="240" w:lineRule="exact"/>
                    <w:ind w:leftChars="-38" w:left="-80" w:rightChars="-30" w:right="-63"/>
                    <w:jc w:val="center"/>
                    <w:rPr>
                      <w:b/>
                    </w:rPr>
                  </w:pPr>
                  <w:r>
                    <w:rPr>
                      <w:b/>
                    </w:rPr>
                    <w:t>因子</w:t>
                  </w:r>
                </w:p>
              </w:tc>
              <w:tc>
                <w:tcPr>
                  <w:tcW w:w="1176" w:type="dxa"/>
                  <w:vAlign w:val="center"/>
                </w:tcPr>
                <w:p w:rsidR="003A56A8" w:rsidRDefault="001D24E9">
                  <w:pPr>
                    <w:adjustRightInd w:val="0"/>
                    <w:snapToGrid w:val="0"/>
                    <w:spacing w:line="240" w:lineRule="exact"/>
                    <w:jc w:val="center"/>
                    <w:rPr>
                      <w:b/>
                      <w:sz w:val="11"/>
                    </w:rPr>
                  </w:pPr>
                  <w:r>
                    <w:rPr>
                      <w:b/>
                    </w:rPr>
                    <w:t>SO</w:t>
                  </w:r>
                  <w:r>
                    <w:rPr>
                      <w:b/>
                      <w:sz w:val="15"/>
                    </w:rPr>
                    <w:t>2</w:t>
                  </w:r>
                  <w:r>
                    <w:rPr>
                      <w:b/>
                    </w:rPr>
                    <w:t>+NO</w:t>
                  </w:r>
                  <w:r>
                    <w:rPr>
                      <w:b/>
                      <w:sz w:val="11"/>
                    </w:rPr>
                    <w:t>X</w:t>
                  </w:r>
                </w:p>
                <w:p w:rsidR="003A56A8" w:rsidRDefault="001D24E9">
                  <w:pPr>
                    <w:adjustRightInd w:val="0"/>
                    <w:snapToGrid w:val="0"/>
                    <w:spacing w:line="240" w:lineRule="exact"/>
                    <w:jc w:val="center"/>
                    <w:rPr>
                      <w:b/>
                    </w:rPr>
                  </w:pPr>
                  <w:r>
                    <w:rPr>
                      <w:b/>
                    </w:rPr>
                    <w:t>排放量</w:t>
                  </w:r>
                </w:p>
              </w:tc>
              <w:tc>
                <w:tcPr>
                  <w:tcW w:w="2373" w:type="dxa"/>
                  <w:gridSpan w:val="9"/>
                  <w:vAlign w:val="center"/>
                </w:tcPr>
                <w:p w:rsidR="003A56A8" w:rsidRDefault="001D24E9">
                  <w:pPr>
                    <w:adjustRightInd w:val="0"/>
                    <w:snapToGrid w:val="0"/>
                    <w:spacing w:line="240" w:lineRule="exact"/>
                    <w:jc w:val="center"/>
                  </w:pPr>
                  <w:r>
                    <w:t>≥2000t/a□</w:t>
                  </w:r>
                </w:p>
              </w:tc>
              <w:tc>
                <w:tcPr>
                  <w:tcW w:w="2982" w:type="dxa"/>
                  <w:gridSpan w:val="8"/>
                  <w:vAlign w:val="center"/>
                </w:tcPr>
                <w:p w:rsidR="003A56A8" w:rsidRDefault="001D24E9">
                  <w:pPr>
                    <w:adjustRightInd w:val="0"/>
                    <w:snapToGrid w:val="0"/>
                    <w:spacing w:line="240" w:lineRule="exact"/>
                    <w:jc w:val="center"/>
                  </w:pPr>
                  <w:r>
                    <w:t>500~5000t/a□</w:t>
                  </w:r>
                </w:p>
              </w:tc>
              <w:tc>
                <w:tcPr>
                  <w:tcW w:w="1494" w:type="dxa"/>
                  <w:gridSpan w:val="6"/>
                  <w:vAlign w:val="center"/>
                </w:tcPr>
                <w:p w:rsidR="003A56A8" w:rsidRDefault="001D24E9">
                  <w:pPr>
                    <w:adjustRightInd w:val="0"/>
                    <w:snapToGrid w:val="0"/>
                    <w:spacing w:line="240" w:lineRule="exact"/>
                    <w:jc w:val="center"/>
                  </w:pPr>
                  <w:r>
                    <w:t>＜</w:t>
                  </w:r>
                  <w:r>
                    <w:t>500 t/a□</w:t>
                  </w:r>
                </w:p>
              </w:tc>
            </w:tr>
            <w:tr w:rsidR="003A56A8">
              <w:trPr>
                <w:trHeight w:val="658"/>
                <w:jc w:val="center"/>
              </w:trPr>
              <w:tc>
                <w:tcPr>
                  <w:tcW w:w="481" w:type="dxa"/>
                  <w:vMerge/>
                  <w:vAlign w:val="center"/>
                </w:tcPr>
                <w:p w:rsidR="00C46BEF" w:rsidRDefault="00C46BEF">
                  <w:pPr>
                    <w:adjustRightInd w:val="0"/>
                    <w:snapToGrid w:val="0"/>
                    <w:spacing w:line="240" w:lineRule="exact"/>
                    <w:ind w:leftChars="-38" w:left="-80" w:rightChars="-30" w:right="-63"/>
                    <w:jc w:val="center"/>
                    <w:rPr>
                      <w:b/>
                    </w:rPr>
                  </w:pPr>
                </w:p>
              </w:tc>
              <w:tc>
                <w:tcPr>
                  <w:tcW w:w="1176" w:type="dxa"/>
                  <w:vAlign w:val="center"/>
                </w:tcPr>
                <w:p w:rsidR="003A56A8" w:rsidRDefault="001D24E9">
                  <w:pPr>
                    <w:adjustRightInd w:val="0"/>
                    <w:snapToGrid w:val="0"/>
                    <w:spacing w:line="240" w:lineRule="exact"/>
                    <w:jc w:val="center"/>
                    <w:rPr>
                      <w:b/>
                    </w:rPr>
                  </w:pPr>
                  <w:r>
                    <w:rPr>
                      <w:b/>
                    </w:rPr>
                    <w:t>评价因子</w:t>
                  </w:r>
                </w:p>
              </w:tc>
              <w:tc>
                <w:tcPr>
                  <w:tcW w:w="3956" w:type="dxa"/>
                  <w:gridSpan w:val="14"/>
                  <w:vAlign w:val="center"/>
                </w:tcPr>
                <w:p w:rsidR="003A56A8" w:rsidRDefault="001D24E9">
                  <w:pPr>
                    <w:adjustRightInd w:val="0"/>
                    <w:snapToGrid w:val="0"/>
                    <w:spacing w:line="240" w:lineRule="exact"/>
                    <w:jc w:val="center"/>
                  </w:pPr>
                  <w:r>
                    <w:t>基本污染物</w:t>
                  </w:r>
                </w:p>
                <w:p w:rsidR="003A56A8" w:rsidRDefault="001D24E9">
                  <w:pPr>
                    <w:adjustRightInd w:val="0"/>
                    <w:snapToGrid w:val="0"/>
                    <w:spacing w:line="240" w:lineRule="exact"/>
                    <w:jc w:val="center"/>
                  </w:pPr>
                  <w:r>
                    <w:t>(SO</w:t>
                  </w:r>
                  <w:r>
                    <w:rPr>
                      <w:vertAlign w:val="subscript"/>
                    </w:rPr>
                    <w:t>2</w:t>
                  </w:r>
                  <w:r>
                    <w:t>、</w:t>
                  </w:r>
                  <w:r>
                    <w:t>NOx</w:t>
                  </w:r>
                  <w:r>
                    <w:t>、</w:t>
                  </w:r>
                  <w:r>
                    <w:t>PM</w:t>
                  </w:r>
                  <w:r>
                    <w:rPr>
                      <w:vertAlign w:val="subscript"/>
                    </w:rPr>
                    <w:t>10</w:t>
                  </w:r>
                  <w:r>
                    <w:t>、</w:t>
                  </w:r>
                  <w:r>
                    <w:t>PM</w:t>
                  </w:r>
                  <w:r>
                    <w:rPr>
                      <w:vertAlign w:val="subscript"/>
                    </w:rPr>
                    <w:t>2.5</w:t>
                  </w:r>
                  <w:r>
                    <w:t>、</w:t>
                  </w:r>
                  <w:r>
                    <w:t>O</w:t>
                  </w:r>
                  <w:r>
                    <w:rPr>
                      <w:vertAlign w:val="subscript"/>
                    </w:rPr>
                    <w:t>3</w:t>
                  </w:r>
                  <w:r>
                    <w:t>、</w:t>
                  </w:r>
                  <w:r>
                    <w:t>CO)</w:t>
                  </w:r>
                </w:p>
                <w:p w:rsidR="003A56A8" w:rsidRDefault="001D24E9">
                  <w:pPr>
                    <w:adjustRightInd w:val="0"/>
                    <w:snapToGrid w:val="0"/>
                    <w:spacing w:line="240" w:lineRule="exact"/>
                    <w:jc w:val="center"/>
                  </w:pPr>
                  <w:r>
                    <w:t>其他污染物</w:t>
                  </w:r>
                  <w:r>
                    <w:t>(/)</w:t>
                  </w:r>
                </w:p>
              </w:tc>
              <w:tc>
                <w:tcPr>
                  <w:tcW w:w="2893" w:type="dxa"/>
                  <w:gridSpan w:val="9"/>
                  <w:vAlign w:val="center"/>
                </w:tcPr>
                <w:p w:rsidR="003A56A8" w:rsidRDefault="001D24E9">
                  <w:pPr>
                    <w:adjustRightInd w:val="0"/>
                    <w:snapToGrid w:val="0"/>
                    <w:spacing w:line="240" w:lineRule="exact"/>
                    <w:jc w:val="center"/>
                  </w:pPr>
                  <w:r>
                    <w:t>包括二次</w:t>
                  </w:r>
                  <w:r>
                    <w:t>PM</w:t>
                  </w:r>
                  <w:r>
                    <w:rPr>
                      <w:sz w:val="15"/>
                    </w:rPr>
                    <w:t>2.5</w:t>
                  </w:r>
                  <w:r>
                    <w:t>□</w:t>
                  </w:r>
                </w:p>
                <w:p w:rsidR="003A56A8" w:rsidRDefault="001D24E9">
                  <w:pPr>
                    <w:adjustRightInd w:val="0"/>
                    <w:snapToGrid w:val="0"/>
                    <w:spacing w:line="240" w:lineRule="exact"/>
                    <w:jc w:val="center"/>
                  </w:pPr>
                  <w:r>
                    <w:t>不包括二次</w:t>
                  </w:r>
                  <w:r>
                    <w:t>PM</w:t>
                  </w:r>
                  <w:r>
                    <w:rPr>
                      <w:sz w:val="15"/>
                    </w:rPr>
                    <w:t>2.5</w:t>
                  </w:r>
                  <w:r w:rsidR="00A524A5">
                    <w:fldChar w:fldCharType="begin"/>
                  </w:r>
                  <w:r>
                    <w:instrText xml:space="preserve"> eq \o\ac(</w:instrText>
                  </w:r>
                  <w:r>
                    <w:rPr>
                      <w:position w:val="-4"/>
                      <w:sz w:val="31"/>
                    </w:rPr>
                    <w:instrText>□</w:instrText>
                  </w:r>
                  <w:r>
                    <w:instrText>,√)</w:instrText>
                  </w:r>
                  <w:r w:rsidR="00A524A5">
                    <w:fldChar w:fldCharType="end"/>
                  </w:r>
                </w:p>
              </w:tc>
            </w:tr>
            <w:tr w:rsidR="003A56A8">
              <w:trPr>
                <w:trHeight w:val="493"/>
                <w:jc w:val="center"/>
              </w:trPr>
              <w:tc>
                <w:tcPr>
                  <w:tcW w:w="481" w:type="dxa"/>
                  <w:vAlign w:val="center"/>
                </w:tcPr>
                <w:p w:rsidR="00C46BEF" w:rsidRDefault="001D24E9">
                  <w:pPr>
                    <w:adjustRightInd w:val="0"/>
                    <w:snapToGrid w:val="0"/>
                    <w:spacing w:line="240" w:lineRule="exact"/>
                    <w:ind w:leftChars="-38" w:left="-80" w:rightChars="-30" w:right="-63"/>
                    <w:jc w:val="center"/>
                    <w:rPr>
                      <w:b/>
                    </w:rPr>
                  </w:pPr>
                  <w:r>
                    <w:rPr>
                      <w:b/>
                    </w:rPr>
                    <w:t>评价</w:t>
                  </w:r>
                </w:p>
                <w:p w:rsidR="00C46BEF" w:rsidRDefault="001D24E9">
                  <w:pPr>
                    <w:adjustRightInd w:val="0"/>
                    <w:snapToGrid w:val="0"/>
                    <w:spacing w:line="240" w:lineRule="exact"/>
                    <w:ind w:leftChars="-38" w:left="-80" w:rightChars="-30" w:right="-63"/>
                    <w:jc w:val="center"/>
                    <w:rPr>
                      <w:b/>
                    </w:rPr>
                  </w:pPr>
                  <w:r>
                    <w:rPr>
                      <w:b/>
                    </w:rPr>
                    <w:t>标准</w:t>
                  </w:r>
                </w:p>
              </w:tc>
              <w:tc>
                <w:tcPr>
                  <w:tcW w:w="1176" w:type="dxa"/>
                  <w:vAlign w:val="center"/>
                </w:tcPr>
                <w:p w:rsidR="003A56A8" w:rsidRDefault="001D24E9">
                  <w:pPr>
                    <w:adjustRightInd w:val="0"/>
                    <w:snapToGrid w:val="0"/>
                    <w:spacing w:line="240" w:lineRule="exact"/>
                    <w:jc w:val="center"/>
                    <w:rPr>
                      <w:b/>
                    </w:rPr>
                  </w:pPr>
                  <w:r>
                    <w:rPr>
                      <w:b/>
                    </w:rPr>
                    <w:t>评价标准</w:t>
                  </w:r>
                </w:p>
              </w:tc>
              <w:tc>
                <w:tcPr>
                  <w:tcW w:w="1712" w:type="dxa"/>
                  <w:gridSpan w:val="5"/>
                  <w:vAlign w:val="center"/>
                </w:tcPr>
                <w:p w:rsidR="003A56A8" w:rsidRDefault="001D24E9">
                  <w:pPr>
                    <w:adjustRightInd w:val="0"/>
                    <w:snapToGrid w:val="0"/>
                    <w:spacing w:line="240" w:lineRule="exact"/>
                    <w:jc w:val="center"/>
                  </w:pPr>
                  <w:r>
                    <w:t>国家标准</w:t>
                  </w:r>
                  <w:r w:rsidR="00A524A5">
                    <w:fldChar w:fldCharType="begin"/>
                  </w:r>
                  <w:r>
                    <w:instrText xml:space="preserve"> eq \o\ac(</w:instrText>
                  </w:r>
                  <w:r>
                    <w:rPr>
                      <w:position w:val="-4"/>
                      <w:sz w:val="31"/>
                    </w:rPr>
                    <w:instrText>□</w:instrText>
                  </w:r>
                  <w:r>
                    <w:instrText>,√)</w:instrText>
                  </w:r>
                  <w:r w:rsidR="00A524A5">
                    <w:fldChar w:fldCharType="end"/>
                  </w:r>
                </w:p>
              </w:tc>
              <w:tc>
                <w:tcPr>
                  <w:tcW w:w="2244" w:type="dxa"/>
                  <w:gridSpan w:val="9"/>
                  <w:vAlign w:val="center"/>
                </w:tcPr>
                <w:p w:rsidR="003A56A8" w:rsidRDefault="001D24E9">
                  <w:pPr>
                    <w:adjustRightInd w:val="0"/>
                    <w:snapToGrid w:val="0"/>
                    <w:spacing w:line="240" w:lineRule="exact"/>
                    <w:jc w:val="center"/>
                  </w:pPr>
                  <w:r>
                    <w:t>地方标准</w:t>
                  </w:r>
                  <w:r>
                    <w:t>□</w:t>
                  </w:r>
                </w:p>
              </w:tc>
              <w:tc>
                <w:tcPr>
                  <w:tcW w:w="1179" w:type="dxa"/>
                  <w:gridSpan w:val="2"/>
                  <w:vAlign w:val="center"/>
                </w:tcPr>
                <w:p w:rsidR="003A56A8" w:rsidRDefault="001D24E9">
                  <w:pPr>
                    <w:adjustRightInd w:val="0"/>
                    <w:snapToGrid w:val="0"/>
                    <w:spacing w:line="240" w:lineRule="exact"/>
                    <w:jc w:val="center"/>
                  </w:pPr>
                  <w:r>
                    <w:t>附录</w:t>
                  </w:r>
                  <w:r>
                    <w:t>D□</w:t>
                  </w:r>
                </w:p>
              </w:tc>
              <w:tc>
                <w:tcPr>
                  <w:tcW w:w="1714" w:type="dxa"/>
                  <w:gridSpan w:val="7"/>
                  <w:vAlign w:val="center"/>
                </w:tcPr>
                <w:p w:rsidR="003A56A8" w:rsidRDefault="001D24E9">
                  <w:pPr>
                    <w:adjustRightInd w:val="0"/>
                    <w:snapToGrid w:val="0"/>
                    <w:spacing w:line="240" w:lineRule="exact"/>
                    <w:jc w:val="center"/>
                  </w:pPr>
                  <w:r>
                    <w:t>其他标准</w:t>
                  </w:r>
                  <w:r>
                    <w:t>□</w:t>
                  </w:r>
                </w:p>
              </w:tc>
            </w:tr>
            <w:tr w:rsidR="003A56A8">
              <w:trPr>
                <w:trHeight w:val="493"/>
                <w:jc w:val="center"/>
              </w:trPr>
              <w:tc>
                <w:tcPr>
                  <w:tcW w:w="481" w:type="dxa"/>
                  <w:vMerge w:val="restart"/>
                  <w:vAlign w:val="center"/>
                </w:tcPr>
                <w:p w:rsidR="00C46BEF" w:rsidRDefault="001D24E9">
                  <w:pPr>
                    <w:adjustRightInd w:val="0"/>
                    <w:snapToGrid w:val="0"/>
                    <w:spacing w:line="240" w:lineRule="exact"/>
                    <w:ind w:leftChars="-38" w:left="-80" w:rightChars="-30" w:right="-63"/>
                    <w:jc w:val="center"/>
                    <w:rPr>
                      <w:b/>
                    </w:rPr>
                  </w:pPr>
                  <w:r>
                    <w:rPr>
                      <w:b/>
                    </w:rPr>
                    <w:t>现状</w:t>
                  </w:r>
                </w:p>
                <w:p w:rsidR="00C46BEF" w:rsidRDefault="001D24E9">
                  <w:pPr>
                    <w:adjustRightInd w:val="0"/>
                    <w:snapToGrid w:val="0"/>
                    <w:spacing w:line="240" w:lineRule="exact"/>
                    <w:ind w:leftChars="-38" w:left="-80" w:rightChars="-30" w:right="-63"/>
                    <w:jc w:val="center"/>
                    <w:rPr>
                      <w:b/>
                    </w:rPr>
                  </w:pPr>
                  <w:r>
                    <w:rPr>
                      <w:b/>
                    </w:rPr>
                    <w:t>评价</w:t>
                  </w:r>
                </w:p>
              </w:tc>
              <w:tc>
                <w:tcPr>
                  <w:tcW w:w="1176" w:type="dxa"/>
                  <w:vAlign w:val="center"/>
                </w:tcPr>
                <w:p w:rsidR="003A56A8" w:rsidRDefault="001D24E9">
                  <w:pPr>
                    <w:adjustRightInd w:val="0"/>
                    <w:snapToGrid w:val="0"/>
                    <w:spacing w:line="240" w:lineRule="exact"/>
                    <w:jc w:val="center"/>
                    <w:rPr>
                      <w:b/>
                    </w:rPr>
                  </w:pPr>
                  <w:r>
                    <w:rPr>
                      <w:b/>
                    </w:rPr>
                    <w:t>环境功能区</w:t>
                  </w:r>
                </w:p>
              </w:tc>
              <w:tc>
                <w:tcPr>
                  <w:tcW w:w="2373" w:type="dxa"/>
                  <w:gridSpan w:val="9"/>
                  <w:vAlign w:val="center"/>
                </w:tcPr>
                <w:p w:rsidR="003A56A8" w:rsidRDefault="001D24E9">
                  <w:pPr>
                    <w:adjustRightInd w:val="0"/>
                    <w:snapToGrid w:val="0"/>
                    <w:spacing w:line="240" w:lineRule="exact"/>
                    <w:jc w:val="center"/>
                  </w:pPr>
                  <w:r>
                    <w:t>一类区</w:t>
                  </w:r>
                  <w:r>
                    <w:t>□</w:t>
                  </w:r>
                </w:p>
              </w:tc>
              <w:tc>
                <w:tcPr>
                  <w:tcW w:w="2762" w:type="dxa"/>
                  <w:gridSpan w:val="7"/>
                  <w:vAlign w:val="center"/>
                </w:tcPr>
                <w:p w:rsidR="003A56A8" w:rsidRDefault="001D24E9">
                  <w:pPr>
                    <w:adjustRightInd w:val="0"/>
                    <w:snapToGrid w:val="0"/>
                    <w:spacing w:line="240" w:lineRule="exact"/>
                    <w:jc w:val="center"/>
                  </w:pPr>
                  <w:r>
                    <w:t>二类区</w:t>
                  </w:r>
                  <w:r w:rsidR="00A524A5">
                    <w:fldChar w:fldCharType="begin"/>
                  </w:r>
                  <w:r>
                    <w:instrText xml:space="preserve"> eq \o\ac(</w:instrText>
                  </w:r>
                  <w:r>
                    <w:rPr>
                      <w:position w:val="-4"/>
                      <w:sz w:val="31"/>
                    </w:rPr>
                    <w:instrText>□</w:instrText>
                  </w:r>
                  <w:r>
                    <w:instrText>,√)</w:instrText>
                  </w:r>
                  <w:r w:rsidR="00A524A5">
                    <w:fldChar w:fldCharType="end"/>
                  </w:r>
                </w:p>
              </w:tc>
              <w:tc>
                <w:tcPr>
                  <w:tcW w:w="1714" w:type="dxa"/>
                  <w:gridSpan w:val="7"/>
                  <w:vAlign w:val="center"/>
                </w:tcPr>
                <w:p w:rsidR="003A56A8" w:rsidRDefault="001D24E9">
                  <w:pPr>
                    <w:adjustRightInd w:val="0"/>
                    <w:snapToGrid w:val="0"/>
                    <w:spacing w:line="240" w:lineRule="exact"/>
                    <w:jc w:val="left"/>
                  </w:pPr>
                  <w:r>
                    <w:t>一类区和二类区</w:t>
                  </w:r>
                  <w:r>
                    <w:t>□</w:t>
                  </w:r>
                </w:p>
              </w:tc>
            </w:tr>
            <w:tr w:rsidR="003A56A8">
              <w:trPr>
                <w:trHeight w:val="252"/>
                <w:jc w:val="center"/>
              </w:trPr>
              <w:tc>
                <w:tcPr>
                  <w:tcW w:w="481" w:type="dxa"/>
                  <w:vMerge/>
                  <w:vAlign w:val="center"/>
                </w:tcPr>
                <w:p w:rsidR="00C46BEF" w:rsidRDefault="00C46BEF">
                  <w:pPr>
                    <w:adjustRightInd w:val="0"/>
                    <w:snapToGrid w:val="0"/>
                    <w:spacing w:line="240" w:lineRule="exact"/>
                    <w:ind w:leftChars="-38" w:left="-80" w:rightChars="-30" w:right="-63"/>
                    <w:jc w:val="center"/>
                    <w:rPr>
                      <w:b/>
                    </w:rPr>
                  </w:pPr>
                </w:p>
              </w:tc>
              <w:tc>
                <w:tcPr>
                  <w:tcW w:w="1176" w:type="dxa"/>
                  <w:vAlign w:val="center"/>
                </w:tcPr>
                <w:p w:rsidR="003A56A8" w:rsidRDefault="001D24E9">
                  <w:pPr>
                    <w:adjustRightInd w:val="0"/>
                    <w:snapToGrid w:val="0"/>
                    <w:spacing w:line="240" w:lineRule="exact"/>
                    <w:jc w:val="center"/>
                    <w:rPr>
                      <w:b/>
                    </w:rPr>
                  </w:pPr>
                  <w:r>
                    <w:rPr>
                      <w:b/>
                    </w:rPr>
                    <w:t>评价基准年</w:t>
                  </w:r>
                </w:p>
              </w:tc>
              <w:tc>
                <w:tcPr>
                  <w:tcW w:w="6849" w:type="dxa"/>
                  <w:gridSpan w:val="23"/>
                  <w:vAlign w:val="center"/>
                </w:tcPr>
                <w:p w:rsidR="003A56A8" w:rsidRDefault="001D24E9">
                  <w:pPr>
                    <w:adjustRightInd w:val="0"/>
                    <w:snapToGrid w:val="0"/>
                    <w:spacing w:line="240" w:lineRule="exact"/>
                    <w:jc w:val="center"/>
                  </w:pPr>
                  <w:r>
                    <w:t>(201</w:t>
                  </w:r>
                  <w:r>
                    <w:rPr>
                      <w:rFonts w:hint="eastAsia"/>
                    </w:rPr>
                    <w:t>9</w:t>
                  </w:r>
                  <w:r>
                    <w:t>)</w:t>
                  </w:r>
                  <w:r>
                    <w:t>年</w:t>
                  </w:r>
                </w:p>
              </w:tc>
            </w:tr>
            <w:tr w:rsidR="003A56A8">
              <w:trPr>
                <w:trHeight w:val="735"/>
                <w:jc w:val="center"/>
              </w:trPr>
              <w:tc>
                <w:tcPr>
                  <w:tcW w:w="481" w:type="dxa"/>
                  <w:vMerge/>
                  <w:vAlign w:val="center"/>
                </w:tcPr>
                <w:p w:rsidR="00C46BEF" w:rsidRDefault="00C46BEF">
                  <w:pPr>
                    <w:adjustRightInd w:val="0"/>
                    <w:snapToGrid w:val="0"/>
                    <w:spacing w:line="240" w:lineRule="exact"/>
                    <w:ind w:leftChars="-38" w:left="-80" w:rightChars="-30" w:right="-63"/>
                    <w:jc w:val="center"/>
                    <w:rPr>
                      <w:b/>
                    </w:rPr>
                  </w:pPr>
                </w:p>
              </w:tc>
              <w:tc>
                <w:tcPr>
                  <w:tcW w:w="1176" w:type="dxa"/>
                  <w:vAlign w:val="center"/>
                </w:tcPr>
                <w:p w:rsidR="003A56A8" w:rsidRDefault="001D24E9">
                  <w:pPr>
                    <w:adjustRightInd w:val="0"/>
                    <w:snapToGrid w:val="0"/>
                    <w:spacing w:line="240" w:lineRule="exact"/>
                    <w:jc w:val="center"/>
                    <w:rPr>
                      <w:b/>
                    </w:rPr>
                  </w:pPr>
                  <w:r>
                    <w:rPr>
                      <w:b/>
                    </w:rPr>
                    <w:t>环境空气质量现状调查数据来源</w:t>
                  </w:r>
                </w:p>
              </w:tc>
              <w:tc>
                <w:tcPr>
                  <w:tcW w:w="2224" w:type="dxa"/>
                  <w:gridSpan w:val="7"/>
                  <w:vAlign w:val="center"/>
                </w:tcPr>
                <w:p w:rsidR="003A56A8" w:rsidRDefault="001D24E9">
                  <w:pPr>
                    <w:adjustRightInd w:val="0"/>
                    <w:snapToGrid w:val="0"/>
                    <w:spacing w:line="240" w:lineRule="exact"/>
                    <w:jc w:val="center"/>
                  </w:pPr>
                  <w:r>
                    <w:t>长期例行监测数据</w:t>
                  </w:r>
                  <w:r>
                    <w:t>□</w:t>
                  </w:r>
                </w:p>
              </w:tc>
              <w:tc>
                <w:tcPr>
                  <w:tcW w:w="3131" w:type="dxa"/>
                  <w:gridSpan w:val="10"/>
                  <w:vAlign w:val="center"/>
                </w:tcPr>
                <w:p w:rsidR="003A56A8" w:rsidRDefault="001D24E9">
                  <w:pPr>
                    <w:adjustRightInd w:val="0"/>
                    <w:snapToGrid w:val="0"/>
                    <w:spacing w:line="240" w:lineRule="exact"/>
                    <w:jc w:val="center"/>
                  </w:pPr>
                  <w:r>
                    <w:t>主管部门发布的数据</w:t>
                  </w:r>
                  <w:r w:rsidR="00A524A5">
                    <w:fldChar w:fldCharType="begin"/>
                  </w:r>
                  <w:r>
                    <w:instrText xml:space="preserve"> eq \o\ac(</w:instrText>
                  </w:r>
                  <w:r>
                    <w:rPr>
                      <w:position w:val="-4"/>
                      <w:sz w:val="31"/>
                    </w:rPr>
                    <w:instrText>□</w:instrText>
                  </w:r>
                  <w:r>
                    <w:instrText>,√)</w:instrText>
                  </w:r>
                  <w:r w:rsidR="00A524A5">
                    <w:fldChar w:fldCharType="end"/>
                  </w:r>
                </w:p>
              </w:tc>
              <w:tc>
                <w:tcPr>
                  <w:tcW w:w="1494" w:type="dxa"/>
                  <w:gridSpan w:val="6"/>
                  <w:vAlign w:val="center"/>
                </w:tcPr>
                <w:p w:rsidR="003A56A8" w:rsidRDefault="001D24E9">
                  <w:pPr>
                    <w:adjustRightInd w:val="0"/>
                    <w:snapToGrid w:val="0"/>
                    <w:spacing w:line="240" w:lineRule="exact"/>
                    <w:jc w:val="center"/>
                  </w:pPr>
                  <w:r>
                    <w:t>现状补充监测</w:t>
                  </w:r>
                  <w:r>
                    <w:t>□</w:t>
                  </w:r>
                </w:p>
              </w:tc>
            </w:tr>
            <w:tr w:rsidR="003A56A8">
              <w:trPr>
                <w:trHeight w:val="252"/>
                <w:jc w:val="center"/>
              </w:trPr>
              <w:tc>
                <w:tcPr>
                  <w:tcW w:w="481" w:type="dxa"/>
                  <w:vMerge/>
                  <w:vAlign w:val="center"/>
                </w:tcPr>
                <w:p w:rsidR="00C46BEF" w:rsidRDefault="00C46BEF">
                  <w:pPr>
                    <w:adjustRightInd w:val="0"/>
                    <w:snapToGrid w:val="0"/>
                    <w:spacing w:line="240" w:lineRule="exact"/>
                    <w:ind w:leftChars="-38" w:left="-80" w:rightChars="-30" w:right="-63"/>
                    <w:jc w:val="center"/>
                    <w:rPr>
                      <w:b/>
                    </w:rPr>
                  </w:pPr>
                </w:p>
              </w:tc>
              <w:tc>
                <w:tcPr>
                  <w:tcW w:w="1176" w:type="dxa"/>
                  <w:vAlign w:val="center"/>
                </w:tcPr>
                <w:p w:rsidR="003A56A8" w:rsidRDefault="001D24E9">
                  <w:pPr>
                    <w:adjustRightInd w:val="0"/>
                    <w:snapToGrid w:val="0"/>
                    <w:spacing w:line="240" w:lineRule="exact"/>
                    <w:jc w:val="center"/>
                    <w:rPr>
                      <w:b/>
                    </w:rPr>
                  </w:pPr>
                  <w:r>
                    <w:rPr>
                      <w:b/>
                    </w:rPr>
                    <w:t>现状评价</w:t>
                  </w:r>
                </w:p>
              </w:tc>
              <w:tc>
                <w:tcPr>
                  <w:tcW w:w="3653" w:type="dxa"/>
                  <w:gridSpan w:val="12"/>
                  <w:vAlign w:val="center"/>
                </w:tcPr>
                <w:p w:rsidR="003A56A8" w:rsidRDefault="001D24E9">
                  <w:pPr>
                    <w:adjustRightInd w:val="0"/>
                    <w:snapToGrid w:val="0"/>
                    <w:spacing w:line="240" w:lineRule="exact"/>
                    <w:jc w:val="center"/>
                  </w:pPr>
                  <w:r>
                    <w:t>达标区</w:t>
                  </w:r>
                  <w:r>
                    <w:t>□</w:t>
                  </w:r>
                </w:p>
              </w:tc>
              <w:tc>
                <w:tcPr>
                  <w:tcW w:w="3196" w:type="dxa"/>
                  <w:gridSpan w:val="11"/>
                  <w:vAlign w:val="center"/>
                </w:tcPr>
                <w:p w:rsidR="003A56A8" w:rsidRDefault="001D24E9">
                  <w:pPr>
                    <w:adjustRightInd w:val="0"/>
                    <w:snapToGrid w:val="0"/>
                    <w:spacing w:line="240" w:lineRule="exact"/>
                    <w:jc w:val="center"/>
                  </w:pPr>
                  <w:r>
                    <w:t>不达标区</w:t>
                  </w:r>
                  <w:r w:rsidR="00A524A5">
                    <w:fldChar w:fldCharType="begin"/>
                  </w:r>
                  <w:r>
                    <w:instrText xml:space="preserve"> eq \o\ac(</w:instrText>
                  </w:r>
                  <w:r>
                    <w:rPr>
                      <w:position w:val="-4"/>
                      <w:sz w:val="31"/>
                    </w:rPr>
                    <w:instrText>□</w:instrText>
                  </w:r>
                  <w:r>
                    <w:instrText>,√)</w:instrText>
                  </w:r>
                  <w:r w:rsidR="00A524A5">
                    <w:fldChar w:fldCharType="end"/>
                  </w:r>
                </w:p>
              </w:tc>
            </w:tr>
            <w:tr w:rsidR="003A56A8">
              <w:trPr>
                <w:trHeight w:val="735"/>
                <w:jc w:val="center"/>
              </w:trPr>
              <w:tc>
                <w:tcPr>
                  <w:tcW w:w="481" w:type="dxa"/>
                  <w:vAlign w:val="center"/>
                </w:tcPr>
                <w:p w:rsidR="00C46BEF" w:rsidRDefault="001D24E9">
                  <w:pPr>
                    <w:adjustRightInd w:val="0"/>
                    <w:snapToGrid w:val="0"/>
                    <w:spacing w:line="240" w:lineRule="exact"/>
                    <w:ind w:leftChars="-38" w:left="-80" w:rightChars="-30" w:right="-63"/>
                    <w:jc w:val="center"/>
                    <w:rPr>
                      <w:b/>
                    </w:rPr>
                  </w:pPr>
                  <w:r>
                    <w:rPr>
                      <w:b/>
                    </w:rPr>
                    <w:t>污染源</w:t>
                  </w:r>
                </w:p>
                <w:p w:rsidR="00C46BEF" w:rsidRDefault="001D24E9">
                  <w:pPr>
                    <w:adjustRightInd w:val="0"/>
                    <w:snapToGrid w:val="0"/>
                    <w:spacing w:line="240" w:lineRule="exact"/>
                    <w:ind w:leftChars="-38" w:left="-80" w:rightChars="-30" w:right="-63"/>
                    <w:jc w:val="center"/>
                    <w:rPr>
                      <w:b/>
                    </w:rPr>
                  </w:pPr>
                  <w:r>
                    <w:rPr>
                      <w:b/>
                    </w:rPr>
                    <w:t>调查</w:t>
                  </w:r>
                </w:p>
              </w:tc>
              <w:tc>
                <w:tcPr>
                  <w:tcW w:w="1176" w:type="dxa"/>
                  <w:vAlign w:val="center"/>
                </w:tcPr>
                <w:p w:rsidR="003A56A8" w:rsidRDefault="001D24E9">
                  <w:pPr>
                    <w:adjustRightInd w:val="0"/>
                    <w:snapToGrid w:val="0"/>
                    <w:spacing w:line="240" w:lineRule="exact"/>
                    <w:jc w:val="center"/>
                    <w:rPr>
                      <w:b/>
                    </w:rPr>
                  </w:pPr>
                  <w:r>
                    <w:rPr>
                      <w:b/>
                    </w:rPr>
                    <w:t>调查内容</w:t>
                  </w:r>
                </w:p>
              </w:tc>
              <w:tc>
                <w:tcPr>
                  <w:tcW w:w="2318" w:type="dxa"/>
                  <w:gridSpan w:val="8"/>
                  <w:vAlign w:val="center"/>
                </w:tcPr>
                <w:p w:rsidR="003A56A8" w:rsidRDefault="001D24E9">
                  <w:pPr>
                    <w:adjustRightInd w:val="0"/>
                    <w:snapToGrid w:val="0"/>
                    <w:spacing w:line="240" w:lineRule="exact"/>
                    <w:jc w:val="center"/>
                  </w:pPr>
                  <w:r>
                    <w:t>本项目正常排放源</w:t>
                  </w:r>
                  <w:r w:rsidR="00A524A5">
                    <w:fldChar w:fldCharType="begin"/>
                  </w:r>
                  <w:r>
                    <w:instrText xml:space="preserve"> eq \o\ac(</w:instrText>
                  </w:r>
                  <w:r>
                    <w:rPr>
                      <w:position w:val="-4"/>
                      <w:sz w:val="31"/>
                    </w:rPr>
                    <w:instrText>□</w:instrText>
                  </w:r>
                  <w:r>
                    <w:instrText>,√)</w:instrText>
                  </w:r>
                  <w:r w:rsidR="00A524A5">
                    <w:fldChar w:fldCharType="end"/>
                  </w:r>
                </w:p>
                <w:p w:rsidR="003A56A8" w:rsidRDefault="001D24E9">
                  <w:pPr>
                    <w:adjustRightInd w:val="0"/>
                    <w:snapToGrid w:val="0"/>
                    <w:spacing w:line="240" w:lineRule="exact"/>
                    <w:jc w:val="center"/>
                  </w:pPr>
                  <w:r>
                    <w:t>本项目非正常排放源</w:t>
                  </w:r>
                  <w:r>
                    <w:t>□</w:t>
                  </w:r>
                </w:p>
                <w:p w:rsidR="003A56A8" w:rsidRDefault="001D24E9">
                  <w:pPr>
                    <w:adjustRightInd w:val="0"/>
                    <w:snapToGrid w:val="0"/>
                    <w:spacing w:line="240" w:lineRule="exact"/>
                    <w:jc w:val="center"/>
                  </w:pPr>
                  <w:r>
                    <w:t>现有污染源</w:t>
                  </w:r>
                  <w:r>
                    <w:t>□</w:t>
                  </w:r>
                </w:p>
              </w:tc>
              <w:tc>
                <w:tcPr>
                  <w:tcW w:w="1335" w:type="dxa"/>
                  <w:gridSpan w:val="4"/>
                  <w:vAlign w:val="center"/>
                </w:tcPr>
                <w:p w:rsidR="003A56A8" w:rsidRDefault="001D24E9">
                  <w:pPr>
                    <w:adjustRightInd w:val="0"/>
                    <w:snapToGrid w:val="0"/>
                    <w:spacing w:line="240" w:lineRule="exact"/>
                    <w:jc w:val="center"/>
                  </w:pPr>
                  <w:r>
                    <w:t>拟替代的污染源</w:t>
                  </w:r>
                  <w:r>
                    <w:t>□</w:t>
                  </w:r>
                </w:p>
              </w:tc>
              <w:tc>
                <w:tcPr>
                  <w:tcW w:w="2499" w:type="dxa"/>
                  <w:gridSpan w:val="9"/>
                  <w:vAlign w:val="center"/>
                </w:tcPr>
                <w:p w:rsidR="003A56A8" w:rsidRDefault="001D24E9">
                  <w:pPr>
                    <w:adjustRightInd w:val="0"/>
                    <w:snapToGrid w:val="0"/>
                    <w:spacing w:line="240" w:lineRule="exact"/>
                    <w:jc w:val="center"/>
                  </w:pPr>
                  <w:r>
                    <w:t>其他在建、拟建项目污染源</w:t>
                  </w:r>
                  <w:r>
                    <w:t>□</w:t>
                  </w:r>
                </w:p>
              </w:tc>
              <w:tc>
                <w:tcPr>
                  <w:tcW w:w="697" w:type="dxa"/>
                  <w:gridSpan w:val="2"/>
                  <w:vAlign w:val="center"/>
                </w:tcPr>
                <w:p w:rsidR="003A56A8" w:rsidRDefault="001D24E9">
                  <w:pPr>
                    <w:adjustRightInd w:val="0"/>
                    <w:snapToGrid w:val="0"/>
                    <w:spacing w:line="240" w:lineRule="exact"/>
                    <w:jc w:val="center"/>
                  </w:pPr>
                  <w:r>
                    <w:t>区域污染源</w:t>
                  </w:r>
                  <w:r>
                    <w:t>□</w:t>
                  </w:r>
                </w:p>
              </w:tc>
            </w:tr>
            <w:tr w:rsidR="003A56A8">
              <w:trPr>
                <w:trHeight w:val="735"/>
                <w:jc w:val="center"/>
              </w:trPr>
              <w:tc>
                <w:tcPr>
                  <w:tcW w:w="481" w:type="dxa"/>
                  <w:vMerge w:val="restart"/>
                  <w:vAlign w:val="center"/>
                </w:tcPr>
                <w:p w:rsidR="003A56A8" w:rsidRDefault="001D24E9">
                  <w:pPr>
                    <w:adjustRightInd w:val="0"/>
                    <w:snapToGrid w:val="0"/>
                    <w:spacing w:line="240" w:lineRule="exact"/>
                    <w:jc w:val="center"/>
                    <w:rPr>
                      <w:b/>
                    </w:rPr>
                  </w:pPr>
                  <w:r>
                    <w:rPr>
                      <w:b/>
                    </w:rPr>
                    <w:t>大气环境影响预测与评价</w:t>
                  </w:r>
                </w:p>
                <w:p w:rsidR="003A56A8" w:rsidRDefault="001D24E9">
                  <w:pPr>
                    <w:adjustRightInd w:val="0"/>
                    <w:snapToGrid w:val="0"/>
                    <w:spacing w:line="240" w:lineRule="exact"/>
                    <w:jc w:val="center"/>
                    <w:rPr>
                      <w:b/>
                    </w:rPr>
                  </w:pPr>
                  <w:r>
                    <w:rPr>
                      <w:b/>
                    </w:rPr>
                    <w:t>(</w:t>
                  </w:r>
                  <w:r>
                    <w:rPr>
                      <w:b/>
                    </w:rPr>
                    <w:t>不涉及</w:t>
                  </w:r>
                  <w:r>
                    <w:rPr>
                      <w:b/>
                    </w:rPr>
                    <w:t>)</w:t>
                  </w:r>
                </w:p>
              </w:tc>
              <w:tc>
                <w:tcPr>
                  <w:tcW w:w="1176" w:type="dxa"/>
                  <w:vAlign w:val="center"/>
                </w:tcPr>
                <w:p w:rsidR="003A56A8" w:rsidRDefault="001D24E9">
                  <w:pPr>
                    <w:adjustRightInd w:val="0"/>
                    <w:snapToGrid w:val="0"/>
                    <w:spacing w:line="240" w:lineRule="exact"/>
                    <w:jc w:val="center"/>
                    <w:rPr>
                      <w:b/>
                    </w:rPr>
                  </w:pPr>
                  <w:r>
                    <w:rPr>
                      <w:b/>
                    </w:rPr>
                    <w:t>预测模型</w:t>
                  </w:r>
                </w:p>
              </w:tc>
              <w:tc>
                <w:tcPr>
                  <w:tcW w:w="1046" w:type="dxa"/>
                  <w:vAlign w:val="center"/>
                </w:tcPr>
                <w:p w:rsidR="003A56A8" w:rsidRDefault="001D24E9">
                  <w:pPr>
                    <w:adjustRightInd w:val="0"/>
                    <w:snapToGrid w:val="0"/>
                    <w:spacing w:line="240" w:lineRule="exact"/>
                    <w:jc w:val="center"/>
                  </w:pPr>
                  <w:r>
                    <w:t>AERMOD□</w:t>
                  </w:r>
                </w:p>
              </w:tc>
              <w:tc>
                <w:tcPr>
                  <w:tcW w:w="909" w:type="dxa"/>
                  <w:gridSpan w:val="5"/>
                  <w:vAlign w:val="center"/>
                </w:tcPr>
                <w:p w:rsidR="003A56A8" w:rsidRDefault="001D24E9">
                  <w:pPr>
                    <w:adjustRightInd w:val="0"/>
                    <w:snapToGrid w:val="0"/>
                    <w:spacing w:line="240" w:lineRule="exact"/>
                    <w:jc w:val="center"/>
                  </w:pPr>
                  <w:r>
                    <w:t>ADMS□</w:t>
                  </w:r>
                </w:p>
              </w:tc>
              <w:tc>
                <w:tcPr>
                  <w:tcW w:w="1508" w:type="dxa"/>
                  <w:gridSpan w:val="5"/>
                  <w:vAlign w:val="center"/>
                </w:tcPr>
                <w:p w:rsidR="003A56A8" w:rsidRDefault="001D24E9">
                  <w:pPr>
                    <w:adjustRightInd w:val="0"/>
                    <w:snapToGrid w:val="0"/>
                    <w:spacing w:line="240" w:lineRule="exact"/>
                    <w:jc w:val="center"/>
                  </w:pPr>
                  <w:r>
                    <w:t>AUSTAL2000□</w:t>
                  </w:r>
                </w:p>
              </w:tc>
              <w:tc>
                <w:tcPr>
                  <w:tcW w:w="1478" w:type="dxa"/>
                  <w:gridSpan w:val="4"/>
                  <w:vAlign w:val="center"/>
                </w:tcPr>
                <w:p w:rsidR="003A56A8" w:rsidRDefault="001D24E9">
                  <w:pPr>
                    <w:adjustRightInd w:val="0"/>
                    <w:snapToGrid w:val="0"/>
                    <w:spacing w:line="240" w:lineRule="exact"/>
                    <w:jc w:val="center"/>
                  </w:pPr>
                  <w:r>
                    <w:t>EDMS/AEDT□</w:t>
                  </w:r>
                </w:p>
              </w:tc>
              <w:tc>
                <w:tcPr>
                  <w:tcW w:w="1211" w:type="dxa"/>
                  <w:gridSpan w:val="6"/>
                  <w:vAlign w:val="center"/>
                </w:tcPr>
                <w:p w:rsidR="003A56A8" w:rsidRDefault="001D24E9">
                  <w:pPr>
                    <w:adjustRightInd w:val="0"/>
                    <w:snapToGrid w:val="0"/>
                    <w:spacing w:line="240" w:lineRule="exact"/>
                    <w:jc w:val="center"/>
                  </w:pPr>
                  <w:r>
                    <w:t>CALPUFF□</w:t>
                  </w:r>
                </w:p>
              </w:tc>
              <w:tc>
                <w:tcPr>
                  <w:tcW w:w="370" w:type="dxa"/>
                  <w:vAlign w:val="center"/>
                </w:tcPr>
                <w:p w:rsidR="00C46BEF" w:rsidRDefault="001D24E9">
                  <w:pPr>
                    <w:adjustRightInd w:val="0"/>
                    <w:snapToGrid w:val="0"/>
                    <w:spacing w:line="240" w:lineRule="exact"/>
                    <w:ind w:leftChars="-34" w:left="-71" w:rightChars="-34" w:right="-71"/>
                    <w:jc w:val="center"/>
                  </w:pPr>
                  <w:r>
                    <w:t>网络模型</w:t>
                  </w:r>
                  <w:r>
                    <w:t>□</w:t>
                  </w:r>
                </w:p>
              </w:tc>
              <w:tc>
                <w:tcPr>
                  <w:tcW w:w="327" w:type="dxa"/>
                  <w:vAlign w:val="center"/>
                </w:tcPr>
                <w:p w:rsidR="00C46BEF" w:rsidRDefault="001D24E9">
                  <w:pPr>
                    <w:adjustRightInd w:val="0"/>
                    <w:snapToGrid w:val="0"/>
                    <w:spacing w:line="240" w:lineRule="exact"/>
                    <w:ind w:leftChars="-38" w:left="-80" w:rightChars="-30" w:right="-63"/>
                    <w:jc w:val="center"/>
                  </w:pPr>
                  <w:r>
                    <w:t>其他</w:t>
                  </w:r>
                  <w:r>
                    <w:t>□</w:t>
                  </w:r>
                </w:p>
              </w:tc>
            </w:tr>
            <w:tr w:rsidR="003A56A8">
              <w:trPr>
                <w:trHeight w:val="252"/>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预测范围</w:t>
                  </w:r>
                </w:p>
              </w:tc>
              <w:tc>
                <w:tcPr>
                  <w:tcW w:w="2373" w:type="dxa"/>
                  <w:gridSpan w:val="9"/>
                  <w:vAlign w:val="center"/>
                </w:tcPr>
                <w:p w:rsidR="003A56A8" w:rsidRDefault="001D24E9">
                  <w:pPr>
                    <w:adjustRightInd w:val="0"/>
                    <w:snapToGrid w:val="0"/>
                    <w:spacing w:line="240" w:lineRule="exact"/>
                    <w:jc w:val="center"/>
                  </w:pPr>
                  <w:r>
                    <w:t>边长</w:t>
                  </w:r>
                  <w:r>
                    <w:t>≥50km□</w:t>
                  </w:r>
                </w:p>
              </w:tc>
              <w:tc>
                <w:tcPr>
                  <w:tcW w:w="3249" w:type="dxa"/>
                  <w:gridSpan w:val="11"/>
                  <w:vAlign w:val="center"/>
                </w:tcPr>
                <w:p w:rsidR="003A56A8" w:rsidRDefault="001D24E9">
                  <w:pPr>
                    <w:adjustRightInd w:val="0"/>
                    <w:snapToGrid w:val="0"/>
                    <w:spacing w:line="240" w:lineRule="exact"/>
                    <w:jc w:val="center"/>
                  </w:pPr>
                  <w:r>
                    <w:t>边长</w:t>
                  </w:r>
                  <w:r>
                    <w:t>5~50km□</w:t>
                  </w:r>
                </w:p>
              </w:tc>
              <w:tc>
                <w:tcPr>
                  <w:tcW w:w="1227" w:type="dxa"/>
                  <w:gridSpan w:val="3"/>
                  <w:vAlign w:val="center"/>
                </w:tcPr>
                <w:p w:rsidR="003A56A8" w:rsidRDefault="001D24E9">
                  <w:pPr>
                    <w:adjustRightInd w:val="0"/>
                    <w:snapToGrid w:val="0"/>
                    <w:spacing w:line="240" w:lineRule="exact"/>
                    <w:jc w:val="center"/>
                  </w:pPr>
                  <w:r>
                    <w:t>边长＜</w:t>
                  </w:r>
                  <w:r>
                    <w:t>5km□</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预测因子</w:t>
                  </w:r>
                </w:p>
              </w:tc>
              <w:tc>
                <w:tcPr>
                  <w:tcW w:w="3653" w:type="dxa"/>
                  <w:gridSpan w:val="12"/>
                  <w:vAlign w:val="center"/>
                </w:tcPr>
                <w:p w:rsidR="003A56A8" w:rsidRDefault="001D24E9">
                  <w:pPr>
                    <w:adjustRightInd w:val="0"/>
                    <w:snapToGrid w:val="0"/>
                    <w:spacing w:line="240" w:lineRule="exact"/>
                    <w:jc w:val="center"/>
                  </w:pPr>
                  <w:r>
                    <w:t>预测因子</w:t>
                  </w:r>
                  <w:r>
                    <w:t>(           )</w:t>
                  </w:r>
                </w:p>
              </w:tc>
              <w:tc>
                <w:tcPr>
                  <w:tcW w:w="3196" w:type="dxa"/>
                  <w:gridSpan w:val="11"/>
                  <w:vAlign w:val="center"/>
                </w:tcPr>
                <w:p w:rsidR="003A56A8" w:rsidRDefault="001D24E9">
                  <w:pPr>
                    <w:adjustRightInd w:val="0"/>
                    <w:snapToGrid w:val="0"/>
                    <w:spacing w:line="240" w:lineRule="exact"/>
                    <w:jc w:val="center"/>
                  </w:pPr>
                  <w:r>
                    <w:t>包括二次</w:t>
                  </w:r>
                  <w:r>
                    <w:t>PM</w:t>
                  </w:r>
                  <w:r>
                    <w:rPr>
                      <w:sz w:val="15"/>
                    </w:rPr>
                    <w:t>2.5</w:t>
                  </w:r>
                  <w:r>
                    <w:t>□</w:t>
                  </w:r>
                </w:p>
                <w:p w:rsidR="003A56A8" w:rsidRDefault="001D24E9">
                  <w:pPr>
                    <w:adjustRightInd w:val="0"/>
                    <w:snapToGrid w:val="0"/>
                    <w:spacing w:line="240" w:lineRule="exact"/>
                    <w:jc w:val="center"/>
                  </w:pPr>
                  <w:r>
                    <w:t>不包括二次</w:t>
                  </w:r>
                  <w:r>
                    <w:t>PM</w:t>
                  </w:r>
                  <w:r>
                    <w:rPr>
                      <w:sz w:val="15"/>
                    </w:rPr>
                    <w:t>2.5</w:t>
                  </w:r>
                  <w:r>
                    <w:t>□</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正常排放短期浓度贡献值</w:t>
                  </w:r>
                </w:p>
              </w:tc>
              <w:tc>
                <w:tcPr>
                  <w:tcW w:w="3653" w:type="dxa"/>
                  <w:gridSpan w:val="12"/>
                  <w:vAlign w:val="center"/>
                </w:tcPr>
                <w:p w:rsidR="003A56A8" w:rsidRDefault="001D24E9">
                  <w:pPr>
                    <w:adjustRightInd w:val="0"/>
                    <w:snapToGrid w:val="0"/>
                    <w:spacing w:line="240" w:lineRule="exact"/>
                    <w:jc w:val="center"/>
                  </w:pPr>
                  <w:r>
                    <w:rPr>
                      <w:i/>
                    </w:rPr>
                    <w:t>C</w:t>
                  </w:r>
                  <w:r>
                    <w:rPr>
                      <w:vertAlign w:val="subscript"/>
                    </w:rPr>
                    <w:t>本项目</w:t>
                  </w:r>
                  <w:r>
                    <w:t>最大占标率</w:t>
                  </w:r>
                  <w:r>
                    <w:t>≤100%□</w:t>
                  </w:r>
                </w:p>
              </w:tc>
              <w:tc>
                <w:tcPr>
                  <w:tcW w:w="3196" w:type="dxa"/>
                  <w:gridSpan w:val="11"/>
                  <w:vAlign w:val="center"/>
                </w:tcPr>
                <w:p w:rsidR="003A56A8" w:rsidRDefault="001D24E9">
                  <w:pPr>
                    <w:adjustRightInd w:val="0"/>
                    <w:snapToGrid w:val="0"/>
                    <w:spacing w:line="240" w:lineRule="exact"/>
                    <w:jc w:val="center"/>
                  </w:pPr>
                  <w:r>
                    <w:rPr>
                      <w:i/>
                    </w:rPr>
                    <w:t>C</w:t>
                  </w:r>
                  <w:r>
                    <w:rPr>
                      <w:vertAlign w:val="subscript"/>
                    </w:rPr>
                    <w:t>本项目</w:t>
                  </w:r>
                  <w:r>
                    <w:t>最大占标率＞</w:t>
                  </w:r>
                  <w:r>
                    <w:t>100%□</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Merge w:val="restart"/>
                  <w:vAlign w:val="center"/>
                </w:tcPr>
                <w:p w:rsidR="00C46BEF" w:rsidRDefault="001D24E9">
                  <w:pPr>
                    <w:adjustRightInd w:val="0"/>
                    <w:snapToGrid w:val="0"/>
                    <w:spacing w:line="240" w:lineRule="exact"/>
                    <w:ind w:leftChars="-38" w:left="-80" w:rightChars="-30" w:right="-63"/>
                    <w:jc w:val="center"/>
                    <w:rPr>
                      <w:b/>
                    </w:rPr>
                  </w:pPr>
                  <w:r>
                    <w:rPr>
                      <w:b/>
                    </w:rPr>
                    <w:t>正常排放年均浓度贡献值</w:t>
                  </w:r>
                </w:p>
              </w:tc>
              <w:tc>
                <w:tcPr>
                  <w:tcW w:w="1150" w:type="dxa"/>
                  <w:gridSpan w:val="2"/>
                  <w:vAlign w:val="center"/>
                </w:tcPr>
                <w:p w:rsidR="003A56A8" w:rsidRDefault="001D24E9">
                  <w:pPr>
                    <w:adjustRightInd w:val="0"/>
                    <w:snapToGrid w:val="0"/>
                    <w:spacing w:line="240" w:lineRule="exact"/>
                    <w:jc w:val="center"/>
                  </w:pPr>
                  <w:r>
                    <w:t>一类区</w:t>
                  </w:r>
                </w:p>
              </w:tc>
              <w:tc>
                <w:tcPr>
                  <w:tcW w:w="2503" w:type="dxa"/>
                  <w:gridSpan w:val="10"/>
                  <w:vAlign w:val="center"/>
                </w:tcPr>
                <w:p w:rsidR="003A56A8" w:rsidRDefault="001D24E9">
                  <w:pPr>
                    <w:adjustRightInd w:val="0"/>
                    <w:snapToGrid w:val="0"/>
                    <w:spacing w:line="240" w:lineRule="exact"/>
                    <w:jc w:val="center"/>
                  </w:pPr>
                  <w:r>
                    <w:rPr>
                      <w:i/>
                    </w:rPr>
                    <w:t>C</w:t>
                  </w:r>
                  <w:r>
                    <w:rPr>
                      <w:vertAlign w:val="subscript"/>
                    </w:rPr>
                    <w:t>本项目</w:t>
                  </w:r>
                  <w:r>
                    <w:t>最大占标率</w:t>
                  </w:r>
                  <w:r>
                    <w:t>≤10%□</w:t>
                  </w:r>
                </w:p>
              </w:tc>
              <w:tc>
                <w:tcPr>
                  <w:tcW w:w="3196" w:type="dxa"/>
                  <w:gridSpan w:val="11"/>
                  <w:vAlign w:val="center"/>
                </w:tcPr>
                <w:p w:rsidR="003A56A8" w:rsidRDefault="001D24E9">
                  <w:pPr>
                    <w:adjustRightInd w:val="0"/>
                    <w:snapToGrid w:val="0"/>
                    <w:spacing w:line="240" w:lineRule="exact"/>
                    <w:jc w:val="center"/>
                  </w:pPr>
                  <w:r>
                    <w:rPr>
                      <w:i/>
                    </w:rPr>
                    <w:t>C</w:t>
                  </w:r>
                  <w:r>
                    <w:rPr>
                      <w:vertAlign w:val="subscript"/>
                    </w:rPr>
                    <w:t>本项目</w:t>
                  </w:r>
                  <w:r>
                    <w:t>最大占标率＞</w:t>
                  </w:r>
                  <w:r>
                    <w:t>10%□</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Merge/>
                  <w:vAlign w:val="center"/>
                </w:tcPr>
                <w:p w:rsidR="00C46BEF" w:rsidRDefault="00C46BEF">
                  <w:pPr>
                    <w:adjustRightInd w:val="0"/>
                    <w:snapToGrid w:val="0"/>
                    <w:spacing w:line="240" w:lineRule="exact"/>
                    <w:ind w:leftChars="-38" w:left="-80" w:rightChars="-30" w:right="-63"/>
                    <w:jc w:val="center"/>
                    <w:rPr>
                      <w:b/>
                    </w:rPr>
                  </w:pPr>
                </w:p>
              </w:tc>
              <w:tc>
                <w:tcPr>
                  <w:tcW w:w="1150" w:type="dxa"/>
                  <w:gridSpan w:val="2"/>
                  <w:vAlign w:val="center"/>
                </w:tcPr>
                <w:p w:rsidR="003A56A8" w:rsidRDefault="001D24E9">
                  <w:pPr>
                    <w:adjustRightInd w:val="0"/>
                    <w:snapToGrid w:val="0"/>
                    <w:spacing w:line="240" w:lineRule="exact"/>
                    <w:jc w:val="center"/>
                  </w:pPr>
                  <w:r>
                    <w:t>二类区</w:t>
                  </w:r>
                </w:p>
              </w:tc>
              <w:tc>
                <w:tcPr>
                  <w:tcW w:w="2503" w:type="dxa"/>
                  <w:gridSpan w:val="10"/>
                  <w:vAlign w:val="center"/>
                </w:tcPr>
                <w:p w:rsidR="003A56A8" w:rsidRDefault="001D24E9">
                  <w:pPr>
                    <w:adjustRightInd w:val="0"/>
                    <w:snapToGrid w:val="0"/>
                    <w:spacing w:line="240" w:lineRule="exact"/>
                    <w:jc w:val="center"/>
                  </w:pPr>
                  <w:r>
                    <w:rPr>
                      <w:i/>
                    </w:rPr>
                    <w:t>C</w:t>
                  </w:r>
                  <w:r>
                    <w:rPr>
                      <w:vertAlign w:val="subscript"/>
                    </w:rPr>
                    <w:t>本项目</w:t>
                  </w:r>
                  <w:r>
                    <w:t>最大占标率</w:t>
                  </w:r>
                  <w:r>
                    <w:t>≤30%□</w:t>
                  </w:r>
                </w:p>
              </w:tc>
              <w:tc>
                <w:tcPr>
                  <w:tcW w:w="3196" w:type="dxa"/>
                  <w:gridSpan w:val="11"/>
                  <w:vAlign w:val="center"/>
                </w:tcPr>
                <w:p w:rsidR="003A56A8" w:rsidRDefault="001D24E9">
                  <w:pPr>
                    <w:adjustRightInd w:val="0"/>
                    <w:snapToGrid w:val="0"/>
                    <w:spacing w:line="240" w:lineRule="exact"/>
                    <w:jc w:val="center"/>
                  </w:pPr>
                  <w:r>
                    <w:rPr>
                      <w:i/>
                    </w:rPr>
                    <w:t>C</w:t>
                  </w:r>
                  <w:r>
                    <w:rPr>
                      <w:vertAlign w:val="subscript"/>
                    </w:rPr>
                    <w:t>本项目</w:t>
                  </w:r>
                  <w:r>
                    <w:t>最大占标率＞</w:t>
                  </w:r>
                  <w:r>
                    <w:t>30%□</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非正常排放</w:t>
                  </w:r>
                  <w:r>
                    <w:rPr>
                      <w:b/>
                    </w:rPr>
                    <w:t>1h</w:t>
                  </w:r>
                  <w:r>
                    <w:rPr>
                      <w:b/>
                    </w:rPr>
                    <w:t>浓度贡献值</w:t>
                  </w:r>
                </w:p>
              </w:tc>
              <w:tc>
                <w:tcPr>
                  <w:tcW w:w="1609" w:type="dxa"/>
                  <w:gridSpan w:val="4"/>
                  <w:vAlign w:val="center"/>
                </w:tcPr>
                <w:p w:rsidR="003A56A8" w:rsidRDefault="001D24E9">
                  <w:pPr>
                    <w:adjustRightInd w:val="0"/>
                    <w:snapToGrid w:val="0"/>
                    <w:spacing w:line="240" w:lineRule="exact"/>
                    <w:jc w:val="center"/>
                  </w:pPr>
                  <w:r>
                    <w:t>非正常持续时长</w:t>
                  </w:r>
                  <w:r>
                    <w:t>(    )h</w:t>
                  </w:r>
                </w:p>
              </w:tc>
              <w:tc>
                <w:tcPr>
                  <w:tcW w:w="3846" w:type="dxa"/>
                  <w:gridSpan w:val="14"/>
                  <w:vAlign w:val="center"/>
                </w:tcPr>
                <w:p w:rsidR="003A56A8" w:rsidRDefault="001D24E9">
                  <w:pPr>
                    <w:adjustRightInd w:val="0"/>
                    <w:snapToGrid w:val="0"/>
                    <w:spacing w:line="240" w:lineRule="exact"/>
                    <w:jc w:val="center"/>
                  </w:pPr>
                  <w:r>
                    <w:rPr>
                      <w:i/>
                    </w:rPr>
                    <w:t>C</w:t>
                  </w:r>
                  <w:r>
                    <w:rPr>
                      <w:vertAlign w:val="subscript"/>
                    </w:rPr>
                    <w:t>非正常</w:t>
                  </w:r>
                  <w:r>
                    <w:t>最大占标率</w:t>
                  </w:r>
                  <w:r>
                    <w:t>≤100%□</w:t>
                  </w:r>
                </w:p>
              </w:tc>
              <w:tc>
                <w:tcPr>
                  <w:tcW w:w="1394" w:type="dxa"/>
                  <w:gridSpan w:val="5"/>
                  <w:vAlign w:val="center"/>
                </w:tcPr>
                <w:p w:rsidR="003A56A8" w:rsidRDefault="001D24E9">
                  <w:pPr>
                    <w:adjustRightInd w:val="0"/>
                    <w:snapToGrid w:val="0"/>
                    <w:spacing w:line="240" w:lineRule="exact"/>
                    <w:jc w:val="center"/>
                  </w:pPr>
                  <w:r>
                    <w:rPr>
                      <w:i/>
                    </w:rPr>
                    <w:t>C</w:t>
                  </w:r>
                  <w:r>
                    <w:rPr>
                      <w:vertAlign w:val="subscript"/>
                    </w:rPr>
                    <w:t>非正常</w:t>
                  </w:r>
                  <w:r>
                    <w:t>最大占标率＞</w:t>
                  </w:r>
                  <w:r>
                    <w:t>100%□</w:t>
                  </w:r>
                </w:p>
              </w:tc>
            </w:tr>
            <w:tr w:rsidR="003A56A8">
              <w:trPr>
                <w:trHeight w:val="735"/>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保证率日平均浓度和年平均浓度叠加值</w:t>
                  </w:r>
                </w:p>
              </w:tc>
              <w:tc>
                <w:tcPr>
                  <w:tcW w:w="3804" w:type="dxa"/>
                  <w:gridSpan w:val="13"/>
                  <w:vAlign w:val="center"/>
                </w:tcPr>
                <w:p w:rsidR="003A56A8" w:rsidRDefault="001D24E9">
                  <w:pPr>
                    <w:adjustRightInd w:val="0"/>
                    <w:snapToGrid w:val="0"/>
                    <w:spacing w:line="240" w:lineRule="exact"/>
                    <w:jc w:val="center"/>
                  </w:pPr>
                  <w:r>
                    <w:rPr>
                      <w:i/>
                    </w:rPr>
                    <w:t>C</w:t>
                  </w:r>
                  <w:r>
                    <w:rPr>
                      <w:vertAlign w:val="subscript"/>
                    </w:rPr>
                    <w:t>叠加</w:t>
                  </w:r>
                  <w:r>
                    <w:t>达标</w:t>
                  </w:r>
                  <w:r>
                    <w:t xml:space="preserve"> □</w:t>
                  </w:r>
                </w:p>
              </w:tc>
              <w:tc>
                <w:tcPr>
                  <w:tcW w:w="3045" w:type="dxa"/>
                  <w:gridSpan w:val="10"/>
                  <w:vAlign w:val="center"/>
                </w:tcPr>
                <w:p w:rsidR="003A56A8" w:rsidRDefault="001D24E9">
                  <w:pPr>
                    <w:adjustRightInd w:val="0"/>
                    <w:snapToGrid w:val="0"/>
                    <w:spacing w:line="240" w:lineRule="exact"/>
                    <w:jc w:val="center"/>
                  </w:pPr>
                  <w:r>
                    <w:rPr>
                      <w:i/>
                    </w:rPr>
                    <w:t>C</w:t>
                  </w:r>
                  <w:r>
                    <w:rPr>
                      <w:vertAlign w:val="subscript"/>
                    </w:rPr>
                    <w:t>叠加</w:t>
                  </w:r>
                  <w:r>
                    <w:t>不达标</w:t>
                  </w:r>
                  <w:r>
                    <w:t xml:space="preserve"> □</w:t>
                  </w:r>
                </w:p>
              </w:tc>
            </w:tr>
            <w:tr w:rsidR="003A56A8">
              <w:trPr>
                <w:trHeight w:val="394"/>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区域环境质量的整体变化情况</w:t>
                  </w:r>
                </w:p>
              </w:tc>
              <w:tc>
                <w:tcPr>
                  <w:tcW w:w="3804" w:type="dxa"/>
                  <w:gridSpan w:val="13"/>
                  <w:vAlign w:val="center"/>
                </w:tcPr>
                <w:p w:rsidR="003A56A8" w:rsidRDefault="001D24E9">
                  <w:pPr>
                    <w:adjustRightInd w:val="0"/>
                    <w:snapToGrid w:val="0"/>
                    <w:spacing w:line="240" w:lineRule="exact"/>
                    <w:jc w:val="center"/>
                  </w:pPr>
                  <w:r>
                    <w:rPr>
                      <w:i/>
                    </w:rPr>
                    <w:t xml:space="preserve">k </w:t>
                  </w:r>
                  <w:r>
                    <w:t>≤-20% □</w:t>
                  </w:r>
                </w:p>
              </w:tc>
              <w:tc>
                <w:tcPr>
                  <w:tcW w:w="3045" w:type="dxa"/>
                  <w:gridSpan w:val="10"/>
                  <w:vAlign w:val="center"/>
                </w:tcPr>
                <w:p w:rsidR="003A56A8" w:rsidRDefault="001D24E9">
                  <w:pPr>
                    <w:adjustRightInd w:val="0"/>
                    <w:snapToGrid w:val="0"/>
                    <w:spacing w:line="240" w:lineRule="exact"/>
                    <w:jc w:val="center"/>
                  </w:pPr>
                  <w:r>
                    <w:rPr>
                      <w:i/>
                    </w:rPr>
                    <w:t xml:space="preserve">k </w:t>
                  </w:r>
                  <w:r>
                    <w:t>＞</w:t>
                  </w:r>
                  <w:r>
                    <w:t>-20% □</w:t>
                  </w:r>
                </w:p>
              </w:tc>
            </w:tr>
            <w:tr w:rsidR="003A56A8">
              <w:trPr>
                <w:trHeight w:val="547"/>
                <w:jc w:val="center"/>
              </w:trPr>
              <w:tc>
                <w:tcPr>
                  <w:tcW w:w="481" w:type="dxa"/>
                  <w:vMerge w:val="restart"/>
                  <w:vAlign w:val="center"/>
                </w:tcPr>
                <w:p w:rsidR="003A56A8" w:rsidRDefault="001D24E9">
                  <w:pPr>
                    <w:adjustRightInd w:val="0"/>
                    <w:snapToGrid w:val="0"/>
                    <w:spacing w:line="240" w:lineRule="exact"/>
                    <w:jc w:val="center"/>
                    <w:rPr>
                      <w:b/>
                    </w:rPr>
                  </w:pPr>
                  <w:r>
                    <w:rPr>
                      <w:b/>
                    </w:rPr>
                    <w:t>环境监测计划</w:t>
                  </w:r>
                </w:p>
              </w:tc>
              <w:tc>
                <w:tcPr>
                  <w:tcW w:w="1176" w:type="dxa"/>
                  <w:vMerge w:val="restart"/>
                  <w:vAlign w:val="center"/>
                </w:tcPr>
                <w:p w:rsidR="00C46BEF" w:rsidRDefault="001D24E9">
                  <w:pPr>
                    <w:adjustRightInd w:val="0"/>
                    <w:snapToGrid w:val="0"/>
                    <w:spacing w:line="240" w:lineRule="exact"/>
                    <w:ind w:leftChars="-38" w:left="-80" w:rightChars="-30" w:right="-63"/>
                    <w:jc w:val="center"/>
                    <w:rPr>
                      <w:b/>
                    </w:rPr>
                  </w:pPr>
                  <w:r>
                    <w:rPr>
                      <w:b/>
                    </w:rPr>
                    <w:t>污染源监测</w:t>
                  </w:r>
                </w:p>
              </w:tc>
              <w:tc>
                <w:tcPr>
                  <w:tcW w:w="2373" w:type="dxa"/>
                  <w:gridSpan w:val="9"/>
                  <w:vAlign w:val="center"/>
                </w:tcPr>
                <w:p w:rsidR="003A56A8" w:rsidRDefault="001D24E9">
                  <w:pPr>
                    <w:adjustRightInd w:val="0"/>
                    <w:snapToGrid w:val="0"/>
                    <w:spacing w:line="240" w:lineRule="exact"/>
                    <w:jc w:val="center"/>
                  </w:pPr>
                  <w:r>
                    <w:t>监测因子：</w:t>
                  </w:r>
                  <w:r>
                    <w:rPr>
                      <w:rFonts w:hint="eastAsia"/>
                    </w:rPr>
                    <w:t>颗粒物</w:t>
                  </w:r>
                </w:p>
              </w:tc>
              <w:tc>
                <w:tcPr>
                  <w:tcW w:w="3082" w:type="dxa"/>
                  <w:gridSpan w:val="9"/>
                  <w:vAlign w:val="center"/>
                </w:tcPr>
                <w:p w:rsidR="003A56A8" w:rsidRDefault="001D24E9">
                  <w:pPr>
                    <w:adjustRightInd w:val="0"/>
                    <w:snapToGrid w:val="0"/>
                    <w:spacing w:line="240" w:lineRule="exact"/>
                    <w:jc w:val="center"/>
                  </w:pPr>
                  <w:r>
                    <w:t>有组织废气监测</w:t>
                  </w:r>
                  <w:r>
                    <w:t xml:space="preserve"> </w:t>
                  </w:r>
                  <w:r w:rsidR="00A524A5">
                    <w:fldChar w:fldCharType="begin"/>
                  </w:r>
                  <w:r>
                    <w:instrText xml:space="preserve"> eq \o\ac(</w:instrText>
                  </w:r>
                  <w:r>
                    <w:rPr>
                      <w:position w:val="-4"/>
                      <w:sz w:val="31"/>
                    </w:rPr>
                    <w:instrText>□</w:instrText>
                  </w:r>
                  <w:r>
                    <w:rPr>
                      <w:rFonts w:hint="eastAsia"/>
                      <w:position w:val="-4"/>
                      <w:sz w:val="31"/>
                    </w:rPr>
                    <w:instrText>,</w:instrText>
                  </w:r>
                  <w:r>
                    <w:rPr>
                      <w:rFonts w:hint="eastAsia"/>
                    </w:rPr>
                    <w:instrText>√</w:instrText>
                  </w:r>
                  <w:r>
                    <w:instrText>)</w:instrText>
                  </w:r>
                  <w:r w:rsidR="00A524A5">
                    <w:fldChar w:fldCharType="end"/>
                  </w:r>
                </w:p>
                <w:p w:rsidR="003A56A8" w:rsidRDefault="001D24E9">
                  <w:pPr>
                    <w:adjustRightInd w:val="0"/>
                    <w:snapToGrid w:val="0"/>
                    <w:spacing w:line="240" w:lineRule="exact"/>
                    <w:jc w:val="center"/>
                  </w:pPr>
                  <w:r>
                    <w:t>无组织废气监测</w:t>
                  </w:r>
                  <w:r>
                    <w:t xml:space="preserve"> </w:t>
                  </w:r>
                  <w:r w:rsidR="00A524A5">
                    <w:fldChar w:fldCharType="begin"/>
                  </w:r>
                  <w:r>
                    <w:instrText xml:space="preserve"> eq \o\ac(</w:instrText>
                  </w:r>
                  <w:r>
                    <w:rPr>
                      <w:position w:val="-4"/>
                      <w:sz w:val="31"/>
                    </w:rPr>
                    <w:instrText>□</w:instrText>
                  </w:r>
                  <w:r>
                    <w:instrText>,√)</w:instrText>
                  </w:r>
                  <w:r w:rsidR="00A524A5">
                    <w:fldChar w:fldCharType="end"/>
                  </w:r>
                </w:p>
              </w:tc>
              <w:tc>
                <w:tcPr>
                  <w:tcW w:w="1394" w:type="dxa"/>
                  <w:gridSpan w:val="5"/>
                  <w:vAlign w:val="center"/>
                </w:tcPr>
                <w:p w:rsidR="003A56A8" w:rsidRDefault="001D24E9">
                  <w:pPr>
                    <w:adjustRightInd w:val="0"/>
                    <w:snapToGrid w:val="0"/>
                    <w:spacing w:line="240" w:lineRule="exact"/>
                    <w:jc w:val="center"/>
                  </w:pPr>
                  <w:r>
                    <w:t>无监测</w:t>
                  </w:r>
                  <w:r>
                    <w:t xml:space="preserve"> □</w:t>
                  </w:r>
                </w:p>
              </w:tc>
            </w:tr>
            <w:tr w:rsidR="003A56A8">
              <w:trPr>
                <w:trHeight w:val="547"/>
                <w:jc w:val="center"/>
              </w:trPr>
              <w:tc>
                <w:tcPr>
                  <w:tcW w:w="481" w:type="dxa"/>
                  <w:vMerge/>
                  <w:vAlign w:val="center"/>
                </w:tcPr>
                <w:p w:rsidR="003A56A8" w:rsidRDefault="003A56A8">
                  <w:pPr>
                    <w:adjustRightInd w:val="0"/>
                    <w:snapToGrid w:val="0"/>
                    <w:spacing w:line="240" w:lineRule="exact"/>
                    <w:jc w:val="center"/>
                    <w:rPr>
                      <w:b/>
                    </w:rPr>
                  </w:pPr>
                </w:p>
              </w:tc>
              <w:tc>
                <w:tcPr>
                  <w:tcW w:w="1176" w:type="dxa"/>
                  <w:vMerge/>
                  <w:vAlign w:val="center"/>
                </w:tcPr>
                <w:p w:rsidR="00C46BEF" w:rsidRDefault="00C46BEF">
                  <w:pPr>
                    <w:adjustRightInd w:val="0"/>
                    <w:snapToGrid w:val="0"/>
                    <w:spacing w:line="240" w:lineRule="exact"/>
                    <w:ind w:leftChars="-38" w:left="-80" w:rightChars="-30" w:right="-63"/>
                    <w:jc w:val="center"/>
                    <w:rPr>
                      <w:b/>
                    </w:rPr>
                  </w:pPr>
                </w:p>
              </w:tc>
              <w:tc>
                <w:tcPr>
                  <w:tcW w:w="2373" w:type="dxa"/>
                  <w:gridSpan w:val="9"/>
                  <w:vAlign w:val="center"/>
                </w:tcPr>
                <w:p w:rsidR="003A56A8" w:rsidRDefault="001D24E9">
                  <w:pPr>
                    <w:adjustRightInd w:val="0"/>
                    <w:snapToGrid w:val="0"/>
                    <w:spacing w:line="240" w:lineRule="exact"/>
                    <w:jc w:val="center"/>
                  </w:pPr>
                  <w:r>
                    <w:t>监测因子：</w:t>
                  </w:r>
                  <w:r>
                    <w:rPr>
                      <w:rFonts w:hint="eastAsia"/>
                    </w:rPr>
                    <w:t>氮氧化物</w:t>
                  </w:r>
                </w:p>
              </w:tc>
              <w:tc>
                <w:tcPr>
                  <w:tcW w:w="3082" w:type="dxa"/>
                  <w:gridSpan w:val="9"/>
                  <w:vAlign w:val="center"/>
                </w:tcPr>
                <w:p w:rsidR="003A56A8" w:rsidRDefault="001D24E9">
                  <w:pPr>
                    <w:adjustRightInd w:val="0"/>
                    <w:snapToGrid w:val="0"/>
                    <w:spacing w:line="240" w:lineRule="exact"/>
                    <w:jc w:val="center"/>
                  </w:pPr>
                  <w:r>
                    <w:t>有组织废气监测</w:t>
                  </w:r>
                  <w:r>
                    <w:t xml:space="preserve"> </w:t>
                  </w:r>
                  <w:r w:rsidR="00A524A5">
                    <w:fldChar w:fldCharType="begin"/>
                  </w:r>
                  <w:r>
                    <w:instrText xml:space="preserve"> eq \o\ac(</w:instrText>
                  </w:r>
                  <w:r>
                    <w:rPr>
                      <w:position w:val="-4"/>
                      <w:sz w:val="31"/>
                    </w:rPr>
                    <w:instrText>□</w:instrText>
                  </w:r>
                  <w:r>
                    <w:instrText>)</w:instrText>
                  </w:r>
                  <w:r w:rsidR="00A524A5">
                    <w:fldChar w:fldCharType="end"/>
                  </w:r>
                </w:p>
                <w:p w:rsidR="003A56A8" w:rsidRDefault="001D24E9">
                  <w:pPr>
                    <w:adjustRightInd w:val="0"/>
                    <w:snapToGrid w:val="0"/>
                    <w:spacing w:line="240" w:lineRule="exact"/>
                    <w:jc w:val="center"/>
                  </w:pPr>
                  <w:r>
                    <w:t>无组织废气监测</w:t>
                  </w:r>
                  <w:r>
                    <w:t xml:space="preserve"> </w:t>
                  </w:r>
                  <w:r w:rsidR="00A524A5">
                    <w:fldChar w:fldCharType="begin"/>
                  </w:r>
                  <w:r>
                    <w:instrText xml:space="preserve"> eq \o\ac(</w:instrText>
                  </w:r>
                  <w:r>
                    <w:rPr>
                      <w:position w:val="-4"/>
                      <w:sz w:val="31"/>
                    </w:rPr>
                    <w:instrText>□</w:instrText>
                  </w:r>
                  <w:r>
                    <w:instrText>)</w:instrText>
                  </w:r>
                  <w:r w:rsidR="00A524A5">
                    <w:fldChar w:fldCharType="end"/>
                  </w:r>
                </w:p>
              </w:tc>
              <w:tc>
                <w:tcPr>
                  <w:tcW w:w="1394" w:type="dxa"/>
                  <w:gridSpan w:val="5"/>
                  <w:vAlign w:val="center"/>
                </w:tcPr>
                <w:p w:rsidR="003A56A8" w:rsidRDefault="001D24E9">
                  <w:pPr>
                    <w:adjustRightInd w:val="0"/>
                    <w:snapToGrid w:val="0"/>
                    <w:spacing w:line="240" w:lineRule="exact"/>
                    <w:jc w:val="center"/>
                  </w:pPr>
                  <w:r>
                    <w:t>无监测</w:t>
                  </w:r>
                  <w:r>
                    <w:t xml:space="preserve"> □</w:t>
                  </w:r>
                </w:p>
              </w:tc>
            </w:tr>
            <w:tr w:rsidR="003A56A8">
              <w:trPr>
                <w:trHeight w:val="547"/>
                <w:jc w:val="center"/>
              </w:trPr>
              <w:tc>
                <w:tcPr>
                  <w:tcW w:w="481" w:type="dxa"/>
                  <w:vMerge/>
                  <w:vAlign w:val="center"/>
                </w:tcPr>
                <w:p w:rsidR="003A56A8" w:rsidRDefault="003A56A8">
                  <w:pPr>
                    <w:adjustRightInd w:val="0"/>
                    <w:snapToGrid w:val="0"/>
                    <w:spacing w:line="240" w:lineRule="exact"/>
                    <w:jc w:val="center"/>
                    <w:rPr>
                      <w:b/>
                    </w:rPr>
                  </w:pPr>
                </w:p>
              </w:tc>
              <w:tc>
                <w:tcPr>
                  <w:tcW w:w="1176" w:type="dxa"/>
                  <w:vMerge/>
                  <w:vAlign w:val="center"/>
                </w:tcPr>
                <w:p w:rsidR="00C46BEF" w:rsidRDefault="00C46BEF">
                  <w:pPr>
                    <w:adjustRightInd w:val="0"/>
                    <w:snapToGrid w:val="0"/>
                    <w:spacing w:line="240" w:lineRule="exact"/>
                    <w:ind w:leftChars="-38" w:left="-80" w:rightChars="-30" w:right="-63"/>
                    <w:jc w:val="center"/>
                    <w:rPr>
                      <w:b/>
                    </w:rPr>
                  </w:pPr>
                </w:p>
              </w:tc>
              <w:tc>
                <w:tcPr>
                  <w:tcW w:w="2373" w:type="dxa"/>
                  <w:gridSpan w:val="9"/>
                  <w:vAlign w:val="center"/>
                </w:tcPr>
                <w:p w:rsidR="003A56A8" w:rsidRDefault="001D24E9">
                  <w:pPr>
                    <w:adjustRightInd w:val="0"/>
                    <w:snapToGrid w:val="0"/>
                    <w:spacing w:line="240" w:lineRule="exact"/>
                    <w:jc w:val="center"/>
                  </w:pPr>
                  <w:r>
                    <w:t>监测因子：</w:t>
                  </w:r>
                  <w:r>
                    <w:rPr>
                      <w:rFonts w:hint="eastAsia"/>
                    </w:rPr>
                    <w:t>二氧化硫</w:t>
                  </w:r>
                </w:p>
              </w:tc>
              <w:tc>
                <w:tcPr>
                  <w:tcW w:w="3082" w:type="dxa"/>
                  <w:gridSpan w:val="9"/>
                  <w:vAlign w:val="center"/>
                </w:tcPr>
                <w:p w:rsidR="003A56A8" w:rsidRDefault="001D24E9">
                  <w:pPr>
                    <w:adjustRightInd w:val="0"/>
                    <w:snapToGrid w:val="0"/>
                    <w:spacing w:line="240" w:lineRule="exact"/>
                    <w:jc w:val="center"/>
                  </w:pPr>
                  <w:r>
                    <w:t>有组织废气监测</w:t>
                  </w:r>
                  <w:r>
                    <w:t xml:space="preserve"> </w:t>
                  </w:r>
                  <w:r w:rsidR="00A524A5">
                    <w:fldChar w:fldCharType="begin"/>
                  </w:r>
                  <w:r>
                    <w:instrText xml:space="preserve"> eq \o\ac(</w:instrText>
                  </w:r>
                  <w:r>
                    <w:rPr>
                      <w:position w:val="-4"/>
                      <w:sz w:val="31"/>
                    </w:rPr>
                    <w:instrText>□</w:instrText>
                  </w:r>
                  <w:r>
                    <w:instrText>)</w:instrText>
                  </w:r>
                  <w:r w:rsidR="00A524A5">
                    <w:fldChar w:fldCharType="end"/>
                  </w:r>
                </w:p>
                <w:p w:rsidR="003A56A8" w:rsidRDefault="001D24E9">
                  <w:pPr>
                    <w:adjustRightInd w:val="0"/>
                    <w:snapToGrid w:val="0"/>
                    <w:spacing w:line="240" w:lineRule="exact"/>
                    <w:jc w:val="center"/>
                  </w:pPr>
                  <w:r>
                    <w:t>无组织废气监测</w:t>
                  </w:r>
                  <w:r>
                    <w:t xml:space="preserve"> </w:t>
                  </w:r>
                  <w:r w:rsidR="00A524A5">
                    <w:fldChar w:fldCharType="begin"/>
                  </w:r>
                  <w:r>
                    <w:instrText xml:space="preserve"> eq \o\ac(</w:instrText>
                  </w:r>
                  <w:r>
                    <w:rPr>
                      <w:position w:val="-4"/>
                      <w:sz w:val="31"/>
                    </w:rPr>
                    <w:instrText>□</w:instrText>
                  </w:r>
                  <w:r>
                    <w:instrText>)</w:instrText>
                  </w:r>
                  <w:r w:rsidR="00A524A5">
                    <w:fldChar w:fldCharType="end"/>
                  </w:r>
                </w:p>
              </w:tc>
              <w:tc>
                <w:tcPr>
                  <w:tcW w:w="1394" w:type="dxa"/>
                  <w:gridSpan w:val="5"/>
                  <w:vAlign w:val="center"/>
                </w:tcPr>
                <w:p w:rsidR="003A56A8" w:rsidRDefault="001D24E9">
                  <w:pPr>
                    <w:adjustRightInd w:val="0"/>
                    <w:snapToGrid w:val="0"/>
                    <w:spacing w:line="240" w:lineRule="exact"/>
                    <w:jc w:val="center"/>
                  </w:pPr>
                  <w:r>
                    <w:t>无监测</w:t>
                  </w:r>
                  <w:r>
                    <w:t xml:space="preserve"> □</w:t>
                  </w:r>
                </w:p>
              </w:tc>
            </w:tr>
            <w:tr w:rsidR="003A56A8">
              <w:trPr>
                <w:trHeight w:val="252"/>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环境质量监测</w:t>
                  </w:r>
                </w:p>
              </w:tc>
              <w:tc>
                <w:tcPr>
                  <w:tcW w:w="2373" w:type="dxa"/>
                  <w:gridSpan w:val="9"/>
                  <w:vAlign w:val="center"/>
                </w:tcPr>
                <w:p w:rsidR="003A56A8" w:rsidRDefault="001D24E9">
                  <w:pPr>
                    <w:adjustRightInd w:val="0"/>
                    <w:snapToGrid w:val="0"/>
                    <w:spacing w:line="240" w:lineRule="exact"/>
                    <w:jc w:val="center"/>
                  </w:pPr>
                  <w:r>
                    <w:t>监测因子：</w:t>
                  </w:r>
                  <w:r>
                    <w:rPr>
                      <w:rFonts w:hint="eastAsia"/>
                    </w:rPr>
                    <w:t>颗粒物、氮氧化物、二氧化硫</w:t>
                  </w:r>
                </w:p>
              </w:tc>
              <w:tc>
                <w:tcPr>
                  <w:tcW w:w="3082" w:type="dxa"/>
                  <w:gridSpan w:val="9"/>
                  <w:vAlign w:val="center"/>
                </w:tcPr>
                <w:p w:rsidR="003A56A8" w:rsidRDefault="001D24E9">
                  <w:pPr>
                    <w:adjustRightInd w:val="0"/>
                    <w:snapToGrid w:val="0"/>
                    <w:spacing w:line="240" w:lineRule="exact"/>
                    <w:jc w:val="center"/>
                  </w:pPr>
                  <w:r>
                    <w:t>监测点位数</w:t>
                  </w:r>
                  <w:r>
                    <w:t>(</w:t>
                  </w:r>
                  <w:r>
                    <w:rPr>
                      <w:rFonts w:hint="eastAsia"/>
                    </w:rPr>
                    <w:t>4</w:t>
                  </w:r>
                  <w:r>
                    <w:t>)</w:t>
                  </w:r>
                </w:p>
              </w:tc>
              <w:tc>
                <w:tcPr>
                  <w:tcW w:w="1394" w:type="dxa"/>
                  <w:gridSpan w:val="5"/>
                  <w:vAlign w:val="center"/>
                </w:tcPr>
                <w:p w:rsidR="003A56A8" w:rsidRDefault="001D24E9">
                  <w:pPr>
                    <w:adjustRightInd w:val="0"/>
                    <w:snapToGrid w:val="0"/>
                    <w:spacing w:line="240" w:lineRule="exact"/>
                    <w:jc w:val="center"/>
                  </w:pPr>
                  <w:r>
                    <w:t>无监测</w:t>
                  </w:r>
                  <w:r>
                    <w:t xml:space="preserve"> □</w:t>
                  </w:r>
                </w:p>
              </w:tc>
            </w:tr>
            <w:tr w:rsidR="003A56A8">
              <w:trPr>
                <w:trHeight w:val="252"/>
                <w:jc w:val="center"/>
              </w:trPr>
              <w:tc>
                <w:tcPr>
                  <w:tcW w:w="481" w:type="dxa"/>
                  <w:vMerge w:val="restart"/>
                  <w:vAlign w:val="center"/>
                </w:tcPr>
                <w:p w:rsidR="00C46BEF" w:rsidRDefault="001D24E9">
                  <w:pPr>
                    <w:adjustRightInd w:val="0"/>
                    <w:snapToGrid w:val="0"/>
                    <w:spacing w:line="240" w:lineRule="exact"/>
                    <w:ind w:leftChars="-38" w:left="-80" w:rightChars="-30" w:right="-63"/>
                    <w:jc w:val="center"/>
                    <w:rPr>
                      <w:b/>
                    </w:rPr>
                  </w:pPr>
                  <w:r>
                    <w:rPr>
                      <w:b/>
                    </w:rPr>
                    <w:t>评价</w:t>
                  </w:r>
                </w:p>
                <w:p w:rsidR="00C46BEF" w:rsidRDefault="001D24E9">
                  <w:pPr>
                    <w:adjustRightInd w:val="0"/>
                    <w:snapToGrid w:val="0"/>
                    <w:spacing w:line="240" w:lineRule="exact"/>
                    <w:ind w:leftChars="-38" w:left="-80" w:rightChars="-30" w:right="-63"/>
                    <w:jc w:val="center"/>
                    <w:rPr>
                      <w:b/>
                    </w:rPr>
                  </w:pPr>
                  <w:r>
                    <w:rPr>
                      <w:b/>
                    </w:rPr>
                    <w:t>结论</w:t>
                  </w:r>
                </w:p>
              </w:tc>
              <w:tc>
                <w:tcPr>
                  <w:tcW w:w="1176" w:type="dxa"/>
                  <w:vAlign w:val="center"/>
                </w:tcPr>
                <w:p w:rsidR="003A56A8" w:rsidRDefault="001D24E9">
                  <w:pPr>
                    <w:adjustRightInd w:val="0"/>
                    <w:snapToGrid w:val="0"/>
                    <w:spacing w:line="240" w:lineRule="exact"/>
                    <w:jc w:val="center"/>
                    <w:rPr>
                      <w:b/>
                    </w:rPr>
                  </w:pPr>
                  <w:r>
                    <w:rPr>
                      <w:b/>
                    </w:rPr>
                    <w:t>环境影响</w:t>
                  </w:r>
                </w:p>
              </w:tc>
              <w:tc>
                <w:tcPr>
                  <w:tcW w:w="6849" w:type="dxa"/>
                  <w:gridSpan w:val="23"/>
                  <w:vAlign w:val="center"/>
                </w:tcPr>
                <w:p w:rsidR="003A56A8" w:rsidRDefault="001D24E9">
                  <w:pPr>
                    <w:adjustRightInd w:val="0"/>
                    <w:snapToGrid w:val="0"/>
                    <w:spacing w:line="240" w:lineRule="exact"/>
                    <w:jc w:val="center"/>
                  </w:pPr>
                  <w:r>
                    <w:t>可以接受</w:t>
                  </w:r>
                  <w:r>
                    <w:t xml:space="preserve"> </w:t>
                  </w:r>
                  <w:r w:rsidR="00A524A5">
                    <w:fldChar w:fldCharType="begin"/>
                  </w:r>
                  <w:r>
                    <w:instrText xml:space="preserve"> eq \o\ac(</w:instrText>
                  </w:r>
                  <w:r>
                    <w:rPr>
                      <w:position w:val="-4"/>
                      <w:sz w:val="31"/>
                    </w:rPr>
                    <w:instrText>□</w:instrText>
                  </w:r>
                  <w:r>
                    <w:instrText>,√)</w:instrText>
                  </w:r>
                  <w:r w:rsidR="00A524A5">
                    <w:fldChar w:fldCharType="end"/>
                  </w:r>
                  <w:r>
                    <w:t xml:space="preserve">              </w:t>
                  </w:r>
                  <w:r>
                    <w:t>不可以接受</w:t>
                  </w:r>
                  <w:r>
                    <w:t xml:space="preserve"> □</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大气环境</w:t>
                  </w:r>
                </w:p>
                <w:p w:rsidR="003A56A8" w:rsidRDefault="001D24E9">
                  <w:pPr>
                    <w:adjustRightInd w:val="0"/>
                    <w:snapToGrid w:val="0"/>
                    <w:spacing w:line="240" w:lineRule="exact"/>
                    <w:jc w:val="center"/>
                    <w:rPr>
                      <w:b/>
                    </w:rPr>
                  </w:pPr>
                  <w:r>
                    <w:rPr>
                      <w:b/>
                    </w:rPr>
                    <w:t>防护距离</w:t>
                  </w:r>
                </w:p>
              </w:tc>
              <w:tc>
                <w:tcPr>
                  <w:tcW w:w="6849" w:type="dxa"/>
                  <w:gridSpan w:val="23"/>
                  <w:vAlign w:val="center"/>
                </w:tcPr>
                <w:p w:rsidR="003A56A8" w:rsidRDefault="001D24E9">
                  <w:pPr>
                    <w:adjustRightInd w:val="0"/>
                    <w:snapToGrid w:val="0"/>
                    <w:spacing w:line="240" w:lineRule="exact"/>
                    <w:jc w:val="center"/>
                  </w:pPr>
                  <w:r>
                    <w:t>距</w:t>
                  </w:r>
                  <w:r>
                    <w:t>(  /)</w:t>
                  </w:r>
                  <w:r>
                    <w:t>厂界最远</w:t>
                  </w:r>
                  <w:r>
                    <w:t>( /)m</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污染源</w:t>
                  </w:r>
                </w:p>
                <w:p w:rsidR="003A56A8" w:rsidRDefault="001D24E9">
                  <w:pPr>
                    <w:adjustRightInd w:val="0"/>
                    <w:snapToGrid w:val="0"/>
                    <w:spacing w:line="240" w:lineRule="exact"/>
                    <w:jc w:val="center"/>
                    <w:rPr>
                      <w:b/>
                    </w:rPr>
                  </w:pPr>
                  <w:r>
                    <w:rPr>
                      <w:b/>
                    </w:rPr>
                    <w:t>年排放量</w:t>
                  </w:r>
                </w:p>
              </w:tc>
              <w:tc>
                <w:tcPr>
                  <w:tcW w:w="1531" w:type="dxa"/>
                  <w:gridSpan w:val="3"/>
                  <w:vAlign w:val="center"/>
                </w:tcPr>
                <w:p w:rsidR="003A56A8" w:rsidRDefault="001D24E9">
                  <w:pPr>
                    <w:adjustRightInd w:val="0"/>
                    <w:snapToGrid w:val="0"/>
                    <w:spacing w:line="240" w:lineRule="exact"/>
                    <w:jc w:val="center"/>
                    <w:rPr>
                      <w:lang w:val="en-US"/>
                    </w:rPr>
                  </w:pPr>
                  <w:r>
                    <w:t>SO</w:t>
                  </w:r>
                  <w:r>
                    <w:rPr>
                      <w:sz w:val="15"/>
                    </w:rPr>
                    <w:t>2</w:t>
                  </w:r>
                  <w:r>
                    <w:t>：</w:t>
                  </w:r>
                  <w:r>
                    <w:t xml:space="preserve">/ </w:t>
                  </w:r>
                </w:p>
              </w:tc>
              <w:tc>
                <w:tcPr>
                  <w:tcW w:w="1747" w:type="dxa"/>
                  <w:gridSpan w:val="7"/>
                  <w:vAlign w:val="center"/>
                </w:tcPr>
                <w:p w:rsidR="003A56A8" w:rsidRDefault="001D24E9">
                  <w:pPr>
                    <w:adjustRightInd w:val="0"/>
                    <w:snapToGrid w:val="0"/>
                    <w:spacing w:line="240" w:lineRule="exact"/>
                    <w:jc w:val="center"/>
                    <w:rPr>
                      <w:lang w:val="en-US"/>
                    </w:rPr>
                  </w:pPr>
                  <w:r>
                    <w:t>NO</w:t>
                  </w:r>
                  <w:r>
                    <w:rPr>
                      <w:sz w:val="11"/>
                    </w:rPr>
                    <w:t>X</w:t>
                  </w:r>
                  <w:r>
                    <w:t>：：</w:t>
                  </w:r>
                  <w:r>
                    <w:t>/</w:t>
                  </w:r>
                </w:p>
              </w:tc>
              <w:tc>
                <w:tcPr>
                  <w:tcW w:w="2255" w:type="dxa"/>
                  <w:gridSpan w:val="9"/>
                  <w:vAlign w:val="center"/>
                </w:tcPr>
                <w:p w:rsidR="009B47A9" w:rsidRDefault="001D24E9">
                  <w:pPr>
                    <w:adjustRightInd w:val="0"/>
                    <w:snapToGrid w:val="0"/>
                    <w:spacing w:line="240" w:lineRule="exact"/>
                    <w:jc w:val="center"/>
                  </w:pPr>
                  <w:r>
                    <w:t>颗粒物：</w:t>
                  </w:r>
                  <w:r>
                    <w:rPr>
                      <w:bCs/>
                      <w:szCs w:val="21"/>
                    </w:rPr>
                    <w:t>0.</w:t>
                  </w:r>
                  <w:r w:rsidR="008D29E9">
                    <w:rPr>
                      <w:rFonts w:hint="eastAsia"/>
                      <w:bCs/>
                      <w:szCs w:val="21"/>
                    </w:rPr>
                    <w:t>315</w:t>
                  </w:r>
                  <w:r w:rsidR="008D29E9">
                    <w:t>t</w:t>
                  </w:r>
                  <w:r>
                    <w:t>/a</w:t>
                  </w:r>
                </w:p>
              </w:tc>
              <w:tc>
                <w:tcPr>
                  <w:tcW w:w="1316" w:type="dxa"/>
                  <w:gridSpan w:val="4"/>
                  <w:vAlign w:val="center"/>
                </w:tcPr>
                <w:p w:rsidR="003A56A8" w:rsidRDefault="001D24E9">
                  <w:pPr>
                    <w:adjustRightInd w:val="0"/>
                    <w:snapToGrid w:val="0"/>
                    <w:spacing w:line="240" w:lineRule="exact"/>
                    <w:jc w:val="center"/>
                  </w:pPr>
                  <w:r>
                    <w:t>VOC</w:t>
                  </w:r>
                  <w:r>
                    <w:rPr>
                      <w:sz w:val="15"/>
                    </w:rPr>
                    <w:t>S</w:t>
                  </w:r>
                  <w:r>
                    <w:t>：</w:t>
                  </w:r>
                  <w:r>
                    <w:t>/</w:t>
                  </w:r>
                </w:p>
              </w:tc>
            </w:tr>
            <w:tr w:rsidR="003A56A8">
              <w:trPr>
                <w:trHeight w:val="262"/>
                <w:jc w:val="center"/>
              </w:trPr>
              <w:tc>
                <w:tcPr>
                  <w:tcW w:w="8506" w:type="dxa"/>
                  <w:gridSpan w:val="25"/>
                  <w:vAlign w:val="center"/>
                </w:tcPr>
                <w:p w:rsidR="003A56A8" w:rsidRDefault="001D24E9">
                  <w:pPr>
                    <w:adjustRightInd w:val="0"/>
                    <w:snapToGrid w:val="0"/>
                    <w:spacing w:line="240" w:lineRule="exact"/>
                    <w:jc w:val="left"/>
                    <w:rPr>
                      <w:b/>
                    </w:rPr>
                  </w:pPr>
                  <w:r>
                    <w:rPr>
                      <w:b/>
                    </w:rPr>
                    <w:t>注：</w:t>
                  </w:r>
                  <w:r>
                    <w:rPr>
                      <w:b/>
                    </w:rPr>
                    <w:t xml:space="preserve">“□” </w:t>
                  </w:r>
                  <w:r>
                    <w:rPr>
                      <w:b/>
                    </w:rPr>
                    <w:t>为勾选项，填</w:t>
                  </w:r>
                  <w:r>
                    <w:rPr>
                      <w:b/>
                    </w:rPr>
                    <w:t xml:space="preserve">“√” </w:t>
                  </w:r>
                  <w:r>
                    <w:rPr>
                      <w:b/>
                    </w:rPr>
                    <w:t>；</w:t>
                  </w:r>
                  <w:r>
                    <w:rPr>
                      <w:b/>
                    </w:rPr>
                    <w:t xml:space="preserve"> “(    )”</w:t>
                  </w:r>
                  <w:r>
                    <w:rPr>
                      <w:b/>
                    </w:rPr>
                    <w:t>为内容填写项</w:t>
                  </w:r>
                </w:p>
              </w:tc>
            </w:tr>
          </w:tbl>
          <w:p w:rsidR="003A56A8" w:rsidRDefault="001D24E9" w:rsidP="00273869">
            <w:pPr>
              <w:spacing w:beforeLines="50" w:line="360" w:lineRule="auto"/>
              <w:ind w:firstLineChars="200" w:firstLine="482"/>
              <w:rPr>
                <w:b/>
                <w:szCs w:val="21"/>
              </w:rPr>
            </w:pPr>
            <w:r>
              <w:rPr>
                <w:b/>
                <w:kern w:val="0"/>
                <w:sz w:val="24"/>
                <w:szCs w:val="24"/>
              </w:rPr>
              <w:t>2</w:t>
            </w:r>
            <w:r>
              <w:rPr>
                <w:rFonts w:hint="eastAsia"/>
                <w:b/>
                <w:kern w:val="0"/>
                <w:sz w:val="24"/>
                <w:szCs w:val="24"/>
              </w:rPr>
              <w:t>、</w:t>
            </w:r>
            <w:r>
              <w:rPr>
                <w:rFonts w:hAnsi="宋体" w:hint="eastAsia"/>
                <w:b/>
                <w:kern w:val="0"/>
                <w:sz w:val="24"/>
                <w:szCs w:val="24"/>
              </w:rPr>
              <w:t>水环境影响分析</w:t>
            </w:r>
          </w:p>
          <w:p w:rsidR="003A56A8" w:rsidRDefault="008A26A1" w:rsidP="008A26A1">
            <w:pPr>
              <w:pStyle w:val="ac"/>
              <w:spacing w:line="360" w:lineRule="auto"/>
              <w:ind w:firstLineChars="200" w:firstLine="480"/>
            </w:pPr>
            <w:r w:rsidRPr="00660EA8">
              <w:rPr>
                <w:rFonts w:hint="eastAsia"/>
              </w:rPr>
              <w:t>本项目无生产废水排放</w:t>
            </w:r>
            <w:r w:rsidR="00185703" w:rsidRPr="00660EA8">
              <w:rPr>
                <w:rFonts w:hint="eastAsia"/>
              </w:rPr>
              <w:t>，</w:t>
            </w:r>
            <w:r w:rsidR="0089385C">
              <w:rPr>
                <w:rFonts w:hint="eastAsia"/>
              </w:rPr>
              <w:t>仅有</w:t>
            </w:r>
            <w:r w:rsidRPr="00660EA8">
              <w:rPr>
                <w:rFonts w:hint="eastAsia"/>
              </w:rPr>
              <w:t>生活污水</w:t>
            </w:r>
            <w:r w:rsidR="00185703" w:rsidRPr="00660EA8">
              <w:rPr>
                <w:rFonts w:hint="eastAsia"/>
              </w:rPr>
              <w:t>排放量</w:t>
            </w:r>
            <w:r w:rsidR="00185703" w:rsidRPr="00660EA8">
              <w:rPr>
                <w:rFonts w:hint="eastAsia"/>
              </w:rPr>
              <w:t>240t/a</w:t>
            </w:r>
            <w:r w:rsidR="001D24E9" w:rsidRPr="00660EA8">
              <w:rPr>
                <w:rFonts w:hint="eastAsia"/>
              </w:rPr>
              <w:t>，则</w:t>
            </w:r>
            <w:r w:rsidR="001D24E9">
              <w:rPr>
                <w:rFonts w:hint="eastAsia"/>
              </w:rPr>
              <w:t>各污染物产生量约为</w:t>
            </w:r>
            <w:r w:rsidR="001D24E9">
              <w:rPr>
                <w:rFonts w:hint="eastAsia"/>
              </w:rPr>
              <w:t>CODCr</w:t>
            </w:r>
            <w:r w:rsidR="001D24E9">
              <w:rPr>
                <w:rFonts w:hint="eastAsia"/>
              </w:rPr>
              <w:t>：</w:t>
            </w:r>
            <w:r w:rsidR="001D24E9">
              <w:t>0.</w:t>
            </w:r>
            <w:r w:rsidR="001D24E9">
              <w:rPr>
                <w:rFonts w:hint="eastAsia"/>
              </w:rPr>
              <w:t>084t/a</w:t>
            </w:r>
            <w:r w:rsidR="001D24E9">
              <w:rPr>
                <w:rFonts w:hint="eastAsia"/>
                <w:lang w:val="en-US"/>
              </w:rPr>
              <w:t>、</w:t>
            </w:r>
            <w:r w:rsidR="001D24E9">
              <w:rPr>
                <w:rFonts w:hint="eastAsia"/>
              </w:rPr>
              <w:t>SS 0.048t/a</w:t>
            </w:r>
            <w:r w:rsidR="001D24E9">
              <w:rPr>
                <w:rFonts w:hint="eastAsia"/>
                <w:lang w:val="en-US"/>
              </w:rPr>
              <w:t>、</w:t>
            </w:r>
            <w:r w:rsidR="001D24E9">
              <w:rPr>
                <w:rFonts w:hint="eastAsia"/>
              </w:rPr>
              <w:t>NH</w:t>
            </w:r>
            <w:r w:rsidR="001D24E9">
              <w:rPr>
                <w:rFonts w:hint="eastAsia"/>
                <w:vertAlign w:val="subscript"/>
              </w:rPr>
              <w:t>3</w:t>
            </w:r>
            <w:r w:rsidR="001D24E9">
              <w:rPr>
                <w:rFonts w:hint="eastAsia"/>
              </w:rPr>
              <w:t>-N0.0084t/a</w:t>
            </w:r>
            <w:r w:rsidR="001D24E9">
              <w:rPr>
                <w:rFonts w:hint="eastAsia"/>
                <w:lang w:val="en-US"/>
              </w:rPr>
              <w:t>、</w:t>
            </w:r>
            <w:r w:rsidR="001D24E9">
              <w:rPr>
                <w:rFonts w:hint="eastAsia"/>
              </w:rPr>
              <w:t>TP 0.0012t/a</w:t>
            </w:r>
            <w:r w:rsidR="001D24E9">
              <w:rPr>
                <w:rFonts w:hint="eastAsia"/>
              </w:rPr>
              <w:t>，</w:t>
            </w:r>
            <w:r w:rsidR="001D24E9">
              <w:rPr>
                <w:rFonts w:hint="eastAsia"/>
              </w:rPr>
              <w:t>TN0.0108 t/a</w:t>
            </w:r>
            <w:r w:rsidR="001D24E9">
              <w:rPr>
                <w:rFonts w:hint="eastAsia"/>
              </w:rPr>
              <w:t>。</w:t>
            </w:r>
            <w:r w:rsidR="001D24E9">
              <w:rPr>
                <w:rFonts w:hint="eastAsia"/>
              </w:rPr>
              <w:lastRenderedPageBreak/>
              <w:t>生活污水达到《污水综合排放标准》（</w:t>
            </w:r>
            <w:r w:rsidR="001D24E9">
              <w:rPr>
                <w:rFonts w:hint="eastAsia"/>
              </w:rPr>
              <w:t>GB8978-1996</w:t>
            </w:r>
            <w:r w:rsidR="001D24E9">
              <w:rPr>
                <w:rFonts w:hint="eastAsia"/>
              </w:rPr>
              <w:t>）三级标准（</w:t>
            </w:r>
            <w:r w:rsidR="001D24E9">
              <w:rPr>
                <w:rFonts w:hint="eastAsia"/>
              </w:rPr>
              <w:t>NH</w:t>
            </w:r>
            <w:r w:rsidR="001D24E9">
              <w:rPr>
                <w:vertAlign w:val="subscript"/>
              </w:rPr>
              <w:t>3</w:t>
            </w:r>
            <w:r w:rsidR="001D24E9">
              <w:rPr>
                <w:rFonts w:hint="eastAsia"/>
              </w:rPr>
              <w:t>-N</w:t>
            </w:r>
            <w:r w:rsidR="001D24E9">
              <w:rPr>
                <w:rFonts w:hint="eastAsia"/>
              </w:rPr>
              <w:t>、</w:t>
            </w:r>
            <w:r w:rsidR="001D24E9">
              <w:rPr>
                <w:rFonts w:hint="eastAsia"/>
              </w:rPr>
              <w:t>TP</w:t>
            </w:r>
            <w:r w:rsidR="001D24E9">
              <w:rPr>
                <w:rFonts w:hint="eastAsia"/>
              </w:rPr>
              <w:t>指标执行</w:t>
            </w:r>
            <w:r w:rsidR="001D24E9">
              <w:t>《污水排入城镇下水道水质标准》</w:t>
            </w:r>
            <w:r w:rsidR="001D24E9">
              <w:rPr>
                <w:rFonts w:hint="eastAsia"/>
              </w:rPr>
              <w:t>（</w:t>
            </w:r>
            <w:r w:rsidR="001D24E9">
              <w:rPr>
                <w:rFonts w:hint="eastAsia"/>
              </w:rPr>
              <w:t>GB/T31962-2015</w:t>
            </w:r>
            <w:r w:rsidR="001D24E9">
              <w:rPr>
                <w:rFonts w:hint="eastAsia"/>
              </w:rPr>
              <w:t>）</w:t>
            </w:r>
            <w:r w:rsidR="001D24E9">
              <w:t>表</w:t>
            </w:r>
            <w:r w:rsidR="001D24E9">
              <w:t>1</w:t>
            </w:r>
            <w:r w:rsidR="001D24E9">
              <w:t>中</w:t>
            </w:r>
            <w:r w:rsidR="001D24E9">
              <w:t>B</w:t>
            </w:r>
            <w:r w:rsidR="001D24E9">
              <w:t>等级标准要求</w:t>
            </w:r>
            <w:r w:rsidR="001D24E9">
              <w:rPr>
                <w:rFonts w:hint="eastAsia"/>
              </w:rPr>
              <w:t>）后接入</w:t>
            </w:r>
            <w:r w:rsidR="001D24E9">
              <w:rPr>
                <w:rFonts w:hint="eastAsia"/>
                <w:lang w:val="zh-CN"/>
              </w:rPr>
              <w:t>宜兴市华骐污水处理有限公司</w:t>
            </w:r>
            <w:r w:rsidR="001D24E9">
              <w:rPr>
                <w:rFonts w:hint="eastAsia"/>
              </w:rPr>
              <w:t>处理达到《城镇污水处理厂污染物排放标准》（</w:t>
            </w:r>
            <w:r w:rsidR="001D24E9">
              <w:rPr>
                <w:rFonts w:hint="eastAsia"/>
              </w:rPr>
              <w:t>GB18918-2002</w:t>
            </w:r>
            <w:r w:rsidR="001D24E9">
              <w:rPr>
                <w:rFonts w:hint="eastAsia"/>
              </w:rPr>
              <w:t>）一级</w:t>
            </w:r>
            <w:r w:rsidR="001D24E9">
              <w:rPr>
                <w:rFonts w:hint="eastAsia"/>
              </w:rPr>
              <w:t>A</w:t>
            </w:r>
            <w:r w:rsidR="001D24E9">
              <w:rPr>
                <w:rFonts w:hint="eastAsia"/>
              </w:rPr>
              <w:t>标准后排放</w:t>
            </w:r>
            <w:r w:rsidR="001D24E9">
              <w:t>及</w:t>
            </w:r>
            <w:r w:rsidR="001D24E9">
              <w:rPr>
                <w:rFonts w:hint="eastAsia"/>
              </w:rPr>
              <w:t>2021</w:t>
            </w:r>
            <w:r w:rsidR="001D24E9">
              <w:rPr>
                <w:rFonts w:hint="eastAsia"/>
              </w:rPr>
              <w:t>年</w:t>
            </w:r>
            <w:r w:rsidR="001D24E9">
              <w:rPr>
                <w:rFonts w:hint="eastAsia"/>
              </w:rPr>
              <w:t>1</w:t>
            </w:r>
            <w:r w:rsidR="001D24E9">
              <w:rPr>
                <w:rFonts w:hint="eastAsia"/>
              </w:rPr>
              <w:t>月</w:t>
            </w:r>
            <w:r w:rsidR="001D24E9">
              <w:rPr>
                <w:rFonts w:hint="eastAsia"/>
              </w:rPr>
              <w:t>1</w:t>
            </w:r>
            <w:r w:rsidR="001D24E9">
              <w:rPr>
                <w:rFonts w:hint="eastAsia"/>
              </w:rPr>
              <w:t>号前执行</w:t>
            </w:r>
            <w:r w:rsidR="001D24E9">
              <w:t>《太湖地区城镇污水处理厂及重点工业行业主要水污染物排放限值》</w:t>
            </w:r>
            <w:r w:rsidR="001D24E9">
              <w:rPr>
                <w:lang w:val="en-US"/>
              </w:rPr>
              <w:t>(DB32/1072-2007)</w:t>
            </w:r>
            <w:r w:rsidR="001D24E9">
              <w:rPr>
                <w:rFonts w:hint="eastAsia"/>
                <w:lang w:val="en-US"/>
              </w:rPr>
              <w:t>标准、</w:t>
            </w:r>
            <w:r w:rsidR="001D24E9">
              <w:rPr>
                <w:rFonts w:hint="eastAsia"/>
                <w:lang w:val="en-US"/>
              </w:rPr>
              <w:t>2021</w:t>
            </w:r>
            <w:r w:rsidR="001D24E9">
              <w:rPr>
                <w:rFonts w:hint="eastAsia"/>
                <w:lang w:val="en-US"/>
              </w:rPr>
              <w:t>年</w:t>
            </w:r>
            <w:r w:rsidR="001D24E9">
              <w:rPr>
                <w:rFonts w:hint="eastAsia"/>
                <w:lang w:val="en-US"/>
              </w:rPr>
              <w:t>1</w:t>
            </w:r>
            <w:r w:rsidR="001D24E9">
              <w:rPr>
                <w:rFonts w:hint="eastAsia"/>
                <w:lang w:val="en-US"/>
              </w:rPr>
              <w:t>月</w:t>
            </w:r>
            <w:r w:rsidR="001D24E9">
              <w:rPr>
                <w:rFonts w:hint="eastAsia"/>
                <w:lang w:val="en-US"/>
              </w:rPr>
              <w:t>1</w:t>
            </w:r>
            <w:r w:rsidR="001D24E9">
              <w:rPr>
                <w:rFonts w:hint="eastAsia"/>
                <w:lang w:val="en-US"/>
              </w:rPr>
              <w:t>号后</w:t>
            </w:r>
            <w:r w:rsidR="001D24E9">
              <w:rPr>
                <w:rFonts w:hint="eastAsia"/>
              </w:rPr>
              <w:t>执行</w:t>
            </w:r>
            <w:r w:rsidR="001D24E9">
              <w:t>《太湖地区城镇污水处理厂及重点工业行业主要水污染物排放限值》</w:t>
            </w:r>
            <w:r w:rsidR="001D24E9">
              <w:t>(DB32/1072</w:t>
            </w:r>
            <w:r w:rsidR="001D24E9">
              <w:rPr>
                <w:rFonts w:hint="eastAsia"/>
              </w:rPr>
              <w:t>－</w:t>
            </w:r>
            <w:r w:rsidR="001D24E9">
              <w:t>20</w:t>
            </w:r>
            <w:r w:rsidR="001D24E9">
              <w:rPr>
                <w:rFonts w:hint="eastAsia"/>
              </w:rPr>
              <w:t>18</w:t>
            </w:r>
            <w:r w:rsidR="001D24E9">
              <w:t>)</w:t>
            </w:r>
            <w:r w:rsidR="001D24E9">
              <w:t>标准要求</w:t>
            </w:r>
            <w:r w:rsidR="001D24E9">
              <w:rPr>
                <w:rFonts w:hint="eastAsia"/>
              </w:rPr>
              <w:t>后排放，主要污染物排放浓度为</w:t>
            </w:r>
            <w:r w:rsidR="001D24E9">
              <w:rPr>
                <w:rFonts w:hint="eastAsia"/>
              </w:rPr>
              <w:t>COD</w:t>
            </w:r>
            <w:r w:rsidR="001D24E9">
              <w:rPr>
                <w:vertAlign w:val="subscript"/>
              </w:rPr>
              <w:t>Cr</w:t>
            </w:r>
            <w:r w:rsidR="001D24E9">
              <w:rPr>
                <w:rFonts w:hint="eastAsia"/>
              </w:rPr>
              <w:t>：</w:t>
            </w:r>
            <w:r w:rsidR="001D24E9">
              <w:rPr>
                <w:rFonts w:hint="eastAsia"/>
              </w:rPr>
              <w:t>50mg/L</w:t>
            </w:r>
            <w:r w:rsidR="001D24E9">
              <w:rPr>
                <w:rFonts w:hint="eastAsia"/>
              </w:rPr>
              <w:t>、</w:t>
            </w:r>
            <w:r w:rsidR="001D24E9">
              <w:rPr>
                <w:rFonts w:hint="eastAsia"/>
              </w:rPr>
              <w:t>SS</w:t>
            </w:r>
            <w:r w:rsidR="001D24E9">
              <w:rPr>
                <w:rFonts w:hint="eastAsia"/>
              </w:rPr>
              <w:t>：</w:t>
            </w:r>
            <w:r w:rsidR="001D24E9">
              <w:rPr>
                <w:rFonts w:hint="eastAsia"/>
              </w:rPr>
              <w:t>10mg/L</w:t>
            </w:r>
            <w:r w:rsidR="001D24E9">
              <w:rPr>
                <w:rFonts w:hint="eastAsia"/>
              </w:rPr>
              <w:t>、</w:t>
            </w:r>
            <w:r w:rsidR="001D24E9">
              <w:rPr>
                <w:rFonts w:hint="eastAsia"/>
              </w:rPr>
              <w:t>NH</w:t>
            </w:r>
            <w:r w:rsidR="001D24E9">
              <w:rPr>
                <w:rFonts w:hint="eastAsia"/>
                <w:vertAlign w:val="subscript"/>
              </w:rPr>
              <w:t>3</w:t>
            </w:r>
            <w:r w:rsidR="001D24E9">
              <w:rPr>
                <w:rFonts w:hint="eastAsia"/>
              </w:rPr>
              <w:t>-N</w:t>
            </w:r>
            <w:r w:rsidR="001D24E9">
              <w:rPr>
                <w:rFonts w:hint="eastAsia"/>
              </w:rPr>
              <w:t>：</w:t>
            </w:r>
            <w:r w:rsidR="001D24E9">
              <w:rPr>
                <w:rFonts w:hint="eastAsia"/>
              </w:rPr>
              <w:t>5mg/L</w:t>
            </w:r>
            <w:r w:rsidR="001D24E9">
              <w:rPr>
                <w:rFonts w:hint="eastAsia"/>
              </w:rPr>
              <w:t>、</w:t>
            </w:r>
            <w:r w:rsidR="001D24E9">
              <w:rPr>
                <w:rFonts w:hint="eastAsia"/>
              </w:rPr>
              <w:t>TP</w:t>
            </w:r>
            <w:r w:rsidR="001D24E9">
              <w:rPr>
                <w:rFonts w:hint="eastAsia"/>
              </w:rPr>
              <w:t>：</w:t>
            </w:r>
            <w:r w:rsidR="001D24E9">
              <w:rPr>
                <w:rFonts w:hint="eastAsia"/>
              </w:rPr>
              <w:t>0.5mg/L</w:t>
            </w:r>
            <w:r w:rsidR="001D24E9">
              <w:rPr>
                <w:rFonts w:hint="eastAsia"/>
              </w:rPr>
              <w:t>，故本项目废水中污染物经宜兴市华骐污水处理有限公司处理后的排放量约为</w:t>
            </w:r>
            <w:r w:rsidR="001D24E9">
              <w:rPr>
                <w:rFonts w:hint="eastAsia"/>
              </w:rPr>
              <w:t xml:space="preserve">COD </w:t>
            </w:r>
            <w:r w:rsidR="001D24E9">
              <w:rPr>
                <w:rFonts w:hint="eastAsia"/>
                <w:lang w:val="en-US"/>
              </w:rPr>
              <w:t>0.</w:t>
            </w:r>
            <w:r w:rsidR="001D24E9">
              <w:rPr>
                <w:rFonts w:hint="eastAsia"/>
              </w:rPr>
              <w:t>012t/a</w:t>
            </w:r>
            <w:r w:rsidR="001D24E9">
              <w:rPr>
                <w:rFonts w:hint="eastAsia"/>
                <w:lang w:val="en-US"/>
              </w:rPr>
              <w:t>、</w:t>
            </w:r>
            <w:r w:rsidR="001D24E9">
              <w:rPr>
                <w:rFonts w:hint="eastAsia"/>
              </w:rPr>
              <w:t xml:space="preserve">SS </w:t>
            </w:r>
            <w:r w:rsidR="001D24E9">
              <w:t>0.0</w:t>
            </w:r>
            <w:r w:rsidR="001D24E9">
              <w:rPr>
                <w:rFonts w:hint="eastAsia"/>
              </w:rPr>
              <w:t>024t/a</w:t>
            </w:r>
            <w:r w:rsidR="001D24E9">
              <w:rPr>
                <w:rFonts w:hint="eastAsia"/>
                <w:lang w:val="en-US"/>
              </w:rPr>
              <w:t>、</w:t>
            </w:r>
            <w:r w:rsidR="001D24E9">
              <w:rPr>
                <w:rFonts w:hint="eastAsia"/>
              </w:rPr>
              <w:t>NH</w:t>
            </w:r>
            <w:r w:rsidR="001D24E9">
              <w:rPr>
                <w:rFonts w:hint="eastAsia"/>
                <w:vertAlign w:val="subscript"/>
              </w:rPr>
              <w:t>3</w:t>
            </w:r>
            <w:r w:rsidR="001D24E9">
              <w:rPr>
                <w:rFonts w:hint="eastAsia"/>
              </w:rPr>
              <w:t xml:space="preserve">-N </w:t>
            </w:r>
            <w:r w:rsidR="001D24E9">
              <w:t>0.0</w:t>
            </w:r>
            <w:r w:rsidR="001D24E9">
              <w:rPr>
                <w:rFonts w:hint="eastAsia"/>
              </w:rPr>
              <w:t>012t/a</w:t>
            </w:r>
            <w:r w:rsidR="001D24E9">
              <w:rPr>
                <w:rFonts w:hint="eastAsia"/>
                <w:lang w:val="en-US"/>
              </w:rPr>
              <w:t>、</w:t>
            </w:r>
            <w:r w:rsidR="001D24E9">
              <w:rPr>
                <w:rFonts w:hint="eastAsia"/>
              </w:rPr>
              <w:t xml:space="preserve">TP </w:t>
            </w:r>
            <w:r w:rsidR="001D24E9">
              <w:t>0.00</w:t>
            </w:r>
            <w:r w:rsidR="001D24E9">
              <w:rPr>
                <w:rFonts w:hint="eastAsia"/>
              </w:rPr>
              <w:t>012t/a</w:t>
            </w:r>
            <w:r w:rsidR="001D24E9">
              <w:rPr>
                <w:rFonts w:hint="eastAsia"/>
              </w:rPr>
              <w:t>、</w:t>
            </w:r>
            <w:r w:rsidR="001D24E9">
              <w:rPr>
                <w:rFonts w:hint="eastAsia"/>
              </w:rPr>
              <w:t>TN0.0036t/a</w:t>
            </w:r>
            <w:r w:rsidR="001D24E9">
              <w:rPr>
                <w:rFonts w:hint="eastAsia"/>
              </w:rPr>
              <w:t>。</w:t>
            </w:r>
          </w:p>
          <w:p w:rsidR="003A56A8" w:rsidRDefault="001D24E9" w:rsidP="008A26A1">
            <w:pPr>
              <w:spacing w:line="360" w:lineRule="auto"/>
              <w:ind w:firstLineChars="200" w:firstLine="480"/>
              <w:rPr>
                <w:sz w:val="24"/>
                <w:szCs w:val="24"/>
              </w:rPr>
            </w:pPr>
            <w:r>
              <w:rPr>
                <w:rFonts w:hint="eastAsia"/>
                <w:sz w:val="24"/>
                <w:szCs w:val="24"/>
              </w:rPr>
              <w:t>本项目废水排放水质较为简单，因此只要企业做好废水的收集工作，切实做到污水达标排放，对地表水环境影响较小。</w:t>
            </w:r>
          </w:p>
          <w:p w:rsidR="003A56A8" w:rsidRDefault="001D24E9" w:rsidP="008A26A1">
            <w:pPr>
              <w:spacing w:line="360" w:lineRule="auto"/>
              <w:ind w:firstLineChars="200" w:firstLine="482"/>
              <w:rPr>
                <w:b/>
                <w:sz w:val="24"/>
              </w:rPr>
            </w:pPr>
            <w:r>
              <w:rPr>
                <w:b/>
                <w:sz w:val="24"/>
              </w:rPr>
              <w:t>(1)</w:t>
            </w:r>
            <w:r>
              <w:rPr>
                <w:b/>
                <w:sz w:val="24"/>
              </w:rPr>
              <w:t>评价等级和评价范围确定</w:t>
            </w:r>
          </w:p>
          <w:p w:rsidR="003A56A8" w:rsidRDefault="001D24E9">
            <w:pPr>
              <w:spacing w:line="360" w:lineRule="auto"/>
              <w:ind w:firstLineChars="200" w:firstLine="480"/>
              <w:rPr>
                <w:sz w:val="24"/>
              </w:rPr>
            </w:pPr>
            <w:r>
              <w:rPr>
                <w:sz w:val="24"/>
              </w:rPr>
              <w:t>根据《环境影响评价技术导则</w:t>
            </w:r>
            <w:r>
              <w:rPr>
                <w:sz w:val="24"/>
              </w:rPr>
              <w:t>-</w:t>
            </w:r>
            <w:r>
              <w:rPr>
                <w:sz w:val="24"/>
              </w:rPr>
              <w:t>地面水环境》</w:t>
            </w:r>
            <w:r>
              <w:rPr>
                <w:sz w:val="24"/>
              </w:rPr>
              <w:t>(HJ2.3-2018)</w:t>
            </w:r>
            <w:r>
              <w:rPr>
                <w:sz w:val="24"/>
              </w:rPr>
              <w:t>中要求：地表水环境影响评价工作等级按照影响类型、排放方式、排放量或影响情况、受纳水体环境质量现状、水环境保护目标等综合确定。</w:t>
            </w:r>
          </w:p>
          <w:p w:rsidR="003A56A8" w:rsidRDefault="001D24E9">
            <w:pPr>
              <w:spacing w:line="360" w:lineRule="auto"/>
              <w:ind w:firstLineChars="200" w:firstLine="480"/>
              <w:rPr>
                <w:sz w:val="24"/>
              </w:rPr>
            </w:pPr>
            <w:r>
              <w:rPr>
                <w:sz w:val="24"/>
              </w:rPr>
              <w:t>水污染型建设项目根据排放方式和废水排放量划分评价等级，具体内容见下表。</w:t>
            </w:r>
          </w:p>
          <w:p w:rsidR="003A56A8" w:rsidRDefault="001D24E9">
            <w:pPr>
              <w:spacing w:line="360" w:lineRule="auto"/>
              <w:jc w:val="center"/>
              <w:rPr>
                <w:b/>
                <w:szCs w:val="21"/>
              </w:rPr>
            </w:pPr>
            <w:r>
              <w:rPr>
                <w:rFonts w:hint="eastAsia"/>
                <w:b/>
                <w:szCs w:val="21"/>
              </w:rPr>
              <w:t>表</w:t>
            </w:r>
            <w:r>
              <w:rPr>
                <w:b/>
                <w:szCs w:val="21"/>
              </w:rPr>
              <w:t>7-1</w:t>
            </w:r>
            <w:r>
              <w:rPr>
                <w:rFonts w:hint="eastAsia"/>
                <w:b/>
                <w:szCs w:val="21"/>
              </w:rPr>
              <w:t>3</w:t>
            </w:r>
            <w:r>
              <w:rPr>
                <w:b/>
                <w:szCs w:val="21"/>
              </w:rPr>
              <w:t xml:space="preserve">  </w:t>
            </w:r>
            <w:r>
              <w:rPr>
                <w:rFonts w:hint="eastAsia"/>
                <w:b/>
                <w:szCs w:val="21"/>
              </w:rPr>
              <w:t>水污染影响型建设项目评价等级判定</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714"/>
              <w:gridCol w:w="2540"/>
              <w:gridCol w:w="4052"/>
            </w:tblGrid>
            <w:tr w:rsidR="003A56A8">
              <w:trPr>
                <w:jc w:val="center"/>
              </w:trPr>
              <w:tc>
                <w:tcPr>
                  <w:tcW w:w="1714" w:type="dxa"/>
                  <w:vMerge w:val="restart"/>
                  <w:vAlign w:val="center"/>
                </w:tcPr>
                <w:p w:rsidR="003A56A8" w:rsidRDefault="001D24E9">
                  <w:pPr>
                    <w:pStyle w:val="affffc"/>
                    <w:rPr>
                      <w:b/>
                      <w:szCs w:val="21"/>
                    </w:rPr>
                  </w:pPr>
                  <w:r>
                    <w:rPr>
                      <w:b/>
                      <w:szCs w:val="21"/>
                    </w:rPr>
                    <w:t>评价等级</w:t>
                  </w:r>
                </w:p>
              </w:tc>
              <w:tc>
                <w:tcPr>
                  <w:tcW w:w="6592" w:type="dxa"/>
                  <w:gridSpan w:val="2"/>
                  <w:vAlign w:val="center"/>
                </w:tcPr>
                <w:p w:rsidR="003A56A8" w:rsidRDefault="001D24E9">
                  <w:pPr>
                    <w:pStyle w:val="affffc"/>
                    <w:rPr>
                      <w:b/>
                      <w:szCs w:val="21"/>
                    </w:rPr>
                  </w:pPr>
                  <w:r>
                    <w:rPr>
                      <w:b/>
                      <w:szCs w:val="21"/>
                    </w:rPr>
                    <w:t>判定依据</w:t>
                  </w:r>
                </w:p>
              </w:tc>
            </w:tr>
            <w:tr w:rsidR="003A56A8">
              <w:trPr>
                <w:jc w:val="center"/>
              </w:trPr>
              <w:tc>
                <w:tcPr>
                  <w:tcW w:w="1714" w:type="dxa"/>
                  <w:vMerge/>
                  <w:vAlign w:val="center"/>
                </w:tcPr>
                <w:p w:rsidR="003A56A8" w:rsidRDefault="003A56A8">
                  <w:pPr>
                    <w:pStyle w:val="affffc"/>
                    <w:ind w:firstLine="422"/>
                    <w:rPr>
                      <w:b/>
                      <w:szCs w:val="21"/>
                    </w:rPr>
                  </w:pPr>
                </w:p>
              </w:tc>
              <w:tc>
                <w:tcPr>
                  <w:tcW w:w="2540" w:type="dxa"/>
                  <w:vAlign w:val="center"/>
                </w:tcPr>
                <w:p w:rsidR="003A56A8" w:rsidRDefault="001D24E9">
                  <w:pPr>
                    <w:pStyle w:val="affffc"/>
                    <w:rPr>
                      <w:b/>
                      <w:szCs w:val="21"/>
                    </w:rPr>
                  </w:pPr>
                  <w:r>
                    <w:rPr>
                      <w:b/>
                      <w:szCs w:val="21"/>
                    </w:rPr>
                    <w:t>排放方式</w:t>
                  </w:r>
                </w:p>
              </w:tc>
              <w:tc>
                <w:tcPr>
                  <w:tcW w:w="4052" w:type="dxa"/>
                  <w:vAlign w:val="center"/>
                </w:tcPr>
                <w:p w:rsidR="003A56A8" w:rsidRDefault="001D24E9">
                  <w:pPr>
                    <w:pStyle w:val="affffc"/>
                    <w:rPr>
                      <w:b/>
                      <w:szCs w:val="21"/>
                    </w:rPr>
                  </w:pPr>
                  <w:r>
                    <w:rPr>
                      <w:b/>
                      <w:szCs w:val="21"/>
                    </w:rPr>
                    <w:t>废水排放量</w:t>
                  </w:r>
                  <w:r>
                    <w:rPr>
                      <w:b/>
                      <w:szCs w:val="21"/>
                    </w:rPr>
                    <w:t>Q/(m</w:t>
                  </w:r>
                  <w:r>
                    <w:rPr>
                      <w:b/>
                      <w:szCs w:val="21"/>
                      <w:vertAlign w:val="superscript"/>
                    </w:rPr>
                    <w:t>3</w:t>
                  </w:r>
                  <w:r>
                    <w:rPr>
                      <w:b/>
                      <w:szCs w:val="21"/>
                    </w:rPr>
                    <w:t>/d);</w:t>
                  </w:r>
                </w:p>
                <w:p w:rsidR="003A56A8" w:rsidRDefault="001D24E9">
                  <w:pPr>
                    <w:pStyle w:val="affffc"/>
                    <w:rPr>
                      <w:b/>
                      <w:szCs w:val="21"/>
                    </w:rPr>
                  </w:pPr>
                  <w:r>
                    <w:rPr>
                      <w:b/>
                      <w:szCs w:val="21"/>
                    </w:rPr>
                    <w:t>水污染物当量数</w:t>
                  </w:r>
                  <w:r>
                    <w:rPr>
                      <w:b/>
                      <w:szCs w:val="21"/>
                    </w:rPr>
                    <w:t>W/(</w:t>
                  </w:r>
                  <w:r>
                    <w:rPr>
                      <w:b/>
                      <w:szCs w:val="21"/>
                    </w:rPr>
                    <w:t>无量纲</w:t>
                  </w:r>
                  <w:r>
                    <w:rPr>
                      <w:b/>
                      <w:szCs w:val="21"/>
                    </w:rPr>
                    <w:t>)</w:t>
                  </w:r>
                </w:p>
              </w:tc>
            </w:tr>
            <w:tr w:rsidR="003A56A8">
              <w:trPr>
                <w:jc w:val="center"/>
              </w:trPr>
              <w:tc>
                <w:tcPr>
                  <w:tcW w:w="1714" w:type="dxa"/>
                  <w:vAlign w:val="center"/>
                </w:tcPr>
                <w:p w:rsidR="003A56A8" w:rsidRDefault="001D24E9">
                  <w:pPr>
                    <w:pStyle w:val="affffc"/>
                    <w:rPr>
                      <w:b/>
                      <w:bCs/>
                      <w:szCs w:val="21"/>
                    </w:rPr>
                  </w:pPr>
                  <w:r>
                    <w:rPr>
                      <w:szCs w:val="21"/>
                    </w:rPr>
                    <w:t>一级</w:t>
                  </w:r>
                </w:p>
              </w:tc>
              <w:tc>
                <w:tcPr>
                  <w:tcW w:w="2540" w:type="dxa"/>
                  <w:vAlign w:val="center"/>
                </w:tcPr>
                <w:p w:rsidR="003A56A8" w:rsidRDefault="001D24E9">
                  <w:pPr>
                    <w:pStyle w:val="affffc"/>
                    <w:rPr>
                      <w:b/>
                      <w:bCs/>
                      <w:szCs w:val="21"/>
                    </w:rPr>
                  </w:pPr>
                  <w:r>
                    <w:rPr>
                      <w:szCs w:val="21"/>
                    </w:rPr>
                    <w:t>直接排放</w:t>
                  </w:r>
                </w:p>
              </w:tc>
              <w:tc>
                <w:tcPr>
                  <w:tcW w:w="4052" w:type="dxa"/>
                  <w:vAlign w:val="center"/>
                </w:tcPr>
                <w:p w:rsidR="003A56A8" w:rsidRDefault="001D24E9">
                  <w:pPr>
                    <w:pStyle w:val="affffc"/>
                    <w:rPr>
                      <w:b/>
                      <w:bCs/>
                      <w:szCs w:val="21"/>
                    </w:rPr>
                  </w:pPr>
                  <w:r>
                    <w:rPr>
                      <w:szCs w:val="21"/>
                    </w:rPr>
                    <w:t>Q≥20000</w:t>
                  </w:r>
                  <w:r>
                    <w:rPr>
                      <w:szCs w:val="21"/>
                    </w:rPr>
                    <w:t>或</w:t>
                  </w:r>
                  <w:r>
                    <w:rPr>
                      <w:szCs w:val="21"/>
                    </w:rPr>
                    <w:t>W≥600000</w:t>
                  </w:r>
                </w:p>
              </w:tc>
            </w:tr>
            <w:tr w:rsidR="003A56A8">
              <w:trPr>
                <w:jc w:val="center"/>
              </w:trPr>
              <w:tc>
                <w:tcPr>
                  <w:tcW w:w="1714" w:type="dxa"/>
                  <w:vAlign w:val="center"/>
                </w:tcPr>
                <w:p w:rsidR="003A56A8" w:rsidRDefault="001D24E9">
                  <w:pPr>
                    <w:pStyle w:val="affffc"/>
                    <w:rPr>
                      <w:b/>
                      <w:bCs/>
                      <w:szCs w:val="21"/>
                    </w:rPr>
                  </w:pPr>
                  <w:r>
                    <w:rPr>
                      <w:szCs w:val="21"/>
                    </w:rPr>
                    <w:t>二级</w:t>
                  </w:r>
                </w:p>
              </w:tc>
              <w:tc>
                <w:tcPr>
                  <w:tcW w:w="2540" w:type="dxa"/>
                  <w:vAlign w:val="center"/>
                </w:tcPr>
                <w:p w:rsidR="003A56A8" w:rsidRDefault="001D24E9">
                  <w:pPr>
                    <w:pStyle w:val="affffc"/>
                    <w:rPr>
                      <w:b/>
                      <w:bCs/>
                      <w:szCs w:val="21"/>
                    </w:rPr>
                  </w:pPr>
                  <w:r>
                    <w:rPr>
                      <w:szCs w:val="21"/>
                    </w:rPr>
                    <w:t>直接排放</w:t>
                  </w:r>
                </w:p>
              </w:tc>
              <w:tc>
                <w:tcPr>
                  <w:tcW w:w="4052" w:type="dxa"/>
                  <w:vAlign w:val="center"/>
                </w:tcPr>
                <w:p w:rsidR="003A56A8" w:rsidRDefault="001D24E9">
                  <w:pPr>
                    <w:pStyle w:val="affffc"/>
                    <w:rPr>
                      <w:b/>
                      <w:bCs/>
                      <w:szCs w:val="21"/>
                    </w:rPr>
                  </w:pPr>
                  <w:r>
                    <w:rPr>
                      <w:szCs w:val="21"/>
                    </w:rPr>
                    <w:t>其他</w:t>
                  </w:r>
                </w:p>
              </w:tc>
            </w:tr>
            <w:tr w:rsidR="003A56A8">
              <w:trPr>
                <w:jc w:val="center"/>
              </w:trPr>
              <w:tc>
                <w:tcPr>
                  <w:tcW w:w="1714" w:type="dxa"/>
                  <w:vAlign w:val="center"/>
                </w:tcPr>
                <w:p w:rsidR="003A56A8" w:rsidRDefault="001D24E9">
                  <w:pPr>
                    <w:pStyle w:val="affffc"/>
                    <w:rPr>
                      <w:b/>
                      <w:bCs/>
                      <w:szCs w:val="21"/>
                    </w:rPr>
                  </w:pPr>
                  <w:r>
                    <w:rPr>
                      <w:szCs w:val="21"/>
                    </w:rPr>
                    <w:t>三级</w:t>
                  </w:r>
                  <w:r>
                    <w:rPr>
                      <w:szCs w:val="21"/>
                    </w:rPr>
                    <w:t>A</w:t>
                  </w:r>
                </w:p>
              </w:tc>
              <w:tc>
                <w:tcPr>
                  <w:tcW w:w="2540" w:type="dxa"/>
                  <w:vAlign w:val="center"/>
                </w:tcPr>
                <w:p w:rsidR="003A56A8" w:rsidRDefault="001D24E9">
                  <w:pPr>
                    <w:pStyle w:val="affffc"/>
                    <w:rPr>
                      <w:b/>
                      <w:bCs/>
                      <w:szCs w:val="21"/>
                    </w:rPr>
                  </w:pPr>
                  <w:r>
                    <w:rPr>
                      <w:szCs w:val="21"/>
                    </w:rPr>
                    <w:t>直接排放</w:t>
                  </w:r>
                </w:p>
              </w:tc>
              <w:tc>
                <w:tcPr>
                  <w:tcW w:w="4052" w:type="dxa"/>
                  <w:vAlign w:val="center"/>
                </w:tcPr>
                <w:p w:rsidR="003A56A8" w:rsidRDefault="001D24E9">
                  <w:pPr>
                    <w:pStyle w:val="affffc"/>
                    <w:rPr>
                      <w:b/>
                      <w:bCs/>
                      <w:szCs w:val="21"/>
                    </w:rPr>
                  </w:pPr>
                  <w:r>
                    <w:rPr>
                      <w:szCs w:val="21"/>
                    </w:rPr>
                    <w:t>Q</w:t>
                  </w:r>
                  <w:r>
                    <w:rPr>
                      <w:szCs w:val="21"/>
                    </w:rPr>
                    <w:t>＜</w:t>
                  </w:r>
                  <w:r>
                    <w:rPr>
                      <w:szCs w:val="21"/>
                    </w:rPr>
                    <w:t>200</w:t>
                  </w:r>
                  <w:r>
                    <w:rPr>
                      <w:szCs w:val="21"/>
                    </w:rPr>
                    <w:t>且</w:t>
                  </w:r>
                  <w:r>
                    <w:rPr>
                      <w:szCs w:val="21"/>
                    </w:rPr>
                    <w:t>W</w:t>
                  </w:r>
                  <w:r>
                    <w:rPr>
                      <w:szCs w:val="21"/>
                    </w:rPr>
                    <w:t>＜</w:t>
                  </w:r>
                  <w:r>
                    <w:rPr>
                      <w:szCs w:val="21"/>
                    </w:rPr>
                    <w:t>6000</w:t>
                  </w:r>
                </w:p>
              </w:tc>
            </w:tr>
            <w:tr w:rsidR="003A56A8">
              <w:trPr>
                <w:jc w:val="center"/>
              </w:trPr>
              <w:tc>
                <w:tcPr>
                  <w:tcW w:w="1714" w:type="dxa"/>
                  <w:vAlign w:val="center"/>
                </w:tcPr>
                <w:p w:rsidR="003A56A8" w:rsidRDefault="001D24E9">
                  <w:pPr>
                    <w:pStyle w:val="affffc"/>
                    <w:rPr>
                      <w:b/>
                      <w:bCs/>
                      <w:szCs w:val="21"/>
                    </w:rPr>
                  </w:pPr>
                  <w:r>
                    <w:rPr>
                      <w:szCs w:val="21"/>
                    </w:rPr>
                    <w:t>三级</w:t>
                  </w:r>
                  <w:r>
                    <w:rPr>
                      <w:szCs w:val="21"/>
                    </w:rPr>
                    <w:t>B</w:t>
                  </w:r>
                </w:p>
              </w:tc>
              <w:tc>
                <w:tcPr>
                  <w:tcW w:w="2540" w:type="dxa"/>
                  <w:vAlign w:val="center"/>
                </w:tcPr>
                <w:p w:rsidR="003A56A8" w:rsidRDefault="001D24E9">
                  <w:pPr>
                    <w:pStyle w:val="affffc"/>
                    <w:rPr>
                      <w:b/>
                      <w:bCs/>
                      <w:szCs w:val="21"/>
                    </w:rPr>
                  </w:pPr>
                  <w:r>
                    <w:rPr>
                      <w:szCs w:val="21"/>
                    </w:rPr>
                    <w:t>间接排放</w:t>
                  </w:r>
                </w:p>
              </w:tc>
              <w:tc>
                <w:tcPr>
                  <w:tcW w:w="4052" w:type="dxa"/>
                  <w:vAlign w:val="center"/>
                </w:tcPr>
                <w:p w:rsidR="003A56A8" w:rsidRDefault="001D24E9">
                  <w:pPr>
                    <w:pStyle w:val="affffc"/>
                    <w:rPr>
                      <w:b/>
                      <w:bCs/>
                      <w:szCs w:val="21"/>
                    </w:rPr>
                  </w:pPr>
                  <w:r>
                    <w:rPr>
                      <w:szCs w:val="21"/>
                    </w:rPr>
                    <w:t>--</w:t>
                  </w:r>
                </w:p>
              </w:tc>
            </w:tr>
          </w:tbl>
          <w:p w:rsidR="00EB433E" w:rsidRDefault="001D24E9" w:rsidP="00273869">
            <w:pPr>
              <w:spacing w:beforeLines="50" w:line="360" w:lineRule="auto"/>
              <w:ind w:firstLineChars="200" w:firstLine="480"/>
              <w:rPr>
                <w:sz w:val="24"/>
              </w:rPr>
            </w:pPr>
            <w:r>
              <w:rPr>
                <w:sz w:val="24"/>
              </w:rPr>
              <w:t>项目建成后产生生活污</w:t>
            </w:r>
            <w:r>
              <w:rPr>
                <w:rFonts w:hint="eastAsia"/>
                <w:sz w:val="24"/>
              </w:rPr>
              <w:t>水</w:t>
            </w:r>
            <w:r>
              <w:rPr>
                <w:rFonts w:hint="eastAsia"/>
                <w:sz w:val="24"/>
                <w:lang w:val="en-US"/>
              </w:rPr>
              <w:t>240</w:t>
            </w:r>
            <w:r>
              <w:rPr>
                <w:sz w:val="24"/>
              </w:rPr>
              <w:t>t/a</w:t>
            </w:r>
            <w:r>
              <w:rPr>
                <w:sz w:val="24"/>
              </w:rPr>
              <w:t>，主要污染物为</w:t>
            </w:r>
            <w:r>
              <w:rPr>
                <w:sz w:val="24"/>
              </w:rPr>
              <w:t>COD</w:t>
            </w:r>
            <w:r>
              <w:rPr>
                <w:sz w:val="24"/>
              </w:rPr>
              <w:t>、</w:t>
            </w:r>
            <w:r>
              <w:rPr>
                <w:sz w:val="24"/>
              </w:rPr>
              <w:t>SS</w:t>
            </w:r>
            <w:r>
              <w:rPr>
                <w:sz w:val="24"/>
              </w:rPr>
              <w:t>、氨氮、总氮、总磷，</w:t>
            </w:r>
            <w:r w:rsidR="00492289">
              <w:rPr>
                <w:rFonts w:hint="eastAsia"/>
                <w:sz w:val="24"/>
              </w:rPr>
              <w:t>生活污水</w:t>
            </w:r>
            <w:r>
              <w:rPr>
                <w:rFonts w:hint="eastAsia"/>
                <w:sz w:val="24"/>
                <w:lang w:val="en-US"/>
              </w:rPr>
              <w:t>经厂内化粪池</w:t>
            </w:r>
            <w:r w:rsidR="00E4263F">
              <w:rPr>
                <w:rFonts w:hint="eastAsia"/>
                <w:sz w:val="24"/>
                <w:lang w:val="en-US"/>
              </w:rPr>
              <w:t>预</w:t>
            </w:r>
            <w:r>
              <w:rPr>
                <w:rFonts w:hint="eastAsia"/>
                <w:sz w:val="24"/>
                <w:lang w:val="en-US"/>
              </w:rPr>
              <w:t>处理后</w:t>
            </w:r>
            <w:r w:rsidR="00E4263F">
              <w:rPr>
                <w:rFonts w:hint="eastAsia"/>
                <w:sz w:val="24"/>
                <w:lang w:val="en-US"/>
              </w:rPr>
              <w:t>接入</w:t>
            </w:r>
            <w:r>
              <w:rPr>
                <w:rFonts w:hint="eastAsia"/>
                <w:sz w:val="24"/>
                <w:lang w:val="en-US"/>
              </w:rPr>
              <w:t>宜兴市华骐污水处理有限公司处理</w:t>
            </w:r>
            <w:r>
              <w:rPr>
                <w:sz w:val="24"/>
              </w:rPr>
              <w:t>，达标尾水最终排入</w:t>
            </w:r>
            <w:r>
              <w:rPr>
                <w:rFonts w:hint="eastAsia"/>
                <w:sz w:val="24"/>
              </w:rPr>
              <w:t>蠡河</w:t>
            </w:r>
            <w:r>
              <w:rPr>
                <w:sz w:val="24"/>
              </w:rPr>
              <w:t>，不直接排入水体，属于间接排放。因此，本项目地表水影响评价等级为三级</w:t>
            </w:r>
            <w:r>
              <w:rPr>
                <w:sz w:val="24"/>
              </w:rPr>
              <w:t>B</w:t>
            </w:r>
            <w:r>
              <w:rPr>
                <w:sz w:val="24"/>
              </w:rPr>
              <w:t>，不需要进行影响预测。</w:t>
            </w:r>
          </w:p>
          <w:p w:rsidR="00EB433E" w:rsidRDefault="001D24E9">
            <w:pPr>
              <w:spacing w:line="360" w:lineRule="auto"/>
              <w:ind w:firstLineChars="200" w:firstLine="480"/>
              <w:rPr>
                <w:sz w:val="24"/>
              </w:rPr>
            </w:pPr>
            <w:r>
              <w:rPr>
                <w:sz w:val="24"/>
              </w:rPr>
              <w:t>根据《环境影响评价技术导则</w:t>
            </w:r>
            <w:r>
              <w:rPr>
                <w:sz w:val="24"/>
              </w:rPr>
              <w:t>-</w:t>
            </w:r>
            <w:r>
              <w:rPr>
                <w:sz w:val="24"/>
              </w:rPr>
              <w:t>地面水环境》</w:t>
            </w:r>
            <w:r>
              <w:rPr>
                <w:sz w:val="24"/>
              </w:rPr>
              <w:t>(HJ2.3-2018</w:t>
            </w:r>
            <w:r w:rsidRPr="00962D0E">
              <w:rPr>
                <w:sz w:val="24"/>
              </w:rPr>
              <w:t>)</w:t>
            </w:r>
            <w:r>
              <w:rPr>
                <w:sz w:val="24"/>
              </w:rPr>
              <w:t>中要求需要开展以</w:t>
            </w:r>
            <w:r>
              <w:rPr>
                <w:sz w:val="24"/>
              </w:rPr>
              <w:lastRenderedPageBreak/>
              <w:t>下分析：</w:t>
            </w:r>
          </w:p>
          <w:p w:rsidR="003A56A8" w:rsidRDefault="00A524A5">
            <w:pPr>
              <w:spacing w:line="500" w:lineRule="exact"/>
              <w:ind w:firstLineChars="200" w:firstLine="480"/>
              <w:rPr>
                <w:sz w:val="24"/>
              </w:rPr>
            </w:pPr>
            <w:r>
              <w:rPr>
                <w:sz w:val="24"/>
              </w:rPr>
              <w:fldChar w:fldCharType="begin"/>
            </w:r>
            <w:r w:rsidR="001D24E9">
              <w:rPr>
                <w:sz w:val="24"/>
              </w:rPr>
              <w:instrText xml:space="preserve"> = 1 \* GB3 </w:instrText>
            </w:r>
            <w:r>
              <w:rPr>
                <w:sz w:val="24"/>
              </w:rPr>
              <w:fldChar w:fldCharType="separate"/>
            </w:r>
            <w:r w:rsidR="001D24E9">
              <w:rPr>
                <w:rFonts w:ascii="宋体" w:hAnsi="宋体" w:cs="宋体" w:hint="eastAsia"/>
                <w:sz w:val="24"/>
              </w:rPr>
              <w:t>①</w:t>
            </w:r>
            <w:r>
              <w:rPr>
                <w:sz w:val="24"/>
              </w:rPr>
              <w:fldChar w:fldCharType="end"/>
            </w:r>
            <w:r w:rsidR="001D24E9">
              <w:rPr>
                <w:sz w:val="24"/>
              </w:rPr>
              <w:t>涉及地表水环境风险的，应覆盖环境风险影响范围所及的水环境保护目标水域。</w:t>
            </w:r>
          </w:p>
          <w:p w:rsidR="003A56A8" w:rsidRDefault="001D24E9">
            <w:pPr>
              <w:spacing w:line="500" w:lineRule="exact"/>
              <w:ind w:firstLineChars="200" w:firstLine="480"/>
              <w:rPr>
                <w:sz w:val="24"/>
              </w:rPr>
            </w:pPr>
            <w:r>
              <w:rPr>
                <w:rFonts w:ascii="宋体" w:hAnsi="宋体" w:cs="宋体" w:hint="eastAsia"/>
                <w:sz w:val="24"/>
              </w:rPr>
              <w:t>②</w:t>
            </w:r>
            <w:r>
              <w:rPr>
                <w:sz w:val="24"/>
              </w:rPr>
              <w:t>水污染控制和水环境影响减缓措施的有效性评价；依托污水处理设施的环境可行性评价。</w:t>
            </w:r>
          </w:p>
          <w:p w:rsidR="003A56A8" w:rsidRDefault="001D24E9">
            <w:pPr>
              <w:spacing w:line="500" w:lineRule="exact"/>
              <w:ind w:firstLineChars="200" w:firstLine="480"/>
              <w:rPr>
                <w:sz w:val="24"/>
              </w:rPr>
            </w:pPr>
            <w:r>
              <w:rPr>
                <w:sz w:val="24"/>
              </w:rPr>
              <w:t>本项目主要废水为生活污水，不涉及到地表水环境风险，本次主要对依托污染处理设施环境可行性分析进行分析。</w:t>
            </w:r>
          </w:p>
          <w:p w:rsidR="003A56A8" w:rsidRDefault="001D24E9">
            <w:pPr>
              <w:spacing w:line="500" w:lineRule="exact"/>
              <w:ind w:firstLineChars="200" w:firstLine="482"/>
              <w:rPr>
                <w:b/>
                <w:sz w:val="24"/>
              </w:rPr>
            </w:pPr>
            <w:r>
              <w:rPr>
                <w:b/>
                <w:sz w:val="24"/>
              </w:rPr>
              <w:t>(2)</w:t>
            </w:r>
            <w:r>
              <w:rPr>
                <w:b/>
                <w:sz w:val="24"/>
              </w:rPr>
              <w:t>建设项目废水污染物排放信息表</w:t>
            </w:r>
          </w:p>
          <w:p w:rsidR="003A56A8" w:rsidRDefault="001D24E9">
            <w:pPr>
              <w:spacing w:line="500" w:lineRule="exact"/>
              <w:ind w:firstLineChars="200" w:firstLine="480"/>
              <w:rPr>
                <w:sz w:val="24"/>
              </w:rPr>
            </w:pPr>
            <w:r>
              <w:rPr>
                <w:sz w:val="24"/>
              </w:rPr>
              <w:t>本项目废水类别、污染物及治理设施信息表见表</w:t>
            </w:r>
            <w:r>
              <w:rPr>
                <w:sz w:val="24"/>
              </w:rPr>
              <w:t>7-1</w:t>
            </w:r>
            <w:r>
              <w:rPr>
                <w:rFonts w:hint="eastAsia"/>
                <w:sz w:val="24"/>
              </w:rPr>
              <w:t>4</w:t>
            </w:r>
            <w:r>
              <w:rPr>
                <w:sz w:val="24"/>
              </w:rPr>
              <w:t>。</w:t>
            </w:r>
          </w:p>
          <w:p w:rsidR="003A56A8" w:rsidRDefault="001D24E9" w:rsidP="00273869">
            <w:pPr>
              <w:spacing w:afterLines="50" w:line="500" w:lineRule="exact"/>
              <w:jc w:val="center"/>
              <w:rPr>
                <w:b/>
                <w:szCs w:val="21"/>
              </w:rPr>
            </w:pPr>
            <w:r>
              <w:rPr>
                <w:rFonts w:hint="eastAsia"/>
                <w:b/>
                <w:szCs w:val="21"/>
              </w:rPr>
              <w:t>表</w:t>
            </w:r>
            <w:r>
              <w:rPr>
                <w:b/>
                <w:szCs w:val="21"/>
              </w:rPr>
              <w:t>7-1</w:t>
            </w:r>
            <w:r>
              <w:rPr>
                <w:rFonts w:hint="eastAsia"/>
                <w:b/>
                <w:szCs w:val="21"/>
              </w:rPr>
              <w:t>4</w:t>
            </w:r>
            <w:r>
              <w:rPr>
                <w:b/>
                <w:szCs w:val="21"/>
              </w:rPr>
              <w:t xml:space="preserve">   </w:t>
            </w:r>
            <w:r>
              <w:rPr>
                <w:rFonts w:hint="eastAsia"/>
                <w:b/>
                <w:szCs w:val="21"/>
              </w:rPr>
              <w:t>废水类别、污染物及污染治理设施信息表</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06"/>
              <w:gridCol w:w="434"/>
              <w:gridCol w:w="796"/>
              <w:gridCol w:w="802"/>
              <w:gridCol w:w="771"/>
              <w:gridCol w:w="648"/>
              <w:gridCol w:w="648"/>
              <w:gridCol w:w="648"/>
              <w:gridCol w:w="807"/>
              <w:gridCol w:w="834"/>
              <w:gridCol w:w="1512"/>
            </w:tblGrid>
            <w:tr w:rsidR="003A56A8">
              <w:trPr>
                <w:trHeight w:val="366"/>
                <w:jc w:val="center"/>
              </w:trPr>
              <w:tc>
                <w:tcPr>
                  <w:tcW w:w="406" w:type="dxa"/>
                  <w:vMerge w:val="restart"/>
                  <w:vAlign w:val="center"/>
                </w:tcPr>
                <w:p w:rsidR="003A56A8" w:rsidRDefault="001D24E9">
                  <w:pPr>
                    <w:snapToGrid w:val="0"/>
                    <w:jc w:val="center"/>
                    <w:rPr>
                      <w:b/>
                      <w:bCs/>
                      <w:szCs w:val="21"/>
                    </w:rPr>
                  </w:pPr>
                  <w:r>
                    <w:rPr>
                      <w:b/>
                      <w:bCs/>
                      <w:szCs w:val="21"/>
                    </w:rPr>
                    <w:t>序号</w:t>
                  </w:r>
                </w:p>
              </w:tc>
              <w:tc>
                <w:tcPr>
                  <w:tcW w:w="434" w:type="dxa"/>
                  <w:vMerge w:val="restart"/>
                  <w:vAlign w:val="center"/>
                </w:tcPr>
                <w:p w:rsidR="003A56A8" w:rsidRDefault="001D24E9">
                  <w:pPr>
                    <w:jc w:val="center"/>
                    <w:rPr>
                      <w:b/>
                      <w:bCs/>
                      <w:szCs w:val="21"/>
                    </w:rPr>
                  </w:pPr>
                  <w:r>
                    <w:rPr>
                      <w:b/>
                      <w:bCs/>
                      <w:szCs w:val="21"/>
                    </w:rPr>
                    <w:t>废水类别</w:t>
                  </w:r>
                </w:p>
              </w:tc>
              <w:tc>
                <w:tcPr>
                  <w:tcW w:w="796" w:type="dxa"/>
                  <w:vMerge w:val="restart"/>
                  <w:vAlign w:val="center"/>
                </w:tcPr>
                <w:p w:rsidR="003A56A8" w:rsidRDefault="001D24E9">
                  <w:pPr>
                    <w:jc w:val="center"/>
                    <w:rPr>
                      <w:b/>
                      <w:bCs/>
                      <w:szCs w:val="21"/>
                    </w:rPr>
                  </w:pPr>
                  <w:r>
                    <w:rPr>
                      <w:b/>
                      <w:bCs/>
                      <w:szCs w:val="21"/>
                    </w:rPr>
                    <w:t>污染物种类</w:t>
                  </w:r>
                </w:p>
              </w:tc>
              <w:tc>
                <w:tcPr>
                  <w:tcW w:w="802" w:type="dxa"/>
                  <w:vMerge w:val="restart"/>
                  <w:vAlign w:val="center"/>
                </w:tcPr>
                <w:p w:rsidR="003A56A8" w:rsidRDefault="001D24E9">
                  <w:pPr>
                    <w:jc w:val="center"/>
                    <w:rPr>
                      <w:b/>
                      <w:bCs/>
                      <w:szCs w:val="21"/>
                    </w:rPr>
                  </w:pPr>
                  <w:r>
                    <w:rPr>
                      <w:b/>
                      <w:bCs/>
                      <w:szCs w:val="21"/>
                    </w:rPr>
                    <w:t>排放去向</w:t>
                  </w:r>
                </w:p>
              </w:tc>
              <w:tc>
                <w:tcPr>
                  <w:tcW w:w="771" w:type="dxa"/>
                  <w:vMerge w:val="restart"/>
                  <w:vAlign w:val="center"/>
                </w:tcPr>
                <w:p w:rsidR="003A56A8" w:rsidRDefault="001D24E9">
                  <w:pPr>
                    <w:jc w:val="center"/>
                    <w:rPr>
                      <w:b/>
                      <w:bCs/>
                      <w:szCs w:val="21"/>
                    </w:rPr>
                  </w:pPr>
                  <w:r>
                    <w:rPr>
                      <w:b/>
                      <w:bCs/>
                      <w:szCs w:val="21"/>
                    </w:rPr>
                    <w:t>排放</w:t>
                  </w:r>
                </w:p>
                <w:p w:rsidR="003A56A8" w:rsidRDefault="001D24E9">
                  <w:pPr>
                    <w:jc w:val="center"/>
                    <w:rPr>
                      <w:b/>
                      <w:bCs/>
                      <w:szCs w:val="21"/>
                    </w:rPr>
                  </w:pPr>
                  <w:r>
                    <w:rPr>
                      <w:b/>
                      <w:bCs/>
                      <w:szCs w:val="21"/>
                    </w:rPr>
                    <w:t>规律</w:t>
                  </w:r>
                </w:p>
              </w:tc>
              <w:tc>
                <w:tcPr>
                  <w:tcW w:w="1944" w:type="dxa"/>
                  <w:gridSpan w:val="3"/>
                  <w:vAlign w:val="center"/>
                </w:tcPr>
                <w:p w:rsidR="003A56A8" w:rsidRDefault="001D24E9">
                  <w:pPr>
                    <w:jc w:val="center"/>
                    <w:rPr>
                      <w:b/>
                      <w:bCs/>
                      <w:szCs w:val="21"/>
                    </w:rPr>
                  </w:pPr>
                  <w:r>
                    <w:rPr>
                      <w:b/>
                      <w:bCs/>
                      <w:szCs w:val="21"/>
                    </w:rPr>
                    <w:t>污染治理设施</w:t>
                  </w:r>
                </w:p>
              </w:tc>
              <w:tc>
                <w:tcPr>
                  <w:tcW w:w="807" w:type="dxa"/>
                  <w:vMerge w:val="restart"/>
                  <w:vAlign w:val="center"/>
                </w:tcPr>
                <w:p w:rsidR="003A56A8" w:rsidRDefault="001D24E9">
                  <w:pPr>
                    <w:jc w:val="center"/>
                    <w:rPr>
                      <w:b/>
                      <w:bCs/>
                      <w:szCs w:val="21"/>
                    </w:rPr>
                  </w:pPr>
                  <w:r>
                    <w:rPr>
                      <w:b/>
                      <w:bCs/>
                      <w:szCs w:val="21"/>
                    </w:rPr>
                    <w:t>排放口编号</w:t>
                  </w:r>
                </w:p>
              </w:tc>
              <w:tc>
                <w:tcPr>
                  <w:tcW w:w="834" w:type="dxa"/>
                  <w:vMerge w:val="restart"/>
                  <w:vAlign w:val="center"/>
                </w:tcPr>
                <w:p w:rsidR="003A56A8" w:rsidRDefault="001D24E9">
                  <w:pPr>
                    <w:jc w:val="center"/>
                    <w:rPr>
                      <w:b/>
                      <w:bCs/>
                      <w:szCs w:val="21"/>
                    </w:rPr>
                  </w:pPr>
                  <w:r>
                    <w:rPr>
                      <w:b/>
                      <w:bCs/>
                      <w:szCs w:val="21"/>
                    </w:rPr>
                    <w:t>排放就设置是否符合要求</w:t>
                  </w:r>
                </w:p>
              </w:tc>
              <w:tc>
                <w:tcPr>
                  <w:tcW w:w="1512" w:type="dxa"/>
                  <w:vMerge w:val="restart"/>
                  <w:vAlign w:val="center"/>
                </w:tcPr>
                <w:p w:rsidR="003A56A8" w:rsidRDefault="001D24E9">
                  <w:pPr>
                    <w:jc w:val="center"/>
                    <w:rPr>
                      <w:b/>
                      <w:bCs/>
                      <w:szCs w:val="21"/>
                    </w:rPr>
                  </w:pPr>
                  <w:r>
                    <w:rPr>
                      <w:b/>
                      <w:bCs/>
                      <w:szCs w:val="21"/>
                    </w:rPr>
                    <w:t>排放口类型</w:t>
                  </w:r>
                </w:p>
              </w:tc>
            </w:tr>
            <w:tr w:rsidR="003A56A8">
              <w:trPr>
                <w:trHeight w:val="484"/>
                <w:jc w:val="center"/>
              </w:trPr>
              <w:tc>
                <w:tcPr>
                  <w:tcW w:w="406" w:type="dxa"/>
                  <w:vMerge/>
                  <w:vAlign w:val="center"/>
                </w:tcPr>
                <w:p w:rsidR="003A56A8" w:rsidRDefault="003A56A8">
                  <w:pPr>
                    <w:jc w:val="center"/>
                    <w:rPr>
                      <w:szCs w:val="21"/>
                    </w:rPr>
                  </w:pPr>
                </w:p>
              </w:tc>
              <w:tc>
                <w:tcPr>
                  <w:tcW w:w="434" w:type="dxa"/>
                  <w:vMerge/>
                  <w:vAlign w:val="center"/>
                </w:tcPr>
                <w:p w:rsidR="003A56A8" w:rsidRDefault="003A56A8">
                  <w:pPr>
                    <w:jc w:val="center"/>
                    <w:rPr>
                      <w:szCs w:val="21"/>
                    </w:rPr>
                  </w:pPr>
                </w:p>
              </w:tc>
              <w:tc>
                <w:tcPr>
                  <w:tcW w:w="796" w:type="dxa"/>
                  <w:vMerge/>
                  <w:vAlign w:val="center"/>
                </w:tcPr>
                <w:p w:rsidR="003A56A8" w:rsidRDefault="003A56A8">
                  <w:pPr>
                    <w:jc w:val="center"/>
                    <w:rPr>
                      <w:szCs w:val="21"/>
                    </w:rPr>
                  </w:pPr>
                </w:p>
              </w:tc>
              <w:tc>
                <w:tcPr>
                  <w:tcW w:w="802" w:type="dxa"/>
                  <w:vMerge/>
                  <w:vAlign w:val="center"/>
                </w:tcPr>
                <w:p w:rsidR="003A56A8" w:rsidRDefault="003A56A8">
                  <w:pPr>
                    <w:jc w:val="center"/>
                    <w:rPr>
                      <w:szCs w:val="21"/>
                    </w:rPr>
                  </w:pPr>
                </w:p>
              </w:tc>
              <w:tc>
                <w:tcPr>
                  <w:tcW w:w="771" w:type="dxa"/>
                  <w:vMerge/>
                  <w:vAlign w:val="center"/>
                </w:tcPr>
                <w:p w:rsidR="003A56A8" w:rsidRDefault="003A56A8">
                  <w:pPr>
                    <w:jc w:val="center"/>
                    <w:rPr>
                      <w:szCs w:val="21"/>
                    </w:rPr>
                  </w:pPr>
                </w:p>
              </w:tc>
              <w:tc>
                <w:tcPr>
                  <w:tcW w:w="648" w:type="dxa"/>
                  <w:vAlign w:val="center"/>
                </w:tcPr>
                <w:p w:rsidR="003A56A8" w:rsidRDefault="001D24E9">
                  <w:pPr>
                    <w:jc w:val="center"/>
                    <w:rPr>
                      <w:b/>
                      <w:bCs/>
                      <w:szCs w:val="21"/>
                    </w:rPr>
                  </w:pPr>
                  <w:r>
                    <w:rPr>
                      <w:b/>
                      <w:bCs/>
                      <w:szCs w:val="21"/>
                    </w:rPr>
                    <w:t>设施编号</w:t>
                  </w:r>
                </w:p>
              </w:tc>
              <w:tc>
                <w:tcPr>
                  <w:tcW w:w="648" w:type="dxa"/>
                  <w:vAlign w:val="center"/>
                </w:tcPr>
                <w:p w:rsidR="003A56A8" w:rsidRDefault="001D24E9">
                  <w:pPr>
                    <w:jc w:val="center"/>
                    <w:rPr>
                      <w:b/>
                      <w:bCs/>
                      <w:szCs w:val="21"/>
                    </w:rPr>
                  </w:pPr>
                  <w:r>
                    <w:rPr>
                      <w:b/>
                      <w:bCs/>
                      <w:szCs w:val="21"/>
                    </w:rPr>
                    <w:t>设施名称</w:t>
                  </w:r>
                </w:p>
              </w:tc>
              <w:tc>
                <w:tcPr>
                  <w:tcW w:w="648" w:type="dxa"/>
                  <w:vAlign w:val="center"/>
                </w:tcPr>
                <w:p w:rsidR="003A56A8" w:rsidRDefault="001D24E9">
                  <w:pPr>
                    <w:jc w:val="center"/>
                    <w:rPr>
                      <w:b/>
                      <w:bCs/>
                      <w:szCs w:val="21"/>
                    </w:rPr>
                  </w:pPr>
                  <w:r>
                    <w:rPr>
                      <w:b/>
                      <w:bCs/>
                      <w:szCs w:val="21"/>
                    </w:rPr>
                    <w:t>设施工艺</w:t>
                  </w:r>
                </w:p>
              </w:tc>
              <w:tc>
                <w:tcPr>
                  <w:tcW w:w="807" w:type="dxa"/>
                  <w:vMerge/>
                  <w:vAlign w:val="center"/>
                </w:tcPr>
                <w:p w:rsidR="003A56A8" w:rsidRDefault="003A56A8">
                  <w:pPr>
                    <w:jc w:val="center"/>
                    <w:rPr>
                      <w:szCs w:val="21"/>
                    </w:rPr>
                  </w:pPr>
                </w:p>
              </w:tc>
              <w:tc>
                <w:tcPr>
                  <w:tcW w:w="834" w:type="dxa"/>
                  <w:vMerge/>
                  <w:vAlign w:val="center"/>
                </w:tcPr>
                <w:p w:rsidR="003A56A8" w:rsidRDefault="003A56A8">
                  <w:pPr>
                    <w:jc w:val="center"/>
                    <w:rPr>
                      <w:szCs w:val="21"/>
                    </w:rPr>
                  </w:pPr>
                </w:p>
              </w:tc>
              <w:tc>
                <w:tcPr>
                  <w:tcW w:w="1512" w:type="dxa"/>
                  <w:vMerge/>
                  <w:vAlign w:val="center"/>
                </w:tcPr>
                <w:p w:rsidR="003A56A8" w:rsidRDefault="003A56A8">
                  <w:pPr>
                    <w:jc w:val="center"/>
                    <w:rPr>
                      <w:szCs w:val="21"/>
                    </w:rPr>
                  </w:pPr>
                </w:p>
              </w:tc>
            </w:tr>
            <w:tr w:rsidR="003A56A8">
              <w:trPr>
                <w:trHeight w:val="544"/>
                <w:jc w:val="center"/>
              </w:trPr>
              <w:tc>
                <w:tcPr>
                  <w:tcW w:w="406" w:type="dxa"/>
                  <w:vAlign w:val="center"/>
                </w:tcPr>
                <w:p w:rsidR="003A56A8" w:rsidRDefault="001D24E9">
                  <w:pPr>
                    <w:snapToGrid w:val="0"/>
                    <w:jc w:val="center"/>
                    <w:rPr>
                      <w:szCs w:val="21"/>
                    </w:rPr>
                  </w:pPr>
                  <w:r>
                    <w:rPr>
                      <w:szCs w:val="21"/>
                    </w:rPr>
                    <w:t>1</w:t>
                  </w:r>
                </w:p>
              </w:tc>
              <w:tc>
                <w:tcPr>
                  <w:tcW w:w="434" w:type="dxa"/>
                  <w:vAlign w:val="center"/>
                </w:tcPr>
                <w:p w:rsidR="003A56A8" w:rsidRDefault="001D24E9">
                  <w:pPr>
                    <w:jc w:val="center"/>
                    <w:rPr>
                      <w:szCs w:val="21"/>
                    </w:rPr>
                  </w:pPr>
                  <w:r>
                    <w:rPr>
                      <w:szCs w:val="21"/>
                    </w:rPr>
                    <w:t>生活污水</w:t>
                  </w:r>
                </w:p>
              </w:tc>
              <w:tc>
                <w:tcPr>
                  <w:tcW w:w="796" w:type="dxa"/>
                  <w:vAlign w:val="center"/>
                </w:tcPr>
                <w:p w:rsidR="003A56A8" w:rsidRDefault="001D24E9">
                  <w:pPr>
                    <w:snapToGrid w:val="0"/>
                    <w:jc w:val="center"/>
                    <w:rPr>
                      <w:szCs w:val="21"/>
                    </w:rPr>
                  </w:pPr>
                  <w:r>
                    <w:rPr>
                      <w:szCs w:val="21"/>
                    </w:rPr>
                    <w:t>COD</w:t>
                  </w:r>
                  <w:r>
                    <w:rPr>
                      <w:szCs w:val="21"/>
                    </w:rPr>
                    <w:t>、</w:t>
                  </w:r>
                  <w:r>
                    <w:rPr>
                      <w:szCs w:val="21"/>
                    </w:rPr>
                    <w:t>SS</w:t>
                  </w:r>
                  <w:r>
                    <w:rPr>
                      <w:szCs w:val="21"/>
                    </w:rPr>
                    <w:t>、氨氮、总氮、总磷</w:t>
                  </w:r>
                </w:p>
              </w:tc>
              <w:tc>
                <w:tcPr>
                  <w:tcW w:w="802" w:type="dxa"/>
                  <w:vAlign w:val="center"/>
                </w:tcPr>
                <w:p w:rsidR="003A56A8" w:rsidRDefault="001D24E9">
                  <w:pPr>
                    <w:jc w:val="center"/>
                    <w:rPr>
                      <w:szCs w:val="21"/>
                    </w:rPr>
                  </w:pPr>
                  <w:r>
                    <w:rPr>
                      <w:rFonts w:hint="eastAsia"/>
                      <w:szCs w:val="21"/>
                    </w:rPr>
                    <w:t>宜兴市华骐污水处理有限公司</w:t>
                  </w:r>
                </w:p>
              </w:tc>
              <w:tc>
                <w:tcPr>
                  <w:tcW w:w="771" w:type="dxa"/>
                  <w:vAlign w:val="center"/>
                </w:tcPr>
                <w:p w:rsidR="003A56A8" w:rsidRDefault="001D24E9">
                  <w:pPr>
                    <w:adjustRightInd w:val="0"/>
                    <w:snapToGrid w:val="0"/>
                    <w:jc w:val="center"/>
                    <w:rPr>
                      <w:szCs w:val="21"/>
                    </w:rPr>
                  </w:pPr>
                  <w:r>
                    <w:rPr>
                      <w:szCs w:val="21"/>
                    </w:rPr>
                    <w:t>间断排放，排放期间流量稳定</w:t>
                  </w:r>
                </w:p>
              </w:tc>
              <w:tc>
                <w:tcPr>
                  <w:tcW w:w="648" w:type="dxa"/>
                  <w:vAlign w:val="center"/>
                </w:tcPr>
                <w:p w:rsidR="003A56A8" w:rsidRDefault="001D24E9">
                  <w:pPr>
                    <w:jc w:val="center"/>
                    <w:rPr>
                      <w:szCs w:val="21"/>
                    </w:rPr>
                  </w:pPr>
                  <w:r>
                    <w:rPr>
                      <w:szCs w:val="21"/>
                    </w:rPr>
                    <w:t>/</w:t>
                  </w:r>
                </w:p>
              </w:tc>
              <w:tc>
                <w:tcPr>
                  <w:tcW w:w="648" w:type="dxa"/>
                  <w:vAlign w:val="center"/>
                </w:tcPr>
                <w:p w:rsidR="003A56A8" w:rsidRDefault="00755DC8">
                  <w:pPr>
                    <w:jc w:val="center"/>
                    <w:rPr>
                      <w:szCs w:val="21"/>
                    </w:rPr>
                  </w:pPr>
                  <w:r>
                    <w:rPr>
                      <w:rFonts w:hint="eastAsia"/>
                      <w:szCs w:val="21"/>
                      <w:lang w:val="en-US"/>
                    </w:rPr>
                    <w:t>化粪池</w:t>
                  </w:r>
                </w:p>
              </w:tc>
              <w:tc>
                <w:tcPr>
                  <w:tcW w:w="648" w:type="dxa"/>
                  <w:vAlign w:val="center"/>
                </w:tcPr>
                <w:p w:rsidR="003A56A8" w:rsidRDefault="001D24E9">
                  <w:pPr>
                    <w:jc w:val="center"/>
                    <w:rPr>
                      <w:szCs w:val="21"/>
                    </w:rPr>
                  </w:pPr>
                  <w:r>
                    <w:rPr>
                      <w:szCs w:val="21"/>
                    </w:rPr>
                    <w:t>/</w:t>
                  </w:r>
                </w:p>
              </w:tc>
              <w:tc>
                <w:tcPr>
                  <w:tcW w:w="807" w:type="dxa"/>
                  <w:vAlign w:val="center"/>
                </w:tcPr>
                <w:p w:rsidR="003A56A8" w:rsidRDefault="001D24E9">
                  <w:pPr>
                    <w:jc w:val="center"/>
                    <w:rPr>
                      <w:szCs w:val="21"/>
                    </w:rPr>
                  </w:pPr>
                  <w:r>
                    <w:rPr>
                      <w:rFonts w:hint="eastAsia"/>
                    </w:rPr>
                    <w:t>DW001</w:t>
                  </w:r>
                </w:p>
              </w:tc>
              <w:tc>
                <w:tcPr>
                  <w:tcW w:w="834" w:type="dxa"/>
                  <w:vAlign w:val="center"/>
                </w:tcPr>
                <w:p w:rsidR="003A56A8" w:rsidRDefault="001D24E9">
                  <w:pPr>
                    <w:spacing w:before="120"/>
                    <w:jc w:val="center"/>
                    <w:rPr>
                      <w:szCs w:val="21"/>
                    </w:rPr>
                  </w:pPr>
                  <w:r>
                    <w:sym w:font="Wingdings 2" w:char="0052"/>
                  </w:r>
                  <w:r>
                    <w:rPr>
                      <w:szCs w:val="21"/>
                    </w:rPr>
                    <w:t>是</w:t>
                  </w:r>
                </w:p>
                <w:p w:rsidR="003A56A8" w:rsidRDefault="001D24E9">
                  <w:pPr>
                    <w:jc w:val="center"/>
                    <w:rPr>
                      <w:szCs w:val="21"/>
                    </w:rPr>
                  </w:pPr>
                  <w:r>
                    <w:sym w:font="Wingdings 2" w:char="00A3"/>
                  </w:r>
                  <w:r>
                    <w:rPr>
                      <w:szCs w:val="21"/>
                    </w:rPr>
                    <w:t>否</w:t>
                  </w:r>
                </w:p>
              </w:tc>
              <w:tc>
                <w:tcPr>
                  <w:tcW w:w="1512" w:type="dxa"/>
                  <w:vAlign w:val="center"/>
                </w:tcPr>
                <w:p w:rsidR="003A56A8" w:rsidRDefault="001D24E9">
                  <w:pPr>
                    <w:rPr>
                      <w:szCs w:val="21"/>
                    </w:rPr>
                  </w:pPr>
                  <w:r>
                    <w:sym w:font="Wingdings 2" w:char="0052"/>
                  </w:r>
                  <w:r>
                    <w:rPr>
                      <w:szCs w:val="21"/>
                    </w:rPr>
                    <w:t>企业总排</w:t>
                  </w:r>
                </w:p>
                <w:p w:rsidR="003A56A8" w:rsidRDefault="001D24E9">
                  <w:pPr>
                    <w:rPr>
                      <w:szCs w:val="21"/>
                    </w:rPr>
                  </w:pPr>
                  <w:r>
                    <w:sym w:font="Wingdings 2" w:char="00A3"/>
                  </w:r>
                  <w:r>
                    <w:rPr>
                      <w:szCs w:val="21"/>
                    </w:rPr>
                    <w:t>雨水排放</w:t>
                  </w:r>
                </w:p>
                <w:p w:rsidR="003A56A8" w:rsidRDefault="001D24E9">
                  <w:pPr>
                    <w:rPr>
                      <w:szCs w:val="21"/>
                    </w:rPr>
                  </w:pPr>
                  <w:r>
                    <w:sym w:font="Wingdings 2" w:char="00A3"/>
                  </w:r>
                  <w:r>
                    <w:rPr>
                      <w:szCs w:val="21"/>
                    </w:rPr>
                    <w:t>清净下水排放</w:t>
                  </w:r>
                </w:p>
                <w:p w:rsidR="003A56A8" w:rsidRDefault="001D24E9">
                  <w:pPr>
                    <w:rPr>
                      <w:szCs w:val="21"/>
                    </w:rPr>
                  </w:pPr>
                  <w:r>
                    <w:sym w:font="Wingdings 2" w:char="00A3"/>
                  </w:r>
                  <w:r>
                    <w:rPr>
                      <w:szCs w:val="21"/>
                    </w:rPr>
                    <w:t>温排水排放</w:t>
                  </w:r>
                </w:p>
                <w:p w:rsidR="003A56A8" w:rsidRDefault="001D24E9">
                  <w:pPr>
                    <w:snapToGrid w:val="0"/>
                    <w:rPr>
                      <w:szCs w:val="21"/>
                    </w:rPr>
                  </w:pPr>
                  <w:r>
                    <w:sym w:font="Wingdings 2" w:char="00A3"/>
                  </w:r>
                  <w:r>
                    <w:rPr>
                      <w:szCs w:val="21"/>
                    </w:rPr>
                    <w:t>车间或车间处理设施排放口</w:t>
                  </w:r>
                </w:p>
              </w:tc>
            </w:tr>
          </w:tbl>
          <w:p w:rsidR="003A56A8" w:rsidRDefault="001D24E9" w:rsidP="00273869">
            <w:pPr>
              <w:spacing w:beforeLines="50"/>
              <w:ind w:firstLineChars="200" w:firstLine="480"/>
              <w:rPr>
                <w:sz w:val="24"/>
              </w:rPr>
            </w:pPr>
            <w:r>
              <w:rPr>
                <w:sz w:val="24"/>
              </w:rPr>
              <w:t>本项目所依托的废水间接排放口基本情况表见表</w:t>
            </w:r>
            <w:r>
              <w:rPr>
                <w:sz w:val="24"/>
              </w:rPr>
              <w:t>7-1</w:t>
            </w:r>
            <w:r>
              <w:rPr>
                <w:rFonts w:hint="eastAsia"/>
                <w:sz w:val="24"/>
              </w:rPr>
              <w:t>5</w:t>
            </w:r>
            <w:r>
              <w:rPr>
                <w:sz w:val="24"/>
              </w:rPr>
              <w:t>。</w:t>
            </w:r>
          </w:p>
          <w:p w:rsidR="003A56A8" w:rsidRDefault="001D24E9" w:rsidP="00273869">
            <w:pPr>
              <w:spacing w:beforeLines="50" w:line="360" w:lineRule="auto"/>
              <w:jc w:val="center"/>
              <w:rPr>
                <w:b/>
                <w:szCs w:val="21"/>
              </w:rPr>
            </w:pPr>
            <w:r>
              <w:rPr>
                <w:rFonts w:hint="eastAsia"/>
                <w:b/>
                <w:szCs w:val="21"/>
              </w:rPr>
              <w:t>表</w:t>
            </w:r>
            <w:r>
              <w:rPr>
                <w:b/>
                <w:szCs w:val="21"/>
              </w:rPr>
              <w:t>7-1</w:t>
            </w:r>
            <w:r>
              <w:rPr>
                <w:rFonts w:hint="eastAsia"/>
                <w:b/>
                <w:szCs w:val="21"/>
              </w:rPr>
              <w:t>5</w:t>
            </w:r>
            <w:r>
              <w:rPr>
                <w:b/>
                <w:szCs w:val="21"/>
              </w:rPr>
              <w:t xml:space="preserve">   </w:t>
            </w:r>
            <w:r>
              <w:rPr>
                <w:rFonts w:hint="eastAsia"/>
                <w:b/>
                <w:szCs w:val="21"/>
              </w:rPr>
              <w:t>废水间接排放口基本情况表</w:t>
            </w:r>
          </w:p>
          <w:tbl>
            <w:tblPr>
              <w:tblW w:w="8306" w:type="dxa"/>
              <w:jc w:val="center"/>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848"/>
              <w:gridCol w:w="992"/>
              <w:gridCol w:w="1092"/>
              <w:gridCol w:w="733"/>
              <w:gridCol w:w="734"/>
              <w:gridCol w:w="611"/>
              <w:gridCol w:w="912"/>
              <w:gridCol w:w="962"/>
              <w:gridCol w:w="568"/>
              <w:gridCol w:w="854"/>
            </w:tblGrid>
            <w:tr w:rsidR="003A56A8">
              <w:trPr>
                <w:trHeight w:val="160"/>
                <w:jc w:val="center"/>
              </w:trPr>
              <w:tc>
                <w:tcPr>
                  <w:tcW w:w="848" w:type="dxa"/>
                  <w:vMerge w:val="restart"/>
                  <w:vAlign w:val="center"/>
                </w:tcPr>
                <w:p w:rsidR="003A56A8" w:rsidRDefault="001D24E9">
                  <w:pPr>
                    <w:widowControl/>
                    <w:snapToGrid w:val="0"/>
                    <w:jc w:val="center"/>
                    <w:rPr>
                      <w:b/>
                      <w:bCs/>
                      <w:szCs w:val="21"/>
                    </w:rPr>
                  </w:pPr>
                  <w:r>
                    <w:rPr>
                      <w:b/>
                      <w:bCs/>
                      <w:szCs w:val="21"/>
                    </w:rPr>
                    <w:t>排放口编号</w:t>
                  </w:r>
                </w:p>
              </w:tc>
              <w:tc>
                <w:tcPr>
                  <w:tcW w:w="2084" w:type="dxa"/>
                  <w:gridSpan w:val="2"/>
                  <w:vAlign w:val="center"/>
                </w:tcPr>
                <w:p w:rsidR="003A56A8" w:rsidRDefault="001D24E9">
                  <w:pPr>
                    <w:widowControl/>
                    <w:jc w:val="center"/>
                    <w:rPr>
                      <w:b/>
                      <w:bCs/>
                      <w:szCs w:val="21"/>
                    </w:rPr>
                  </w:pPr>
                  <w:r>
                    <w:rPr>
                      <w:b/>
                      <w:bCs/>
                      <w:szCs w:val="21"/>
                    </w:rPr>
                    <w:t>排放口地理坐标</w:t>
                  </w:r>
                </w:p>
              </w:tc>
              <w:tc>
                <w:tcPr>
                  <w:tcW w:w="733" w:type="dxa"/>
                  <w:vMerge w:val="restart"/>
                  <w:vAlign w:val="center"/>
                </w:tcPr>
                <w:p w:rsidR="003A56A8" w:rsidRDefault="001D24E9">
                  <w:pPr>
                    <w:widowControl/>
                    <w:jc w:val="center"/>
                    <w:rPr>
                      <w:b/>
                      <w:bCs/>
                      <w:szCs w:val="21"/>
                    </w:rPr>
                  </w:pPr>
                  <w:r>
                    <w:rPr>
                      <w:b/>
                      <w:bCs/>
                      <w:szCs w:val="21"/>
                    </w:rPr>
                    <w:t>废水排放量</w:t>
                  </w:r>
                  <w:r>
                    <w:rPr>
                      <w:b/>
                      <w:bCs/>
                      <w:szCs w:val="21"/>
                    </w:rPr>
                    <w:t>(</w:t>
                  </w:r>
                  <w:r>
                    <w:rPr>
                      <w:b/>
                      <w:bCs/>
                      <w:szCs w:val="21"/>
                    </w:rPr>
                    <w:t>万</w:t>
                  </w:r>
                  <w:r>
                    <w:rPr>
                      <w:b/>
                      <w:bCs/>
                      <w:szCs w:val="21"/>
                    </w:rPr>
                    <w:t>t/a)</w:t>
                  </w:r>
                </w:p>
              </w:tc>
              <w:tc>
                <w:tcPr>
                  <w:tcW w:w="734" w:type="dxa"/>
                  <w:vMerge w:val="restart"/>
                  <w:vAlign w:val="center"/>
                </w:tcPr>
                <w:p w:rsidR="003A56A8" w:rsidRDefault="001D24E9">
                  <w:pPr>
                    <w:widowControl/>
                    <w:jc w:val="center"/>
                    <w:rPr>
                      <w:b/>
                      <w:bCs/>
                      <w:szCs w:val="21"/>
                    </w:rPr>
                  </w:pPr>
                  <w:r>
                    <w:rPr>
                      <w:b/>
                      <w:bCs/>
                      <w:szCs w:val="21"/>
                    </w:rPr>
                    <w:t>排放去向</w:t>
                  </w:r>
                </w:p>
              </w:tc>
              <w:tc>
                <w:tcPr>
                  <w:tcW w:w="611" w:type="dxa"/>
                  <w:vMerge w:val="restart"/>
                  <w:vAlign w:val="center"/>
                </w:tcPr>
                <w:p w:rsidR="003A56A8" w:rsidRDefault="001D24E9">
                  <w:pPr>
                    <w:widowControl/>
                    <w:jc w:val="center"/>
                    <w:rPr>
                      <w:b/>
                      <w:bCs/>
                      <w:szCs w:val="21"/>
                    </w:rPr>
                  </w:pPr>
                  <w:r>
                    <w:rPr>
                      <w:b/>
                      <w:bCs/>
                      <w:szCs w:val="21"/>
                    </w:rPr>
                    <w:t>排放</w:t>
                  </w:r>
                </w:p>
                <w:p w:rsidR="003A56A8" w:rsidRDefault="001D24E9">
                  <w:pPr>
                    <w:widowControl/>
                    <w:jc w:val="center"/>
                    <w:rPr>
                      <w:b/>
                      <w:bCs/>
                      <w:szCs w:val="21"/>
                    </w:rPr>
                  </w:pPr>
                  <w:r>
                    <w:rPr>
                      <w:b/>
                      <w:bCs/>
                      <w:szCs w:val="21"/>
                    </w:rPr>
                    <w:t>规律</w:t>
                  </w:r>
                </w:p>
              </w:tc>
              <w:tc>
                <w:tcPr>
                  <w:tcW w:w="912" w:type="dxa"/>
                  <w:vMerge w:val="restart"/>
                  <w:vAlign w:val="center"/>
                </w:tcPr>
                <w:p w:rsidR="003A56A8" w:rsidRDefault="001D24E9">
                  <w:pPr>
                    <w:widowControl/>
                    <w:jc w:val="center"/>
                    <w:rPr>
                      <w:b/>
                      <w:bCs/>
                      <w:szCs w:val="21"/>
                    </w:rPr>
                  </w:pPr>
                  <w:r>
                    <w:rPr>
                      <w:b/>
                      <w:bCs/>
                      <w:szCs w:val="21"/>
                    </w:rPr>
                    <w:t>间歇排放时段</w:t>
                  </w:r>
                </w:p>
              </w:tc>
              <w:tc>
                <w:tcPr>
                  <w:tcW w:w="2384" w:type="dxa"/>
                  <w:gridSpan w:val="3"/>
                  <w:vAlign w:val="center"/>
                </w:tcPr>
                <w:p w:rsidR="003A56A8" w:rsidRDefault="001D24E9">
                  <w:pPr>
                    <w:widowControl/>
                    <w:jc w:val="center"/>
                    <w:rPr>
                      <w:b/>
                      <w:bCs/>
                      <w:szCs w:val="21"/>
                    </w:rPr>
                  </w:pPr>
                  <w:r>
                    <w:rPr>
                      <w:b/>
                      <w:bCs/>
                      <w:szCs w:val="21"/>
                    </w:rPr>
                    <w:t>受纳污水处理厂信息</w:t>
                  </w:r>
                </w:p>
              </w:tc>
            </w:tr>
            <w:tr w:rsidR="003A56A8">
              <w:trPr>
                <w:trHeight w:val="1061"/>
                <w:jc w:val="center"/>
              </w:trPr>
              <w:tc>
                <w:tcPr>
                  <w:tcW w:w="848" w:type="dxa"/>
                  <w:vMerge/>
                  <w:vAlign w:val="center"/>
                </w:tcPr>
                <w:p w:rsidR="003A56A8" w:rsidRDefault="003A56A8">
                  <w:pPr>
                    <w:widowControl/>
                    <w:jc w:val="center"/>
                    <w:rPr>
                      <w:szCs w:val="21"/>
                    </w:rPr>
                  </w:pPr>
                </w:p>
              </w:tc>
              <w:tc>
                <w:tcPr>
                  <w:tcW w:w="992" w:type="dxa"/>
                  <w:vAlign w:val="center"/>
                </w:tcPr>
                <w:p w:rsidR="003A56A8" w:rsidRDefault="001D24E9">
                  <w:pPr>
                    <w:widowControl/>
                    <w:jc w:val="center"/>
                    <w:rPr>
                      <w:b/>
                      <w:bCs/>
                      <w:szCs w:val="21"/>
                    </w:rPr>
                  </w:pPr>
                  <w:r>
                    <w:rPr>
                      <w:b/>
                      <w:bCs/>
                      <w:szCs w:val="21"/>
                    </w:rPr>
                    <w:t>经度</w:t>
                  </w:r>
                </w:p>
              </w:tc>
              <w:tc>
                <w:tcPr>
                  <w:tcW w:w="1092" w:type="dxa"/>
                  <w:vAlign w:val="center"/>
                </w:tcPr>
                <w:p w:rsidR="003A56A8" w:rsidRDefault="001D24E9">
                  <w:pPr>
                    <w:widowControl/>
                    <w:jc w:val="center"/>
                    <w:rPr>
                      <w:b/>
                      <w:bCs/>
                      <w:szCs w:val="21"/>
                    </w:rPr>
                  </w:pPr>
                  <w:r>
                    <w:rPr>
                      <w:b/>
                      <w:bCs/>
                      <w:szCs w:val="21"/>
                    </w:rPr>
                    <w:t>纬度</w:t>
                  </w:r>
                </w:p>
              </w:tc>
              <w:tc>
                <w:tcPr>
                  <w:tcW w:w="733" w:type="dxa"/>
                  <w:vMerge/>
                  <w:vAlign w:val="center"/>
                </w:tcPr>
                <w:p w:rsidR="003A56A8" w:rsidRDefault="003A56A8">
                  <w:pPr>
                    <w:widowControl/>
                    <w:jc w:val="center"/>
                    <w:rPr>
                      <w:szCs w:val="21"/>
                    </w:rPr>
                  </w:pPr>
                </w:p>
              </w:tc>
              <w:tc>
                <w:tcPr>
                  <w:tcW w:w="734" w:type="dxa"/>
                  <w:vMerge/>
                  <w:vAlign w:val="center"/>
                </w:tcPr>
                <w:p w:rsidR="003A56A8" w:rsidRDefault="003A56A8">
                  <w:pPr>
                    <w:widowControl/>
                    <w:jc w:val="center"/>
                    <w:rPr>
                      <w:szCs w:val="21"/>
                    </w:rPr>
                  </w:pPr>
                </w:p>
              </w:tc>
              <w:tc>
                <w:tcPr>
                  <w:tcW w:w="611" w:type="dxa"/>
                  <w:vMerge/>
                  <w:vAlign w:val="center"/>
                </w:tcPr>
                <w:p w:rsidR="003A56A8" w:rsidRDefault="003A56A8">
                  <w:pPr>
                    <w:widowControl/>
                    <w:jc w:val="center"/>
                    <w:rPr>
                      <w:szCs w:val="21"/>
                    </w:rPr>
                  </w:pPr>
                </w:p>
              </w:tc>
              <w:tc>
                <w:tcPr>
                  <w:tcW w:w="912" w:type="dxa"/>
                  <w:vMerge/>
                  <w:vAlign w:val="center"/>
                </w:tcPr>
                <w:p w:rsidR="003A56A8" w:rsidRDefault="003A56A8">
                  <w:pPr>
                    <w:widowControl/>
                    <w:jc w:val="center"/>
                    <w:rPr>
                      <w:szCs w:val="21"/>
                    </w:rPr>
                  </w:pPr>
                </w:p>
              </w:tc>
              <w:tc>
                <w:tcPr>
                  <w:tcW w:w="962" w:type="dxa"/>
                  <w:vAlign w:val="center"/>
                </w:tcPr>
                <w:p w:rsidR="003A56A8" w:rsidRDefault="001D24E9">
                  <w:pPr>
                    <w:widowControl/>
                    <w:jc w:val="center"/>
                    <w:rPr>
                      <w:b/>
                      <w:bCs/>
                      <w:szCs w:val="21"/>
                    </w:rPr>
                  </w:pPr>
                  <w:r>
                    <w:rPr>
                      <w:b/>
                      <w:bCs/>
                      <w:szCs w:val="21"/>
                    </w:rPr>
                    <w:t>名称</w:t>
                  </w:r>
                </w:p>
              </w:tc>
              <w:tc>
                <w:tcPr>
                  <w:tcW w:w="568" w:type="dxa"/>
                  <w:vAlign w:val="center"/>
                </w:tcPr>
                <w:p w:rsidR="003A56A8" w:rsidRDefault="001D24E9">
                  <w:pPr>
                    <w:widowControl/>
                    <w:jc w:val="center"/>
                    <w:rPr>
                      <w:b/>
                      <w:bCs/>
                      <w:szCs w:val="21"/>
                    </w:rPr>
                  </w:pPr>
                  <w:r>
                    <w:rPr>
                      <w:b/>
                      <w:bCs/>
                      <w:szCs w:val="21"/>
                    </w:rPr>
                    <w:t>污染物种类</w:t>
                  </w:r>
                </w:p>
              </w:tc>
              <w:tc>
                <w:tcPr>
                  <w:tcW w:w="854" w:type="dxa"/>
                  <w:vAlign w:val="center"/>
                </w:tcPr>
                <w:p w:rsidR="003A56A8" w:rsidRDefault="001D24E9">
                  <w:pPr>
                    <w:widowControl/>
                    <w:jc w:val="center"/>
                    <w:rPr>
                      <w:b/>
                      <w:bCs/>
                      <w:szCs w:val="21"/>
                    </w:rPr>
                  </w:pPr>
                  <w:r>
                    <w:rPr>
                      <w:b/>
                      <w:bCs/>
                      <w:szCs w:val="21"/>
                    </w:rPr>
                    <w:t>国家或地方污染物排放浓度限值</w:t>
                  </w:r>
                  <w:r>
                    <w:rPr>
                      <w:b/>
                      <w:bCs/>
                      <w:szCs w:val="21"/>
                    </w:rPr>
                    <w:t>/(mg/L)</w:t>
                  </w:r>
                </w:p>
              </w:tc>
            </w:tr>
            <w:tr w:rsidR="003A56A8">
              <w:trPr>
                <w:trHeight w:val="132"/>
                <w:jc w:val="center"/>
              </w:trPr>
              <w:tc>
                <w:tcPr>
                  <w:tcW w:w="848" w:type="dxa"/>
                  <w:vMerge w:val="restart"/>
                  <w:vAlign w:val="center"/>
                </w:tcPr>
                <w:p w:rsidR="003A56A8" w:rsidRDefault="001D24E9">
                  <w:pPr>
                    <w:widowControl/>
                    <w:snapToGrid w:val="0"/>
                    <w:jc w:val="center"/>
                    <w:rPr>
                      <w:szCs w:val="21"/>
                    </w:rPr>
                  </w:pPr>
                  <w:r>
                    <w:rPr>
                      <w:rFonts w:hint="eastAsia"/>
                      <w:szCs w:val="21"/>
                    </w:rPr>
                    <w:t>DW001</w:t>
                  </w:r>
                </w:p>
              </w:tc>
              <w:tc>
                <w:tcPr>
                  <w:tcW w:w="992" w:type="dxa"/>
                  <w:vMerge w:val="restart"/>
                  <w:vAlign w:val="center"/>
                </w:tcPr>
                <w:p w:rsidR="003A56A8" w:rsidRPr="008D29E9" w:rsidRDefault="001A7C62">
                  <w:pPr>
                    <w:keepNext/>
                    <w:widowControl/>
                    <w:snapToGrid w:val="0"/>
                    <w:spacing w:line="360" w:lineRule="auto"/>
                    <w:jc w:val="center"/>
                    <w:textAlignment w:val="center"/>
                    <w:outlineLvl w:val="0"/>
                    <w:rPr>
                      <w:b/>
                      <w:bCs/>
                      <w:spacing w:val="-4"/>
                      <w:szCs w:val="21"/>
                    </w:rPr>
                  </w:pPr>
                  <w:r w:rsidRPr="001A7C62">
                    <w:rPr>
                      <w:rStyle w:val="font21"/>
                      <w:color w:val="auto"/>
                      <w:szCs w:val="21"/>
                    </w:rPr>
                    <w:t>119.8149</w:t>
                  </w:r>
                </w:p>
              </w:tc>
              <w:tc>
                <w:tcPr>
                  <w:tcW w:w="1092" w:type="dxa"/>
                  <w:vMerge w:val="restart"/>
                  <w:vAlign w:val="center"/>
                </w:tcPr>
                <w:p w:rsidR="003A56A8" w:rsidRPr="008D29E9" w:rsidRDefault="001A7C62">
                  <w:pPr>
                    <w:keepNext/>
                    <w:widowControl/>
                    <w:snapToGrid w:val="0"/>
                    <w:spacing w:line="360" w:lineRule="auto"/>
                    <w:jc w:val="center"/>
                    <w:textAlignment w:val="center"/>
                    <w:outlineLvl w:val="0"/>
                    <w:rPr>
                      <w:b/>
                      <w:bCs/>
                      <w:spacing w:val="-4"/>
                      <w:szCs w:val="21"/>
                    </w:rPr>
                  </w:pPr>
                  <w:r w:rsidRPr="001A7C62">
                    <w:rPr>
                      <w:rStyle w:val="font21"/>
                      <w:color w:val="auto"/>
                      <w:szCs w:val="21"/>
                    </w:rPr>
                    <w:t>31.2315</w:t>
                  </w:r>
                </w:p>
              </w:tc>
              <w:tc>
                <w:tcPr>
                  <w:tcW w:w="733" w:type="dxa"/>
                  <w:vMerge w:val="restart"/>
                  <w:vAlign w:val="center"/>
                </w:tcPr>
                <w:p w:rsidR="003A56A8" w:rsidRDefault="001D24E9">
                  <w:pPr>
                    <w:widowControl/>
                    <w:jc w:val="center"/>
                    <w:rPr>
                      <w:b/>
                      <w:bCs/>
                      <w:spacing w:val="-4"/>
                      <w:szCs w:val="21"/>
                      <w:lang w:val="en-US"/>
                    </w:rPr>
                  </w:pPr>
                  <w:r>
                    <w:rPr>
                      <w:rFonts w:hint="eastAsia"/>
                      <w:szCs w:val="21"/>
                      <w:lang w:val="en-US"/>
                    </w:rPr>
                    <w:t>0.024</w:t>
                  </w:r>
                </w:p>
              </w:tc>
              <w:tc>
                <w:tcPr>
                  <w:tcW w:w="734" w:type="dxa"/>
                  <w:vMerge w:val="restart"/>
                  <w:vAlign w:val="center"/>
                </w:tcPr>
                <w:p w:rsidR="003A56A8" w:rsidRDefault="00E4263F">
                  <w:pPr>
                    <w:widowControl/>
                    <w:adjustRightInd w:val="0"/>
                    <w:snapToGrid w:val="0"/>
                    <w:jc w:val="center"/>
                    <w:rPr>
                      <w:szCs w:val="21"/>
                    </w:rPr>
                  </w:pPr>
                  <w:r>
                    <w:rPr>
                      <w:rFonts w:hint="eastAsia"/>
                      <w:szCs w:val="21"/>
                      <w:lang w:val="en-US"/>
                    </w:rPr>
                    <w:t>化粪池</w:t>
                  </w:r>
                </w:p>
              </w:tc>
              <w:tc>
                <w:tcPr>
                  <w:tcW w:w="611" w:type="dxa"/>
                  <w:vMerge w:val="restart"/>
                  <w:vAlign w:val="center"/>
                </w:tcPr>
                <w:p w:rsidR="003A56A8" w:rsidRDefault="001D24E9">
                  <w:pPr>
                    <w:widowControl/>
                    <w:adjustRightInd w:val="0"/>
                    <w:snapToGrid w:val="0"/>
                    <w:jc w:val="center"/>
                    <w:rPr>
                      <w:szCs w:val="21"/>
                    </w:rPr>
                  </w:pPr>
                  <w:r>
                    <w:rPr>
                      <w:szCs w:val="21"/>
                    </w:rPr>
                    <w:t>间断排放，排放期间流量稳定</w:t>
                  </w:r>
                </w:p>
              </w:tc>
              <w:tc>
                <w:tcPr>
                  <w:tcW w:w="912" w:type="dxa"/>
                  <w:vMerge w:val="restart"/>
                  <w:vAlign w:val="center"/>
                </w:tcPr>
                <w:p w:rsidR="003A56A8" w:rsidRDefault="001D24E9">
                  <w:pPr>
                    <w:widowControl/>
                    <w:adjustRightInd w:val="0"/>
                    <w:snapToGrid w:val="0"/>
                    <w:jc w:val="center"/>
                    <w:rPr>
                      <w:szCs w:val="21"/>
                    </w:rPr>
                  </w:pPr>
                  <w:r>
                    <w:rPr>
                      <w:szCs w:val="21"/>
                    </w:rPr>
                    <w:t>8:00~17:00</w:t>
                  </w:r>
                </w:p>
              </w:tc>
              <w:tc>
                <w:tcPr>
                  <w:tcW w:w="962" w:type="dxa"/>
                  <w:vMerge w:val="restart"/>
                  <w:vAlign w:val="center"/>
                </w:tcPr>
                <w:p w:rsidR="003A56A8" w:rsidRDefault="001D24E9">
                  <w:pPr>
                    <w:widowControl/>
                    <w:adjustRightInd w:val="0"/>
                    <w:snapToGrid w:val="0"/>
                    <w:jc w:val="center"/>
                    <w:rPr>
                      <w:szCs w:val="21"/>
                    </w:rPr>
                  </w:pPr>
                  <w:r>
                    <w:rPr>
                      <w:rFonts w:hint="eastAsia"/>
                      <w:szCs w:val="21"/>
                    </w:rPr>
                    <w:t>宜兴市华骐污水处理有限公司</w:t>
                  </w:r>
                </w:p>
              </w:tc>
              <w:tc>
                <w:tcPr>
                  <w:tcW w:w="568" w:type="dxa"/>
                  <w:vAlign w:val="center"/>
                </w:tcPr>
                <w:p w:rsidR="003A56A8" w:rsidRDefault="001D24E9">
                  <w:pPr>
                    <w:widowControl/>
                    <w:adjustRightInd w:val="0"/>
                    <w:snapToGrid w:val="0"/>
                    <w:jc w:val="center"/>
                    <w:rPr>
                      <w:szCs w:val="21"/>
                    </w:rPr>
                  </w:pPr>
                  <w:r>
                    <w:rPr>
                      <w:szCs w:val="21"/>
                    </w:rPr>
                    <w:t>COD</w:t>
                  </w:r>
                </w:p>
              </w:tc>
              <w:tc>
                <w:tcPr>
                  <w:tcW w:w="854" w:type="dxa"/>
                  <w:vAlign w:val="center"/>
                </w:tcPr>
                <w:p w:rsidR="003A56A8" w:rsidRDefault="001D24E9">
                  <w:pPr>
                    <w:jc w:val="center"/>
                    <w:rPr>
                      <w:szCs w:val="21"/>
                    </w:rPr>
                  </w:pPr>
                  <w:r>
                    <w:rPr>
                      <w:rFonts w:hint="eastAsia"/>
                      <w:szCs w:val="21"/>
                    </w:rPr>
                    <w:t>50</w:t>
                  </w:r>
                </w:p>
              </w:tc>
            </w:tr>
            <w:tr w:rsidR="003A56A8">
              <w:trPr>
                <w:trHeight w:val="164"/>
                <w:jc w:val="center"/>
              </w:trPr>
              <w:tc>
                <w:tcPr>
                  <w:tcW w:w="848" w:type="dxa"/>
                  <w:vMerge/>
                  <w:vAlign w:val="center"/>
                </w:tcPr>
                <w:p w:rsidR="003A56A8" w:rsidRDefault="003A56A8">
                  <w:pPr>
                    <w:widowControl/>
                    <w:adjustRightInd w:val="0"/>
                    <w:snapToGrid w:val="0"/>
                    <w:jc w:val="center"/>
                    <w:rPr>
                      <w:szCs w:val="21"/>
                    </w:rPr>
                  </w:pPr>
                </w:p>
              </w:tc>
              <w:tc>
                <w:tcPr>
                  <w:tcW w:w="992" w:type="dxa"/>
                  <w:vMerge/>
                  <w:vAlign w:val="center"/>
                </w:tcPr>
                <w:p w:rsidR="003A56A8" w:rsidRDefault="003A56A8">
                  <w:pPr>
                    <w:widowControl/>
                    <w:adjustRightInd w:val="0"/>
                    <w:snapToGrid w:val="0"/>
                    <w:jc w:val="center"/>
                    <w:rPr>
                      <w:szCs w:val="21"/>
                    </w:rPr>
                  </w:pPr>
                </w:p>
              </w:tc>
              <w:tc>
                <w:tcPr>
                  <w:tcW w:w="1092" w:type="dxa"/>
                  <w:vMerge/>
                  <w:vAlign w:val="center"/>
                </w:tcPr>
                <w:p w:rsidR="003A56A8" w:rsidRDefault="003A56A8">
                  <w:pPr>
                    <w:widowControl/>
                    <w:adjustRightInd w:val="0"/>
                    <w:snapToGrid w:val="0"/>
                    <w:jc w:val="center"/>
                    <w:rPr>
                      <w:szCs w:val="21"/>
                    </w:rPr>
                  </w:pPr>
                </w:p>
              </w:tc>
              <w:tc>
                <w:tcPr>
                  <w:tcW w:w="733" w:type="dxa"/>
                  <w:vMerge/>
                  <w:vAlign w:val="center"/>
                </w:tcPr>
                <w:p w:rsidR="003A56A8" w:rsidRDefault="003A56A8">
                  <w:pPr>
                    <w:widowControl/>
                    <w:adjustRightInd w:val="0"/>
                    <w:snapToGrid w:val="0"/>
                    <w:jc w:val="center"/>
                    <w:rPr>
                      <w:szCs w:val="21"/>
                    </w:rPr>
                  </w:pPr>
                </w:p>
              </w:tc>
              <w:tc>
                <w:tcPr>
                  <w:tcW w:w="734" w:type="dxa"/>
                  <w:vMerge/>
                  <w:vAlign w:val="center"/>
                </w:tcPr>
                <w:p w:rsidR="003A56A8" w:rsidRDefault="003A56A8">
                  <w:pPr>
                    <w:widowControl/>
                    <w:adjustRightInd w:val="0"/>
                    <w:snapToGrid w:val="0"/>
                    <w:jc w:val="center"/>
                    <w:rPr>
                      <w:szCs w:val="21"/>
                    </w:rPr>
                  </w:pPr>
                </w:p>
              </w:tc>
              <w:tc>
                <w:tcPr>
                  <w:tcW w:w="611" w:type="dxa"/>
                  <w:vMerge/>
                  <w:vAlign w:val="center"/>
                </w:tcPr>
                <w:p w:rsidR="003A56A8" w:rsidRDefault="003A56A8">
                  <w:pPr>
                    <w:widowControl/>
                    <w:adjustRightInd w:val="0"/>
                    <w:snapToGrid w:val="0"/>
                    <w:jc w:val="center"/>
                    <w:rPr>
                      <w:szCs w:val="21"/>
                    </w:rPr>
                  </w:pPr>
                </w:p>
              </w:tc>
              <w:tc>
                <w:tcPr>
                  <w:tcW w:w="912" w:type="dxa"/>
                  <w:vMerge/>
                  <w:vAlign w:val="center"/>
                </w:tcPr>
                <w:p w:rsidR="003A56A8" w:rsidRDefault="003A56A8">
                  <w:pPr>
                    <w:widowControl/>
                    <w:adjustRightInd w:val="0"/>
                    <w:snapToGrid w:val="0"/>
                    <w:jc w:val="center"/>
                    <w:rPr>
                      <w:szCs w:val="21"/>
                    </w:rPr>
                  </w:pPr>
                </w:p>
              </w:tc>
              <w:tc>
                <w:tcPr>
                  <w:tcW w:w="962" w:type="dxa"/>
                  <w:vMerge/>
                  <w:vAlign w:val="center"/>
                </w:tcPr>
                <w:p w:rsidR="003A56A8" w:rsidRDefault="003A56A8">
                  <w:pPr>
                    <w:widowControl/>
                    <w:adjustRightInd w:val="0"/>
                    <w:snapToGrid w:val="0"/>
                    <w:jc w:val="center"/>
                    <w:rPr>
                      <w:szCs w:val="21"/>
                    </w:rPr>
                  </w:pPr>
                </w:p>
              </w:tc>
              <w:tc>
                <w:tcPr>
                  <w:tcW w:w="568" w:type="dxa"/>
                  <w:vAlign w:val="center"/>
                </w:tcPr>
                <w:p w:rsidR="003A56A8" w:rsidRDefault="001D24E9">
                  <w:pPr>
                    <w:widowControl/>
                    <w:adjustRightInd w:val="0"/>
                    <w:snapToGrid w:val="0"/>
                    <w:jc w:val="center"/>
                    <w:rPr>
                      <w:szCs w:val="21"/>
                    </w:rPr>
                  </w:pPr>
                  <w:r>
                    <w:rPr>
                      <w:szCs w:val="21"/>
                    </w:rPr>
                    <w:t>SS</w:t>
                  </w:r>
                </w:p>
              </w:tc>
              <w:tc>
                <w:tcPr>
                  <w:tcW w:w="854" w:type="dxa"/>
                  <w:vAlign w:val="center"/>
                </w:tcPr>
                <w:p w:rsidR="003A56A8" w:rsidRDefault="001D24E9">
                  <w:pPr>
                    <w:jc w:val="center"/>
                    <w:rPr>
                      <w:szCs w:val="21"/>
                    </w:rPr>
                  </w:pPr>
                  <w:r>
                    <w:rPr>
                      <w:rFonts w:hint="eastAsia"/>
                      <w:szCs w:val="21"/>
                    </w:rPr>
                    <w:t>10</w:t>
                  </w:r>
                </w:p>
              </w:tc>
            </w:tr>
            <w:tr w:rsidR="003A56A8">
              <w:trPr>
                <w:trHeight w:val="70"/>
                <w:jc w:val="center"/>
              </w:trPr>
              <w:tc>
                <w:tcPr>
                  <w:tcW w:w="848" w:type="dxa"/>
                  <w:vMerge/>
                  <w:vAlign w:val="center"/>
                </w:tcPr>
                <w:p w:rsidR="003A56A8" w:rsidRDefault="003A56A8">
                  <w:pPr>
                    <w:widowControl/>
                    <w:adjustRightInd w:val="0"/>
                    <w:snapToGrid w:val="0"/>
                    <w:jc w:val="center"/>
                    <w:rPr>
                      <w:szCs w:val="21"/>
                    </w:rPr>
                  </w:pPr>
                </w:p>
              </w:tc>
              <w:tc>
                <w:tcPr>
                  <w:tcW w:w="992" w:type="dxa"/>
                  <w:vMerge/>
                  <w:vAlign w:val="center"/>
                </w:tcPr>
                <w:p w:rsidR="003A56A8" w:rsidRDefault="003A56A8">
                  <w:pPr>
                    <w:widowControl/>
                    <w:adjustRightInd w:val="0"/>
                    <w:snapToGrid w:val="0"/>
                    <w:jc w:val="center"/>
                    <w:rPr>
                      <w:szCs w:val="21"/>
                    </w:rPr>
                  </w:pPr>
                </w:p>
              </w:tc>
              <w:tc>
                <w:tcPr>
                  <w:tcW w:w="1092" w:type="dxa"/>
                  <w:vMerge/>
                  <w:vAlign w:val="center"/>
                </w:tcPr>
                <w:p w:rsidR="003A56A8" w:rsidRDefault="003A56A8">
                  <w:pPr>
                    <w:widowControl/>
                    <w:adjustRightInd w:val="0"/>
                    <w:snapToGrid w:val="0"/>
                    <w:jc w:val="center"/>
                    <w:rPr>
                      <w:szCs w:val="21"/>
                    </w:rPr>
                  </w:pPr>
                </w:p>
              </w:tc>
              <w:tc>
                <w:tcPr>
                  <w:tcW w:w="733" w:type="dxa"/>
                  <w:vMerge/>
                  <w:vAlign w:val="center"/>
                </w:tcPr>
                <w:p w:rsidR="003A56A8" w:rsidRDefault="003A56A8">
                  <w:pPr>
                    <w:widowControl/>
                    <w:adjustRightInd w:val="0"/>
                    <w:snapToGrid w:val="0"/>
                    <w:jc w:val="center"/>
                    <w:rPr>
                      <w:szCs w:val="21"/>
                    </w:rPr>
                  </w:pPr>
                </w:p>
              </w:tc>
              <w:tc>
                <w:tcPr>
                  <w:tcW w:w="734" w:type="dxa"/>
                  <w:vMerge/>
                  <w:vAlign w:val="center"/>
                </w:tcPr>
                <w:p w:rsidR="003A56A8" w:rsidRDefault="003A56A8">
                  <w:pPr>
                    <w:widowControl/>
                    <w:adjustRightInd w:val="0"/>
                    <w:snapToGrid w:val="0"/>
                    <w:jc w:val="center"/>
                    <w:rPr>
                      <w:szCs w:val="21"/>
                    </w:rPr>
                  </w:pPr>
                </w:p>
              </w:tc>
              <w:tc>
                <w:tcPr>
                  <w:tcW w:w="611" w:type="dxa"/>
                  <w:vMerge/>
                  <w:vAlign w:val="center"/>
                </w:tcPr>
                <w:p w:rsidR="003A56A8" w:rsidRDefault="003A56A8">
                  <w:pPr>
                    <w:widowControl/>
                    <w:adjustRightInd w:val="0"/>
                    <w:snapToGrid w:val="0"/>
                    <w:jc w:val="center"/>
                    <w:rPr>
                      <w:szCs w:val="21"/>
                    </w:rPr>
                  </w:pPr>
                </w:p>
              </w:tc>
              <w:tc>
                <w:tcPr>
                  <w:tcW w:w="912" w:type="dxa"/>
                  <w:vMerge/>
                  <w:vAlign w:val="center"/>
                </w:tcPr>
                <w:p w:rsidR="003A56A8" w:rsidRDefault="003A56A8">
                  <w:pPr>
                    <w:widowControl/>
                    <w:adjustRightInd w:val="0"/>
                    <w:snapToGrid w:val="0"/>
                    <w:jc w:val="center"/>
                    <w:rPr>
                      <w:szCs w:val="21"/>
                    </w:rPr>
                  </w:pPr>
                </w:p>
              </w:tc>
              <w:tc>
                <w:tcPr>
                  <w:tcW w:w="962" w:type="dxa"/>
                  <w:vMerge/>
                  <w:vAlign w:val="center"/>
                </w:tcPr>
                <w:p w:rsidR="003A56A8" w:rsidRDefault="003A56A8">
                  <w:pPr>
                    <w:widowControl/>
                    <w:adjustRightInd w:val="0"/>
                    <w:snapToGrid w:val="0"/>
                    <w:jc w:val="center"/>
                    <w:rPr>
                      <w:szCs w:val="21"/>
                    </w:rPr>
                  </w:pPr>
                </w:p>
              </w:tc>
              <w:tc>
                <w:tcPr>
                  <w:tcW w:w="568" w:type="dxa"/>
                  <w:vAlign w:val="center"/>
                </w:tcPr>
                <w:p w:rsidR="003A56A8" w:rsidRDefault="001D24E9">
                  <w:pPr>
                    <w:widowControl/>
                    <w:adjustRightInd w:val="0"/>
                    <w:snapToGrid w:val="0"/>
                    <w:jc w:val="center"/>
                    <w:rPr>
                      <w:szCs w:val="21"/>
                    </w:rPr>
                  </w:pPr>
                  <w:r>
                    <w:rPr>
                      <w:szCs w:val="21"/>
                    </w:rPr>
                    <w:t>氨氮</w:t>
                  </w:r>
                </w:p>
              </w:tc>
              <w:tc>
                <w:tcPr>
                  <w:tcW w:w="854" w:type="dxa"/>
                  <w:vAlign w:val="center"/>
                </w:tcPr>
                <w:p w:rsidR="003A56A8" w:rsidRDefault="001D24E9">
                  <w:pPr>
                    <w:jc w:val="center"/>
                    <w:rPr>
                      <w:szCs w:val="21"/>
                    </w:rPr>
                  </w:pPr>
                  <w:r>
                    <w:rPr>
                      <w:rFonts w:hint="eastAsia"/>
                      <w:szCs w:val="21"/>
                    </w:rPr>
                    <w:t>5</w:t>
                  </w:r>
                </w:p>
              </w:tc>
            </w:tr>
            <w:tr w:rsidR="003A56A8">
              <w:trPr>
                <w:trHeight w:val="70"/>
                <w:jc w:val="center"/>
              </w:trPr>
              <w:tc>
                <w:tcPr>
                  <w:tcW w:w="848" w:type="dxa"/>
                  <w:vMerge/>
                  <w:vAlign w:val="center"/>
                </w:tcPr>
                <w:p w:rsidR="003A56A8" w:rsidRDefault="003A56A8">
                  <w:pPr>
                    <w:widowControl/>
                    <w:adjustRightInd w:val="0"/>
                    <w:snapToGrid w:val="0"/>
                    <w:jc w:val="center"/>
                    <w:rPr>
                      <w:szCs w:val="21"/>
                    </w:rPr>
                  </w:pPr>
                </w:p>
              </w:tc>
              <w:tc>
                <w:tcPr>
                  <w:tcW w:w="992" w:type="dxa"/>
                  <w:vMerge/>
                  <w:vAlign w:val="center"/>
                </w:tcPr>
                <w:p w:rsidR="003A56A8" w:rsidRDefault="003A56A8">
                  <w:pPr>
                    <w:widowControl/>
                    <w:adjustRightInd w:val="0"/>
                    <w:snapToGrid w:val="0"/>
                    <w:jc w:val="center"/>
                    <w:rPr>
                      <w:szCs w:val="21"/>
                    </w:rPr>
                  </w:pPr>
                </w:p>
              </w:tc>
              <w:tc>
                <w:tcPr>
                  <w:tcW w:w="1092" w:type="dxa"/>
                  <w:vMerge/>
                  <w:vAlign w:val="center"/>
                </w:tcPr>
                <w:p w:rsidR="003A56A8" w:rsidRDefault="003A56A8">
                  <w:pPr>
                    <w:widowControl/>
                    <w:adjustRightInd w:val="0"/>
                    <w:snapToGrid w:val="0"/>
                    <w:jc w:val="center"/>
                    <w:rPr>
                      <w:szCs w:val="21"/>
                    </w:rPr>
                  </w:pPr>
                </w:p>
              </w:tc>
              <w:tc>
                <w:tcPr>
                  <w:tcW w:w="733" w:type="dxa"/>
                  <w:vMerge/>
                  <w:vAlign w:val="center"/>
                </w:tcPr>
                <w:p w:rsidR="003A56A8" w:rsidRDefault="003A56A8">
                  <w:pPr>
                    <w:widowControl/>
                    <w:adjustRightInd w:val="0"/>
                    <w:snapToGrid w:val="0"/>
                    <w:jc w:val="center"/>
                    <w:rPr>
                      <w:szCs w:val="21"/>
                    </w:rPr>
                  </w:pPr>
                </w:p>
              </w:tc>
              <w:tc>
                <w:tcPr>
                  <w:tcW w:w="734" w:type="dxa"/>
                  <w:vMerge/>
                  <w:vAlign w:val="center"/>
                </w:tcPr>
                <w:p w:rsidR="003A56A8" w:rsidRDefault="003A56A8">
                  <w:pPr>
                    <w:widowControl/>
                    <w:adjustRightInd w:val="0"/>
                    <w:snapToGrid w:val="0"/>
                    <w:jc w:val="center"/>
                    <w:rPr>
                      <w:szCs w:val="21"/>
                    </w:rPr>
                  </w:pPr>
                </w:p>
              </w:tc>
              <w:tc>
                <w:tcPr>
                  <w:tcW w:w="611" w:type="dxa"/>
                  <w:vMerge/>
                  <w:vAlign w:val="center"/>
                </w:tcPr>
                <w:p w:rsidR="003A56A8" w:rsidRDefault="003A56A8">
                  <w:pPr>
                    <w:widowControl/>
                    <w:adjustRightInd w:val="0"/>
                    <w:snapToGrid w:val="0"/>
                    <w:jc w:val="center"/>
                    <w:rPr>
                      <w:szCs w:val="21"/>
                    </w:rPr>
                  </w:pPr>
                </w:p>
              </w:tc>
              <w:tc>
                <w:tcPr>
                  <w:tcW w:w="912" w:type="dxa"/>
                  <w:vMerge/>
                  <w:vAlign w:val="center"/>
                </w:tcPr>
                <w:p w:rsidR="003A56A8" w:rsidRDefault="003A56A8">
                  <w:pPr>
                    <w:widowControl/>
                    <w:adjustRightInd w:val="0"/>
                    <w:snapToGrid w:val="0"/>
                    <w:jc w:val="center"/>
                    <w:rPr>
                      <w:szCs w:val="21"/>
                    </w:rPr>
                  </w:pPr>
                </w:p>
              </w:tc>
              <w:tc>
                <w:tcPr>
                  <w:tcW w:w="962" w:type="dxa"/>
                  <w:vMerge/>
                  <w:vAlign w:val="center"/>
                </w:tcPr>
                <w:p w:rsidR="003A56A8" w:rsidRDefault="003A56A8">
                  <w:pPr>
                    <w:widowControl/>
                    <w:adjustRightInd w:val="0"/>
                    <w:snapToGrid w:val="0"/>
                    <w:jc w:val="center"/>
                    <w:rPr>
                      <w:szCs w:val="21"/>
                    </w:rPr>
                  </w:pPr>
                </w:p>
              </w:tc>
              <w:tc>
                <w:tcPr>
                  <w:tcW w:w="568" w:type="dxa"/>
                  <w:vAlign w:val="center"/>
                </w:tcPr>
                <w:p w:rsidR="003A56A8" w:rsidRDefault="001D24E9">
                  <w:pPr>
                    <w:widowControl/>
                    <w:adjustRightInd w:val="0"/>
                    <w:snapToGrid w:val="0"/>
                    <w:jc w:val="center"/>
                    <w:rPr>
                      <w:szCs w:val="21"/>
                    </w:rPr>
                  </w:pPr>
                  <w:r>
                    <w:rPr>
                      <w:szCs w:val="21"/>
                    </w:rPr>
                    <w:t>总氮</w:t>
                  </w:r>
                </w:p>
              </w:tc>
              <w:tc>
                <w:tcPr>
                  <w:tcW w:w="854" w:type="dxa"/>
                  <w:vAlign w:val="center"/>
                </w:tcPr>
                <w:p w:rsidR="003A56A8" w:rsidRDefault="001D24E9">
                  <w:pPr>
                    <w:jc w:val="center"/>
                    <w:rPr>
                      <w:szCs w:val="21"/>
                    </w:rPr>
                  </w:pPr>
                  <w:r>
                    <w:rPr>
                      <w:rFonts w:hint="eastAsia"/>
                      <w:szCs w:val="21"/>
                    </w:rPr>
                    <w:t>15</w:t>
                  </w:r>
                </w:p>
              </w:tc>
            </w:tr>
            <w:tr w:rsidR="003A56A8">
              <w:trPr>
                <w:trHeight w:val="322"/>
                <w:jc w:val="center"/>
              </w:trPr>
              <w:tc>
                <w:tcPr>
                  <w:tcW w:w="848" w:type="dxa"/>
                  <w:vMerge/>
                  <w:vAlign w:val="center"/>
                </w:tcPr>
                <w:p w:rsidR="003A56A8" w:rsidRDefault="003A56A8">
                  <w:pPr>
                    <w:widowControl/>
                    <w:adjustRightInd w:val="0"/>
                    <w:snapToGrid w:val="0"/>
                    <w:jc w:val="center"/>
                    <w:rPr>
                      <w:szCs w:val="21"/>
                    </w:rPr>
                  </w:pPr>
                </w:p>
              </w:tc>
              <w:tc>
                <w:tcPr>
                  <w:tcW w:w="992" w:type="dxa"/>
                  <w:vMerge/>
                  <w:vAlign w:val="center"/>
                </w:tcPr>
                <w:p w:rsidR="003A56A8" w:rsidRDefault="003A56A8">
                  <w:pPr>
                    <w:widowControl/>
                    <w:adjustRightInd w:val="0"/>
                    <w:snapToGrid w:val="0"/>
                    <w:jc w:val="center"/>
                    <w:rPr>
                      <w:szCs w:val="21"/>
                    </w:rPr>
                  </w:pPr>
                </w:p>
              </w:tc>
              <w:tc>
                <w:tcPr>
                  <w:tcW w:w="1092" w:type="dxa"/>
                  <w:vMerge/>
                  <w:vAlign w:val="center"/>
                </w:tcPr>
                <w:p w:rsidR="003A56A8" w:rsidRDefault="003A56A8">
                  <w:pPr>
                    <w:widowControl/>
                    <w:adjustRightInd w:val="0"/>
                    <w:snapToGrid w:val="0"/>
                    <w:jc w:val="center"/>
                    <w:rPr>
                      <w:szCs w:val="21"/>
                    </w:rPr>
                  </w:pPr>
                </w:p>
              </w:tc>
              <w:tc>
                <w:tcPr>
                  <w:tcW w:w="733" w:type="dxa"/>
                  <w:vMerge/>
                  <w:vAlign w:val="center"/>
                </w:tcPr>
                <w:p w:rsidR="003A56A8" w:rsidRDefault="003A56A8">
                  <w:pPr>
                    <w:widowControl/>
                    <w:adjustRightInd w:val="0"/>
                    <w:snapToGrid w:val="0"/>
                    <w:jc w:val="center"/>
                    <w:rPr>
                      <w:szCs w:val="21"/>
                    </w:rPr>
                  </w:pPr>
                </w:p>
              </w:tc>
              <w:tc>
                <w:tcPr>
                  <w:tcW w:w="734" w:type="dxa"/>
                  <w:vMerge/>
                  <w:vAlign w:val="center"/>
                </w:tcPr>
                <w:p w:rsidR="003A56A8" w:rsidRDefault="003A56A8">
                  <w:pPr>
                    <w:widowControl/>
                    <w:adjustRightInd w:val="0"/>
                    <w:snapToGrid w:val="0"/>
                    <w:jc w:val="center"/>
                    <w:rPr>
                      <w:szCs w:val="21"/>
                    </w:rPr>
                  </w:pPr>
                </w:p>
              </w:tc>
              <w:tc>
                <w:tcPr>
                  <w:tcW w:w="611" w:type="dxa"/>
                  <w:vMerge/>
                  <w:vAlign w:val="center"/>
                </w:tcPr>
                <w:p w:rsidR="003A56A8" w:rsidRDefault="003A56A8">
                  <w:pPr>
                    <w:widowControl/>
                    <w:adjustRightInd w:val="0"/>
                    <w:snapToGrid w:val="0"/>
                    <w:jc w:val="center"/>
                    <w:rPr>
                      <w:szCs w:val="21"/>
                    </w:rPr>
                  </w:pPr>
                </w:p>
              </w:tc>
              <w:tc>
                <w:tcPr>
                  <w:tcW w:w="912" w:type="dxa"/>
                  <w:vMerge/>
                  <w:vAlign w:val="center"/>
                </w:tcPr>
                <w:p w:rsidR="003A56A8" w:rsidRDefault="003A56A8">
                  <w:pPr>
                    <w:widowControl/>
                    <w:adjustRightInd w:val="0"/>
                    <w:snapToGrid w:val="0"/>
                    <w:jc w:val="center"/>
                    <w:rPr>
                      <w:szCs w:val="21"/>
                    </w:rPr>
                  </w:pPr>
                </w:p>
              </w:tc>
              <w:tc>
                <w:tcPr>
                  <w:tcW w:w="962" w:type="dxa"/>
                  <w:vMerge/>
                  <w:vAlign w:val="center"/>
                </w:tcPr>
                <w:p w:rsidR="003A56A8" w:rsidRDefault="003A56A8">
                  <w:pPr>
                    <w:widowControl/>
                    <w:adjustRightInd w:val="0"/>
                    <w:snapToGrid w:val="0"/>
                    <w:jc w:val="center"/>
                    <w:rPr>
                      <w:szCs w:val="21"/>
                    </w:rPr>
                  </w:pPr>
                </w:p>
              </w:tc>
              <w:tc>
                <w:tcPr>
                  <w:tcW w:w="568" w:type="dxa"/>
                  <w:vAlign w:val="center"/>
                </w:tcPr>
                <w:p w:rsidR="003A56A8" w:rsidRDefault="001D24E9">
                  <w:pPr>
                    <w:widowControl/>
                    <w:adjustRightInd w:val="0"/>
                    <w:snapToGrid w:val="0"/>
                    <w:jc w:val="center"/>
                    <w:rPr>
                      <w:szCs w:val="21"/>
                    </w:rPr>
                  </w:pPr>
                  <w:r>
                    <w:rPr>
                      <w:szCs w:val="21"/>
                    </w:rPr>
                    <w:t>总磷</w:t>
                  </w:r>
                </w:p>
              </w:tc>
              <w:tc>
                <w:tcPr>
                  <w:tcW w:w="854" w:type="dxa"/>
                  <w:vAlign w:val="center"/>
                </w:tcPr>
                <w:p w:rsidR="003A56A8" w:rsidRDefault="001D24E9">
                  <w:pPr>
                    <w:jc w:val="center"/>
                    <w:rPr>
                      <w:szCs w:val="21"/>
                    </w:rPr>
                  </w:pPr>
                  <w:r>
                    <w:rPr>
                      <w:rFonts w:hint="eastAsia"/>
                      <w:szCs w:val="21"/>
                    </w:rPr>
                    <w:t>0.5</w:t>
                  </w:r>
                </w:p>
              </w:tc>
            </w:tr>
          </w:tbl>
          <w:p w:rsidR="007D4E25" w:rsidRDefault="001D24E9">
            <w:pPr>
              <w:spacing w:line="360" w:lineRule="auto"/>
              <w:ind w:firstLineChars="200" w:firstLine="480"/>
              <w:rPr>
                <w:sz w:val="24"/>
              </w:rPr>
            </w:pPr>
            <w:r>
              <w:rPr>
                <w:sz w:val="24"/>
              </w:rPr>
              <w:t>本项目废水污染物排放信息表见表</w:t>
            </w:r>
            <w:r>
              <w:rPr>
                <w:sz w:val="24"/>
              </w:rPr>
              <w:t>7-1</w:t>
            </w:r>
            <w:r>
              <w:rPr>
                <w:rFonts w:hint="eastAsia"/>
                <w:sz w:val="24"/>
              </w:rPr>
              <w:t>6</w:t>
            </w:r>
            <w:r>
              <w:rPr>
                <w:sz w:val="24"/>
              </w:rPr>
              <w:t>。</w:t>
            </w:r>
          </w:p>
          <w:p w:rsidR="003A56A8" w:rsidRDefault="001D24E9">
            <w:pPr>
              <w:adjustRightInd w:val="0"/>
              <w:snapToGrid w:val="0"/>
              <w:spacing w:line="360" w:lineRule="auto"/>
              <w:jc w:val="center"/>
              <w:rPr>
                <w:b/>
                <w:szCs w:val="21"/>
              </w:rPr>
            </w:pPr>
            <w:r>
              <w:rPr>
                <w:rFonts w:hint="eastAsia"/>
                <w:b/>
                <w:szCs w:val="21"/>
              </w:rPr>
              <w:lastRenderedPageBreak/>
              <w:t>表</w:t>
            </w:r>
            <w:r>
              <w:rPr>
                <w:b/>
                <w:szCs w:val="21"/>
              </w:rPr>
              <w:t>7-1</w:t>
            </w:r>
            <w:r>
              <w:rPr>
                <w:rFonts w:hint="eastAsia"/>
                <w:b/>
                <w:szCs w:val="21"/>
              </w:rPr>
              <w:t>6</w:t>
            </w:r>
            <w:r>
              <w:rPr>
                <w:b/>
                <w:szCs w:val="21"/>
              </w:rPr>
              <w:t xml:space="preserve">   </w:t>
            </w:r>
            <w:r>
              <w:rPr>
                <w:rFonts w:hint="eastAsia"/>
                <w:b/>
                <w:szCs w:val="21"/>
              </w:rPr>
              <w:t>废水污染物排放信息表</w:t>
            </w:r>
          </w:p>
          <w:tbl>
            <w:tblPr>
              <w:tblW w:w="8195" w:type="dxa"/>
              <w:tblBorders>
                <w:top w:val="double" w:sz="4" w:space="0" w:color="auto"/>
                <w:bottom w:val="double" w:sz="4" w:space="0" w:color="auto"/>
                <w:insideH w:val="single" w:sz="4" w:space="0" w:color="auto"/>
                <w:insideV w:val="single" w:sz="4" w:space="0" w:color="auto"/>
              </w:tblBorders>
              <w:tblLayout w:type="fixed"/>
              <w:tblLook w:val="04A0"/>
            </w:tblPr>
            <w:tblGrid>
              <w:gridCol w:w="709"/>
              <w:gridCol w:w="1276"/>
              <w:gridCol w:w="1276"/>
              <w:gridCol w:w="1322"/>
              <w:gridCol w:w="2037"/>
              <w:gridCol w:w="1575"/>
            </w:tblGrid>
            <w:tr w:rsidR="003A56A8">
              <w:trPr>
                <w:trHeight w:val="340"/>
              </w:trPr>
              <w:tc>
                <w:tcPr>
                  <w:tcW w:w="709" w:type="dxa"/>
                  <w:vAlign w:val="center"/>
                </w:tcPr>
                <w:p w:rsidR="003A56A8" w:rsidRDefault="001D24E9">
                  <w:pPr>
                    <w:jc w:val="center"/>
                    <w:rPr>
                      <w:b/>
                      <w:bCs/>
                      <w:szCs w:val="21"/>
                    </w:rPr>
                  </w:pPr>
                  <w:r>
                    <w:rPr>
                      <w:b/>
                      <w:bCs/>
                      <w:szCs w:val="21"/>
                    </w:rPr>
                    <w:t>序号</w:t>
                  </w:r>
                </w:p>
              </w:tc>
              <w:tc>
                <w:tcPr>
                  <w:tcW w:w="1276" w:type="dxa"/>
                  <w:vAlign w:val="center"/>
                </w:tcPr>
                <w:p w:rsidR="003A56A8" w:rsidRDefault="001D24E9">
                  <w:pPr>
                    <w:jc w:val="center"/>
                    <w:rPr>
                      <w:b/>
                      <w:bCs/>
                      <w:szCs w:val="21"/>
                    </w:rPr>
                  </w:pPr>
                  <w:r>
                    <w:rPr>
                      <w:b/>
                      <w:bCs/>
                      <w:szCs w:val="21"/>
                    </w:rPr>
                    <w:t>排放口编号</w:t>
                  </w:r>
                </w:p>
              </w:tc>
              <w:tc>
                <w:tcPr>
                  <w:tcW w:w="1276" w:type="dxa"/>
                  <w:vAlign w:val="center"/>
                </w:tcPr>
                <w:p w:rsidR="003A56A8" w:rsidRDefault="001D24E9">
                  <w:pPr>
                    <w:jc w:val="center"/>
                    <w:rPr>
                      <w:b/>
                      <w:bCs/>
                      <w:szCs w:val="21"/>
                    </w:rPr>
                  </w:pPr>
                  <w:r>
                    <w:rPr>
                      <w:b/>
                      <w:bCs/>
                      <w:szCs w:val="21"/>
                    </w:rPr>
                    <w:t>污染物种类</w:t>
                  </w:r>
                </w:p>
              </w:tc>
              <w:tc>
                <w:tcPr>
                  <w:tcW w:w="1322" w:type="dxa"/>
                  <w:vAlign w:val="center"/>
                </w:tcPr>
                <w:p w:rsidR="003A56A8" w:rsidRDefault="001D24E9">
                  <w:pPr>
                    <w:jc w:val="center"/>
                    <w:rPr>
                      <w:b/>
                      <w:bCs/>
                      <w:szCs w:val="21"/>
                    </w:rPr>
                  </w:pPr>
                  <w:r>
                    <w:rPr>
                      <w:b/>
                      <w:bCs/>
                      <w:szCs w:val="21"/>
                    </w:rPr>
                    <w:t>排放浓度（</w:t>
                  </w:r>
                  <w:r>
                    <w:rPr>
                      <w:b/>
                      <w:bCs/>
                      <w:szCs w:val="21"/>
                    </w:rPr>
                    <w:t>mg/L</w:t>
                  </w:r>
                  <w:r>
                    <w:rPr>
                      <w:b/>
                      <w:bCs/>
                      <w:szCs w:val="21"/>
                    </w:rPr>
                    <w:t>）</w:t>
                  </w:r>
                </w:p>
              </w:tc>
              <w:tc>
                <w:tcPr>
                  <w:tcW w:w="2037" w:type="dxa"/>
                  <w:vAlign w:val="center"/>
                </w:tcPr>
                <w:p w:rsidR="003A56A8" w:rsidRDefault="001D24E9">
                  <w:pPr>
                    <w:jc w:val="center"/>
                    <w:rPr>
                      <w:b/>
                      <w:bCs/>
                      <w:szCs w:val="21"/>
                    </w:rPr>
                  </w:pPr>
                  <w:r>
                    <w:rPr>
                      <w:b/>
                      <w:bCs/>
                      <w:szCs w:val="21"/>
                    </w:rPr>
                    <w:t>日排放量（</w:t>
                  </w:r>
                  <w:r>
                    <w:rPr>
                      <w:b/>
                      <w:bCs/>
                      <w:szCs w:val="21"/>
                    </w:rPr>
                    <w:t>t/d</w:t>
                  </w:r>
                  <w:r>
                    <w:rPr>
                      <w:b/>
                      <w:bCs/>
                      <w:szCs w:val="21"/>
                    </w:rPr>
                    <w:t>）</w:t>
                  </w:r>
                </w:p>
              </w:tc>
              <w:tc>
                <w:tcPr>
                  <w:tcW w:w="1575" w:type="dxa"/>
                  <w:vAlign w:val="center"/>
                </w:tcPr>
                <w:p w:rsidR="003A56A8" w:rsidRDefault="001D24E9">
                  <w:pPr>
                    <w:jc w:val="center"/>
                    <w:rPr>
                      <w:b/>
                      <w:bCs/>
                      <w:szCs w:val="21"/>
                    </w:rPr>
                  </w:pPr>
                  <w:r>
                    <w:rPr>
                      <w:b/>
                      <w:bCs/>
                      <w:szCs w:val="21"/>
                    </w:rPr>
                    <w:t>年排放量（</w:t>
                  </w:r>
                  <w:r>
                    <w:rPr>
                      <w:b/>
                      <w:bCs/>
                      <w:szCs w:val="21"/>
                    </w:rPr>
                    <w:t>t/a</w:t>
                  </w:r>
                  <w:r>
                    <w:rPr>
                      <w:b/>
                      <w:bCs/>
                      <w:szCs w:val="21"/>
                    </w:rPr>
                    <w:t>）</w:t>
                  </w:r>
                </w:p>
              </w:tc>
            </w:tr>
            <w:tr w:rsidR="003A56A8">
              <w:trPr>
                <w:trHeight w:val="340"/>
              </w:trPr>
              <w:tc>
                <w:tcPr>
                  <w:tcW w:w="709" w:type="dxa"/>
                  <w:vMerge w:val="restart"/>
                  <w:vAlign w:val="center"/>
                </w:tcPr>
                <w:p w:rsidR="003A56A8" w:rsidRDefault="001D24E9">
                  <w:pPr>
                    <w:jc w:val="center"/>
                    <w:rPr>
                      <w:szCs w:val="21"/>
                    </w:rPr>
                  </w:pPr>
                  <w:r>
                    <w:rPr>
                      <w:rFonts w:hint="eastAsia"/>
                      <w:szCs w:val="21"/>
                    </w:rPr>
                    <w:t>1</w:t>
                  </w:r>
                </w:p>
              </w:tc>
              <w:tc>
                <w:tcPr>
                  <w:tcW w:w="1276" w:type="dxa"/>
                  <w:vMerge w:val="restart"/>
                  <w:vAlign w:val="center"/>
                </w:tcPr>
                <w:p w:rsidR="003A56A8" w:rsidRDefault="001D24E9">
                  <w:pPr>
                    <w:jc w:val="center"/>
                    <w:rPr>
                      <w:szCs w:val="21"/>
                    </w:rPr>
                  </w:pPr>
                  <w:r>
                    <w:rPr>
                      <w:rFonts w:hint="eastAsia"/>
                      <w:szCs w:val="21"/>
                    </w:rPr>
                    <w:t>DW001</w:t>
                  </w:r>
                </w:p>
              </w:tc>
              <w:tc>
                <w:tcPr>
                  <w:tcW w:w="1276" w:type="dxa"/>
                  <w:vAlign w:val="center"/>
                </w:tcPr>
                <w:p w:rsidR="003A56A8" w:rsidRDefault="001D24E9">
                  <w:pPr>
                    <w:jc w:val="center"/>
                    <w:rPr>
                      <w:szCs w:val="21"/>
                    </w:rPr>
                  </w:pPr>
                  <w:r>
                    <w:rPr>
                      <w:szCs w:val="21"/>
                    </w:rPr>
                    <w:t>COD</w:t>
                  </w:r>
                </w:p>
              </w:tc>
              <w:tc>
                <w:tcPr>
                  <w:tcW w:w="1322" w:type="dxa"/>
                  <w:vAlign w:val="center"/>
                </w:tcPr>
                <w:p w:rsidR="003A56A8" w:rsidRDefault="001D24E9">
                  <w:pPr>
                    <w:jc w:val="center"/>
                    <w:rPr>
                      <w:szCs w:val="21"/>
                    </w:rPr>
                  </w:pPr>
                  <w:r>
                    <w:rPr>
                      <w:szCs w:val="21"/>
                    </w:rPr>
                    <w:t>350/50</w:t>
                  </w:r>
                </w:p>
              </w:tc>
              <w:tc>
                <w:tcPr>
                  <w:tcW w:w="2037" w:type="dxa"/>
                  <w:vAlign w:val="center"/>
                </w:tcPr>
                <w:p w:rsidR="003A56A8" w:rsidRDefault="001D24E9">
                  <w:pPr>
                    <w:jc w:val="center"/>
                    <w:rPr>
                      <w:b/>
                      <w:bCs/>
                      <w:spacing w:val="-4"/>
                      <w:szCs w:val="21"/>
                    </w:rPr>
                  </w:pPr>
                  <w:r>
                    <w:rPr>
                      <w:rFonts w:hint="eastAsia"/>
                      <w:szCs w:val="21"/>
                    </w:rPr>
                    <w:t>0.00028/0.00004</w:t>
                  </w:r>
                </w:p>
              </w:tc>
              <w:tc>
                <w:tcPr>
                  <w:tcW w:w="1575" w:type="dxa"/>
                  <w:vAlign w:val="center"/>
                </w:tcPr>
                <w:p w:rsidR="003A56A8" w:rsidRDefault="001D24E9">
                  <w:pPr>
                    <w:adjustRightInd w:val="0"/>
                    <w:snapToGrid w:val="0"/>
                    <w:jc w:val="center"/>
                    <w:rPr>
                      <w:b/>
                      <w:bCs/>
                      <w:spacing w:val="-4"/>
                      <w:szCs w:val="21"/>
                    </w:rPr>
                  </w:pPr>
                  <w:r>
                    <w:rPr>
                      <w:rFonts w:hint="eastAsia"/>
                      <w:szCs w:val="21"/>
                    </w:rPr>
                    <w:t>0.084</w:t>
                  </w:r>
                  <w:r>
                    <w:rPr>
                      <w:szCs w:val="21"/>
                    </w:rPr>
                    <w:t>/0.0</w:t>
                  </w:r>
                  <w:r>
                    <w:rPr>
                      <w:rFonts w:hint="eastAsia"/>
                      <w:szCs w:val="21"/>
                    </w:rPr>
                    <w:t>12</w:t>
                  </w:r>
                </w:p>
              </w:tc>
            </w:tr>
            <w:tr w:rsidR="003A56A8">
              <w:trPr>
                <w:trHeight w:val="340"/>
              </w:trPr>
              <w:tc>
                <w:tcPr>
                  <w:tcW w:w="709" w:type="dxa"/>
                  <w:vMerge/>
                  <w:vAlign w:val="center"/>
                </w:tcPr>
                <w:p w:rsidR="003A56A8" w:rsidRDefault="003A56A8">
                  <w:pPr>
                    <w:jc w:val="center"/>
                    <w:rPr>
                      <w:szCs w:val="21"/>
                    </w:rPr>
                  </w:pPr>
                </w:p>
              </w:tc>
              <w:tc>
                <w:tcPr>
                  <w:tcW w:w="1276" w:type="dxa"/>
                  <w:vMerge/>
                  <w:vAlign w:val="center"/>
                </w:tcPr>
                <w:p w:rsidR="003A56A8" w:rsidRDefault="003A56A8">
                  <w:pPr>
                    <w:jc w:val="center"/>
                    <w:rPr>
                      <w:szCs w:val="21"/>
                    </w:rPr>
                  </w:pPr>
                </w:p>
              </w:tc>
              <w:tc>
                <w:tcPr>
                  <w:tcW w:w="1276" w:type="dxa"/>
                  <w:vAlign w:val="center"/>
                </w:tcPr>
                <w:p w:rsidR="003A56A8" w:rsidRDefault="001D24E9">
                  <w:pPr>
                    <w:jc w:val="center"/>
                    <w:rPr>
                      <w:szCs w:val="21"/>
                    </w:rPr>
                  </w:pPr>
                  <w:r>
                    <w:rPr>
                      <w:szCs w:val="21"/>
                    </w:rPr>
                    <w:t>SS</w:t>
                  </w:r>
                </w:p>
              </w:tc>
              <w:tc>
                <w:tcPr>
                  <w:tcW w:w="1322" w:type="dxa"/>
                  <w:vAlign w:val="center"/>
                </w:tcPr>
                <w:p w:rsidR="003A56A8" w:rsidRDefault="001D24E9">
                  <w:pPr>
                    <w:jc w:val="center"/>
                    <w:rPr>
                      <w:szCs w:val="21"/>
                    </w:rPr>
                  </w:pPr>
                  <w:r>
                    <w:rPr>
                      <w:szCs w:val="21"/>
                    </w:rPr>
                    <w:t>200/10</w:t>
                  </w:r>
                </w:p>
              </w:tc>
              <w:tc>
                <w:tcPr>
                  <w:tcW w:w="2037" w:type="dxa"/>
                  <w:vAlign w:val="center"/>
                </w:tcPr>
                <w:p w:rsidR="003A56A8" w:rsidRDefault="001D24E9">
                  <w:pPr>
                    <w:jc w:val="center"/>
                    <w:rPr>
                      <w:b/>
                      <w:bCs/>
                      <w:spacing w:val="-4"/>
                      <w:szCs w:val="21"/>
                    </w:rPr>
                  </w:pPr>
                  <w:r>
                    <w:rPr>
                      <w:szCs w:val="21"/>
                    </w:rPr>
                    <w:t>0.000</w:t>
                  </w:r>
                  <w:r>
                    <w:rPr>
                      <w:rFonts w:hint="eastAsia"/>
                      <w:szCs w:val="21"/>
                    </w:rPr>
                    <w:t>16</w:t>
                  </w:r>
                  <w:r>
                    <w:rPr>
                      <w:szCs w:val="21"/>
                    </w:rPr>
                    <w:t>/0.0000</w:t>
                  </w:r>
                  <w:r>
                    <w:rPr>
                      <w:rFonts w:hint="eastAsia"/>
                      <w:szCs w:val="21"/>
                    </w:rPr>
                    <w:t>08</w:t>
                  </w:r>
                </w:p>
              </w:tc>
              <w:tc>
                <w:tcPr>
                  <w:tcW w:w="1575" w:type="dxa"/>
                  <w:vAlign w:val="center"/>
                </w:tcPr>
                <w:p w:rsidR="003A56A8" w:rsidRDefault="001D24E9">
                  <w:pPr>
                    <w:adjustRightInd w:val="0"/>
                    <w:snapToGrid w:val="0"/>
                    <w:jc w:val="center"/>
                    <w:rPr>
                      <w:b/>
                      <w:bCs/>
                      <w:spacing w:val="-4"/>
                      <w:szCs w:val="21"/>
                    </w:rPr>
                  </w:pPr>
                  <w:r>
                    <w:rPr>
                      <w:szCs w:val="21"/>
                    </w:rPr>
                    <w:t>0.0</w:t>
                  </w:r>
                  <w:r>
                    <w:rPr>
                      <w:rFonts w:hint="eastAsia"/>
                      <w:szCs w:val="21"/>
                    </w:rPr>
                    <w:t>48</w:t>
                  </w:r>
                  <w:r>
                    <w:rPr>
                      <w:szCs w:val="21"/>
                    </w:rPr>
                    <w:t>/0.00</w:t>
                  </w:r>
                  <w:r>
                    <w:rPr>
                      <w:rFonts w:hint="eastAsia"/>
                      <w:szCs w:val="21"/>
                    </w:rPr>
                    <w:t>24</w:t>
                  </w:r>
                </w:p>
              </w:tc>
            </w:tr>
            <w:tr w:rsidR="003A56A8">
              <w:trPr>
                <w:trHeight w:val="340"/>
              </w:trPr>
              <w:tc>
                <w:tcPr>
                  <w:tcW w:w="709" w:type="dxa"/>
                  <w:vMerge/>
                  <w:vAlign w:val="center"/>
                </w:tcPr>
                <w:p w:rsidR="003A56A8" w:rsidRDefault="003A56A8">
                  <w:pPr>
                    <w:jc w:val="center"/>
                    <w:rPr>
                      <w:szCs w:val="21"/>
                    </w:rPr>
                  </w:pPr>
                </w:p>
              </w:tc>
              <w:tc>
                <w:tcPr>
                  <w:tcW w:w="1276" w:type="dxa"/>
                  <w:vMerge/>
                  <w:vAlign w:val="center"/>
                </w:tcPr>
                <w:p w:rsidR="003A56A8" w:rsidRDefault="003A56A8">
                  <w:pPr>
                    <w:jc w:val="center"/>
                    <w:rPr>
                      <w:szCs w:val="21"/>
                    </w:rPr>
                  </w:pPr>
                </w:p>
              </w:tc>
              <w:tc>
                <w:tcPr>
                  <w:tcW w:w="1276" w:type="dxa"/>
                  <w:vAlign w:val="center"/>
                </w:tcPr>
                <w:p w:rsidR="003A56A8" w:rsidRDefault="001D24E9">
                  <w:pPr>
                    <w:jc w:val="center"/>
                    <w:rPr>
                      <w:szCs w:val="21"/>
                    </w:rPr>
                  </w:pPr>
                  <w:r>
                    <w:rPr>
                      <w:szCs w:val="21"/>
                    </w:rPr>
                    <w:t>NH3-N</w:t>
                  </w:r>
                </w:p>
              </w:tc>
              <w:tc>
                <w:tcPr>
                  <w:tcW w:w="1322" w:type="dxa"/>
                  <w:vAlign w:val="center"/>
                </w:tcPr>
                <w:p w:rsidR="003A56A8" w:rsidRDefault="001D24E9">
                  <w:pPr>
                    <w:jc w:val="center"/>
                    <w:rPr>
                      <w:szCs w:val="21"/>
                    </w:rPr>
                  </w:pPr>
                  <w:r>
                    <w:rPr>
                      <w:szCs w:val="21"/>
                    </w:rPr>
                    <w:t>35/5</w:t>
                  </w:r>
                </w:p>
              </w:tc>
              <w:tc>
                <w:tcPr>
                  <w:tcW w:w="2037" w:type="dxa"/>
                  <w:vAlign w:val="center"/>
                </w:tcPr>
                <w:p w:rsidR="003A56A8" w:rsidRDefault="001D24E9">
                  <w:pPr>
                    <w:jc w:val="center"/>
                    <w:rPr>
                      <w:b/>
                      <w:bCs/>
                      <w:spacing w:val="-4"/>
                      <w:szCs w:val="21"/>
                    </w:rPr>
                  </w:pPr>
                  <w:r>
                    <w:rPr>
                      <w:szCs w:val="21"/>
                    </w:rPr>
                    <w:t>0.000</w:t>
                  </w:r>
                  <w:r>
                    <w:rPr>
                      <w:rFonts w:hint="eastAsia"/>
                      <w:szCs w:val="21"/>
                    </w:rPr>
                    <w:t>028</w:t>
                  </w:r>
                  <w:r>
                    <w:rPr>
                      <w:szCs w:val="21"/>
                    </w:rPr>
                    <w:t>/0.00000</w:t>
                  </w:r>
                  <w:r>
                    <w:rPr>
                      <w:rFonts w:hint="eastAsia"/>
                      <w:szCs w:val="21"/>
                    </w:rPr>
                    <w:t>4</w:t>
                  </w:r>
                </w:p>
              </w:tc>
              <w:tc>
                <w:tcPr>
                  <w:tcW w:w="1575" w:type="dxa"/>
                  <w:vAlign w:val="center"/>
                </w:tcPr>
                <w:p w:rsidR="003A56A8" w:rsidRDefault="001D24E9">
                  <w:pPr>
                    <w:adjustRightInd w:val="0"/>
                    <w:snapToGrid w:val="0"/>
                    <w:jc w:val="center"/>
                    <w:rPr>
                      <w:b/>
                      <w:bCs/>
                      <w:spacing w:val="-4"/>
                      <w:szCs w:val="21"/>
                    </w:rPr>
                  </w:pPr>
                  <w:r>
                    <w:rPr>
                      <w:szCs w:val="21"/>
                    </w:rPr>
                    <w:t>0.0</w:t>
                  </w:r>
                  <w:r>
                    <w:rPr>
                      <w:rFonts w:hint="eastAsia"/>
                      <w:szCs w:val="21"/>
                    </w:rPr>
                    <w:t>084</w:t>
                  </w:r>
                  <w:r>
                    <w:rPr>
                      <w:szCs w:val="21"/>
                    </w:rPr>
                    <w:t>/0.00</w:t>
                  </w:r>
                  <w:r>
                    <w:rPr>
                      <w:rFonts w:hint="eastAsia"/>
                      <w:szCs w:val="21"/>
                    </w:rPr>
                    <w:t>12</w:t>
                  </w:r>
                </w:p>
              </w:tc>
            </w:tr>
            <w:tr w:rsidR="003A56A8">
              <w:trPr>
                <w:trHeight w:val="340"/>
              </w:trPr>
              <w:tc>
                <w:tcPr>
                  <w:tcW w:w="709" w:type="dxa"/>
                  <w:vMerge/>
                  <w:vAlign w:val="center"/>
                </w:tcPr>
                <w:p w:rsidR="003A56A8" w:rsidRDefault="003A56A8">
                  <w:pPr>
                    <w:jc w:val="center"/>
                    <w:rPr>
                      <w:szCs w:val="21"/>
                    </w:rPr>
                  </w:pPr>
                </w:p>
              </w:tc>
              <w:tc>
                <w:tcPr>
                  <w:tcW w:w="1276" w:type="dxa"/>
                  <w:vMerge/>
                  <w:vAlign w:val="center"/>
                </w:tcPr>
                <w:p w:rsidR="003A56A8" w:rsidRDefault="003A56A8">
                  <w:pPr>
                    <w:jc w:val="center"/>
                    <w:rPr>
                      <w:szCs w:val="21"/>
                    </w:rPr>
                  </w:pPr>
                </w:p>
              </w:tc>
              <w:tc>
                <w:tcPr>
                  <w:tcW w:w="1276" w:type="dxa"/>
                  <w:vAlign w:val="center"/>
                </w:tcPr>
                <w:p w:rsidR="003A56A8" w:rsidRDefault="001D24E9">
                  <w:pPr>
                    <w:jc w:val="center"/>
                    <w:rPr>
                      <w:szCs w:val="21"/>
                    </w:rPr>
                  </w:pPr>
                  <w:r>
                    <w:rPr>
                      <w:szCs w:val="21"/>
                    </w:rPr>
                    <w:t>TP</w:t>
                  </w:r>
                </w:p>
              </w:tc>
              <w:tc>
                <w:tcPr>
                  <w:tcW w:w="1322" w:type="dxa"/>
                  <w:vAlign w:val="center"/>
                </w:tcPr>
                <w:p w:rsidR="003A56A8" w:rsidRDefault="001D24E9">
                  <w:pPr>
                    <w:jc w:val="center"/>
                    <w:rPr>
                      <w:szCs w:val="21"/>
                    </w:rPr>
                  </w:pPr>
                  <w:r>
                    <w:rPr>
                      <w:szCs w:val="21"/>
                    </w:rPr>
                    <w:t>5/0.5</w:t>
                  </w:r>
                </w:p>
              </w:tc>
              <w:tc>
                <w:tcPr>
                  <w:tcW w:w="2037" w:type="dxa"/>
                  <w:vAlign w:val="center"/>
                </w:tcPr>
                <w:p w:rsidR="003A56A8" w:rsidRDefault="001D24E9">
                  <w:pPr>
                    <w:jc w:val="center"/>
                    <w:rPr>
                      <w:b/>
                      <w:bCs/>
                      <w:spacing w:val="-4"/>
                      <w:szCs w:val="21"/>
                    </w:rPr>
                  </w:pPr>
                  <w:r>
                    <w:rPr>
                      <w:szCs w:val="21"/>
                    </w:rPr>
                    <w:t>0.00000</w:t>
                  </w:r>
                  <w:r>
                    <w:rPr>
                      <w:rFonts w:hint="eastAsia"/>
                      <w:szCs w:val="21"/>
                    </w:rPr>
                    <w:t>4</w:t>
                  </w:r>
                  <w:r>
                    <w:rPr>
                      <w:szCs w:val="21"/>
                    </w:rPr>
                    <w:t>/0.000</w:t>
                  </w:r>
                  <w:r>
                    <w:rPr>
                      <w:rFonts w:hint="eastAsia"/>
                      <w:szCs w:val="21"/>
                    </w:rPr>
                    <w:t>0004</w:t>
                  </w:r>
                </w:p>
              </w:tc>
              <w:tc>
                <w:tcPr>
                  <w:tcW w:w="1575" w:type="dxa"/>
                  <w:vAlign w:val="center"/>
                </w:tcPr>
                <w:p w:rsidR="003A56A8" w:rsidRDefault="001D24E9">
                  <w:pPr>
                    <w:adjustRightInd w:val="0"/>
                    <w:snapToGrid w:val="0"/>
                    <w:jc w:val="center"/>
                    <w:rPr>
                      <w:b/>
                      <w:bCs/>
                      <w:spacing w:val="-4"/>
                      <w:szCs w:val="21"/>
                    </w:rPr>
                  </w:pPr>
                  <w:r>
                    <w:rPr>
                      <w:szCs w:val="21"/>
                    </w:rPr>
                    <w:t>0.0</w:t>
                  </w:r>
                  <w:r>
                    <w:rPr>
                      <w:rFonts w:hint="eastAsia"/>
                      <w:szCs w:val="21"/>
                    </w:rPr>
                    <w:t>012</w:t>
                  </w:r>
                  <w:r>
                    <w:rPr>
                      <w:szCs w:val="21"/>
                    </w:rPr>
                    <w:t>/0.00</w:t>
                  </w:r>
                  <w:r>
                    <w:rPr>
                      <w:rFonts w:hint="eastAsia"/>
                      <w:szCs w:val="21"/>
                    </w:rPr>
                    <w:t>012</w:t>
                  </w:r>
                </w:p>
              </w:tc>
            </w:tr>
            <w:tr w:rsidR="003A56A8">
              <w:trPr>
                <w:trHeight w:val="340"/>
              </w:trPr>
              <w:tc>
                <w:tcPr>
                  <w:tcW w:w="709" w:type="dxa"/>
                  <w:vMerge/>
                  <w:vAlign w:val="center"/>
                </w:tcPr>
                <w:p w:rsidR="003A56A8" w:rsidRDefault="003A56A8">
                  <w:pPr>
                    <w:jc w:val="center"/>
                    <w:rPr>
                      <w:szCs w:val="21"/>
                    </w:rPr>
                  </w:pPr>
                </w:p>
              </w:tc>
              <w:tc>
                <w:tcPr>
                  <w:tcW w:w="1276" w:type="dxa"/>
                  <w:vMerge/>
                  <w:vAlign w:val="center"/>
                </w:tcPr>
                <w:p w:rsidR="003A56A8" w:rsidRDefault="003A56A8">
                  <w:pPr>
                    <w:jc w:val="center"/>
                    <w:rPr>
                      <w:szCs w:val="21"/>
                    </w:rPr>
                  </w:pPr>
                </w:p>
              </w:tc>
              <w:tc>
                <w:tcPr>
                  <w:tcW w:w="1276" w:type="dxa"/>
                  <w:vAlign w:val="center"/>
                </w:tcPr>
                <w:p w:rsidR="003A56A8" w:rsidRDefault="001D24E9">
                  <w:pPr>
                    <w:jc w:val="center"/>
                    <w:rPr>
                      <w:b/>
                      <w:bCs/>
                      <w:spacing w:val="-4"/>
                      <w:szCs w:val="21"/>
                    </w:rPr>
                  </w:pPr>
                  <w:r>
                    <w:rPr>
                      <w:szCs w:val="21"/>
                    </w:rPr>
                    <w:t>T</w:t>
                  </w:r>
                  <w:r>
                    <w:rPr>
                      <w:rFonts w:hint="eastAsia"/>
                      <w:szCs w:val="21"/>
                    </w:rPr>
                    <w:t>N</w:t>
                  </w:r>
                </w:p>
              </w:tc>
              <w:tc>
                <w:tcPr>
                  <w:tcW w:w="1322" w:type="dxa"/>
                  <w:vAlign w:val="center"/>
                </w:tcPr>
                <w:p w:rsidR="003A56A8" w:rsidRDefault="001D24E9">
                  <w:pPr>
                    <w:jc w:val="center"/>
                    <w:rPr>
                      <w:b/>
                      <w:bCs/>
                      <w:spacing w:val="-4"/>
                      <w:szCs w:val="21"/>
                    </w:rPr>
                  </w:pPr>
                  <w:r>
                    <w:rPr>
                      <w:rFonts w:hint="eastAsia"/>
                      <w:szCs w:val="21"/>
                    </w:rPr>
                    <w:t>4</w:t>
                  </w:r>
                  <w:r>
                    <w:rPr>
                      <w:szCs w:val="21"/>
                    </w:rPr>
                    <w:t>5/</w:t>
                  </w:r>
                  <w:r>
                    <w:rPr>
                      <w:rFonts w:hint="eastAsia"/>
                      <w:szCs w:val="21"/>
                    </w:rPr>
                    <w:t>1</w:t>
                  </w:r>
                  <w:r>
                    <w:rPr>
                      <w:szCs w:val="21"/>
                    </w:rPr>
                    <w:t>5</w:t>
                  </w:r>
                </w:p>
              </w:tc>
              <w:tc>
                <w:tcPr>
                  <w:tcW w:w="2037" w:type="dxa"/>
                  <w:vAlign w:val="center"/>
                </w:tcPr>
                <w:p w:rsidR="003A56A8" w:rsidRDefault="001D24E9">
                  <w:pPr>
                    <w:jc w:val="center"/>
                    <w:rPr>
                      <w:b/>
                      <w:bCs/>
                      <w:spacing w:val="-4"/>
                      <w:szCs w:val="21"/>
                    </w:rPr>
                  </w:pPr>
                  <w:r>
                    <w:rPr>
                      <w:szCs w:val="21"/>
                    </w:rPr>
                    <w:t>0.0000</w:t>
                  </w:r>
                  <w:r>
                    <w:rPr>
                      <w:rFonts w:hint="eastAsia"/>
                      <w:szCs w:val="21"/>
                    </w:rPr>
                    <w:t>36</w:t>
                  </w:r>
                  <w:r>
                    <w:rPr>
                      <w:szCs w:val="21"/>
                    </w:rPr>
                    <w:t>/0.00</w:t>
                  </w:r>
                  <w:r>
                    <w:rPr>
                      <w:rFonts w:hint="eastAsia"/>
                      <w:szCs w:val="21"/>
                    </w:rPr>
                    <w:t>0</w:t>
                  </w:r>
                  <w:r>
                    <w:rPr>
                      <w:szCs w:val="21"/>
                    </w:rPr>
                    <w:t>0</w:t>
                  </w:r>
                  <w:r>
                    <w:rPr>
                      <w:rFonts w:hint="eastAsia"/>
                      <w:szCs w:val="21"/>
                    </w:rPr>
                    <w:t>12</w:t>
                  </w:r>
                </w:p>
              </w:tc>
              <w:tc>
                <w:tcPr>
                  <w:tcW w:w="1575" w:type="dxa"/>
                  <w:vAlign w:val="center"/>
                </w:tcPr>
                <w:p w:rsidR="003A56A8" w:rsidRDefault="001D24E9">
                  <w:pPr>
                    <w:adjustRightInd w:val="0"/>
                    <w:snapToGrid w:val="0"/>
                    <w:jc w:val="center"/>
                    <w:rPr>
                      <w:b/>
                      <w:bCs/>
                      <w:spacing w:val="-4"/>
                      <w:szCs w:val="21"/>
                    </w:rPr>
                  </w:pPr>
                  <w:r>
                    <w:rPr>
                      <w:szCs w:val="21"/>
                    </w:rPr>
                    <w:t>0.0</w:t>
                  </w:r>
                  <w:r>
                    <w:rPr>
                      <w:rFonts w:hint="eastAsia"/>
                      <w:szCs w:val="21"/>
                    </w:rPr>
                    <w:t>108</w:t>
                  </w:r>
                  <w:r>
                    <w:rPr>
                      <w:szCs w:val="21"/>
                    </w:rPr>
                    <w:t>/0.00</w:t>
                  </w:r>
                  <w:r>
                    <w:rPr>
                      <w:rFonts w:hint="eastAsia"/>
                      <w:szCs w:val="21"/>
                    </w:rPr>
                    <w:t>36</w:t>
                  </w:r>
                </w:p>
              </w:tc>
            </w:tr>
            <w:tr w:rsidR="003A56A8">
              <w:trPr>
                <w:trHeight w:val="340"/>
              </w:trPr>
              <w:tc>
                <w:tcPr>
                  <w:tcW w:w="1985" w:type="dxa"/>
                  <w:gridSpan w:val="2"/>
                  <w:vMerge w:val="restart"/>
                  <w:vAlign w:val="center"/>
                </w:tcPr>
                <w:p w:rsidR="003A56A8" w:rsidRDefault="001D24E9">
                  <w:pPr>
                    <w:jc w:val="center"/>
                    <w:rPr>
                      <w:szCs w:val="21"/>
                    </w:rPr>
                  </w:pPr>
                  <w:r>
                    <w:rPr>
                      <w:szCs w:val="21"/>
                    </w:rPr>
                    <w:t>全厂排放口合计</w:t>
                  </w:r>
                </w:p>
              </w:tc>
              <w:tc>
                <w:tcPr>
                  <w:tcW w:w="4635" w:type="dxa"/>
                  <w:gridSpan w:val="3"/>
                  <w:vAlign w:val="center"/>
                </w:tcPr>
                <w:p w:rsidR="003A56A8" w:rsidRDefault="001D24E9">
                  <w:pPr>
                    <w:jc w:val="center"/>
                    <w:rPr>
                      <w:szCs w:val="21"/>
                    </w:rPr>
                  </w:pPr>
                  <w:r>
                    <w:rPr>
                      <w:szCs w:val="21"/>
                    </w:rPr>
                    <w:t>COD</w:t>
                  </w:r>
                </w:p>
              </w:tc>
              <w:tc>
                <w:tcPr>
                  <w:tcW w:w="1575" w:type="dxa"/>
                  <w:vAlign w:val="center"/>
                </w:tcPr>
                <w:p w:rsidR="003A56A8" w:rsidRDefault="001D24E9">
                  <w:pPr>
                    <w:adjustRightInd w:val="0"/>
                    <w:snapToGrid w:val="0"/>
                    <w:jc w:val="center"/>
                    <w:rPr>
                      <w:szCs w:val="21"/>
                    </w:rPr>
                  </w:pPr>
                  <w:r>
                    <w:rPr>
                      <w:rFonts w:hint="eastAsia"/>
                      <w:szCs w:val="21"/>
                    </w:rPr>
                    <w:t>0.084</w:t>
                  </w:r>
                  <w:r>
                    <w:rPr>
                      <w:szCs w:val="21"/>
                    </w:rPr>
                    <w:t>/0.0</w:t>
                  </w:r>
                  <w:r>
                    <w:rPr>
                      <w:rFonts w:hint="eastAsia"/>
                      <w:szCs w:val="21"/>
                    </w:rPr>
                    <w:t>12</w:t>
                  </w:r>
                </w:p>
              </w:tc>
            </w:tr>
            <w:tr w:rsidR="003A56A8">
              <w:trPr>
                <w:trHeight w:val="340"/>
              </w:trPr>
              <w:tc>
                <w:tcPr>
                  <w:tcW w:w="1985" w:type="dxa"/>
                  <w:gridSpan w:val="2"/>
                  <w:vMerge/>
                  <w:vAlign w:val="center"/>
                </w:tcPr>
                <w:p w:rsidR="003A56A8" w:rsidRDefault="003A56A8">
                  <w:pPr>
                    <w:jc w:val="center"/>
                    <w:rPr>
                      <w:szCs w:val="21"/>
                    </w:rPr>
                  </w:pPr>
                </w:p>
              </w:tc>
              <w:tc>
                <w:tcPr>
                  <w:tcW w:w="4635" w:type="dxa"/>
                  <w:gridSpan w:val="3"/>
                  <w:vAlign w:val="center"/>
                </w:tcPr>
                <w:p w:rsidR="003A56A8" w:rsidRDefault="001D24E9">
                  <w:pPr>
                    <w:jc w:val="center"/>
                    <w:rPr>
                      <w:szCs w:val="21"/>
                    </w:rPr>
                  </w:pPr>
                  <w:r>
                    <w:rPr>
                      <w:szCs w:val="21"/>
                    </w:rPr>
                    <w:t>SS</w:t>
                  </w:r>
                </w:p>
              </w:tc>
              <w:tc>
                <w:tcPr>
                  <w:tcW w:w="1575" w:type="dxa"/>
                  <w:vAlign w:val="center"/>
                </w:tcPr>
                <w:p w:rsidR="003A56A8" w:rsidRDefault="001D24E9">
                  <w:pPr>
                    <w:adjustRightInd w:val="0"/>
                    <w:snapToGrid w:val="0"/>
                    <w:jc w:val="center"/>
                    <w:rPr>
                      <w:szCs w:val="21"/>
                    </w:rPr>
                  </w:pPr>
                  <w:r>
                    <w:rPr>
                      <w:szCs w:val="21"/>
                    </w:rPr>
                    <w:t>0.0</w:t>
                  </w:r>
                  <w:r>
                    <w:rPr>
                      <w:rFonts w:hint="eastAsia"/>
                      <w:szCs w:val="21"/>
                    </w:rPr>
                    <w:t>48</w:t>
                  </w:r>
                  <w:r>
                    <w:rPr>
                      <w:szCs w:val="21"/>
                    </w:rPr>
                    <w:t>/0.00</w:t>
                  </w:r>
                  <w:r>
                    <w:rPr>
                      <w:rFonts w:hint="eastAsia"/>
                      <w:szCs w:val="21"/>
                    </w:rPr>
                    <w:t>24</w:t>
                  </w:r>
                </w:p>
              </w:tc>
            </w:tr>
            <w:tr w:rsidR="003A56A8">
              <w:trPr>
                <w:trHeight w:val="340"/>
              </w:trPr>
              <w:tc>
                <w:tcPr>
                  <w:tcW w:w="1985" w:type="dxa"/>
                  <w:gridSpan w:val="2"/>
                  <w:vMerge/>
                  <w:vAlign w:val="center"/>
                </w:tcPr>
                <w:p w:rsidR="003A56A8" w:rsidRDefault="003A56A8">
                  <w:pPr>
                    <w:jc w:val="center"/>
                    <w:rPr>
                      <w:szCs w:val="21"/>
                    </w:rPr>
                  </w:pPr>
                </w:p>
              </w:tc>
              <w:tc>
                <w:tcPr>
                  <w:tcW w:w="4635" w:type="dxa"/>
                  <w:gridSpan w:val="3"/>
                  <w:vAlign w:val="center"/>
                </w:tcPr>
                <w:p w:rsidR="003A56A8" w:rsidRDefault="001D24E9">
                  <w:pPr>
                    <w:jc w:val="center"/>
                    <w:rPr>
                      <w:szCs w:val="21"/>
                    </w:rPr>
                  </w:pPr>
                  <w:r>
                    <w:rPr>
                      <w:szCs w:val="21"/>
                    </w:rPr>
                    <w:t>NH3-N</w:t>
                  </w:r>
                </w:p>
              </w:tc>
              <w:tc>
                <w:tcPr>
                  <w:tcW w:w="1575" w:type="dxa"/>
                  <w:vAlign w:val="center"/>
                </w:tcPr>
                <w:p w:rsidR="003A56A8" w:rsidRDefault="001D24E9">
                  <w:pPr>
                    <w:adjustRightInd w:val="0"/>
                    <w:snapToGrid w:val="0"/>
                    <w:jc w:val="center"/>
                    <w:rPr>
                      <w:szCs w:val="21"/>
                    </w:rPr>
                  </w:pPr>
                  <w:r>
                    <w:rPr>
                      <w:szCs w:val="21"/>
                    </w:rPr>
                    <w:t>0.0</w:t>
                  </w:r>
                  <w:r>
                    <w:rPr>
                      <w:rFonts w:hint="eastAsia"/>
                      <w:szCs w:val="21"/>
                    </w:rPr>
                    <w:t>084</w:t>
                  </w:r>
                  <w:r>
                    <w:rPr>
                      <w:szCs w:val="21"/>
                    </w:rPr>
                    <w:t>/0.00</w:t>
                  </w:r>
                  <w:r>
                    <w:rPr>
                      <w:rFonts w:hint="eastAsia"/>
                      <w:szCs w:val="21"/>
                    </w:rPr>
                    <w:t>12</w:t>
                  </w:r>
                </w:p>
              </w:tc>
            </w:tr>
            <w:tr w:rsidR="003A56A8">
              <w:trPr>
                <w:trHeight w:val="340"/>
              </w:trPr>
              <w:tc>
                <w:tcPr>
                  <w:tcW w:w="1985" w:type="dxa"/>
                  <w:gridSpan w:val="2"/>
                  <w:vMerge/>
                  <w:vAlign w:val="center"/>
                </w:tcPr>
                <w:p w:rsidR="003A56A8" w:rsidRDefault="003A56A8">
                  <w:pPr>
                    <w:jc w:val="center"/>
                    <w:rPr>
                      <w:szCs w:val="21"/>
                    </w:rPr>
                  </w:pPr>
                </w:p>
              </w:tc>
              <w:tc>
                <w:tcPr>
                  <w:tcW w:w="4635" w:type="dxa"/>
                  <w:gridSpan w:val="3"/>
                  <w:vAlign w:val="center"/>
                </w:tcPr>
                <w:p w:rsidR="003A56A8" w:rsidRDefault="001D24E9">
                  <w:pPr>
                    <w:jc w:val="center"/>
                    <w:rPr>
                      <w:szCs w:val="21"/>
                    </w:rPr>
                  </w:pPr>
                  <w:r>
                    <w:rPr>
                      <w:szCs w:val="21"/>
                    </w:rPr>
                    <w:t>TP</w:t>
                  </w:r>
                </w:p>
              </w:tc>
              <w:tc>
                <w:tcPr>
                  <w:tcW w:w="1575" w:type="dxa"/>
                  <w:vAlign w:val="center"/>
                </w:tcPr>
                <w:p w:rsidR="003A56A8" w:rsidRDefault="001D24E9">
                  <w:pPr>
                    <w:adjustRightInd w:val="0"/>
                    <w:snapToGrid w:val="0"/>
                    <w:jc w:val="center"/>
                    <w:rPr>
                      <w:szCs w:val="21"/>
                    </w:rPr>
                  </w:pPr>
                  <w:r>
                    <w:rPr>
                      <w:szCs w:val="21"/>
                    </w:rPr>
                    <w:t>0.0</w:t>
                  </w:r>
                  <w:r>
                    <w:rPr>
                      <w:rFonts w:hint="eastAsia"/>
                      <w:szCs w:val="21"/>
                    </w:rPr>
                    <w:t>012</w:t>
                  </w:r>
                  <w:r>
                    <w:rPr>
                      <w:szCs w:val="21"/>
                    </w:rPr>
                    <w:t>/0.00</w:t>
                  </w:r>
                  <w:r>
                    <w:rPr>
                      <w:rFonts w:hint="eastAsia"/>
                      <w:szCs w:val="21"/>
                    </w:rPr>
                    <w:t>012</w:t>
                  </w:r>
                </w:p>
              </w:tc>
            </w:tr>
            <w:tr w:rsidR="003A56A8">
              <w:trPr>
                <w:trHeight w:val="340"/>
              </w:trPr>
              <w:tc>
                <w:tcPr>
                  <w:tcW w:w="1985" w:type="dxa"/>
                  <w:gridSpan w:val="2"/>
                  <w:vMerge/>
                  <w:vAlign w:val="center"/>
                </w:tcPr>
                <w:p w:rsidR="003A56A8" w:rsidRDefault="003A56A8">
                  <w:pPr>
                    <w:jc w:val="center"/>
                    <w:rPr>
                      <w:szCs w:val="21"/>
                    </w:rPr>
                  </w:pPr>
                </w:p>
              </w:tc>
              <w:tc>
                <w:tcPr>
                  <w:tcW w:w="4635" w:type="dxa"/>
                  <w:gridSpan w:val="3"/>
                  <w:vAlign w:val="center"/>
                </w:tcPr>
                <w:p w:rsidR="003A56A8" w:rsidRDefault="001D24E9">
                  <w:pPr>
                    <w:jc w:val="center"/>
                    <w:rPr>
                      <w:szCs w:val="21"/>
                    </w:rPr>
                  </w:pPr>
                  <w:r>
                    <w:rPr>
                      <w:szCs w:val="21"/>
                    </w:rPr>
                    <w:t>TN</w:t>
                  </w:r>
                </w:p>
              </w:tc>
              <w:tc>
                <w:tcPr>
                  <w:tcW w:w="1575" w:type="dxa"/>
                  <w:vAlign w:val="center"/>
                </w:tcPr>
                <w:p w:rsidR="003A56A8" w:rsidRDefault="001D24E9">
                  <w:pPr>
                    <w:adjustRightInd w:val="0"/>
                    <w:snapToGrid w:val="0"/>
                    <w:jc w:val="center"/>
                    <w:rPr>
                      <w:szCs w:val="21"/>
                    </w:rPr>
                  </w:pPr>
                  <w:r>
                    <w:rPr>
                      <w:szCs w:val="21"/>
                    </w:rPr>
                    <w:t>0.0</w:t>
                  </w:r>
                  <w:r>
                    <w:rPr>
                      <w:rFonts w:hint="eastAsia"/>
                      <w:szCs w:val="21"/>
                    </w:rPr>
                    <w:t>108</w:t>
                  </w:r>
                  <w:r>
                    <w:rPr>
                      <w:szCs w:val="21"/>
                    </w:rPr>
                    <w:t>/0.00</w:t>
                  </w:r>
                  <w:r>
                    <w:rPr>
                      <w:rFonts w:hint="eastAsia"/>
                      <w:szCs w:val="21"/>
                    </w:rPr>
                    <w:t>36</w:t>
                  </w:r>
                </w:p>
              </w:tc>
            </w:tr>
          </w:tbl>
          <w:p w:rsidR="003A56A8" w:rsidRDefault="001D24E9">
            <w:pPr>
              <w:spacing w:line="360" w:lineRule="auto"/>
              <w:ind w:firstLine="361"/>
              <w:rPr>
                <w:b/>
                <w:sz w:val="18"/>
                <w:szCs w:val="18"/>
              </w:rPr>
            </w:pPr>
            <w:r>
              <w:rPr>
                <w:b/>
                <w:sz w:val="18"/>
                <w:szCs w:val="18"/>
              </w:rPr>
              <w:t>注：</w:t>
            </w:r>
            <w:r>
              <w:rPr>
                <w:rFonts w:hint="eastAsia"/>
                <w:b/>
                <w:sz w:val="18"/>
                <w:szCs w:val="18"/>
              </w:rPr>
              <w:t>*/</w:t>
            </w:r>
            <w:r>
              <w:rPr>
                <w:b/>
                <w:sz w:val="18"/>
                <w:szCs w:val="18"/>
              </w:rPr>
              <w:t>前为接管量，</w:t>
            </w:r>
            <w:r>
              <w:rPr>
                <w:rFonts w:hint="eastAsia"/>
                <w:b/>
                <w:sz w:val="18"/>
                <w:szCs w:val="18"/>
              </w:rPr>
              <w:t>/</w:t>
            </w:r>
            <w:r>
              <w:rPr>
                <w:rFonts w:hint="eastAsia"/>
                <w:b/>
                <w:sz w:val="18"/>
                <w:szCs w:val="18"/>
              </w:rPr>
              <w:t>后</w:t>
            </w:r>
            <w:r>
              <w:rPr>
                <w:b/>
                <w:sz w:val="18"/>
                <w:szCs w:val="18"/>
              </w:rPr>
              <w:t>为污水处理厂最终外排量。</w:t>
            </w:r>
          </w:p>
          <w:p w:rsidR="003A56A8" w:rsidRDefault="001D24E9">
            <w:pPr>
              <w:adjustRightInd w:val="0"/>
              <w:snapToGrid w:val="0"/>
              <w:spacing w:line="360" w:lineRule="auto"/>
              <w:ind w:left="482"/>
              <w:rPr>
                <w:b/>
                <w:sz w:val="24"/>
              </w:rPr>
            </w:pPr>
            <w:r>
              <w:rPr>
                <w:rFonts w:hint="eastAsia"/>
                <w:b/>
                <w:sz w:val="24"/>
              </w:rPr>
              <w:t>(3)</w:t>
            </w:r>
            <w:r>
              <w:rPr>
                <w:b/>
                <w:sz w:val="24"/>
              </w:rPr>
              <w:t>接管可行性分析</w:t>
            </w:r>
          </w:p>
          <w:p w:rsidR="003A56A8" w:rsidRDefault="00A524A5">
            <w:pPr>
              <w:adjustRightInd w:val="0"/>
              <w:snapToGrid w:val="0"/>
              <w:spacing w:line="360" w:lineRule="auto"/>
              <w:ind w:firstLineChars="200" w:firstLine="482"/>
              <w:rPr>
                <w:b/>
                <w:sz w:val="24"/>
              </w:rPr>
            </w:pPr>
            <w:r>
              <w:rPr>
                <w:b/>
                <w:sz w:val="24"/>
              </w:rPr>
              <w:fldChar w:fldCharType="begin"/>
            </w:r>
            <w:r w:rsidR="000261EA">
              <w:rPr>
                <w:b/>
                <w:sz w:val="24"/>
              </w:rPr>
              <w:instrText xml:space="preserve"> = 1 \* GB3 </w:instrText>
            </w:r>
            <w:r>
              <w:rPr>
                <w:b/>
                <w:sz w:val="24"/>
              </w:rPr>
              <w:fldChar w:fldCharType="separate"/>
            </w:r>
            <w:r w:rsidR="000261EA">
              <w:rPr>
                <w:rFonts w:ascii="宋体" w:hAnsi="宋体" w:cs="宋体" w:hint="eastAsia"/>
                <w:b/>
                <w:sz w:val="24"/>
              </w:rPr>
              <w:t>①</w:t>
            </w:r>
            <w:r>
              <w:rPr>
                <w:b/>
                <w:sz w:val="24"/>
              </w:rPr>
              <w:fldChar w:fldCharType="end"/>
            </w:r>
            <w:r w:rsidR="001D24E9">
              <w:rPr>
                <w:rFonts w:hint="eastAsia"/>
                <w:b/>
                <w:sz w:val="24"/>
              </w:rPr>
              <w:t>宜兴市华骐污水处理有限公司</w:t>
            </w:r>
            <w:r w:rsidR="001D24E9">
              <w:rPr>
                <w:b/>
                <w:sz w:val="24"/>
              </w:rPr>
              <w:t>概况</w:t>
            </w:r>
          </w:p>
          <w:p w:rsidR="003A56A8" w:rsidRDefault="001D24E9">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宜兴市华骐污水处理有限公司位于丁蜀镇蠡河路、青云河交叉口东北侧，规划用地</w:t>
            </w:r>
            <w:r>
              <w:rPr>
                <w:rFonts w:hAnsi="宋体" w:hint="eastAsia"/>
                <w:sz w:val="24"/>
                <w:lang w:val="zh-CN"/>
              </w:rPr>
              <w:t>43</w:t>
            </w:r>
            <w:r>
              <w:rPr>
                <w:rFonts w:hAnsi="宋体" w:hint="eastAsia"/>
                <w:sz w:val="24"/>
                <w:lang w:val="zh-CN"/>
              </w:rPr>
              <w:t>亩。一期建设规模为</w:t>
            </w:r>
            <w:r>
              <w:rPr>
                <w:rFonts w:hAnsi="宋体" w:hint="eastAsia"/>
                <w:sz w:val="24"/>
                <w:lang w:val="zh-CN"/>
              </w:rPr>
              <w:t>2.5</w:t>
            </w:r>
            <w:r>
              <w:rPr>
                <w:rFonts w:hAnsi="宋体" w:hint="eastAsia"/>
                <w:sz w:val="24"/>
                <w:lang w:val="zh-CN"/>
              </w:rPr>
              <w:t>万吨</w:t>
            </w:r>
            <w:r>
              <w:rPr>
                <w:rFonts w:hAnsi="宋体" w:hint="eastAsia"/>
                <w:sz w:val="24"/>
                <w:lang w:val="zh-CN"/>
              </w:rPr>
              <w:t>/</w:t>
            </w:r>
            <w:r>
              <w:rPr>
                <w:rFonts w:hAnsi="宋体" w:hint="eastAsia"/>
                <w:sz w:val="24"/>
                <w:lang w:val="zh-CN"/>
              </w:rPr>
              <w:t>日，项目总投资概算</w:t>
            </w:r>
            <w:r>
              <w:rPr>
                <w:rFonts w:hAnsi="宋体" w:hint="eastAsia"/>
                <w:sz w:val="24"/>
                <w:lang w:val="zh-CN"/>
              </w:rPr>
              <w:t>6000</w:t>
            </w:r>
            <w:r>
              <w:rPr>
                <w:rFonts w:hAnsi="宋体" w:hint="eastAsia"/>
                <w:sz w:val="24"/>
                <w:lang w:val="zh-CN"/>
              </w:rPr>
              <w:t>万元。项目分两部建设，先行建设</w:t>
            </w:r>
            <w:r>
              <w:rPr>
                <w:rFonts w:hAnsi="宋体" w:hint="eastAsia"/>
                <w:sz w:val="24"/>
                <w:lang w:val="zh-CN"/>
              </w:rPr>
              <w:t>1</w:t>
            </w:r>
            <w:r>
              <w:rPr>
                <w:rFonts w:hAnsi="宋体" w:hint="eastAsia"/>
                <w:sz w:val="24"/>
                <w:lang w:val="zh-CN"/>
              </w:rPr>
              <w:t>万吨</w:t>
            </w:r>
            <w:r>
              <w:rPr>
                <w:rFonts w:hAnsi="宋体" w:hint="eastAsia"/>
                <w:sz w:val="24"/>
                <w:lang w:val="zh-CN"/>
              </w:rPr>
              <w:t>/</w:t>
            </w:r>
            <w:r>
              <w:rPr>
                <w:rFonts w:hAnsi="宋体" w:hint="eastAsia"/>
                <w:sz w:val="24"/>
                <w:lang w:val="zh-CN"/>
              </w:rPr>
              <w:t>日，于</w:t>
            </w:r>
            <w:r>
              <w:rPr>
                <w:rFonts w:hAnsi="宋体" w:hint="eastAsia"/>
                <w:sz w:val="24"/>
                <w:lang w:val="zh-CN"/>
              </w:rPr>
              <w:t>2008</w:t>
            </w:r>
            <w:r>
              <w:rPr>
                <w:rFonts w:hAnsi="宋体" w:hint="eastAsia"/>
                <w:sz w:val="24"/>
                <w:lang w:val="zh-CN"/>
              </w:rPr>
              <w:t>年</w:t>
            </w:r>
            <w:r>
              <w:rPr>
                <w:rFonts w:hAnsi="宋体" w:hint="eastAsia"/>
                <w:sz w:val="24"/>
                <w:lang w:val="zh-CN"/>
              </w:rPr>
              <w:t>2</w:t>
            </w:r>
            <w:r>
              <w:rPr>
                <w:rFonts w:hAnsi="宋体" w:hint="eastAsia"/>
                <w:sz w:val="24"/>
                <w:lang w:val="zh-CN"/>
              </w:rPr>
              <w:t>月竣工，于</w:t>
            </w:r>
            <w:r>
              <w:rPr>
                <w:rFonts w:hAnsi="宋体" w:hint="eastAsia"/>
                <w:sz w:val="24"/>
                <w:lang w:val="zh-CN"/>
              </w:rPr>
              <w:t>2009</w:t>
            </w:r>
            <w:r>
              <w:rPr>
                <w:rFonts w:hAnsi="宋体" w:hint="eastAsia"/>
                <w:sz w:val="24"/>
                <w:lang w:val="zh-CN"/>
              </w:rPr>
              <w:t>年</w:t>
            </w:r>
            <w:r>
              <w:rPr>
                <w:rFonts w:hAnsi="宋体" w:hint="eastAsia"/>
                <w:sz w:val="24"/>
                <w:lang w:val="zh-CN"/>
              </w:rPr>
              <w:t>10</w:t>
            </w:r>
            <w:r>
              <w:rPr>
                <w:rFonts w:hAnsi="宋体" w:hint="eastAsia"/>
                <w:sz w:val="24"/>
                <w:lang w:val="zh-CN"/>
              </w:rPr>
              <w:t>月通过宜兴市环境保护局“三同时”验收，并于</w:t>
            </w:r>
            <w:r>
              <w:rPr>
                <w:rFonts w:hAnsi="宋体" w:hint="eastAsia"/>
                <w:sz w:val="24"/>
                <w:lang w:val="zh-CN"/>
              </w:rPr>
              <w:t>2012</w:t>
            </w:r>
            <w:r>
              <w:rPr>
                <w:rFonts w:hAnsi="宋体" w:hint="eastAsia"/>
                <w:sz w:val="24"/>
                <w:lang w:val="zh-CN"/>
              </w:rPr>
              <w:t>年</w:t>
            </w:r>
            <w:r>
              <w:rPr>
                <w:rFonts w:hAnsi="宋体" w:hint="eastAsia"/>
                <w:sz w:val="24"/>
                <w:lang w:val="zh-CN"/>
              </w:rPr>
              <w:t>2</w:t>
            </w:r>
            <w:r>
              <w:rPr>
                <w:rFonts w:hAnsi="宋体" w:hint="eastAsia"/>
                <w:sz w:val="24"/>
                <w:lang w:val="zh-CN"/>
              </w:rPr>
              <w:t>月通过了二阶段（</w:t>
            </w:r>
            <w:r>
              <w:rPr>
                <w:rFonts w:hAnsi="宋体" w:hint="eastAsia"/>
                <w:sz w:val="24"/>
                <w:lang w:val="zh-CN"/>
              </w:rPr>
              <w:t>1.5</w:t>
            </w:r>
            <w:r>
              <w:rPr>
                <w:rFonts w:hAnsi="宋体" w:hint="eastAsia"/>
                <w:sz w:val="24"/>
                <w:lang w:val="zh-CN"/>
              </w:rPr>
              <w:t>万吨</w:t>
            </w:r>
            <w:r>
              <w:rPr>
                <w:rFonts w:hAnsi="宋体" w:hint="eastAsia"/>
                <w:sz w:val="24"/>
                <w:lang w:val="zh-CN"/>
              </w:rPr>
              <w:t>/</w:t>
            </w:r>
            <w:r>
              <w:rPr>
                <w:rFonts w:hAnsi="宋体" w:hint="eastAsia"/>
                <w:sz w:val="24"/>
                <w:lang w:val="zh-CN"/>
              </w:rPr>
              <w:t>日）项目的“三同时”验收。</w:t>
            </w:r>
            <w:r>
              <w:rPr>
                <w:rFonts w:hAnsi="宋体" w:hint="eastAsia"/>
                <w:sz w:val="24"/>
                <w:lang w:val="zh-CN"/>
              </w:rPr>
              <w:t>2016</w:t>
            </w:r>
            <w:r>
              <w:rPr>
                <w:rFonts w:hAnsi="宋体" w:hint="eastAsia"/>
                <w:sz w:val="24"/>
                <w:lang w:val="zh-CN"/>
              </w:rPr>
              <w:t>年</w:t>
            </w:r>
            <w:r>
              <w:rPr>
                <w:rFonts w:hAnsi="宋体" w:hint="eastAsia"/>
                <w:sz w:val="24"/>
                <w:lang w:val="zh-CN"/>
              </w:rPr>
              <w:t>8</w:t>
            </w:r>
            <w:r>
              <w:rPr>
                <w:rFonts w:hAnsi="宋体" w:hint="eastAsia"/>
                <w:sz w:val="24"/>
                <w:lang w:val="zh-CN"/>
              </w:rPr>
              <w:t>月开工建设改扩建项目，建设规模为日处理污水</w:t>
            </w:r>
            <w:r>
              <w:rPr>
                <w:rFonts w:hAnsi="宋体" w:hint="eastAsia"/>
                <w:sz w:val="24"/>
                <w:lang w:val="zh-CN"/>
              </w:rPr>
              <w:t>3</w:t>
            </w:r>
            <w:r>
              <w:rPr>
                <w:rFonts w:hAnsi="宋体" w:hint="eastAsia"/>
                <w:sz w:val="24"/>
                <w:lang w:val="zh-CN"/>
              </w:rPr>
              <w:t>万</w:t>
            </w:r>
            <w:r>
              <w:rPr>
                <w:rFonts w:hAnsi="宋体" w:hint="eastAsia"/>
                <w:sz w:val="24"/>
                <w:lang w:val="zh-CN"/>
              </w:rPr>
              <w:t>t/d</w:t>
            </w:r>
            <w:r>
              <w:rPr>
                <w:rFonts w:hAnsi="宋体" w:hint="eastAsia"/>
                <w:sz w:val="24"/>
                <w:lang w:val="zh-CN"/>
              </w:rPr>
              <w:t>，于</w:t>
            </w:r>
            <w:r>
              <w:rPr>
                <w:rFonts w:hAnsi="宋体" w:hint="eastAsia"/>
                <w:sz w:val="24"/>
                <w:lang w:val="zh-CN"/>
              </w:rPr>
              <w:t>2018</w:t>
            </w:r>
            <w:r>
              <w:rPr>
                <w:rFonts w:hAnsi="宋体" w:hint="eastAsia"/>
                <w:sz w:val="24"/>
                <w:lang w:val="zh-CN"/>
              </w:rPr>
              <w:t>年</w:t>
            </w:r>
            <w:r>
              <w:rPr>
                <w:rFonts w:hAnsi="宋体" w:hint="eastAsia"/>
                <w:sz w:val="24"/>
                <w:lang w:val="zh-CN"/>
              </w:rPr>
              <w:t>4</w:t>
            </w:r>
            <w:r>
              <w:rPr>
                <w:rFonts w:hAnsi="宋体" w:hint="eastAsia"/>
                <w:sz w:val="24"/>
                <w:lang w:val="zh-CN"/>
              </w:rPr>
              <w:t>月</w:t>
            </w:r>
            <w:r>
              <w:rPr>
                <w:rFonts w:hAnsi="宋体" w:hint="eastAsia"/>
                <w:sz w:val="24"/>
                <w:lang w:val="zh-CN"/>
              </w:rPr>
              <w:t>27</w:t>
            </w:r>
            <w:r>
              <w:rPr>
                <w:rFonts w:hAnsi="宋体" w:hint="eastAsia"/>
                <w:sz w:val="24"/>
                <w:lang w:val="zh-CN"/>
              </w:rPr>
              <w:t>日通过竣工环保验收（〔</w:t>
            </w:r>
            <w:r>
              <w:rPr>
                <w:rFonts w:hAnsi="宋体" w:hint="eastAsia"/>
                <w:sz w:val="24"/>
                <w:lang w:val="zh-CN"/>
              </w:rPr>
              <w:t>2018</w:t>
            </w:r>
            <w:r>
              <w:rPr>
                <w:rFonts w:hAnsi="宋体" w:hint="eastAsia"/>
                <w:sz w:val="24"/>
                <w:lang w:val="zh-CN"/>
              </w:rPr>
              <w:t>〕</w:t>
            </w:r>
            <w:r>
              <w:rPr>
                <w:rFonts w:hAnsi="宋体" w:hint="eastAsia"/>
                <w:sz w:val="24"/>
                <w:lang w:val="zh-CN"/>
              </w:rPr>
              <w:t>009</w:t>
            </w:r>
            <w:r>
              <w:rPr>
                <w:rFonts w:hAnsi="宋体" w:hint="eastAsia"/>
                <w:sz w:val="24"/>
                <w:lang w:val="zh-CN"/>
              </w:rPr>
              <w:t>号）。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w:t>
            </w:r>
            <w:r>
              <w:rPr>
                <w:rFonts w:hAnsi="宋体" w:hint="eastAsia"/>
                <w:sz w:val="24"/>
                <w:lang w:val="zh-CN"/>
              </w:rPr>
              <w:t>GB18918-2002</w:t>
            </w:r>
            <w:r>
              <w:rPr>
                <w:rFonts w:hAnsi="宋体" w:hint="eastAsia"/>
                <w:sz w:val="24"/>
                <w:lang w:val="zh-CN"/>
              </w:rPr>
              <w:t>）一级</w:t>
            </w:r>
            <w:r>
              <w:rPr>
                <w:rFonts w:hAnsi="宋体" w:hint="eastAsia"/>
                <w:sz w:val="24"/>
                <w:lang w:val="zh-CN"/>
              </w:rPr>
              <w:t>B</w:t>
            </w:r>
            <w:r>
              <w:rPr>
                <w:rFonts w:hAnsi="宋体" w:hint="eastAsia"/>
                <w:sz w:val="24"/>
                <w:lang w:val="zh-CN"/>
              </w:rPr>
              <w:t>标准基础上，调整设计执行一级</w:t>
            </w:r>
            <w:r>
              <w:rPr>
                <w:rFonts w:hAnsi="宋体" w:hint="eastAsia"/>
                <w:sz w:val="24"/>
                <w:lang w:val="zh-CN"/>
              </w:rPr>
              <w:t>A</w:t>
            </w:r>
            <w:r>
              <w:rPr>
                <w:rFonts w:hAnsi="宋体" w:hint="eastAsia"/>
                <w:sz w:val="24"/>
                <w:lang w:val="zh-CN"/>
              </w:rPr>
              <w:t>标准，尾水实现达标排放。</w:t>
            </w:r>
          </w:p>
          <w:p w:rsidR="003A56A8" w:rsidRDefault="001D24E9">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配套污水收集管网由丁蜀镇政府负责建设。</w:t>
            </w:r>
            <w:r>
              <w:rPr>
                <w:rFonts w:hAnsi="宋体" w:hint="eastAsia"/>
                <w:sz w:val="24"/>
                <w:lang w:val="zh-CN"/>
              </w:rPr>
              <w:t xml:space="preserve"> </w:t>
            </w:r>
            <w:r>
              <w:rPr>
                <w:rFonts w:hAnsi="宋体" w:hint="eastAsia"/>
                <w:sz w:val="24"/>
                <w:lang w:val="zh-CN"/>
              </w:rPr>
              <w:t>一期总投资</w:t>
            </w:r>
            <w:r>
              <w:rPr>
                <w:rFonts w:hAnsi="宋体" w:hint="eastAsia"/>
                <w:sz w:val="24"/>
                <w:lang w:val="zh-CN"/>
              </w:rPr>
              <w:t>6200</w:t>
            </w:r>
            <w:r>
              <w:rPr>
                <w:rFonts w:hAnsi="宋体" w:hint="eastAsia"/>
                <w:sz w:val="24"/>
                <w:lang w:val="zh-CN"/>
              </w:rPr>
              <w:t>万元，工程包括主管网、支管网和提升泵站建设，目前一期管网工程已全部完工，覆盖丁蜀镇城区</w:t>
            </w:r>
            <w:r>
              <w:rPr>
                <w:rFonts w:hAnsi="宋体" w:hint="eastAsia"/>
                <w:sz w:val="24"/>
                <w:lang w:val="zh-CN"/>
              </w:rPr>
              <w:t>29</w:t>
            </w:r>
            <w:r>
              <w:rPr>
                <w:rFonts w:hAnsi="宋体" w:hint="eastAsia"/>
                <w:sz w:val="24"/>
                <w:lang w:val="zh-CN"/>
              </w:rPr>
              <w:t>个小区和产业园区近百家企业完成了纳管工作。</w:t>
            </w:r>
          </w:p>
          <w:p w:rsidR="003A56A8" w:rsidRDefault="001D24E9">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宜兴市华骐污水处理有限公司工艺流程框图如下：</w:t>
            </w:r>
          </w:p>
          <w:p w:rsidR="003A56A8" w:rsidRDefault="003A56A8">
            <w:pPr>
              <w:adjustRightInd w:val="0"/>
              <w:snapToGrid w:val="0"/>
              <w:spacing w:line="360" w:lineRule="auto"/>
              <w:ind w:firstLineChars="200" w:firstLine="480"/>
              <w:textAlignment w:val="baseline"/>
              <w:rPr>
                <w:rFonts w:hAnsi="宋体"/>
                <w:sz w:val="24"/>
                <w:lang w:val="zh-CN"/>
              </w:rPr>
            </w:pPr>
          </w:p>
          <w:p w:rsidR="003A56A8" w:rsidRDefault="001D24E9">
            <w:pPr>
              <w:spacing w:line="348" w:lineRule="auto"/>
              <w:ind w:firstLineChars="200" w:firstLine="480"/>
              <w:textAlignment w:val="baseline"/>
              <w:rPr>
                <w:rFonts w:hAnsi="宋体"/>
                <w:sz w:val="24"/>
                <w:lang w:val="zh-CN"/>
              </w:rPr>
            </w:pPr>
            <w:r>
              <w:rPr>
                <w:rFonts w:hAnsi="宋体"/>
                <w:noProof/>
                <w:sz w:val="24"/>
                <w:lang w:val="en-US"/>
              </w:rPr>
              <w:lastRenderedPageBreak/>
              <w:drawing>
                <wp:inline distT="0" distB="0" distL="0" distR="0">
                  <wp:extent cx="4924425" cy="3562350"/>
                  <wp:effectExtent l="19050" t="0" r="9525"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noChangeArrowheads="1"/>
                          </pic:cNvPicPr>
                        </pic:nvPicPr>
                        <pic:blipFill>
                          <a:blip r:embed="rId17" cstate="print"/>
                          <a:srcRect/>
                          <a:stretch>
                            <a:fillRect/>
                          </a:stretch>
                        </pic:blipFill>
                        <pic:spPr>
                          <a:xfrm>
                            <a:off x="0" y="0"/>
                            <a:ext cx="4924425" cy="3562350"/>
                          </a:xfrm>
                          <a:prstGeom prst="rect">
                            <a:avLst/>
                          </a:prstGeom>
                          <a:noFill/>
                          <a:ln w="9525">
                            <a:noFill/>
                            <a:miter lim="800000"/>
                            <a:headEnd/>
                            <a:tailEnd/>
                          </a:ln>
                        </pic:spPr>
                      </pic:pic>
                    </a:graphicData>
                  </a:graphic>
                </wp:inline>
              </w:drawing>
            </w:r>
          </w:p>
          <w:p w:rsidR="003A56A8" w:rsidRDefault="001D24E9">
            <w:pPr>
              <w:spacing w:line="360" w:lineRule="auto"/>
              <w:jc w:val="center"/>
              <w:rPr>
                <w:sz w:val="24"/>
                <w:szCs w:val="24"/>
              </w:rPr>
            </w:pPr>
            <w:r>
              <w:rPr>
                <w:sz w:val="24"/>
                <w:szCs w:val="24"/>
                <w:lang w:val="zh-CN"/>
              </w:rPr>
              <w:t>图</w:t>
            </w:r>
            <w:r>
              <w:rPr>
                <w:sz w:val="24"/>
                <w:szCs w:val="24"/>
                <w:lang w:val="zh-CN"/>
              </w:rPr>
              <w:t xml:space="preserve">7-1  </w:t>
            </w:r>
            <w:r>
              <w:rPr>
                <w:sz w:val="24"/>
                <w:szCs w:val="24"/>
                <w:lang w:val="zh-CN"/>
              </w:rPr>
              <w:t>宜兴市华骐污水处理有限公司工艺流程框图</w:t>
            </w:r>
          </w:p>
          <w:p w:rsidR="00EB433E" w:rsidRDefault="001D24E9">
            <w:pPr>
              <w:tabs>
                <w:tab w:val="left" w:pos="3118"/>
              </w:tabs>
              <w:snapToGrid w:val="0"/>
              <w:spacing w:line="360" w:lineRule="auto"/>
              <w:ind w:firstLineChars="200" w:firstLine="480"/>
              <w:rPr>
                <w:sz w:val="24"/>
                <w:szCs w:val="28"/>
              </w:rPr>
            </w:pPr>
            <w:r>
              <w:rPr>
                <w:rFonts w:hint="eastAsia"/>
                <w:sz w:val="24"/>
                <w:szCs w:val="24"/>
              </w:rPr>
              <w:t>根据表</w:t>
            </w:r>
            <w:r>
              <w:rPr>
                <w:rFonts w:hint="eastAsia"/>
                <w:sz w:val="24"/>
                <w:szCs w:val="24"/>
              </w:rPr>
              <w:t>2-1</w:t>
            </w:r>
            <w:r>
              <w:rPr>
                <w:rFonts w:hint="eastAsia"/>
                <w:sz w:val="24"/>
                <w:szCs w:val="24"/>
              </w:rPr>
              <w:t>宜兴市华骐污水处理有限公司出水水质情况监测结果，该污水处理厂在正常运行状态下。对区域水环境影响较小，指标均满足相应标准要求。</w:t>
            </w:r>
          </w:p>
          <w:p w:rsidR="00EB433E" w:rsidRDefault="00A524A5">
            <w:pPr>
              <w:tabs>
                <w:tab w:val="left" w:pos="3118"/>
              </w:tabs>
              <w:snapToGrid w:val="0"/>
              <w:spacing w:line="360" w:lineRule="auto"/>
              <w:ind w:firstLineChars="200" w:firstLine="482"/>
              <w:rPr>
                <w:b/>
                <w:sz w:val="24"/>
              </w:rPr>
            </w:pPr>
            <w:r>
              <w:rPr>
                <w:b/>
                <w:sz w:val="24"/>
              </w:rPr>
              <w:fldChar w:fldCharType="begin"/>
            </w:r>
            <w:r w:rsidR="000261EA">
              <w:rPr>
                <w:b/>
                <w:sz w:val="24"/>
              </w:rPr>
              <w:instrText xml:space="preserve"> = 2 \* GB3 </w:instrText>
            </w:r>
            <w:r>
              <w:rPr>
                <w:b/>
                <w:sz w:val="24"/>
              </w:rPr>
              <w:fldChar w:fldCharType="separate"/>
            </w:r>
            <w:r w:rsidR="000261EA">
              <w:rPr>
                <w:rFonts w:hint="eastAsia"/>
                <w:b/>
                <w:sz w:val="24"/>
              </w:rPr>
              <w:t>②</w:t>
            </w:r>
            <w:r>
              <w:rPr>
                <w:b/>
                <w:sz w:val="24"/>
              </w:rPr>
              <w:fldChar w:fldCharType="end"/>
            </w:r>
            <w:r w:rsidR="000261EA">
              <w:rPr>
                <w:b/>
                <w:sz w:val="24"/>
              </w:rPr>
              <w:t>接管可行性</w:t>
            </w:r>
          </w:p>
          <w:p w:rsidR="00EB433E" w:rsidRDefault="000261EA">
            <w:pPr>
              <w:tabs>
                <w:tab w:val="left" w:pos="3780"/>
              </w:tabs>
              <w:snapToGrid w:val="0"/>
              <w:spacing w:line="360" w:lineRule="auto"/>
              <w:ind w:firstLineChars="200" w:firstLine="480"/>
              <w:rPr>
                <w:sz w:val="24"/>
                <w:szCs w:val="28"/>
              </w:rPr>
            </w:pPr>
            <w:r>
              <w:rPr>
                <w:rFonts w:hint="eastAsia"/>
                <w:sz w:val="24"/>
                <w:szCs w:val="28"/>
              </w:rPr>
              <w:t>a</w:t>
            </w:r>
            <w:r>
              <w:rPr>
                <w:rFonts w:hint="eastAsia"/>
                <w:sz w:val="24"/>
                <w:szCs w:val="28"/>
              </w:rPr>
              <w:t>．</w:t>
            </w:r>
            <w:r>
              <w:rPr>
                <w:sz w:val="24"/>
                <w:szCs w:val="28"/>
              </w:rPr>
              <w:t>接管处理能力分析</w:t>
            </w:r>
          </w:p>
          <w:p w:rsidR="00EB433E" w:rsidRDefault="000261EA">
            <w:pPr>
              <w:tabs>
                <w:tab w:val="left" w:pos="3780"/>
              </w:tabs>
              <w:snapToGrid w:val="0"/>
              <w:spacing w:line="360" w:lineRule="auto"/>
              <w:ind w:firstLineChars="200" w:firstLine="480"/>
              <w:rPr>
                <w:sz w:val="24"/>
                <w:szCs w:val="28"/>
              </w:rPr>
            </w:pPr>
            <w:r>
              <w:rPr>
                <w:rFonts w:hint="eastAsia"/>
                <w:sz w:val="24"/>
              </w:rPr>
              <w:t>宜兴市华骐污水处理有限公司处理规模为</w:t>
            </w:r>
            <w:r>
              <w:rPr>
                <w:rFonts w:hint="eastAsia"/>
                <w:sz w:val="24"/>
              </w:rPr>
              <w:t>3.0</w:t>
            </w:r>
            <w:r>
              <w:rPr>
                <w:rFonts w:hint="eastAsia"/>
                <w:sz w:val="24"/>
              </w:rPr>
              <w:t>万吨</w:t>
            </w:r>
            <w:r>
              <w:rPr>
                <w:rFonts w:hint="eastAsia"/>
                <w:sz w:val="24"/>
              </w:rPr>
              <w:t>/</w:t>
            </w:r>
            <w:r>
              <w:rPr>
                <w:rFonts w:hint="eastAsia"/>
                <w:sz w:val="24"/>
              </w:rPr>
              <w:t>天，目前处理量为</w:t>
            </w:r>
            <w:r>
              <w:rPr>
                <w:rFonts w:hint="eastAsia"/>
                <w:sz w:val="24"/>
              </w:rPr>
              <w:t>2.8</w:t>
            </w:r>
            <w:r>
              <w:rPr>
                <w:rFonts w:hint="eastAsia"/>
                <w:sz w:val="24"/>
              </w:rPr>
              <w:t>万吨</w:t>
            </w:r>
            <w:r>
              <w:rPr>
                <w:rFonts w:hint="eastAsia"/>
                <w:sz w:val="24"/>
              </w:rPr>
              <w:t>/</w:t>
            </w:r>
            <w:r>
              <w:rPr>
                <w:rFonts w:hint="eastAsia"/>
                <w:sz w:val="24"/>
              </w:rPr>
              <w:t>天，尚有</w:t>
            </w:r>
            <w:r>
              <w:rPr>
                <w:rFonts w:hint="eastAsia"/>
                <w:sz w:val="24"/>
              </w:rPr>
              <w:t>0.2</w:t>
            </w:r>
            <w:r>
              <w:rPr>
                <w:rFonts w:hint="eastAsia"/>
                <w:sz w:val="24"/>
              </w:rPr>
              <w:t>万吨</w:t>
            </w:r>
            <w:r>
              <w:rPr>
                <w:rFonts w:hint="eastAsia"/>
                <w:sz w:val="24"/>
              </w:rPr>
              <w:t>/</w:t>
            </w:r>
            <w:r>
              <w:rPr>
                <w:rFonts w:hint="eastAsia"/>
                <w:sz w:val="24"/>
              </w:rPr>
              <w:t>天余量，本项目排水量约为</w:t>
            </w:r>
            <w:r>
              <w:rPr>
                <w:rFonts w:hint="eastAsia"/>
                <w:sz w:val="24"/>
              </w:rPr>
              <w:t>0.8</w:t>
            </w:r>
            <w:r>
              <w:rPr>
                <w:rFonts w:hint="eastAsia"/>
                <w:sz w:val="24"/>
              </w:rPr>
              <w:t>吨</w:t>
            </w:r>
            <w:r>
              <w:rPr>
                <w:rFonts w:hint="eastAsia"/>
                <w:sz w:val="24"/>
              </w:rPr>
              <w:t>/</w:t>
            </w:r>
            <w:r>
              <w:rPr>
                <w:rFonts w:hint="eastAsia"/>
                <w:sz w:val="24"/>
              </w:rPr>
              <w:t>天</w:t>
            </w:r>
            <w:r>
              <w:rPr>
                <w:sz w:val="24"/>
                <w:szCs w:val="28"/>
              </w:rPr>
              <w:t>；</w:t>
            </w:r>
            <w:r>
              <w:rPr>
                <w:rFonts w:hint="eastAsia"/>
                <w:sz w:val="24"/>
                <w:szCs w:val="28"/>
              </w:rPr>
              <w:t>所以</w:t>
            </w:r>
            <w:r>
              <w:rPr>
                <w:sz w:val="24"/>
                <w:szCs w:val="28"/>
              </w:rPr>
              <w:t>本项目生活污水</w:t>
            </w:r>
            <w:r w:rsidRPr="001E25A4">
              <w:rPr>
                <w:rFonts w:hint="eastAsia"/>
                <w:sz w:val="24"/>
                <w:szCs w:val="28"/>
                <w:lang w:val="en-US"/>
              </w:rPr>
              <w:t>经厂内化粪池</w:t>
            </w:r>
            <w:r>
              <w:rPr>
                <w:rFonts w:hint="eastAsia"/>
                <w:sz w:val="24"/>
                <w:szCs w:val="28"/>
                <w:lang w:val="en-US"/>
              </w:rPr>
              <w:t>预</w:t>
            </w:r>
            <w:r w:rsidRPr="001E25A4">
              <w:rPr>
                <w:rFonts w:hint="eastAsia"/>
                <w:sz w:val="24"/>
                <w:szCs w:val="28"/>
                <w:lang w:val="en-US"/>
              </w:rPr>
              <w:t>处理后</w:t>
            </w:r>
            <w:r>
              <w:rPr>
                <w:rFonts w:hint="eastAsia"/>
                <w:sz w:val="24"/>
                <w:szCs w:val="28"/>
                <w:lang w:val="en-US"/>
              </w:rPr>
              <w:t>接入宜兴市华骐污水处理有限公司</w:t>
            </w:r>
            <w:r w:rsidRPr="001E25A4">
              <w:rPr>
                <w:rFonts w:hint="eastAsia"/>
                <w:sz w:val="24"/>
                <w:szCs w:val="28"/>
                <w:lang w:val="en-US"/>
              </w:rPr>
              <w:t>处理</w:t>
            </w:r>
            <w:r>
              <w:rPr>
                <w:sz w:val="24"/>
                <w:szCs w:val="28"/>
              </w:rPr>
              <w:t>是可行的。</w:t>
            </w:r>
          </w:p>
          <w:p w:rsidR="00EB433E" w:rsidRDefault="000261EA">
            <w:pPr>
              <w:tabs>
                <w:tab w:val="left" w:pos="3780"/>
              </w:tabs>
              <w:snapToGrid w:val="0"/>
              <w:spacing w:line="360" w:lineRule="auto"/>
              <w:ind w:firstLineChars="200" w:firstLine="480"/>
              <w:rPr>
                <w:sz w:val="24"/>
                <w:szCs w:val="28"/>
              </w:rPr>
            </w:pPr>
            <w:r>
              <w:rPr>
                <w:rFonts w:hint="eastAsia"/>
                <w:sz w:val="24"/>
                <w:szCs w:val="28"/>
              </w:rPr>
              <w:t>b.</w:t>
            </w:r>
            <w:r>
              <w:rPr>
                <w:sz w:val="24"/>
                <w:szCs w:val="28"/>
              </w:rPr>
              <w:t>接管水质可行性分析</w:t>
            </w:r>
          </w:p>
          <w:p w:rsidR="00EB433E" w:rsidRDefault="000261EA">
            <w:pPr>
              <w:tabs>
                <w:tab w:val="left" w:pos="3780"/>
              </w:tabs>
              <w:snapToGrid w:val="0"/>
              <w:spacing w:line="360" w:lineRule="auto"/>
              <w:ind w:firstLineChars="200" w:firstLine="480"/>
              <w:rPr>
                <w:sz w:val="24"/>
                <w:szCs w:val="28"/>
              </w:rPr>
            </w:pPr>
            <w:r>
              <w:rPr>
                <w:sz w:val="24"/>
                <w:szCs w:val="28"/>
              </w:rPr>
              <w:t>生活污水接管浓度均在</w:t>
            </w:r>
            <w:r>
              <w:rPr>
                <w:rFonts w:hint="eastAsia"/>
                <w:sz w:val="24"/>
              </w:rPr>
              <w:t>宜兴市华骐污水处理有限公司</w:t>
            </w:r>
            <w:r>
              <w:rPr>
                <w:sz w:val="24"/>
                <w:szCs w:val="28"/>
              </w:rPr>
              <w:t>设计进水水质范围内，因此</w:t>
            </w:r>
            <w:r>
              <w:rPr>
                <w:rFonts w:hint="eastAsia"/>
                <w:sz w:val="24"/>
              </w:rPr>
              <w:t>宜兴市华骐污水处理有限公司</w:t>
            </w:r>
            <w:r>
              <w:rPr>
                <w:sz w:val="24"/>
                <w:szCs w:val="28"/>
              </w:rPr>
              <w:t>有能力接纳本项目产生的污水。拟建项目不会对</w:t>
            </w:r>
            <w:r>
              <w:rPr>
                <w:rFonts w:hint="eastAsia"/>
                <w:sz w:val="24"/>
              </w:rPr>
              <w:t>宜兴市华骐污水处理有限公司</w:t>
            </w:r>
            <w:r>
              <w:rPr>
                <w:sz w:val="24"/>
                <w:szCs w:val="28"/>
              </w:rPr>
              <w:t>正常运行造成影响。</w:t>
            </w:r>
          </w:p>
          <w:p w:rsidR="0089385C" w:rsidRDefault="0089385C" w:rsidP="0089385C">
            <w:pPr>
              <w:tabs>
                <w:tab w:val="left" w:pos="3780"/>
              </w:tabs>
              <w:snapToGrid w:val="0"/>
              <w:spacing w:line="360" w:lineRule="auto"/>
              <w:ind w:firstLineChars="200" w:firstLine="480"/>
              <w:rPr>
                <w:sz w:val="24"/>
                <w:szCs w:val="28"/>
              </w:rPr>
            </w:pPr>
            <w:r>
              <w:rPr>
                <w:rFonts w:hint="eastAsia"/>
                <w:sz w:val="24"/>
                <w:szCs w:val="28"/>
              </w:rPr>
              <w:t>c.</w:t>
            </w:r>
            <w:r>
              <w:rPr>
                <w:sz w:val="24"/>
                <w:szCs w:val="28"/>
              </w:rPr>
              <w:t>污水收集管网</w:t>
            </w:r>
          </w:p>
          <w:p w:rsidR="0089385C" w:rsidRDefault="0089385C" w:rsidP="0089385C">
            <w:pPr>
              <w:tabs>
                <w:tab w:val="left" w:pos="3780"/>
              </w:tabs>
              <w:snapToGrid w:val="0"/>
              <w:spacing w:line="360" w:lineRule="auto"/>
              <w:ind w:firstLineChars="200" w:firstLine="480"/>
              <w:rPr>
                <w:sz w:val="24"/>
                <w:szCs w:val="28"/>
              </w:rPr>
            </w:pPr>
            <w:r>
              <w:rPr>
                <w:sz w:val="24"/>
                <w:szCs w:val="28"/>
              </w:rPr>
              <w:t>本项目周围污水管网均已铺设到位。因此，污水接入市政污水管网可行。</w:t>
            </w:r>
          </w:p>
          <w:p w:rsidR="00C46BEF" w:rsidRDefault="0089385C">
            <w:pPr>
              <w:spacing w:line="360" w:lineRule="auto"/>
              <w:ind w:firstLineChars="200" w:firstLine="480"/>
              <w:rPr>
                <w:sz w:val="24"/>
                <w:szCs w:val="28"/>
              </w:rPr>
            </w:pPr>
            <w:r>
              <w:rPr>
                <w:sz w:val="24"/>
                <w:szCs w:val="28"/>
              </w:rPr>
              <w:t>综上所述，从水质、水量、时间、空间等方面来看，本项目营运期产生的污水接入</w:t>
            </w:r>
            <w:r>
              <w:rPr>
                <w:rFonts w:hint="eastAsia"/>
                <w:sz w:val="24"/>
              </w:rPr>
              <w:t>宜兴市华骐污水处理有限公司</w:t>
            </w:r>
            <w:r>
              <w:rPr>
                <w:sz w:val="24"/>
                <w:szCs w:val="28"/>
              </w:rPr>
              <w:t>集中处理是切实可行的</w:t>
            </w:r>
            <w:r>
              <w:rPr>
                <w:rFonts w:hint="eastAsia"/>
                <w:sz w:val="24"/>
                <w:szCs w:val="28"/>
              </w:rPr>
              <w:t>。</w:t>
            </w:r>
          </w:p>
          <w:p w:rsidR="00FF3386" w:rsidRPr="00FA0090" w:rsidRDefault="00FF3386" w:rsidP="00FF3386">
            <w:pPr>
              <w:spacing w:line="360" w:lineRule="auto"/>
              <w:ind w:firstLineChars="200" w:firstLine="480"/>
              <w:rPr>
                <w:sz w:val="24"/>
                <w:szCs w:val="28"/>
              </w:rPr>
            </w:pPr>
            <w:r w:rsidRPr="00FA0090">
              <w:rPr>
                <w:sz w:val="24"/>
                <w:szCs w:val="28"/>
              </w:rPr>
              <w:t>综上所述，从水质、水量、时间、空间等方面来看，本项目营运期产生的污</w:t>
            </w:r>
            <w:r w:rsidRPr="00FA0090">
              <w:rPr>
                <w:sz w:val="24"/>
                <w:szCs w:val="28"/>
              </w:rPr>
              <w:lastRenderedPageBreak/>
              <w:t>水接入</w:t>
            </w:r>
            <w:r>
              <w:rPr>
                <w:rFonts w:hint="eastAsia"/>
                <w:sz w:val="24"/>
              </w:rPr>
              <w:t>宜兴市华骐污水处理有限公司</w:t>
            </w:r>
            <w:r w:rsidRPr="00FA0090">
              <w:rPr>
                <w:sz w:val="24"/>
                <w:szCs w:val="28"/>
              </w:rPr>
              <w:t>集中处理是切实可行的</w:t>
            </w:r>
            <w:r w:rsidRPr="00FA0090">
              <w:rPr>
                <w:rFonts w:hint="eastAsia"/>
                <w:sz w:val="24"/>
                <w:szCs w:val="28"/>
              </w:rPr>
              <w:t>。</w:t>
            </w:r>
          </w:p>
          <w:p w:rsidR="00C46BEF" w:rsidRDefault="00FF3386">
            <w:pPr>
              <w:tabs>
                <w:tab w:val="left" w:pos="3780"/>
              </w:tabs>
              <w:snapToGrid w:val="0"/>
              <w:spacing w:line="360" w:lineRule="auto"/>
              <w:ind w:firstLineChars="200" w:firstLine="480"/>
              <w:rPr>
                <w:sz w:val="24"/>
                <w:szCs w:val="28"/>
              </w:rPr>
            </w:pPr>
            <w:r w:rsidRPr="00FA0090">
              <w:rPr>
                <w:rFonts w:hint="eastAsia"/>
                <w:sz w:val="24"/>
                <w:szCs w:val="24"/>
              </w:rPr>
              <w:t>综上，本项目废水排放水质较为简单，因此只要企业做好废水的收集工作，切实做到污水达标排放，对地表水环境影响较小。</w:t>
            </w:r>
          </w:p>
          <w:p w:rsidR="00EB433E" w:rsidRDefault="001D24E9">
            <w:pPr>
              <w:pStyle w:val="af"/>
              <w:spacing w:after="0" w:line="360" w:lineRule="auto"/>
              <w:ind w:firstLineChars="200" w:firstLine="480"/>
            </w:pPr>
            <w:r>
              <w:rPr>
                <w:rFonts w:hint="eastAsia"/>
                <w:sz w:val="24"/>
                <w:szCs w:val="24"/>
              </w:rPr>
              <w:t>地表水环境影响评价自查表见表</w:t>
            </w:r>
            <w:r>
              <w:rPr>
                <w:sz w:val="24"/>
                <w:szCs w:val="24"/>
              </w:rPr>
              <w:t>7-1</w:t>
            </w:r>
            <w:r>
              <w:rPr>
                <w:rFonts w:hint="eastAsia"/>
                <w:sz w:val="24"/>
                <w:szCs w:val="24"/>
              </w:rPr>
              <w:t>7</w:t>
            </w:r>
            <w:r>
              <w:rPr>
                <w:rFonts w:hint="eastAsia"/>
                <w:sz w:val="24"/>
                <w:szCs w:val="24"/>
              </w:rPr>
              <w:t>。</w:t>
            </w:r>
          </w:p>
          <w:p w:rsidR="003A56A8" w:rsidRDefault="001D24E9">
            <w:pPr>
              <w:spacing w:line="360" w:lineRule="auto"/>
              <w:ind w:firstLine="482"/>
              <w:jc w:val="center"/>
              <w:rPr>
                <w:b/>
                <w:szCs w:val="21"/>
              </w:rPr>
            </w:pPr>
            <w:r>
              <w:rPr>
                <w:b/>
                <w:szCs w:val="21"/>
              </w:rPr>
              <w:t>表</w:t>
            </w:r>
            <w:r>
              <w:rPr>
                <w:b/>
                <w:szCs w:val="21"/>
              </w:rPr>
              <w:t>7-1</w:t>
            </w:r>
            <w:r>
              <w:rPr>
                <w:rFonts w:hint="eastAsia"/>
                <w:b/>
                <w:szCs w:val="21"/>
              </w:rPr>
              <w:t>7</w:t>
            </w:r>
            <w:r>
              <w:rPr>
                <w:b/>
                <w:szCs w:val="21"/>
              </w:rPr>
              <w:t xml:space="preserve"> </w:t>
            </w:r>
            <w:r>
              <w:rPr>
                <w:rFonts w:hint="eastAsia"/>
                <w:b/>
                <w:szCs w:val="21"/>
              </w:rPr>
              <w:t xml:space="preserve"> </w:t>
            </w:r>
            <w:r>
              <w:rPr>
                <w:b/>
                <w:szCs w:val="21"/>
              </w:rPr>
              <w:t>地表水环境影响评价自查表</w:t>
            </w:r>
          </w:p>
          <w:tbl>
            <w:tblPr>
              <w:tblW w:w="8195"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792"/>
              <w:gridCol w:w="1082"/>
              <w:gridCol w:w="1113"/>
              <w:gridCol w:w="360"/>
              <w:gridCol w:w="526"/>
              <w:gridCol w:w="443"/>
              <w:gridCol w:w="612"/>
              <w:gridCol w:w="609"/>
              <w:gridCol w:w="234"/>
              <w:gridCol w:w="317"/>
              <w:gridCol w:w="778"/>
              <w:gridCol w:w="134"/>
              <w:gridCol w:w="384"/>
              <w:gridCol w:w="811"/>
            </w:tblGrid>
            <w:tr w:rsidR="003A56A8">
              <w:trPr>
                <w:trHeight w:val="486"/>
                <w:tblHeader/>
                <w:jc w:val="center"/>
              </w:trPr>
              <w:tc>
                <w:tcPr>
                  <w:tcW w:w="1874" w:type="dxa"/>
                  <w:gridSpan w:val="2"/>
                  <w:noWrap/>
                  <w:vAlign w:val="center"/>
                </w:tcPr>
                <w:p w:rsidR="003A56A8" w:rsidRDefault="001D24E9">
                  <w:pPr>
                    <w:ind w:firstLine="360"/>
                    <w:jc w:val="center"/>
                    <w:rPr>
                      <w:b/>
                      <w:color w:val="000000"/>
                      <w:szCs w:val="21"/>
                    </w:rPr>
                  </w:pPr>
                  <w:r>
                    <w:rPr>
                      <w:rFonts w:hint="eastAsia"/>
                      <w:b/>
                      <w:color w:val="000000"/>
                      <w:szCs w:val="21"/>
                    </w:rPr>
                    <w:t>工作内容</w:t>
                  </w:r>
                </w:p>
              </w:tc>
              <w:tc>
                <w:tcPr>
                  <w:tcW w:w="6321" w:type="dxa"/>
                  <w:gridSpan w:val="12"/>
                  <w:noWrap/>
                  <w:vAlign w:val="center"/>
                </w:tcPr>
                <w:p w:rsidR="003A56A8" w:rsidRDefault="001D24E9">
                  <w:pPr>
                    <w:ind w:firstLine="360"/>
                    <w:jc w:val="center"/>
                    <w:rPr>
                      <w:color w:val="000000"/>
                      <w:szCs w:val="21"/>
                    </w:rPr>
                  </w:pPr>
                  <w:r>
                    <w:rPr>
                      <w:rFonts w:hint="eastAsia"/>
                      <w:color w:val="000000"/>
                      <w:szCs w:val="21"/>
                    </w:rPr>
                    <w:t>自查项目</w:t>
                  </w:r>
                </w:p>
              </w:tc>
            </w:tr>
            <w:tr w:rsidR="003A56A8">
              <w:trPr>
                <w:trHeight w:val="267"/>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影响识别</w:t>
                  </w:r>
                </w:p>
              </w:tc>
              <w:tc>
                <w:tcPr>
                  <w:tcW w:w="1082" w:type="dxa"/>
                  <w:vAlign w:val="center"/>
                </w:tcPr>
                <w:p w:rsidR="003A56A8" w:rsidRDefault="001D24E9">
                  <w:pPr>
                    <w:jc w:val="center"/>
                    <w:rPr>
                      <w:b/>
                      <w:color w:val="000000"/>
                      <w:szCs w:val="21"/>
                    </w:rPr>
                  </w:pPr>
                  <w:r>
                    <w:rPr>
                      <w:rFonts w:hint="eastAsia"/>
                      <w:b/>
                      <w:color w:val="000000"/>
                      <w:szCs w:val="21"/>
                    </w:rPr>
                    <w:t>影响类型</w:t>
                  </w:r>
                </w:p>
              </w:tc>
              <w:tc>
                <w:tcPr>
                  <w:tcW w:w="6321" w:type="dxa"/>
                  <w:gridSpan w:val="12"/>
                  <w:noWrap/>
                  <w:vAlign w:val="center"/>
                </w:tcPr>
                <w:p w:rsidR="003A56A8" w:rsidRDefault="001D24E9">
                  <w:pPr>
                    <w:ind w:firstLine="360"/>
                    <w:rPr>
                      <w:color w:val="000000"/>
                      <w:szCs w:val="21"/>
                    </w:rPr>
                  </w:pPr>
                  <w:r>
                    <w:rPr>
                      <w:rFonts w:hint="eastAsia"/>
                      <w:color w:val="000000"/>
                      <w:szCs w:val="21"/>
                    </w:rPr>
                    <w:t>水污染影响型</w:t>
                  </w:r>
                  <w:r>
                    <w:rPr>
                      <w:color w:val="000000"/>
                      <w:szCs w:val="21"/>
                    </w:rPr>
                    <w:t xml:space="preserve"> </w:t>
                  </w:r>
                  <w:r>
                    <w:rPr>
                      <w:szCs w:val="21"/>
                    </w:rPr>
                    <w:sym w:font="Wingdings 2" w:char="F052"/>
                  </w:r>
                  <w:r>
                    <w:rPr>
                      <w:rFonts w:hint="eastAsia"/>
                      <w:color w:val="000000"/>
                      <w:szCs w:val="21"/>
                    </w:rPr>
                    <w:t>；水文要素影响型</w:t>
                  </w:r>
                  <w:r>
                    <w:rPr>
                      <w:rFonts w:hint="eastAsia"/>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jc w:val="center"/>
                    <w:rPr>
                      <w:b/>
                      <w:color w:val="000000"/>
                      <w:szCs w:val="21"/>
                    </w:rPr>
                  </w:pPr>
                </w:p>
              </w:tc>
              <w:tc>
                <w:tcPr>
                  <w:tcW w:w="1082" w:type="dxa"/>
                  <w:vAlign w:val="center"/>
                </w:tcPr>
                <w:p w:rsidR="003A56A8" w:rsidRDefault="001D24E9">
                  <w:pPr>
                    <w:jc w:val="center"/>
                    <w:rPr>
                      <w:b/>
                      <w:color w:val="000000"/>
                      <w:szCs w:val="21"/>
                    </w:rPr>
                  </w:pPr>
                  <w:r>
                    <w:rPr>
                      <w:rFonts w:hint="eastAsia"/>
                      <w:b/>
                      <w:color w:val="000000"/>
                      <w:szCs w:val="21"/>
                    </w:rPr>
                    <w:t>水环境保护目标</w:t>
                  </w:r>
                </w:p>
              </w:tc>
              <w:tc>
                <w:tcPr>
                  <w:tcW w:w="6321" w:type="dxa"/>
                  <w:gridSpan w:val="12"/>
                  <w:vAlign w:val="center"/>
                </w:tcPr>
                <w:p w:rsidR="003A56A8" w:rsidRDefault="001D24E9">
                  <w:pPr>
                    <w:rPr>
                      <w:color w:val="000000"/>
                      <w:szCs w:val="21"/>
                    </w:rPr>
                  </w:pPr>
                  <w:r>
                    <w:rPr>
                      <w:rFonts w:hint="eastAsia"/>
                      <w:color w:val="000000"/>
                      <w:szCs w:val="21"/>
                    </w:rPr>
                    <w:t>饮用水水源保护区</w:t>
                  </w:r>
                  <w:r>
                    <w:rPr>
                      <w:rFonts w:hint="eastAsia"/>
                      <w:color w:val="000000"/>
                      <w:szCs w:val="21"/>
                    </w:rPr>
                    <w:t xml:space="preserve"> </w:t>
                  </w:r>
                  <w:r>
                    <w:rPr>
                      <w:rFonts w:hint="eastAsia"/>
                      <w:color w:val="000000"/>
                      <w:szCs w:val="21"/>
                    </w:rPr>
                    <w:t>□；饮用水取水口</w:t>
                  </w:r>
                  <w:r>
                    <w:rPr>
                      <w:rFonts w:hint="eastAsia"/>
                      <w:color w:val="000000"/>
                      <w:szCs w:val="21"/>
                    </w:rPr>
                    <w:t xml:space="preserve"> </w:t>
                  </w:r>
                  <w:r>
                    <w:rPr>
                      <w:rFonts w:hint="eastAsia"/>
                      <w:color w:val="000000"/>
                      <w:szCs w:val="21"/>
                    </w:rPr>
                    <w:t>□；涉水的自然保护区</w:t>
                  </w:r>
                  <w:r>
                    <w:rPr>
                      <w:rFonts w:hint="eastAsia"/>
                      <w:color w:val="000000"/>
                      <w:szCs w:val="21"/>
                    </w:rPr>
                    <w:t xml:space="preserve"> </w:t>
                  </w:r>
                  <w:r>
                    <w:rPr>
                      <w:rFonts w:hint="eastAsia"/>
                      <w:color w:val="000000"/>
                      <w:szCs w:val="21"/>
                    </w:rPr>
                    <w:t>□；重要湿地</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重点保护与珍稀水生生物的栖息地</w:t>
                  </w:r>
                  <w:r>
                    <w:rPr>
                      <w:rFonts w:hint="eastAsia"/>
                      <w:color w:val="000000"/>
                      <w:szCs w:val="21"/>
                    </w:rPr>
                    <w:t xml:space="preserve"> </w:t>
                  </w:r>
                  <w:r>
                    <w:rPr>
                      <w:rFonts w:hint="eastAsia"/>
                      <w:color w:val="000000"/>
                      <w:szCs w:val="21"/>
                    </w:rPr>
                    <w:t>□；重要水生生物的自然产卵场及索饵场、越冬场和洄游通道、天然渔场等渔业水体</w:t>
                  </w:r>
                  <w:r>
                    <w:rPr>
                      <w:rFonts w:hint="eastAsia"/>
                      <w:color w:val="000000"/>
                      <w:szCs w:val="21"/>
                    </w:rPr>
                    <w:t xml:space="preserve"> </w:t>
                  </w:r>
                  <w:r>
                    <w:rPr>
                      <w:rFonts w:hint="eastAsia"/>
                      <w:color w:val="000000"/>
                      <w:szCs w:val="21"/>
                    </w:rPr>
                    <w:t>□；涉水的风景名胜区</w:t>
                  </w:r>
                  <w:r>
                    <w:rPr>
                      <w:rFonts w:hint="eastAsia"/>
                      <w:color w:val="000000"/>
                      <w:szCs w:val="21"/>
                    </w:rPr>
                    <w:t xml:space="preserve"> </w:t>
                  </w:r>
                  <w:r>
                    <w:rPr>
                      <w:rFonts w:hint="eastAsia"/>
                      <w:color w:val="000000"/>
                      <w:szCs w:val="21"/>
                    </w:rPr>
                    <w:t>□；其他</w:t>
                  </w:r>
                  <w:r>
                    <w:rPr>
                      <w:color w:val="000000"/>
                      <w:szCs w:val="21"/>
                    </w:rPr>
                    <w:t xml:space="preserve"> </w:t>
                  </w:r>
                  <w:r>
                    <w:rPr>
                      <w:color w:val="000000"/>
                      <w:szCs w:val="21"/>
                    </w:rPr>
                    <w:sym w:font="Wingdings 2" w:char="0052"/>
                  </w:r>
                </w:p>
              </w:tc>
            </w:tr>
            <w:tr w:rsidR="003A56A8">
              <w:trPr>
                <w:trHeight w:val="267"/>
                <w:jc w:val="center"/>
              </w:trPr>
              <w:tc>
                <w:tcPr>
                  <w:tcW w:w="792" w:type="dxa"/>
                  <w:vMerge/>
                  <w:vAlign w:val="center"/>
                </w:tcPr>
                <w:p w:rsidR="003A56A8" w:rsidRDefault="003A56A8">
                  <w:pPr>
                    <w:ind w:firstLine="360"/>
                    <w:jc w:val="center"/>
                    <w:rPr>
                      <w:b/>
                      <w:color w:val="000000"/>
                      <w:szCs w:val="21"/>
                    </w:rPr>
                  </w:pPr>
                </w:p>
              </w:tc>
              <w:tc>
                <w:tcPr>
                  <w:tcW w:w="1082" w:type="dxa"/>
                  <w:vMerge w:val="restart"/>
                  <w:vAlign w:val="center"/>
                </w:tcPr>
                <w:p w:rsidR="003A56A8" w:rsidRDefault="001D24E9">
                  <w:pPr>
                    <w:jc w:val="center"/>
                    <w:rPr>
                      <w:b/>
                      <w:color w:val="000000"/>
                      <w:szCs w:val="21"/>
                    </w:rPr>
                  </w:pPr>
                  <w:r>
                    <w:rPr>
                      <w:rFonts w:hint="eastAsia"/>
                      <w:b/>
                      <w:color w:val="000000"/>
                      <w:szCs w:val="21"/>
                    </w:rPr>
                    <w:t>影响途径</w:t>
                  </w:r>
                </w:p>
              </w:tc>
              <w:tc>
                <w:tcPr>
                  <w:tcW w:w="3054" w:type="dxa"/>
                  <w:gridSpan w:val="5"/>
                  <w:vAlign w:val="center"/>
                </w:tcPr>
                <w:p w:rsidR="003A56A8" w:rsidRDefault="001D24E9">
                  <w:pPr>
                    <w:ind w:firstLine="360"/>
                    <w:jc w:val="center"/>
                    <w:rPr>
                      <w:color w:val="000000"/>
                      <w:szCs w:val="21"/>
                    </w:rPr>
                  </w:pPr>
                  <w:r>
                    <w:rPr>
                      <w:rFonts w:hint="eastAsia"/>
                      <w:color w:val="000000"/>
                      <w:szCs w:val="21"/>
                    </w:rPr>
                    <w:t>水污染影响型</w:t>
                  </w:r>
                </w:p>
              </w:tc>
              <w:tc>
                <w:tcPr>
                  <w:tcW w:w="3267" w:type="dxa"/>
                  <w:gridSpan w:val="7"/>
                  <w:vAlign w:val="center"/>
                </w:tcPr>
                <w:p w:rsidR="003A56A8" w:rsidRDefault="001D24E9">
                  <w:pPr>
                    <w:ind w:firstLine="360"/>
                    <w:jc w:val="center"/>
                    <w:rPr>
                      <w:color w:val="000000"/>
                      <w:szCs w:val="21"/>
                    </w:rPr>
                  </w:pPr>
                  <w:r>
                    <w:rPr>
                      <w:rFonts w:hint="eastAsia"/>
                      <w:color w:val="000000"/>
                      <w:szCs w:val="21"/>
                    </w:rPr>
                    <w:t>水文要素影响型</w:t>
                  </w:r>
                </w:p>
              </w:tc>
            </w:tr>
            <w:tr w:rsidR="003A56A8">
              <w:trPr>
                <w:trHeight w:val="267"/>
                <w:jc w:val="center"/>
              </w:trPr>
              <w:tc>
                <w:tcPr>
                  <w:tcW w:w="792" w:type="dxa"/>
                  <w:vMerge/>
                  <w:vAlign w:val="center"/>
                </w:tcPr>
                <w:p w:rsidR="003A56A8" w:rsidRDefault="003A56A8">
                  <w:pPr>
                    <w:ind w:firstLine="360"/>
                    <w:jc w:val="center"/>
                    <w:rPr>
                      <w:b/>
                      <w:color w:val="000000"/>
                      <w:szCs w:val="21"/>
                    </w:rPr>
                  </w:pPr>
                </w:p>
              </w:tc>
              <w:tc>
                <w:tcPr>
                  <w:tcW w:w="1082" w:type="dxa"/>
                  <w:vMerge/>
                  <w:vAlign w:val="center"/>
                </w:tcPr>
                <w:p w:rsidR="003A56A8" w:rsidRDefault="003A56A8">
                  <w:pPr>
                    <w:ind w:firstLine="360"/>
                    <w:jc w:val="center"/>
                    <w:rPr>
                      <w:b/>
                      <w:color w:val="000000"/>
                      <w:szCs w:val="21"/>
                    </w:rPr>
                  </w:pPr>
                </w:p>
              </w:tc>
              <w:tc>
                <w:tcPr>
                  <w:tcW w:w="3054" w:type="dxa"/>
                  <w:gridSpan w:val="5"/>
                  <w:vAlign w:val="center"/>
                </w:tcPr>
                <w:p w:rsidR="003A56A8" w:rsidRDefault="001D24E9">
                  <w:pPr>
                    <w:rPr>
                      <w:color w:val="000000"/>
                      <w:szCs w:val="21"/>
                    </w:rPr>
                  </w:pPr>
                  <w:r>
                    <w:rPr>
                      <w:rFonts w:hint="eastAsia"/>
                      <w:color w:val="000000"/>
                      <w:szCs w:val="21"/>
                    </w:rPr>
                    <w:t>直接排放</w:t>
                  </w:r>
                  <w:r>
                    <w:rPr>
                      <w:rFonts w:hint="eastAsia"/>
                      <w:color w:val="000000"/>
                      <w:szCs w:val="21"/>
                    </w:rPr>
                    <w:t xml:space="preserve"> </w:t>
                  </w:r>
                  <w:r>
                    <w:rPr>
                      <w:rFonts w:hint="eastAsia"/>
                      <w:color w:val="000000"/>
                      <w:szCs w:val="21"/>
                    </w:rPr>
                    <w:t>□；间接排放</w:t>
                  </w:r>
                  <w:r>
                    <w:rPr>
                      <w:color w:val="000000"/>
                      <w:szCs w:val="21"/>
                    </w:rPr>
                    <w:t xml:space="preserve"> </w:t>
                  </w:r>
                  <w:r>
                    <w:rPr>
                      <w:szCs w:val="21"/>
                    </w:rPr>
                    <w:sym w:font="Wingdings 2" w:char="F052"/>
                  </w:r>
                  <w:r>
                    <w:rPr>
                      <w:rFonts w:hint="eastAsia"/>
                      <w:color w:val="000000"/>
                      <w:szCs w:val="21"/>
                    </w:rPr>
                    <w:t>；其他</w:t>
                  </w:r>
                  <w:r>
                    <w:rPr>
                      <w:color w:val="000000"/>
                      <w:szCs w:val="21"/>
                    </w:rPr>
                    <w:t xml:space="preserve"> </w:t>
                  </w:r>
                  <w:r>
                    <w:rPr>
                      <w:rFonts w:hint="eastAsia"/>
                      <w:color w:val="000000"/>
                      <w:szCs w:val="21"/>
                    </w:rPr>
                    <w:t>□</w:t>
                  </w:r>
                </w:p>
              </w:tc>
              <w:tc>
                <w:tcPr>
                  <w:tcW w:w="3267" w:type="dxa"/>
                  <w:gridSpan w:val="7"/>
                  <w:vAlign w:val="center"/>
                </w:tcPr>
                <w:p w:rsidR="003A56A8" w:rsidRDefault="001D24E9">
                  <w:pPr>
                    <w:rPr>
                      <w:color w:val="000000"/>
                      <w:szCs w:val="21"/>
                    </w:rPr>
                  </w:pPr>
                  <w:r>
                    <w:rPr>
                      <w:rFonts w:hint="eastAsia"/>
                      <w:color w:val="000000"/>
                      <w:szCs w:val="21"/>
                    </w:rPr>
                    <w:t>水温</w:t>
                  </w:r>
                  <w:r>
                    <w:rPr>
                      <w:rFonts w:hint="eastAsia"/>
                      <w:color w:val="000000"/>
                      <w:szCs w:val="21"/>
                    </w:rPr>
                    <w:t xml:space="preserve"> </w:t>
                  </w:r>
                  <w:r>
                    <w:rPr>
                      <w:rFonts w:hint="eastAsia"/>
                      <w:color w:val="000000"/>
                      <w:szCs w:val="21"/>
                    </w:rPr>
                    <w:t>□；径流</w:t>
                  </w:r>
                  <w:r>
                    <w:rPr>
                      <w:rFonts w:hint="eastAsia"/>
                      <w:color w:val="000000"/>
                      <w:szCs w:val="21"/>
                    </w:rPr>
                    <w:t xml:space="preserve"> </w:t>
                  </w:r>
                  <w:r>
                    <w:rPr>
                      <w:rFonts w:hint="eastAsia"/>
                      <w:color w:val="000000"/>
                      <w:szCs w:val="21"/>
                    </w:rPr>
                    <w:t>□；水域面积</w:t>
                  </w:r>
                  <w:r>
                    <w:rPr>
                      <w:rFonts w:hint="eastAsia"/>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jc w:val="center"/>
                    <w:rPr>
                      <w:b/>
                      <w:color w:val="000000"/>
                      <w:szCs w:val="21"/>
                    </w:rPr>
                  </w:pPr>
                </w:p>
              </w:tc>
              <w:tc>
                <w:tcPr>
                  <w:tcW w:w="1082" w:type="dxa"/>
                  <w:vAlign w:val="center"/>
                </w:tcPr>
                <w:p w:rsidR="003A56A8" w:rsidRDefault="001D24E9">
                  <w:pPr>
                    <w:jc w:val="center"/>
                    <w:rPr>
                      <w:b/>
                      <w:color w:val="000000"/>
                      <w:szCs w:val="21"/>
                    </w:rPr>
                  </w:pPr>
                  <w:r>
                    <w:rPr>
                      <w:rFonts w:hint="eastAsia"/>
                      <w:b/>
                      <w:color w:val="000000"/>
                      <w:szCs w:val="21"/>
                    </w:rPr>
                    <w:t>影响因子</w:t>
                  </w:r>
                </w:p>
              </w:tc>
              <w:tc>
                <w:tcPr>
                  <w:tcW w:w="3054" w:type="dxa"/>
                  <w:gridSpan w:val="5"/>
                  <w:vAlign w:val="center"/>
                </w:tcPr>
                <w:p w:rsidR="003A56A8" w:rsidRDefault="001D24E9">
                  <w:pPr>
                    <w:rPr>
                      <w:color w:val="000000"/>
                      <w:szCs w:val="21"/>
                    </w:rPr>
                  </w:pPr>
                  <w:r>
                    <w:rPr>
                      <w:rFonts w:hint="eastAsia"/>
                      <w:color w:val="000000"/>
                      <w:szCs w:val="21"/>
                    </w:rPr>
                    <w:t>持久性污染物</w:t>
                  </w:r>
                  <w:r>
                    <w:rPr>
                      <w:rFonts w:hint="eastAsia"/>
                      <w:color w:val="000000"/>
                      <w:szCs w:val="21"/>
                    </w:rPr>
                    <w:t xml:space="preserve"> </w:t>
                  </w:r>
                  <w:r>
                    <w:rPr>
                      <w:rFonts w:hint="eastAsia"/>
                      <w:color w:val="000000"/>
                      <w:szCs w:val="21"/>
                    </w:rPr>
                    <w:t>□；有毒有害污染物</w:t>
                  </w:r>
                  <w:r>
                    <w:rPr>
                      <w:rFonts w:hint="eastAsia"/>
                      <w:color w:val="000000"/>
                      <w:szCs w:val="21"/>
                    </w:rPr>
                    <w:t xml:space="preserve"> </w:t>
                  </w:r>
                  <w:r>
                    <w:rPr>
                      <w:rFonts w:hint="eastAsia"/>
                      <w:color w:val="000000"/>
                      <w:szCs w:val="21"/>
                    </w:rPr>
                    <w:t>□；非持久性污染物</w:t>
                  </w:r>
                  <w:r>
                    <w:rPr>
                      <w:szCs w:val="21"/>
                    </w:rPr>
                    <w:sym w:font="Wingdings 2" w:char="F052"/>
                  </w:r>
                  <w:r>
                    <w:rPr>
                      <w:rFonts w:hint="eastAsia"/>
                      <w:color w:val="000000"/>
                      <w:szCs w:val="21"/>
                    </w:rPr>
                    <w:t>；</w:t>
                  </w:r>
                  <w:r>
                    <w:rPr>
                      <w:color w:val="000000"/>
                      <w:szCs w:val="21"/>
                    </w:rPr>
                    <w:t>pH</w:t>
                  </w:r>
                  <w:r>
                    <w:rPr>
                      <w:rFonts w:hint="eastAsia"/>
                      <w:color w:val="000000"/>
                      <w:szCs w:val="21"/>
                    </w:rPr>
                    <w:t>值</w:t>
                  </w:r>
                  <w:r>
                    <w:rPr>
                      <w:rFonts w:hint="eastAsia"/>
                      <w:color w:val="000000"/>
                      <w:szCs w:val="21"/>
                    </w:rPr>
                    <w:t xml:space="preserve"> </w:t>
                  </w:r>
                  <w:r>
                    <w:rPr>
                      <w:rFonts w:hint="eastAsia"/>
                      <w:color w:val="000000"/>
                      <w:szCs w:val="21"/>
                    </w:rPr>
                    <w:t>□；热污染</w:t>
                  </w:r>
                  <w:r>
                    <w:rPr>
                      <w:rFonts w:hint="eastAsia"/>
                      <w:color w:val="000000"/>
                      <w:szCs w:val="21"/>
                    </w:rPr>
                    <w:t xml:space="preserve"> </w:t>
                  </w:r>
                  <w:r>
                    <w:rPr>
                      <w:rFonts w:hint="eastAsia"/>
                      <w:color w:val="000000"/>
                      <w:szCs w:val="21"/>
                    </w:rPr>
                    <w:t>□；富营养化</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c>
                <w:tcPr>
                  <w:tcW w:w="3267" w:type="dxa"/>
                  <w:gridSpan w:val="7"/>
                  <w:vAlign w:val="center"/>
                </w:tcPr>
                <w:p w:rsidR="003A56A8" w:rsidRDefault="001D24E9">
                  <w:pPr>
                    <w:rPr>
                      <w:color w:val="000000"/>
                      <w:szCs w:val="21"/>
                    </w:rPr>
                  </w:pPr>
                  <w:r>
                    <w:rPr>
                      <w:rFonts w:hint="eastAsia"/>
                      <w:color w:val="000000"/>
                      <w:szCs w:val="21"/>
                    </w:rPr>
                    <w:t>水温</w:t>
                  </w:r>
                  <w:r>
                    <w:rPr>
                      <w:rFonts w:hint="eastAsia"/>
                      <w:color w:val="000000"/>
                      <w:szCs w:val="21"/>
                    </w:rPr>
                    <w:t xml:space="preserve"> </w:t>
                  </w:r>
                  <w:r>
                    <w:rPr>
                      <w:rFonts w:hint="eastAsia"/>
                      <w:color w:val="000000"/>
                      <w:szCs w:val="21"/>
                    </w:rPr>
                    <w:t>□；水位（水深）</w:t>
                  </w:r>
                  <w:r>
                    <w:rPr>
                      <w:rFonts w:hint="eastAsia"/>
                      <w:color w:val="000000"/>
                      <w:szCs w:val="21"/>
                    </w:rPr>
                    <w:t xml:space="preserve"> </w:t>
                  </w:r>
                  <w:r>
                    <w:rPr>
                      <w:rFonts w:hint="eastAsia"/>
                      <w:color w:val="000000"/>
                      <w:szCs w:val="21"/>
                    </w:rPr>
                    <w:t>□；流速</w:t>
                  </w:r>
                  <w:r>
                    <w:rPr>
                      <w:rFonts w:hint="eastAsia"/>
                      <w:color w:val="000000"/>
                      <w:szCs w:val="21"/>
                    </w:rPr>
                    <w:t xml:space="preserve"> </w:t>
                  </w:r>
                  <w:r>
                    <w:rPr>
                      <w:rFonts w:hint="eastAsia"/>
                      <w:color w:val="000000"/>
                      <w:szCs w:val="21"/>
                    </w:rPr>
                    <w:t>□；流量</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r>
            <w:tr w:rsidR="003A56A8">
              <w:trPr>
                <w:trHeight w:val="267"/>
                <w:jc w:val="center"/>
              </w:trPr>
              <w:tc>
                <w:tcPr>
                  <w:tcW w:w="1874" w:type="dxa"/>
                  <w:gridSpan w:val="2"/>
                  <w:vMerge w:val="restart"/>
                  <w:noWrap/>
                  <w:vAlign w:val="center"/>
                </w:tcPr>
                <w:p w:rsidR="003A56A8" w:rsidRDefault="001D24E9">
                  <w:pPr>
                    <w:jc w:val="center"/>
                    <w:rPr>
                      <w:b/>
                      <w:color w:val="000000"/>
                      <w:szCs w:val="21"/>
                    </w:rPr>
                  </w:pPr>
                  <w:r>
                    <w:rPr>
                      <w:rFonts w:hint="eastAsia"/>
                      <w:b/>
                      <w:color w:val="000000"/>
                      <w:szCs w:val="21"/>
                    </w:rPr>
                    <w:t>评价等级</w:t>
                  </w:r>
                </w:p>
              </w:tc>
              <w:tc>
                <w:tcPr>
                  <w:tcW w:w="3054" w:type="dxa"/>
                  <w:gridSpan w:val="5"/>
                  <w:noWrap/>
                  <w:vAlign w:val="center"/>
                </w:tcPr>
                <w:p w:rsidR="003A56A8" w:rsidRDefault="001D24E9">
                  <w:pPr>
                    <w:ind w:firstLine="360"/>
                    <w:jc w:val="center"/>
                    <w:rPr>
                      <w:color w:val="000000"/>
                      <w:szCs w:val="21"/>
                    </w:rPr>
                  </w:pPr>
                  <w:r>
                    <w:rPr>
                      <w:rFonts w:hint="eastAsia"/>
                      <w:color w:val="000000"/>
                      <w:szCs w:val="21"/>
                    </w:rPr>
                    <w:t>水污染影响型</w:t>
                  </w:r>
                </w:p>
              </w:tc>
              <w:tc>
                <w:tcPr>
                  <w:tcW w:w="3267" w:type="dxa"/>
                  <w:gridSpan w:val="7"/>
                  <w:vAlign w:val="center"/>
                </w:tcPr>
                <w:p w:rsidR="003A56A8" w:rsidRDefault="001D24E9">
                  <w:pPr>
                    <w:ind w:firstLine="360"/>
                    <w:jc w:val="center"/>
                    <w:rPr>
                      <w:color w:val="000000"/>
                      <w:szCs w:val="21"/>
                    </w:rPr>
                  </w:pPr>
                  <w:r>
                    <w:rPr>
                      <w:rFonts w:hint="eastAsia"/>
                      <w:color w:val="000000"/>
                      <w:szCs w:val="21"/>
                    </w:rPr>
                    <w:t>水文要素影响型</w:t>
                  </w:r>
                </w:p>
              </w:tc>
            </w:tr>
            <w:tr w:rsidR="003A56A8">
              <w:trPr>
                <w:trHeight w:val="267"/>
                <w:jc w:val="center"/>
              </w:trPr>
              <w:tc>
                <w:tcPr>
                  <w:tcW w:w="1874" w:type="dxa"/>
                  <w:gridSpan w:val="2"/>
                  <w:vMerge/>
                  <w:noWrap/>
                  <w:vAlign w:val="center"/>
                </w:tcPr>
                <w:p w:rsidR="003A56A8" w:rsidRDefault="003A56A8">
                  <w:pPr>
                    <w:ind w:firstLine="360"/>
                    <w:jc w:val="center"/>
                    <w:rPr>
                      <w:b/>
                      <w:color w:val="000000"/>
                      <w:szCs w:val="21"/>
                    </w:rPr>
                  </w:pPr>
                </w:p>
              </w:tc>
              <w:tc>
                <w:tcPr>
                  <w:tcW w:w="3054" w:type="dxa"/>
                  <w:gridSpan w:val="5"/>
                  <w:noWrap/>
                  <w:vAlign w:val="center"/>
                </w:tcPr>
                <w:p w:rsidR="003A56A8" w:rsidRDefault="001D24E9">
                  <w:pPr>
                    <w:rPr>
                      <w:color w:val="000000"/>
                      <w:szCs w:val="21"/>
                    </w:rPr>
                  </w:pPr>
                  <w:r>
                    <w:rPr>
                      <w:rFonts w:hint="eastAsia"/>
                      <w:color w:val="000000"/>
                      <w:szCs w:val="21"/>
                    </w:rPr>
                    <w:t>一级</w:t>
                  </w:r>
                  <w:r>
                    <w:rPr>
                      <w:rFonts w:hint="eastAsia"/>
                      <w:color w:val="000000"/>
                      <w:szCs w:val="21"/>
                    </w:rPr>
                    <w:t xml:space="preserve"> </w:t>
                  </w:r>
                  <w:r>
                    <w:rPr>
                      <w:rFonts w:hint="eastAsia"/>
                      <w:color w:val="000000"/>
                      <w:szCs w:val="21"/>
                    </w:rPr>
                    <w:t>□；二级</w:t>
                  </w:r>
                  <w:r>
                    <w:rPr>
                      <w:rFonts w:hint="eastAsia"/>
                      <w:color w:val="000000"/>
                      <w:szCs w:val="21"/>
                    </w:rPr>
                    <w:t xml:space="preserve"> </w:t>
                  </w:r>
                  <w:r>
                    <w:rPr>
                      <w:rFonts w:hint="eastAsia"/>
                      <w:color w:val="000000"/>
                      <w:szCs w:val="21"/>
                    </w:rPr>
                    <w:t>□；三级</w:t>
                  </w:r>
                  <w:r>
                    <w:rPr>
                      <w:color w:val="000000"/>
                      <w:szCs w:val="21"/>
                    </w:rPr>
                    <w:t xml:space="preserve">A </w:t>
                  </w:r>
                  <w:r>
                    <w:rPr>
                      <w:rFonts w:hint="eastAsia"/>
                      <w:color w:val="000000"/>
                      <w:szCs w:val="21"/>
                    </w:rPr>
                    <w:t>□；三级</w:t>
                  </w:r>
                  <w:r>
                    <w:rPr>
                      <w:color w:val="000000"/>
                      <w:szCs w:val="21"/>
                    </w:rPr>
                    <w:t xml:space="preserve">B </w:t>
                  </w:r>
                  <w:r>
                    <w:rPr>
                      <w:szCs w:val="21"/>
                    </w:rPr>
                    <w:sym w:font="Wingdings 2" w:char="F052"/>
                  </w:r>
                </w:p>
              </w:tc>
              <w:tc>
                <w:tcPr>
                  <w:tcW w:w="3267" w:type="dxa"/>
                  <w:gridSpan w:val="7"/>
                  <w:vAlign w:val="center"/>
                </w:tcPr>
                <w:p w:rsidR="003A56A8" w:rsidRDefault="001D24E9">
                  <w:pPr>
                    <w:ind w:firstLine="360"/>
                    <w:rPr>
                      <w:color w:val="000000"/>
                      <w:szCs w:val="21"/>
                    </w:rPr>
                  </w:pPr>
                  <w:r>
                    <w:rPr>
                      <w:rFonts w:hint="eastAsia"/>
                      <w:color w:val="000000"/>
                      <w:szCs w:val="21"/>
                    </w:rPr>
                    <w:t>一级</w:t>
                  </w:r>
                  <w:r>
                    <w:rPr>
                      <w:rFonts w:hint="eastAsia"/>
                      <w:color w:val="000000"/>
                      <w:szCs w:val="21"/>
                    </w:rPr>
                    <w:t xml:space="preserve"> </w:t>
                  </w:r>
                  <w:r>
                    <w:rPr>
                      <w:rFonts w:hint="eastAsia"/>
                      <w:color w:val="000000"/>
                      <w:szCs w:val="21"/>
                    </w:rPr>
                    <w:t>□；二级</w:t>
                  </w:r>
                  <w:r>
                    <w:rPr>
                      <w:rFonts w:hint="eastAsia"/>
                      <w:color w:val="000000"/>
                      <w:szCs w:val="21"/>
                    </w:rPr>
                    <w:t xml:space="preserve"> </w:t>
                  </w:r>
                  <w:r>
                    <w:rPr>
                      <w:rFonts w:hint="eastAsia"/>
                      <w:color w:val="000000"/>
                      <w:szCs w:val="21"/>
                    </w:rPr>
                    <w:t>□；三级</w:t>
                  </w:r>
                  <w:r>
                    <w:rPr>
                      <w:rFonts w:hint="eastAsia"/>
                      <w:color w:val="000000"/>
                      <w:szCs w:val="21"/>
                    </w:rPr>
                    <w:t xml:space="preserve"> </w:t>
                  </w:r>
                  <w:r>
                    <w:rPr>
                      <w:rFonts w:hint="eastAsia"/>
                      <w:color w:val="000000"/>
                      <w:szCs w:val="21"/>
                    </w:rPr>
                    <w:t>□</w:t>
                  </w:r>
                </w:p>
              </w:tc>
            </w:tr>
            <w:tr w:rsidR="003A56A8">
              <w:trPr>
                <w:trHeight w:val="267"/>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现状调查</w:t>
                  </w:r>
                </w:p>
              </w:tc>
              <w:tc>
                <w:tcPr>
                  <w:tcW w:w="1082" w:type="dxa"/>
                  <w:vMerge w:val="restart"/>
                  <w:vAlign w:val="center"/>
                </w:tcPr>
                <w:p w:rsidR="003A56A8" w:rsidRDefault="001D24E9">
                  <w:pPr>
                    <w:jc w:val="center"/>
                    <w:rPr>
                      <w:b/>
                      <w:color w:val="000000"/>
                      <w:szCs w:val="21"/>
                    </w:rPr>
                  </w:pPr>
                  <w:r>
                    <w:rPr>
                      <w:rFonts w:hint="eastAsia"/>
                      <w:b/>
                      <w:color w:val="000000"/>
                      <w:szCs w:val="21"/>
                    </w:rPr>
                    <w:t>区域污染源</w:t>
                  </w:r>
                </w:p>
              </w:tc>
              <w:tc>
                <w:tcPr>
                  <w:tcW w:w="3054" w:type="dxa"/>
                  <w:gridSpan w:val="5"/>
                  <w:noWrap/>
                  <w:vAlign w:val="center"/>
                </w:tcPr>
                <w:p w:rsidR="003A56A8" w:rsidRDefault="001D24E9">
                  <w:pPr>
                    <w:ind w:firstLine="360"/>
                    <w:jc w:val="center"/>
                    <w:rPr>
                      <w:color w:val="000000"/>
                      <w:szCs w:val="21"/>
                    </w:rPr>
                  </w:pPr>
                  <w:r>
                    <w:rPr>
                      <w:rFonts w:hint="eastAsia"/>
                      <w:color w:val="000000"/>
                      <w:szCs w:val="21"/>
                    </w:rPr>
                    <w:t>调查项目</w:t>
                  </w:r>
                </w:p>
              </w:tc>
              <w:tc>
                <w:tcPr>
                  <w:tcW w:w="3267" w:type="dxa"/>
                  <w:gridSpan w:val="7"/>
                  <w:noWrap/>
                  <w:vAlign w:val="center"/>
                </w:tcPr>
                <w:p w:rsidR="003A56A8" w:rsidRDefault="001D24E9">
                  <w:pPr>
                    <w:ind w:firstLine="360"/>
                    <w:jc w:val="center"/>
                    <w:rPr>
                      <w:color w:val="000000"/>
                      <w:szCs w:val="21"/>
                    </w:rPr>
                  </w:pPr>
                  <w:r>
                    <w:rPr>
                      <w:rFonts w:hint="eastAsia"/>
                      <w:color w:val="000000"/>
                      <w:szCs w:val="21"/>
                    </w:rPr>
                    <w:t>数据来源</w:t>
                  </w:r>
                </w:p>
              </w:tc>
            </w:tr>
            <w:tr w:rsidR="003A56A8">
              <w:trPr>
                <w:trHeight w:val="534"/>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473" w:type="dxa"/>
                  <w:gridSpan w:val="2"/>
                  <w:vAlign w:val="center"/>
                </w:tcPr>
                <w:p w:rsidR="007D4E25" w:rsidRDefault="001D24E9">
                  <w:pPr>
                    <w:rPr>
                      <w:color w:val="000000"/>
                      <w:szCs w:val="21"/>
                    </w:rPr>
                  </w:pPr>
                  <w:r>
                    <w:rPr>
                      <w:rFonts w:hint="eastAsia"/>
                      <w:color w:val="000000"/>
                      <w:szCs w:val="21"/>
                    </w:rPr>
                    <w:t>已建</w:t>
                  </w:r>
                  <w:r>
                    <w:rPr>
                      <w:color w:val="000000"/>
                      <w:szCs w:val="21"/>
                    </w:rPr>
                    <w:sym w:font="Wingdings 2" w:char="00A3"/>
                  </w:r>
                  <w:r>
                    <w:rPr>
                      <w:rFonts w:hint="eastAsia"/>
                      <w:color w:val="000000"/>
                      <w:szCs w:val="21"/>
                    </w:rPr>
                    <w:t>；在建</w:t>
                  </w:r>
                  <w:r>
                    <w:rPr>
                      <w:rFonts w:hint="eastAsia"/>
                      <w:color w:val="000000"/>
                      <w:szCs w:val="21"/>
                    </w:rPr>
                    <w:t xml:space="preserve"> </w:t>
                  </w:r>
                  <w:r>
                    <w:rPr>
                      <w:rFonts w:hint="eastAsia"/>
                      <w:color w:val="000000"/>
                      <w:szCs w:val="21"/>
                    </w:rPr>
                    <w:t>□；拟建□；其他□</w:t>
                  </w:r>
                </w:p>
              </w:tc>
              <w:tc>
                <w:tcPr>
                  <w:tcW w:w="1581" w:type="dxa"/>
                  <w:gridSpan w:val="3"/>
                  <w:vAlign w:val="center"/>
                </w:tcPr>
                <w:p w:rsidR="003A56A8" w:rsidRDefault="001D24E9">
                  <w:pPr>
                    <w:rPr>
                      <w:color w:val="000000"/>
                      <w:szCs w:val="21"/>
                    </w:rPr>
                  </w:pPr>
                  <w:r>
                    <w:rPr>
                      <w:rFonts w:hint="eastAsia"/>
                      <w:color w:val="000000"/>
                      <w:szCs w:val="21"/>
                    </w:rPr>
                    <w:t>拟替代的污染源</w:t>
                  </w:r>
                  <w:r>
                    <w:rPr>
                      <w:color w:val="000000"/>
                      <w:szCs w:val="21"/>
                    </w:rPr>
                    <w:t xml:space="preserve"> </w:t>
                  </w:r>
                  <w:r>
                    <w:rPr>
                      <w:rFonts w:hint="eastAsia"/>
                      <w:color w:val="000000"/>
                      <w:szCs w:val="21"/>
                    </w:rPr>
                    <w:t>□</w:t>
                  </w:r>
                </w:p>
              </w:tc>
              <w:tc>
                <w:tcPr>
                  <w:tcW w:w="3267" w:type="dxa"/>
                  <w:gridSpan w:val="7"/>
                  <w:vAlign w:val="center"/>
                </w:tcPr>
                <w:p w:rsidR="007D4E25" w:rsidRDefault="001D24E9">
                  <w:pPr>
                    <w:rPr>
                      <w:color w:val="000000"/>
                      <w:szCs w:val="21"/>
                    </w:rPr>
                  </w:pPr>
                  <w:r>
                    <w:rPr>
                      <w:rFonts w:hint="eastAsia"/>
                      <w:color w:val="000000"/>
                      <w:szCs w:val="21"/>
                    </w:rPr>
                    <w:t>排污许可证□；环评□；环保验收</w:t>
                  </w:r>
                  <w:r>
                    <w:rPr>
                      <w:rFonts w:hint="eastAsia"/>
                      <w:color w:val="000000"/>
                      <w:szCs w:val="21"/>
                    </w:rPr>
                    <w:t xml:space="preserve"> </w:t>
                  </w:r>
                  <w:r>
                    <w:rPr>
                      <w:rFonts w:hint="eastAsia"/>
                      <w:color w:val="000000"/>
                      <w:szCs w:val="21"/>
                    </w:rPr>
                    <w:t>□；既有实测</w:t>
                  </w:r>
                  <w:r>
                    <w:rPr>
                      <w:color w:val="000000"/>
                      <w:szCs w:val="21"/>
                    </w:rPr>
                    <w:sym w:font="Wingdings 2" w:char="00A3"/>
                  </w:r>
                  <w:r>
                    <w:rPr>
                      <w:rFonts w:hint="eastAsia"/>
                      <w:color w:val="000000"/>
                      <w:szCs w:val="21"/>
                    </w:rPr>
                    <w:t>；现场监测□；入河排放口数据□；其他□</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jc w:val="center"/>
                    <w:rPr>
                      <w:b/>
                      <w:color w:val="000000"/>
                      <w:szCs w:val="21"/>
                    </w:rPr>
                  </w:pPr>
                  <w:r>
                    <w:rPr>
                      <w:rFonts w:hint="eastAsia"/>
                      <w:b/>
                      <w:color w:val="000000"/>
                      <w:szCs w:val="21"/>
                    </w:rPr>
                    <w:t>受影响水体水环境质量</w:t>
                  </w:r>
                </w:p>
              </w:tc>
              <w:tc>
                <w:tcPr>
                  <w:tcW w:w="3054" w:type="dxa"/>
                  <w:gridSpan w:val="5"/>
                  <w:noWrap/>
                  <w:vAlign w:val="center"/>
                </w:tcPr>
                <w:p w:rsidR="003A56A8" w:rsidRDefault="001D24E9">
                  <w:pPr>
                    <w:ind w:firstLine="360"/>
                    <w:jc w:val="center"/>
                    <w:rPr>
                      <w:color w:val="000000"/>
                      <w:szCs w:val="21"/>
                    </w:rPr>
                  </w:pPr>
                  <w:r>
                    <w:rPr>
                      <w:rFonts w:hint="eastAsia"/>
                      <w:color w:val="000000"/>
                      <w:szCs w:val="21"/>
                    </w:rPr>
                    <w:t>调查时期</w:t>
                  </w:r>
                </w:p>
              </w:tc>
              <w:tc>
                <w:tcPr>
                  <w:tcW w:w="3267" w:type="dxa"/>
                  <w:gridSpan w:val="7"/>
                  <w:noWrap/>
                  <w:vAlign w:val="center"/>
                </w:tcPr>
                <w:p w:rsidR="003A56A8" w:rsidRDefault="001D24E9">
                  <w:pPr>
                    <w:ind w:firstLine="360"/>
                    <w:jc w:val="center"/>
                    <w:rPr>
                      <w:color w:val="000000"/>
                      <w:szCs w:val="21"/>
                    </w:rPr>
                  </w:pPr>
                  <w:r>
                    <w:rPr>
                      <w:rFonts w:hint="eastAsia"/>
                      <w:color w:val="000000"/>
                      <w:szCs w:val="21"/>
                    </w:rPr>
                    <w:t>数据来源</w:t>
                  </w:r>
                </w:p>
              </w:tc>
            </w:tr>
            <w:tr w:rsidR="003A56A8">
              <w:trPr>
                <w:trHeight w:val="802"/>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3054" w:type="dxa"/>
                  <w:gridSpan w:val="5"/>
                  <w:vAlign w:val="center"/>
                </w:tcPr>
                <w:p w:rsidR="007D4E25" w:rsidRDefault="001D24E9">
                  <w:pPr>
                    <w:rPr>
                      <w:color w:val="000000"/>
                      <w:szCs w:val="21"/>
                    </w:rPr>
                  </w:pPr>
                  <w:r>
                    <w:rPr>
                      <w:rFonts w:hint="eastAsia"/>
                      <w:color w:val="000000"/>
                      <w:szCs w:val="21"/>
                    </w:rPr>
                    <w:t>丰水期□；平水期□；枯水期</w:t>
                  </w:r>
                  <w:r>
                    <w:rPr>
                      <w:rFonts w:hint="eastAsia"/>
                      <w:color w:val="000000"/>
                      <w:szCs w:val="21"/>
                    </w:rPr>
                    <w:t xml:space="preserve"> </w:t>
                  </w:r>
                  <w:r>
                    <w:rPr>
                      <w:rFonts w:hint="eastAsia"/>
                      <w:color w:val="000000"/>
                      <w:szCs w:val="21"/>
                    </w:rPr>
                    <w:t>□；冰封期□</w:t>
                  </w:r>
                  <w:r>
                    <w:rPr>
                      <w:color w:val="000000"/>
                      <w:szCs w:val="21"/>
                    </w:rPr>
                    <w:br/>
                  </w:r>
                  <w:r>
                    <w:rPr>
                      <w:rFonts w:hint="eastAsia"/>
                      <w:color w:val="000000"/>
                      <w:szCs w:val="21"/>
                    </w:rPr>
                    <w:t>春季</w:t>
                  </w:r>
                  <w:r>
                    <w:rPr>
                      <w:color w:val="000000"/>
                      <w:szCs w:val="21"/>
                    </w:rPr>
                    <w:sym w:font="Wingdings 2" w:char="00A3"/>
                  </w:r>
                  <w:r>
                    <w:rPr>
                      <w:rFonts w:hint="eastAsia"/>
                      <w:color w:val="000000"/>
                      <w:szCs w:val="21"/>
                    </w:rPr>
                    <w:t>；夏季</w:t>
                  </w:r>
                  <w:r>
                    <w:rPr>
                      <w:color w:val="000000"/>
                      <w:szCs w:val="21"/>
                    </w:rPr>
                    <w:sym w:font="Wingdings 2" w:char="0052"/>
                  </w:r>
                  <w:r>
                    <w:rPr>
                      <w:rFonts w:hint="eastAsia"/>
                      <w:color w:val="000000"/>
                      <w:szCs w:val="21"/>
                    </w:rPr>
                    <w:t>；秋季□；冬季□</w:t>
                  </w:r>
                </w:p>
              </w:tc>
              <w:tc>
                <w:tcPr>
                  <w:tcW w:w="3267" w:type="dxa"/>
                  <w:gridSpan w:val="7"/>
                  <w:noWrap/>
                  <w:vAlign w:val="center"/>
                </w:tcPr>
                <w:p w:rsidR="007D4E25" w:rsidRDefault="001D24E9">
                  <w:pPr>
                    <w:ind w:firstLine="360"/>
                    <w:jc w:val="center"/>
                    <w:rPr>
                      <w:color w:val="000000"/>
                      <w:szCs w:val="21"/>
                    </w:rPr>
                  </w:pPr>
                  <w:r>
                    <w:rPr>
                      <w:rFonts w:hint="eastAsia"/>
                      <w:color w:val="000000"/>
                      <w:szCs w:val="21"/>
                    </w:rPr>
                    <w:t>生态环境保护主管部门□；补充监测□；其他</w:t>
                  </w:r>
                  <w:r>
                    <w:rPr>
                      <w:szCs w:val="21"/>
                    </w:rPr>
                    <w:sym w:font="Wingdings 2" w:char="00A3"/>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jc w:val="center"/>
                    <w:rPr>
                      <w:b/>
                      <w:color w:val="000000"/>
                      <w:szCs w:val="21"/>
                    </w:rPr>
                  </w:pPr>
                  <w:r>
                    <w:rPr>
                      <w:rFonts w:hint="eastAsia"/>
                      <w:b/>
                      <w:color w:val="000000"/>
                      <w:szCs w:val="21"/>
                    </w:rPr>
                    <w:t>区域水资源开发利用状况</w:t>
                  </w:r>
                </w:p>
              </w:tc>
              <w:tc>
                <w:tcPr>
                  <w:tcW w:w="6321" w:type="dxa"/>
                  <w:gridSpan w:val="12"/>
                  <w:noWrap/>
                  <w:vAlign w:val="center"/>
                </w:tcPr>
                <w:p w:rsidR="007D4E25" w:rsidRDefault="001D24E9">
                  <w:pPr>
                    <w:ind w:firstLine="360"/>
                    <w:rPr>
                      <w:color w:val="000000"/>
                      <w:szCs w:val="21"/>
                    </w:rPr>
                  </w:pPr>
                  <w:r>
                    <w:rPr>
                      <w:rFonts w:hint="eastAsia"/>
                      <w:color w:val="000000"/>
                      <w:szCs w:val="21"/>
                    </w:rPr>
                    <w:t>未开发□；开发量</w:t>
                  </w:r>
                  <w:r>
                    <w:rPr>
                      <w:color w:val="000000"/>
                      <w:szCs w:val="21"/>
                    </w:rPr>
                    <w:t>40%</w:t>
                  </w:r>
                  <w:r>
                    <w:rPr>
                      <w:rFonts w:hint="eastAsia"/>
                      <w:color w:val="000000"/>
                      <w:szCs w:val="21"/>
                    </w:rPr>
                    <w:t>以下□；开发量</w:t>
                  </w:r>
                  <w:r>
                    <w:rPr>
                      <w:color w:val="000000"/>
                      <w:szCs w:val="21"/>
                    </w:rPr>
                    <w:t>40%</w:t>
                  </w:r>
                  <w:r>
                    <w:rPr>
                      <w:rFonts w:hint="eastAsia"/>
                      <w:color w:val="000000"/>
                      <w:szCs w:val="21"/>
                    </w:rPr>
                    <w:t>以上</w:t>
                  </w:r>
                  <w:r>
                    <w:rPr>
                      <w:color w:val="000000"/>
                      <w:szCs w:val="21"/>
                    </w:rPr>
                    <w:sym w:font="Wingdings 2" w:char="0052"/>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jc w:val="center"/>
                    <w:rPr>
                      <w:b/>
                      <w:color w:val="000000"/>
                      <w:szCs w:val="21"/>
                    </w:rPr>
                  </w:pPr>
                  <w:r>
                    <w:rPr>
                      <w:rFonts w:hint="eastAsia"/>
                      <w:b/>
                      <w:color w:val="000000"/>
                      <w:szCs w:val="21"/>
                    </w:rPr>
                    <w:t>水文情势调查</w:t>
                  </w:r>
                </w:p>
              </w:tc>
              <w:tc>
                <w:tcPr>
                  <w:tcW w:w="3054" w:type="dxa"/>
                  <w:gridSpan w:val="5"/>
                  <w:noWrap/>
                  <w:vAlign w:val="center"/>
                </w:tcPr>
                <w:p w:rsidR="003A56A8" w:rsidRDefault="001D24E9">
                  <w:pPr>
                    <w:ind w:firstLine="360"/>
                    <w:jc w:val="center"/>
                    <w:rPr>
                      <w:color w:val="000000"/>
                      <w:szCs w:val="21"/>
                    </w:rPr>
                  </w:pPr>
                  <w:r>
                    <w:rPr>
                      <w:rFonts w:hint="eastAsia"/>
                      <w:color w:val="000000"/>
                      <w:szCs w:val="21"/>
                    </w:rPr>
                    <w:t>调查时期</w:t>
                  </w:r>
                </w:p>
              </w:tc>
              <w:tc>
                <w:tcPr>
                  <w:tcW w:w="3267" w:type="dxa"/>
                  <w:gridSpan w:val="7"/>
                  <w:noWrap/>
                  <w:vAlign w:val="center"/>
                </w:tcPr>
                <w:p w:rsidR="003A56A8" w:rsidRDefault="001D24E9">
                  <w:pPr>
                    <w:ind w:firstLine="360"/>
                    <w:jc w:val="center"/>
                    <w:rPr>
                      <w:color w:val="000000"/>
                      <w:szCs w:val="21"/>
                    </w:rPr>
                  </w:pPr>
                  <w:r>
                    <w:rPr>
                      <w:rFonts w:hint="eastAsia"/>
                      <w:color w:val="000000"/>
                      <w:szCs w:val="21"/>
                    </w:rPr>
                    <w:t>数据来源</w:t>
                  </w:r>
                </w:p>
              </w:tc>
            </w:tr>
            <w:tr w:rsidR="003A56A8">
              <w:trPr>
                <w:trHeight w:val="802"/>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3054" w:type="dxa"/>
                  <w:gridSpan w:val="5"/>
                  <w:vAlign w:val="center"/>
                </w:tcPr>
                <w:p w:rsidR="007D4E25" w:rsidRDefault="001D24E9">
                  <w:pPr>
                    <w:rPr>
                      <w:color w:val="000000"/>
                      <w:szCs w:val="21"/>
                    </w:rPr>
                  </w:pPr>
                  <w:r>
                    <w:rPr>
                      <w:rFonts w:hint="eastAsia"/>
                      <w:color w:val="000000"/>
                      <w:szCs w:val="21"/>
                    </w:rPr>
                    <w:t>丰水期□；平水期□；枯水期</w:t>
                  </w:r>
                  <w:r>
                    <w:rPr>
                      <w:rFonts w:hint="eastAsia"/>
                      <w:color w:val="000000"/>
                      <w:szCs w:val="21"/>
                    </w:rPr>
                    <w:t xml:space="preserve"> </w:t>
                  </w:r>
                  <w:r>
                    <w:rPr>
                      <w:rFonts w:hint="eastAsia"/>
                      <w:color w:val="000000"/>
                      <w:szCs w:val="21"/>
                    </w:rPr>
                    <w:t>□；冰封期□</w:t>
                  </w:r>
                  <w:r>
                    <w:rPr>
                      <w:color w:val="000000"/>
                      <w:szCs w:val="21"/>
                    </w:rPr>
                    <w:br/>
                  </w:r>
                  <w:r>
                    <w:rPr>
                      <w:rFonts w:hint="eastAsia"/>
                      <w:color w:val="000000"/>
                      <w:szCs w:val="21"/>
                    </w:rPr>
                    <w:t>春季</w:t>
                  </w:r>
                  <w:r>
                    <w:rPr>
                      <w:color w:val="000000"/>
                      <w:szCs w:val="21"/>
                    </w:rPr>
                    <w:sym w:font="Wingdings 2" w:char="0052"/>
                  </w:r>
                  <w:r>
                    <w:rPr>
                      <w:rFonts w:hint="eastAsia"/>
                      <w:color w:val="000000"/>
                      <w:szCs w:val="21"/>
                    </w:rPr>
                    <w:t>；夏季</w:t>
                  </w:r>
                  <w:r>
                    <w:rPr>
                      <w:color w:val="000000"/>
                      <w:szCs w:val="21"/>
                    </w:rPr>
                    <w:sym w:font="Wingdings 2" w:char="0052"/>
                  </w:r>
                  <w:r>
                    <w:rPr>
                      <w:rFonts w:hint="eastAsia"/>
                      <w:color w:val="000000"/>
                      <w:szCs w:val="21"/>
                    </w:rPr>
                    <w:t>；秋季□；冬季□</w:t>
                  </w:r>
                </w:p>
              </w:tc>
              <w:tc>
                <w:tcPr>
                  <w:tcW w:w="3267" w:type="dxa"/>
                  <w:gridSpan w:val="7"/>
                  <w:noWrap/>
                  <w:vAlign w:val="center"/>
                </w:tcPr>
                <w:p w:rsidR="007D4E25" w:rsidRDefault="001D24E9">
                  <w:pPr>
                    <w:rPr>
                      <w:color w:val="000000"/>
                      <w:szCs w:val="21"/>
                    </w:rPr>
                  </w:pPr>
                  <w:r>
                    <w:rPr>
                      <w:rFonts w:hint="eastAsia"/>
                      <w:color w:val="000000"/>
                      <w:szCs w:val="21"/>
                    </w:rPr>
                    <w:t>水行政主管部门□；补充监测□；其他</w:t>
                  </w:r>
                  <w:r>
                    <w:rPr>
                      <w:color w:val="000000"/>
                      <w:szCs w:val="21"/>
                    </w:rPr>
                    <w:sym w:font="Wingdings 2" w:char="0052"/>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jc w:val="center"/>
                    <w:rPr>
                      <w:b/>
                      <w:color w:val="000000"/>
                      <w:szCs w:val="21"/>
                    </w:rPr>
                  </w:pPr>
                  <w:r>
                    <w:rPr>
                      <w:rFonts w:hint="eastAsia"/>
                      <w:b/>
                      <w:color w:val="000000"/>
                      <w:szCs w:val="21"/>
                    </w:rPr>
                    <w:t>补充监测</w:t>
                  </w:r>
                </w:p>
              </w:tc>
              <w:tc>
                <w:tcPr>
                  <w:tcW w:w="3054" w:type="dxa"/>
                  <w:gridSpan w:val="5"/>
                  <w:vAlign w:val="center"/>
                </w:tcPr>
                <w:p w:rsidR="003A56A8" w:rsidRDefault="001D24E9">
                  <w:pPr>
                    <w:ind w:firstLine="360"/>
                    <w:jc w:val="center"/>
                    <w:rPr>
                      <w:color w:val="000000"/>
                      <w:szCs w:val="21"/>
                    </w:rPr>
                  </w:pPr>
                  <w:r>
                    <w:rPr>
                      <w:rFonts w:hint="eastAsia"/>
                      <w:color w:val="000000"/>
                      <w:szCs w:val="21"/>
                    </w:rPr>
                    <w:t>监测时期</w:t>
                  </w:r>
                </w:p>
              </w:tc>
              <w:tc>
                <w:tcPr>
                  <w:tcW w:w="2072" w:type="dxa"/>
                  <w:gridSpan w:val="5"/>
                  <w:noWrap/>
                  <w:vAlign w:val="center"/>
                </w:tcPr>
                <w:p w:rsidR="003A56A8" w:rsidRDefault="001D24E9">
                  <w:pPr>
                    <w:jc w:val="center"/>
                    <w:rPr>
                      <w:color w:val="000000"/>
                      <w:szCs w:val="21"/>
                    </w:rPr>
                  </w:pPr>
                  <w:r>
                    <w:rPr>
                      <w:rFonts w:hint="eastAsia"/>
                      <w:color w:val="000000"/>
                      <w:szCs w:val="21"/>
                    </w:rPr>
                    <w:t>监测因子</w:t>
                  </w:r>
                </w:p>
              </w:tc>
              <w:tc>
                <w:tcPr>
                  <w:tcW w:w="1195" w:type="dxa"/>
                  <w:gridSpan w:val="2"/>
                  <w:noWrap/>
                  <w:vAlign w:val="center"/>
                </w:tcPr>
                <w:p w:rsidR="003A56A8" w:rsidRDefault="001D24E9">
                  <w:pPr>
                    <w:jc w:val="center"/>
                    <w:rPr>
                      <w:color w:val="000000"/>
                      <w:szCs w:val="21"/>
                    </w:rPr>
                  </w:pPr>
                  <w:r>
                    <w:rPr>
                      <w:rFonts w:hint="eastAsia"/>
                      <w:color w:val="000000"/>
                      <w:szCs w:val="21"/>
                    </w:rPr>
                    <w:t>监测断面或点位</w:t>
                  </w:r>
                </w:p>
              </w:tc>
            </w:tr>
            <w:tr w:rsidR="003A56A8">
              <w:trPr>
                <w:trHeight w:val="802"/>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3054" w:type="dxa"/>
                  <w:gridSpan w:val="5"/>
                  <w:vAlign w:val="center"/>
                </w:tcPr>
                <w:p w:rsidR="007D4E25" w:rsidRDefault="001D24E9">
                  <w:pPr>
                    <w:jc w:val="center"/>
                    <w:rPr>
                      <w:color w:val="000000"/>
                      <w:szCs w:val="21"/>
                    </w:rPr>
                  </w:pPr>
                  <w:r>
                    <w:rPr>
                      <w:rFonts w:hint="eastAsia"/>
                      <w:color w:val="000000"/>
                      <w:szCs w:val="21"/>
                    </w:rPr>
                    <w:t>丰水期□；平水期□；枯水期</w:t>
                  </w:r>
                  <w:r>
                    <w:rPr>
                      <w:rFonts w:hint="eastAsia"/>
                      <w:color w:val="000000"/>
                      <w:szCs w:val="21"/>
                    </w:rPr>
                    <w:t xml:space="preserve"> </w:t>
                  </w:r>
                  <w:r>
                    <w:rPr>
                      <w:rFonts w:hint="eastAsia"/>
                      <w:color w:val="000000"/>
                      <w:szCs w:val="21"/>
                    </w:rPr>
                    <w:t>□；冰封期□</w:t>
                  </w:r>
                  <w:r>
                    <w:rPr>
                      <w:color w:val="000000"/>
                      <w:szCs w:val="21"/>
                    </w:rPr>
                    <w:br/>
                  </w:r>
                  <w:r>
                    <w:rPr>
                      <w:rFonts w:hint="eastAsia"/>
                      <w:color w:val="000000"/>
                      <w:szCs w:val="21"/>
                    </w:rPr>
                    <w:t>春季□；夏季□；秋季□；冬季</w:t>
                  </w:r>
                  <w:r>
                    <w:rPr>
                      <w:rFonts w:hint="eastAsia"/>
                      <w:color w:val="000000"/>
                      <w:szCs w:val="21"/>
                    </w:rPr>
                    <w:t xml:space="preserve"> </w:t>
                  </w:r>
                  <w:r>
                    <w:rPr>
                      <w:rFonts w:hint="eastAsia"/>
                      <w:color w:val="000000"/>
                      <w:szCs w:val="21"/>
                    </w:rPr>
                    <w:t>□</w:t>
                  </w:r>
                </w:p>
              </w:tc>
              <w:tc>
                <w:tcPr>
                  <w:tcW w:w="2072" w:type="dxa"/>
                  <w:gridSpan w:val="5"/>
                  <w:noWrap/>
                  <w:vAlign w:val="center"/>
                </w:tcPr>
                <w:p w:rsidR="00C46BEF" w:rsidRDefault="001D24E9">
                  <w:pPr>
                    <w:ind w:firstLineChars="300" w:firstLine="630"/>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195" w:type="dxa"/>
                  <w:gridSpan w:val="2"/>
                  <w:noWrap/>
                  <w:vAlign w:val="center"/>
                </w:tcPr>
                <w:p w:rsidR="003A56A8" w:rsidRDefault="001D24E9">
                  <w:pPr>
                    <w:rPr>
                      <w:color w:val="000000"/>
                      <w:szCs w:val="21"/>
                    </w:rPr>
                  </w:pPr>
                  <w:r>
                    <w:rPr>
                      <w:rFonts w:hint="eastAsia"/>
                      <w:color w:val="000000"/>
                      <w:szCs w:val="21"/>
                    </w:rPr>
                    <w:t>监测断面或点位个数（</w:t>
                  </w:r>
                  <w:r>
                    <w:rPr>
                      <w:color w:val="000000"/>
                      <w:szCs w:val="21"/>
                    </w:rPr>
                    <w:t xml:space="preserve">   </w:t>
                  </w:r>
                  <w:r>
                    <w:rPr>
                      <w:rFonts w:hint="eastAsia"/>
                      <w:color w:val="000000"/>
                      <w:szCs w:val="21"/>
                    </w:rPr>
                    <w:t>）个</w:t>
                  </w:r>
                </w:p>
              </w:tc>
            </w:tr>
            <w:tr w:rsidR="003A56A8">
              <w:trPr>
                <w:trHeight w:val="267"/>
                <w:jc w:val="center"/>
              </w:trPr>
              <w:tc>
                <w:tcPr>
                  <w:tcW w:w="792" w:type="dxa"/>
                  <w:vMerge w:val="restart"/>
                  <w:noWrap/>
                  <w:textDirection w:val="tbRlV"/>
                  <w:vAlign w:val="center"/>
                </w:tcPr>
                <w:p w:rsidR="003A56A8" w:rsidRDefault="001D24E9">
                  <w:pPr>
                    <w:rPr>
                      <w:b/>
                      <w:color w:val="000000"/>
                      <w:szCs w:val="21"/>
                    </w:rPr>
                  </w:pPr>
                  <w:r>
                    <w:rPr>
                      <w:rFonts w:hint="eastAsia"/>
                      <w:b/>
                      <w:color w:val="000000"/>
                      <w:szCs w:val="21"/>
                    </w:rPr>
                    <w:lastRenderedPageBreak/>
                    <w:t>现状评价</w:t>
                  </w:r>
                </w:p>
              </w:tc>
              <w:tc>
                <w:tcPr>
                  <w:tcW w:w="1082" w:type="dxa"/>
                  <w:vAlign w:val="center"/>
                </w:tcPr>
                <w:p w:rsidR="003A56A8" w:rsidRDefault="001D24E9">
                  <w:pPr>
                    <w:rPr>
                      <w:b/>
                      <w:color w:val="000000"/>
                      <w:szCs w:val="21"/>
                    </w:rPr>
                  </w:pPr>
                  <w:r>
                    <w:rPr>
                      <w:rFonts w:hint="eastAsia"/>
                      <w:b/>
                      <w:color w:val="000000"/>
                      <w:szCs w:val="21"/>
                    </w:rPr>
                    <w:t>评价范围</w:t>
                  </w:r>
                </w:p>
              </w:tc>
              <w:tc>
                <w:tcPr>
                  <w:tcW w:w="6321" w:type="dxa"/>
                  <w:gridSpan w:val="12"/>
                  <w:noWrap/>
                  <w:vAlign w:val="center"/>
                </w:tcPr>
                <w:p w:rsidR="003A56A8" w:rsidRDefault="001D24E9">
                  <w:pPr>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评价因子</w:t>
                  </w:r>
                </w:p>
              </w:tc>
              <w:tc>
                <w:tcPr>
                  <w:tcW w:w="6321" w:type="dxa"/>
                  <w:gridSpan w:val="12"/>
                  <w:noWrap/>
                  <w:vAlign w:val="center"/>
                </w:tcPr>
                <w:p w:rsidR="003A56A8" w:rsidRDefault="001D24E9">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评价标准</w:t>
                  </w:r>
                </w:p>
              </w:tc>
              <w:tc>
                <w:tcPr>
                  <w:tcW w:w="6321" w:type="dxa"/>
                  <w:gridSpan w:val="12"/>
                  <w:noWrap/>
                  <w:vAlign w:val="center"/>
                </w:tcPr>
                <w:p w:rsidR="003A56A8" w:rsidRDefault="001D24E9">
                  <w:pPr>
                    <w:rPr>
                      <w:color w:val="000000"/>
                      <w:szCs w:val="21"/>
                    </w:rPr>
                  </w:pPr>
                  <w:r>
                    <w:rPr>
                      <w:rFonts w:hint="eastAsia"/>
                      <w:color w:val="000000"/>
                      <w:szCs w:val="21"/>
                    </w:rPr>
                    <w:t>河流、湖库、河口：Ⅰ类□；Ⅱ类口；Ⅲ类</w:t>
                  </w:r>
                  <w:r>
                    <w:rPr>
                      <w:color w:val="000000"/>
                      <w:szCs w:val="21"/>
                    </w:rPr>
                    <w:sym w:font="Wingdings 2" w:char="0052"/>
                  </w:r>
                  <w:r>
                    <w:rPr>
                      <w:rFonts w:hint="eastAsia"/>
                      <w:color w:val="000000"/>
                      <w:szCs w:val="21"/>
                    </w:rPr>
                    <w:t>；Ⅳ类□；Ⅴ类□</w:t>
                  </w:r>
                </w:p>
                <w:p w:rsidR="003A56A8" w:rsidRDefault="001D24E9">
                  <w:pPr>
                    <w:rPr>
                      <w:color w:val="000000"/>
                      <w:szCs w:val="21"/>
                    </w:rPr>
                  </w:pPr>
                  <w:r>
                    <w:rPr>
                      <w:rFonts w:hint="eastAsia"/>
                      <w:color w:val="000000"/>
                      <w:szCs w:val="21"/>
                    </w:rPr>
                    <w:t>近岸海域：第一类□；第二类□；第三类□；第四类□</w:t>
                  </w:r>
                </w:p>
                <w:p w:rsidR="003A56A8" w:rsidRDefault="001D24E9">
                  <w:pPr>
                    <w:rPr>
                      <w:color w:val="000000"/>
                      <w:szCs w:val="21"/>
                    </w:rPr>
                  </w:pPr>
                  <w:r>
                    <w:rPr>
                      <w:rFonts w:hint="eastAsia"/>
                      <w:color w:val="000000"/>
                      <w:szCs w:val="21"/>
                    </w:rPr>
                    <w:t>规划年评价标准（</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评价时期</w:t>
                  </w:r>
                </w:p>
              </w:tc>
              <w:tc>
                <w:tcPr>
                  <w:tcW w:w="6321" w:type="dxa"/>
                  <w:gridSpan w:val="12"/>
                  <w:vAlign w:val="center"/>
                </w:tcPr>
                <w:p w:rsidR="007D4E25" w:rsidRDefault="001D24E9">
                  <w:pPr>
                    <w:rPr>
                      <w:color w:val="000000"/>
                      <w:szCs w:val="21"/>
                    </w:rPr>
                  </w:pPr>
                  <w:r>
                    <w:rPr>
                      <w:rFonts w:hint="eastAsia"/>
                      <w:color w:val="000000"/>
                      <w:szCs w:val="21"/>
                    </w:rPr>
                    <w:t>丰水期□；平水期□；枯水期□；冰封期□</w:t>
                  </w:r>
                  <w:r>
                    <w:rPr>
                      <w:color w:val="000000"/>
                      <w:szCs w:val="21"/>
                    </w:rPr>
                    <w:br/>
                  </w:r>
                  <w:r>
                    <w:rPr>
                      <w:rFonts w:hint="eastAsia"/>
                      <w:color w:val="000000"/>
                      <w:szCs w:val="21"/>
                    </w:rPr>
                    <w:t>春季□；夏季□；秋季□；冬季□</w:t>
                  </w:r>
                </w:p>
              </w:tc>
            </w:tr>
            <w:tr w:rsidR="003A56A8">
              <w:trPr>
                <w:trHeight w:val="1604"/>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评价结论</w:t>
                  </w:r>
                </w:p>
              </w:tc>
              <w:tc>
                <w:tcPr>
                  <w:tcW w:w="5510" w:type="dxa"/>
                  <w:gridSpan w:val="11"/>
                  <w:vAlign w:val="center"/>
                </w:tcPr>
                <w:p w:rsidR="003A56A8" w:rsidRDefault="001D24E9">
                  <w:pPr>
                    <w:rPr>
                      <w:color w:val="000000"/>
                      <w:szCs w:val="21"/>
                    </w:rPr>
                  </w:pPr>
                  <w:r>
                    <w:rPr>
                      <w:rFonts w:hint="eastAsia"/>
                      <w:color w:val="000000"/>
                      <w:szCs w:val="21"/>
                    </w:rPr>
                    <w:t>水环境功能区或水功能区、近岸海域环境功能区水质达标状况□：达标</w:t>
                  </w:r>
                  <w:r>
                    <w:rPr>
                      <w:szCs w:val="21"/>
                    </w:rPr>
                    <w:sym w:font="Wingdings 2" w:char="F052"/>
                  </w:r>
                  <w:r>
                    <w:rPr>
                      <w:rFonts w:hint="eastAsia"/>
                      <w:color w:val="000000"/>
                      <w:szCs w:val="21"/>
                    </w:rPr>
                    <w:t>；不达标□</w:t>
                  </w:r>
                  <w:r>
                    <w:rPr>
                      <w:color w:val="000000"/>
                      <w:szCs w:val="21"/>
                    </w:rPr>
                    <w:br/>
                  </w:r>
                  <w:r>
                    <w:rPr>
                      <w:rFonts w:hint="eastAsia"/>
                      <w:color w:val="000000"/>
                      <w:szCs w:val="21"/>
                    </w:rPr>
                    <w:t>水环境控制单元或断面水质达标状况□：达标</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r>
                  <w:r>
                    <w:rPr>
                      <w:rFonts w:hint="eastAsia"/>
                      <w:color w:val="000000"/>
                      <w:szCs w:val="21"/>
                    </w:rPr>
                    <w:t>水环境保护目标质量状况□：达标</w:t>
                  </w:r>
                  <w:r>
                    <w:rPr>
                      <w:szCs w:val="21"/>
                    </w:rPr>
                    <w:sym w:font="Wingdings 2" w:char="00A3"/>
                  </w:r>
                  <w:r>
                    <w:rPr>
                      <w:rFonts w:hint="eastAsia"/>
                      <w:color w:val="000000"/>
                      <w:szCs w:val="21"/>
                    </w:rPr>
                    <w:t>；不达标</w:t>
                  </w:r>
                  <w:r>
                    <w:rPr>
                      <w:color w:val="000000"/>
                      <w:szCs w:val="21"/>
                    </w:rPr>
                    <w:sym w:font="Wingdings 2" w:char="0052"/>
                  </w:r>
                  <w:r>
                    <w:rPr>
                      <w:color w:val="000000"/>
                      <w:szCs w:val="21"/>
                    </w:rPr>
                    <w:br/>
                  </w:r>
                  <w:r>
                    <w:rPr>
                      <w:rFonts w:hint="eastAsia"/>
                      <w:color w:val="000000"/>
                      <w:szCs w:val="21"/>
                    </w:rPr>
                    <w:t>对照断面、控制断面等代表性断面的水质状况□：达标□；不达标□</w:t>
                  </w:r>
                </w:p>
                <w:p w:rsidR="007D4E25" w:rsidRDefault="001D24E9">
                  <w:pPr>
                    <w:rPr>
                      <w:color w:val="000000"/>
                      <w:szCs w:val="21"/>
                    </w:rPr>
                  </w:pPr>
                  <w:r>
                    <w:rPr>
                      <w:rFonts w:hint="eastAsia"/>
                      <w:color w:val="000000"/>
                      <w:szCs w:val="21"/>
                    </w:rPr>
                    <w:t>底泥污染评价□</w:t>
                  </w:r>
                  <w:r>
                    <w:rPr>
                      <w:color w:val="000000"/>
                      <w:szCs w:val="21"/>
                    </w:rPr>
                    <w:br/>
                  </w:r>
                  <w:r>
                    <w:rPr>
                      <w:rFonts w:hint="eastAsia"/>
                      <w:color w:val="000000"/>
                      <w:szCs w:val="21"/>
                    </w:rPr>
                    <w:t>水资源与开发利用程度及其水文情势评价□</w:t>
                  </w:r>
                  <w:r>
                    <w:rPr>
                      <w:color w:val="000000"/>
                      <w:szCs w:val="21"/>
                    </w:rPr>
                    <w:br/>
                  </w:r>
                  <w:r>
                    <w:rPr>
                      <w:rFonts w:hint="eastAsia"/>
                      <w:color w:val="000000"/>
                      <w:szCs w:val="21"/>
                    </w:rPr>
                    <w:t>水环境质量回顾评价□</w:t>
                  </w:r>
                  <w:r>
                    <w:rPr>
                      <w:color w:val="000000"/>
                      <w:szCs w:val="21"/>
                    </w:rPr>
                    <w:br/>
                  </w:r>
                  <w:r>
                    <w:rPr>
                      <w:rFonts w:hint="eastAsia"/>
                      <w:color w:val="000000"/>
                      <w:szCs w:val="21"/>
                    </w:rPr>
                    <w:t>流域（区域）水资源（包括水能资源）与开发利用总体状况、生态流量管理要求与现状满足程度、建设项目占用水域空间的水流状况与河湖演变状况□</w:t>
                  </w:r>
                </w:p>
              </w:tc>
              <w:tc>
                <w:tcPr>
                  <w:tcW w:w="811" w:type="dxa"/>
                  <w:vAlign w:val="center"/>
                </w:tcPr>
                <w:p w:rsidR="003A56A8" w:rsidRDefault="001D24E9">
                  <w:pPr>
                    <w:rPr>
                      <w:color w:val="000000"/>
                      <w:szCs w:val="21"/>
                    </w:rPr>
                  </w:pPr>
                  <w:r>
                    <w:rPr>
                      <w:rFonts w:hint="eastAsia"/>
                      <w:color w:val="000000"/>
                      <w:szCs w:val="21"/>
                    </w:rPr>
                    <w:t>达标区</w:t>
                  </w:r>
                  <w:r>
                    <w:rPr>
                      <w:color w:val="000000"/>
                      <w:szCs w:val="21"/>
                    </w:rPr>
                    <w:t xml:space="preserve"> </w:t>
                  </w:r>
                  <w:r>
                    <w:rPr>
                      <w:szCs w:val="21"/>
                    </w:rPr>
                    <w:sym w:font="Wingdings 2" w:char="00A3"/>
                  </w:r>
                </w:p>
                <w:p w:rsidR="003A56A8" w:rsidRDefault="001D24E9">
                  <w:pPr>
                    <w:rPr>
                      <w:color w:val="000000"/>
                      <w:szCs w:val="21"/>
                    </w:rPr>
                  </w:pPr>
                  <w:r>
                    <w:rPr>
                      <w:rFonts w:hint="eastAsia"/>
                      <w:color w:val="000000"/>
                      <w:szCs w:val="21"/>
                    </w:rPr>
                    <w:t>不达标区</w:t>
                  </w:r>
                  <w:r>
                    <w:rPr>
                      <w:color w:val="000000"/>
                      <w:szCs w:val="21"/>
                    </w:rPr>
                    <w:t xml:space="preserve"> </w:t>
                  </w:r>
                  <w:r>
                    <w:rPr>
                      <w:color w:val="000000"/>
                      <w:szCs w:val="21"/>
                    </w:rPr>
                    <w:sym w:font="Wingdings 2" w:char="0052"/>
                  </w:r>
                </w:p>
              </w:tc>
            </w:tr>
            <w:tr w:rsidR="003A56A8">
              <w:trPr>
                <w:trHeight w:val="267"/>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影响预测</w:t>
                  </w:r>
                </w:p>
              </w:tc>
              <w:tc>
                <w:tcPr>
                  <w:tcW w:w="1082" w:type="dxa"/>
                  <w:vAlign w:val="center"/>
                </w:tcPr>
                <w:p w:rsidR="003A56A8" w:rsidRDefault="001D24E9">
                  <w:pPr>
                    <w:rPr>
                      <w:b/>
                      <w:color w:val="000000"/>
                      <w:szCs w:val="21"/>
                    </w:rPr>
                  </w:pPr>
                  <w:r>
                    <w:rPr>
                      <w:rFonts w:hint="eastAsia"/>
                      <w:b/>
                      <w:color w:val="000000"/>
                      <w:szCs w:val="21"/>
                    </w:rPr>
                    <w:t>预测范围</w:t>
                  </w:r>
                </w:p>
              </w:tc>
              <w:tc>
                <w:tcPr>
                  <w:tcW w:w="6321" w:type="dxa"/>
                  <w:gridSpan w:val="12"/>
                  <w:noWrap/>
                  <w:vAlign w:val="center"/>
                </w:tcPr>
                <w:p w:rsidR="003A56A8" w:rsidRDefault="001D24E9">
                  <w:pPr>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预测因子</w:t>
                  </w:r>
                </w:p>
              </w:tc>
              <w:tc>
                <w:tcPr>
                  <w:tcW w:w="6321" w:type="dxa"/>
                  <w:gridSpan w:val="12"/>
                  <w:noWrap/>
                  <w:vAlign w:val="center"/>
                </w:tcPr>
                <w:p w:rsidR="00C46BEF" w:rsidRDefault="001D24E9">
                  <w:pPr>
                    <w:ind w:firstLineChars="1100" w:firstLine="231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预测时期</w:t>
                  </w:r>
                </w:p>
              </w:tc>
              <w:tc>
                <w:tcPr>
                  <w:tcW w:w="6321" w:type="dxa"/>
                  <w:gridSpan w:val="12"/>
                  <w:vAlign w:val="center"/>
                </w:tcPr>
                <w:p w:rsidR="007D4E25" w:rsidRDefault="001D24E9">
                  <w:pPr>
                    <w:rPr>
                      <w:color w:val="000000"/>
                      <w:szCs w:val="21"/>
                    </w:rPr>
                  </w:pPr>
                  <w:r>
                    <w:rPr>
                      <w:rFonts w:hint="eastAsia"/>
                      <w:color w:val="000000"/>
                      <w:szCs w:val="21"/>
                    </w:rPr>
                    <w:t>丰水期□；平水期□；枯水期□；冰封期□</w:t>
                  </w:r>
                  <w:r>
                    <w:rPr>
                      <w:color w:val="000000"/>
                      <w:szCs w:val="21"/>
                    </w:rPr>
                    <w:br/>
                  </w:r>
                  <w:r>
                    <w:rPr>
                      <w:rFonts w:hint="eastAsia"/>
                      <w:color w:val="000000"/>
                      <w:szCs w:val="21"/>
                    </w:rPr>
                    <w:t>春季□；夏季□；秋季□；冬季□</w:t>
                  </w:r>
                  <w:r>
                    <w:rPr>
                      <w:color w:val="000000"/>
                      <w:szCs w:val="21"/>
                    </w:rPr>
                    <w:br/>
                  </w:r>
                  <w:r>
                    <w:rPr>
                      <w:rFonts w:hint="eastAsia"/>
                      <w:color w:val="000000"/>
                      <w:szCs w:val="21"/>
                    </w:rPr>
                    <w:t>设计水文条件□</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预测情景</w:t>
                  </w:r>
                </w:p>
              </w:tc>
              <w:tc>
                <w:tcPr>
                  <w:tcW w:w="6321" w:type="dxa"/>
                  <w:gridSpan w:val="12"/>
                  <w:vAlign w:val="center"/>
                </w:tcPr>
                <w:p w:rsidR="007D4E25" w:rsidRDefault="001D24E9">
                  <w:pPr>
                    <w:rPr>
                      <w:color w:val="000000"/>
                      <w:sz w:val="24"/>
                      <w:szCs w:val="21"/>
                    </w:rPr>
                  </w:pPr>
                  <w:r>
                    <w:rPr>
                      <w:rFonts w:hint="eastAsia"/>
                      <w:color w:val="000000"/>
                      <w:szCs w:val="21"/>
                    </w:rPr>
                    <w:t>建设期□；生产运行期□；服务期满后□</w:t>
                  </w:r>
                  <w:r>
                    <w:rPr>
                      <w:color w:val="000000"/>
                      <w:szCs w:val="21"/>
                    </w:rPr>
                    <w:br/>
                  </w:r>
                  <w:r>
                    <w:rPr>
                      <w:rFonts w:hint="eastAsia"/>
                      <w:color w:val="000000"/>
                      <w:szCs w:val="21"/>
                    </w:rPr>
                    <w:t>正常工况□；非正常工况□</w:t>
                  </w:r>
                  <w:r>
                    <w:rPr>
                      <w:color w:val="000000"/>
                      <w:szCs w:val="21"/>
                    </w:rPr>
                    <w:br/>
                  </w:r>
                  <w:r>
                    <w:rPr>
                      <w:rFonts w:hint="eastAsia"/>
                      <w:color w:val="000000"/>
                      <w:szCs w:val="21"/>
                    </w:rPr>
                    <w:t>污染控制和减缓措施方案□</w:t>
                  </w:r>
                  <w:r>
                    <w:rPr>
                      <w:color w:val="000000"/>
                      <w:szCs w:val="21"/>
                    </w:rPr>
                    <w:br/>
                  </w:r>
                  <w:r>
                    <w:rPr>
                      <w:rFonts w:hint="eastAsia"/>
                      <w:color w:val="000000"/>
                      <w:szCs w:val="21"/>
                    </w:rPr>
                    <w:t>区（流）域环境质量改善目标要求情景□</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预测方法</w:t>
                  </w:r>
                </w:p>
              </w:tc>
              <w:tc>
                <w:tcPr>
                  <w:tcW w:w="6321" w:type="dxa"/>
                  <w:gridSpan w:val="12"/>
                  <w:noWrap/>
                  <w:vAlign w:val="center"/>
                </w:tcPr>
                <w:p w:rsidR="003A56A8" w:rsidRDefault="001D24E9">
                  <w:pPr>
                    <w:rPr>
                      <w:color w:val="000000"/>
                      <w:szCs w:val="21"/>
                    </w:rPr>
                  </w:pPr>
                  <w:r>
                    <w:rPr>
                      <w:rFonts w:hint="eastAsia"/>
                      <w:color w:val="000000"/>
                      <w:szCs w:val="21"/>
                    </w:rPr>
                    <w:t>数值解□：解析解□；其他□</w:t>
                  </w:r>
                </w:p>
                <w:p w:rsidR="007D4E25" w:rsidRDefault="001D24E9">
                  <w:pPr>
                    <w:rPr>
                      <w:color w:val="000000"/>
                      <w:sz w:val="24"/>
                      <w:szCs w:val="21"/>
                    </w:rPr>
                  </w:pPr>
                  <w:r>
                    <w:rPr>
                      <w:rFonts w:hint="eastAsia"/>
                      <w:color w:val="000000"/>
                      <w:szCs w:val="21"/>
                    </w:rPr>
                    <w:t>导则推荐模式□：其他□</w:t>
                  </w:r>
                </w:p>
              </w:tc>
            </w:tr>
            <w:tr w:rsidR="003A56A8">
              <w:trPr>
                <w:trHeight w:val="534"/>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影响评价</w:t>
                  </w:r>
                </w:p>
              </w:tc>
              <w:tc>
                <w:tcPr>
                  <w:tcW w:w="1082" w:type="dxa"/>
                  <w:vAlign w:val="center"/>
                </w:tcPr>
                <w:p w:rsidR="003A56A8" w:rsidRDefault="001D24E9">
                  <w:pPr>
                    <w:rPr>
                      <w:b/>
                      <w:color w:val="000000"/>
                      <w:szCs w:val="21"/>
                    </w:rPr>
                  </w:pPr>
                  <w:r>
                    <w:rPr>
                      <w:rFonts w:hint="eastAsia"/>
                      <w:b/>
                      <w:color w:val="000000"/>
                      <w:szCs w:val="21"/>
                    </w:rPr>
                    <w:t>水污染控制和水环境影响减缓措施有效性评价</w:t>
                  </w:r>
                </w:p>
              </w:tc>
              <w:tc>
                <w:tcPr>
                  <w:tcW w:w="6321" w:type="dxa"/>
                  <w:gridSpan w:val="12"/>
                  <w:noWrap/>
                  <w:vAlign w:val="center"/>
                </w:tcPr>
                <w:p w:rsidR="007D4E25" w:rsidRDefault="001D24E9">
                  <w:pPr>
                    <w:rPr>
                      <w:color w:val="000000"/>
                      <w:sz w:val="24"/>
                      <w:szCs w:val="21"/>
                    </w:rPr>
                  </w:pPr>
                  <w:r>
                    <w:rPr>
                      <w:rFonts w:hint="eastAsia"/>
                      <w:color w:val="000000"/>
                      <w:szCs w:val="21"/>
                    </w:rPr>
                    <w:t>区（流）域水环境质量改善目标□；替代削减源□</w:t>
                  </w:r>
                </w:p>
              </w:tc>
            </w:tr>
            <w:tr w:rsidR="003A56A8" w:rsidTr="00DA048E">
              <w:trPr>
                <w:trHeight w:val="694"/>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水环境影响评价</w:t>
                  </w:r>
                </w:p>
              </w:tc>
              <w:tc>
                <w:tcPr>
                  <w:tcW w:w="6321" w:type="dxa"/>
                  <w:gridSpan w:val="12"/>
                  <w:vAlign w:val="center"/>
                </w:tcPr>
                <w:p w:rsidR="003A56A8" w:rsidRDefault="001D24E9">
                  <w:pPr>
                    <w:rPr>
                      <w:color w:val="000000"/>
                      <w:szCs w:val="21"/>
                    </w:rPr>
                  </w:pPr>
                  <w:r>
                    <w:rPr>
                      <w:rFonts w:hint="eastAsia"/>
                      <w:color w:val="000000"/>
                      <w:szCs w:val="21"/>
                    </w:rPr>
                    <w:t>排放口混合区外满足水环境管理要求□</w:t>
                  </w:r>
                  <w:r>
                    <w:rPr>
                      <w:color w:val="000000"/>
                      <w:szCs w:val="21"/>
                    </w:rPr>
                    <w:br/>
                  </w:r>
                  <w:r>
                    <w:rPr>
                      <w:rFonts w:hint="eastAsia"/>
                      <w:color w:val="000000"/>
                      <w:szCs w:val="21"/>
                    </w:rPr>
                    <w:t>水环境功能区或水功能区、近岸海域环境功能区水质达标□</w:t>
                  </w:r>
                  <w:r>
                    <w:rPr>
                      <w:color w:val="000000"/>
                      <w:szCs w:val="21"/>
                    </w:rPr>
                    <w:br/>
                  </w:r>
                  <w:r>
                    <w:rPr>
                      <w:rFonts w:hint="eastAsia"/>
                      <w:color w:val="000000"/>
                      <w:szCs w:val="21"/>
                    </w:rPr>
                    <w:t>满足水环境保护目标水域水环境质量要求□</w:t>
                  </w:r>
                  <w:r>
                    <w:rPr>
                      <w:color w:val="000000"/>
                      <w:szCs w:val="21"/>
                    </w:rPr>
                    <w:br/>
                  </w:r>
                  <w:r>
                    <w:rPr>
                      <w:rFonts w:hint="eastAsia"/>
                      <w:color w:val="000000"/>
                      <w:szCs w:val="21"/>
                    </w:rPr>
                    <w:t>水环境控制单元或断面水质达标□</w:t>
                  </w:r>
                  <w:r>
                    <w:rPr>
                      <w:color w:val="000000"/>
                      <w:szCs w:val="21"/>
                    </w:rPr>
                    <w:br/>
                  </w:r>
                  <w:r>
                    <w:rPr>
                      <w:rFonts w:hint="eastAsia"/>
                      <w:color w:val="000000"/>
                      <w:szCs w:val="21"/>
                    </w:rPr>
                    <w:t>满足重点水污染物排放总量控制指标要求，重点行业建设项目</w:t>
                  </w:r>
                  <w:r w:rsidR="00823064">
                    <w:rPr>
                      <w:rFonts w:hint="eastAsia"/>
                      <w:color w:val="000000"/>
                      <w:szCs w:val="21"/>
                    </w:rPr>
                    <w:t>，</w:t>
                  </w:r>
                  <w:r>
                    <w:rPr>
                      <w:rFonts w:hint="eastAsia"/>
                      <w:color w:val="000000"/>
                      <w:szCs w:val="21"/>
                    </w:rPr>
                    <w:t>主要污染物排放满足等量或减量替代要求□</w:t>
                  </w:r>
                </w:p>
                <w:p w:rsidR="007D4E25" w:rsidRDefault="001D24E9">
                  <w:pPr>
                    <w:rPr>
                      <w:color w:val="000000"/>
                      <w:sz w:val="24"/>
                      <w:szCs w:val="21"/>
                    </w:rPr>
                  </w:pPr>
                  <w:r>
                    <w:rPr>
                      <w:rFonts w:hint="eastAsia"/>
                      <w:color w:val="000000"/>
                      <w:szCs w:val="21"/>
                    </w:rPr>
                    <w:t>满足区（流）域水环境质量改善目标要求□</w:t>
                  </w:r>
                  <w:r>
                    <w:rPr>
                      <w:color w:val="000000"/>
                      <w:szCs w:val="21"/>
                    </w:rPr>
                    <w:br/>
                  </w:r>
                  <w:r>
                    <w:rPr>
                      <w:rFonts w:hint="eastAsia"/>
                      <w:color w:val="000000"/>
                      <w:szCs w:val="21"/>
                    </w:rPr>
                    <w:t>水文要素影响型建设项目同时应包括水文情势变化评价、主要水文特征值影响评价、生态流量符合性评价□</w:t>
                  </w:r>
                  <w:r>
                    <w:rPr>
                      <w:color w:val="000000"/>
                      <w:szCs w:val="21"/>
                    </w:rPr>
                    <w:br/>
                  </w:r>
                  <w:r>
                    <w:rPr>
                      <w:rFonts w:hint="eastAsia"/>
                      <w:color w:val="000000"/>
                      <w:szCs w:val="21"/>
                    </w:rPr>
                    <w:t>对于新设或调整入河（湖库、近岸海域）排放口的建设项目，应包括排放口设置的环境合理性评价□</w:t>
                  </w:r>
                  <w:r>
                    <w:rPr>
                      <w:color w:val="000000"/>
                      <w:szCs w:val="21"/>
                    </w:rPr>
                    <w:br/>
                  </w:r>
                  <w:r>
                    <w:rPr>
                      <w:rFonts w:hint="eastAsia"/>
                      <w:color w:val="000000"/>
                      <w:szCs w:val="21"/>
                    </w:rPr>
                    <w:t>满足生态保护红线、水环境质量底线、资源利用上线和环境准入清单管理要求</w:t>
                  </w:r>
                  <w:r>
                    <w:rPr>
                      <w:szCs w:val="21"/>
                    </w:rPr>
                    <w:sym w:font="Wingdings 2" w:char="F052"/>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rPr>
                      <w:b/>
                      <w:color w:val="000000"/>
                      <w:szCs w:val="21"/>
                    </w:rPr>
                  </w:pPr>
                  <w:r>
                    <w:rPr>
                      <w:rFonts w:hint="eastAsia"/>
                      <w:b/>
                      <w:color w:val="000000"/>
                      <w:szCs w:val="21"/>
                    </w:rPr>
                    <w:t>污染源排</w:t>
                  </w:r>
                  <w:r>
                    <w:rPr>
                      <w:rFonts w:hint="eastAsia"/>
                      <w:b/>
                      <w:color w:val="000000"/>
                      <w:szCs w:val="21"/>
                    </w:rPr>
                    <w:lastRenderedPageBreak/>
                    <w:t>放量核算</w:t>
                  </w:r>
                </w:p>
              </w:tc>
              <w:tc>
                <w:tcPr>
                  <w:tcW w:w="1999" w:type="dxa"/>
                  <w:gridSpan w:val="3"/>
                  <w:noWrap/>
                  <w:vAlign w:val="center"/>
                </w:tcPr>
                <w:p w:rsidR="003A56A8" w:rsidRDefault="001D24E9">
                  <w:pPr>
                    <w:ind w:firstLine="360"/>
                    <w:rPr>
                      <w:color w:val="000000"/>
                      <w:szCs w:val="21"/>
                    </w:rPr>
                  </w:pPr>
                  <w:r>
                    <w:rPr>
                      <w:rFonts w:hint="eastAsia"/>
                      <w:color w:val="000000"/>
                      <w:szCs w:val="21"/>
                    </w:rPr>
                    <w:lastRenderedPageBreak/>
                    <w:t>污染物名称</w:t>
                  </w:r>
                </w:p>
              </w:tc>
              <w:tc>
                <w:tcPr>
                  <w:tcW w:w="2215" w:type="dxa"/>
                  <w:gridSpan w:val="5"/>
                  <w:vAlign w:val="center"/>
                </w:tcPr>
                <w:p w:rsidR="003A56A8" w:rsidRDefault="001D24E9">
                  <w:pPr>
                    <w:ind w:firstLine="360"/>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2107" w:type="dxa"/>
                  <w:gridSpan w:val="4"/>
                  <w:vAlign w:val="center"/>
                </w:tcPr>
                <w:p w:rsidR="00C46BEF" w:rsidRDefault="001D24E9">
                  <w:pPr>
                    <w:ind w:firstLineChars="111" w:firstLine="233"/>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999" w:type="dxa"/>
                  <w:gridSpan w:val="3"/>
                  <w:noWrap/>
                  <w:vAlign w:val="center"/>
                </w:tcPr>
                <w:p w:rsidR="003A56A8" w:rsidRDefault="001D24E9">
                  <w:pPr>
                    <w:ind w:firstLine="360"/>
                    <w:rPr>
                      <w:color w:val="000000"/>
                      <w:szCs w:val="21"/>
                    </w:rPr>
                  </w:pPr>
                  <w:r>
                    <w:rPr>
                      <w:rFonts w:hint="eastAsia"/>
                      <w:color w:val="000000"/>
                      <w:szCs w:val="21"/>
                    </w:rPr>
                    <w:t>（</w:t>
                  </w:r>
                  <w:r>
                    <w:rPr>
                      <w:color w:val="000000"/>
                      <w:szCs w:val="21"/>
                    </w:rPr>
                    <w:t>COD</w:t>
                  </w:r>
                  <w:r>
                    <w:rPr>
                      <w:rFonts w:hint="eastAsia"/>
                      <w:color w:val="000000"/>
                      <w:szCs w:val="21"/>
                    </w:rPr>
                    <w:t>）</w:t>
                  </w:r>
                </w:p>
                <w:p w:rsidR="003A56A8" w:rsidRDefault="001D24E9">
                  <w:pPr>
                    <w:ind w:firstLine="360"/>
                    <w:rPr>
                      <w:color w:val="000000"/>
                      <w:szCs w:val="21"/>
                    </w:rPr>
                  </w:pPr>
                  <w:r>
                    <w:rPr>
                      <w:rFonts w:hint="eastAsia"/>
                      <w:color w:val="000000"/>
                      <w:szCs w:val="21"/>
                    </w:rPr>
                    <w:t>（</w:t>
                  </w:r>
                  <w:r>
                    <w:rPr>
                      <w:color w:val="000000"/>
                      <w:szCs w:val="21"/>
                    </w:rPr>
                    <w:t>SS</w:t>
                  </w:r>
                  <w:r>
                    <w:rPr>
                      <w:rFonts w:hint="eastAsia"/>
                      <w:color w:val="000000"/>
                      <w:szCs w:val="21"/>
                    </w:rPr>
                    <w:t>）</w:t>
                  </w:r>
                </w:p>
                <w:p w:rsidR="003A56A8" w:rsidRDefault="001D24E9">
                  <w:pPr>
                    <w:ind w:firstLine="360"/>
                    <w:rPr>
                      <w:color w:val="000000"/>
                      <w:szCs w:val="21"/>
                    </w:rPr>
                  </w:pPr>
                  <w:r>
                    <w:rPr>
                      <w:rFonts w:hint="eastAsia"/>
                      <w:color w:val="000000"/>
                      <w:szCs w:val="21"/>
                    </w:rPr>
                    <w:t>（氨氮）</w:t>
                  </w:r>
                </w:p>
                <w:p w:rsidR="003A56A8" w:rsidRDefault="001D24E9">
                  <w:pPr>
                    <w:ind w:firstLine="360"/>
                    <w:rPr>
                      <w:color w:val="000000"/>
                      <w:szCs w:val="21"/>
                    </w:rPr>
                  </w:pPr>
                  <w:r>
                    <w:rPr>
                      <w:rFonts w:hint="eastAsia"/>
                      <w:color w:val="000000"/>
                      <w:szCs w:val="21"/>
                    </w:rPr>
                    <w:t>（</w:t>
                  </w:r>
                  <w:r>
                    <w:rPr>
                      <w:color w:val="000000"/>
                      <w:szCs w:val="21"/>
                    </w:rPr>
                    <w:t>TP</w:t>
                  </w:r>
                  <w:r>
                    <w:rPr>
                      <w:rFonts w:hint="eastAsia"/>
                      <w:color w:val="000000"/>
                      <w:szCs w:val="21"/>
                    </w:rPr>
                    <w:t>）</w:t>
                  </w:r>
                </w:p>
                <w:p w:rsidR="003A56A8" w:rsidRDefault="001D24E9">
                  <w:pPr>
                    <w:ind w:firstLine="360"/>
                    <w:rPr>
                      <w:color w:val="000000"/>
                      <w:szCs w:val="21"/>
                    </w:rPr>
                  </w:pPr>
                  <w:r>
                    <w:rPr>
                      <w:rFonts w:hint="eastAsia"/>
                      <w:color w:val="000000"/>
                      <w:szCs w:val="21"/>
                    </w:rPr>
                    <w:t>（总氮）</w:t>
                  </w:r>
                </w:p>
              </w:tc>
              <w:tc>
                <w:tcPr>
                  <w:tcW w:w="2215" w:type="dxa"/>
                  <w:gridSpan w:val="5"/>
                  <w:vAlign w:val="center"/>
                </w:tcPr>
                <w:p w:rsidR="003A56A8" w:rsidRDefault="001D24E9">
                  <w:pPr>
                    <w:jc w:val="center"/>
                    <w:rPr>
                      <w:color w:val="000000"/>
                      <w:szCs w:val="21"/>
                    </w:rPr>
                  </w:pPr>
                  <w:r>
                    <w:rPr>
                      <w:rFonts w:hint="eastAsia"/>
                      <w:color w:val="000000"/>
                      <w:szCs w:val="21"/>
                    </w:rPr>
                    <w:t xml:space="preserve">   </w:t>
                  </w:r>
                  <w:r>
                    <w:rPr>
                      <w:rFonts w:hint="eastAsia"/>
                      <w:color w:val="000000"/>
                      <w:szCs w:val="21"/>
                    </w:rPr>
                    <w:t>（</w:t>
                  </w:r>
                  <w:r>
                    <w:rPr>
                      <w:color w:val="000000"/>
                      <w:szCs w:val="21"/>
                    </w:rPr>
                    <w:t>0.0</w:t>
                  </w:r>
                  <w:r>
                    <w:rPr>
                      <w:rFonts w:hint="eastAsia"/>
                      <w:color w:val="000000"/>
                      <w:szCs w:val="21"/>
                    </w:rPr>
                    <w:t>1</w:t>
                  </w:r>
                  <w:r>
                    <w:rPr>
                      <w:color w:val="000000"/>
                      <w:szCs w:val="21"/>
                    </w:rPr>
                    <w:t>2</w:t>
                  </w:r>
                  <w:r>
                    <w:rPr>
                      <w:rFonts w:hint="eastAsia"/>
                      <w:color w:val="000000"/>
                      <w:szCs w:val="21"/>
                    </w:rPr>
                    <w:t>）</w:t>
                  </w:r>
                </w:p>
                <w:p w:rsidR="003A56A8" w:rsidRDefault="001D24E9">
                  <w:pPr>
                    <w:ind w:firstLine="360"/>
                    <w:jc w:val="center"/>
                    <w:rPr>
                      <w:color w:val="000000"/>
                      <w:szCs w:val="21"/>
                    </w:rPr>
                  </w:pPr>
                  <w:r>
                    <w:rPr>
                      <w:rFonts w:hint="eastAsia"/>
                      <w:color w:val="000000"/>
                      <w:szCs w:val="21"/>
                    </w:rPr>
                    <w:t>（</w:t>
                  </w:r>
                  <w:r>
                    <w:rPr>
                      <w:szCs w:val="21"/>
                    </w:rPr>
                    <w:t>0.00</w:t>
                  </w:r>
                  <w:r>
                    <w:rPr>
                      <w:rFonts w:hint="eastAsia"/>
                      <w:szCs w:val="21"/>
                    </w:rPr>
                    <w:t>2</w:t>
                  </w:r>
                  <w:r>
                    <w:rPr>
                      <w:szCs w:val="21"/>
                    </w:rPr>
                    <w:t>4</w:t>
                  </w:r>
                  <w:r>
                    <w:rPr>
                      <w:rFonts w:hint="eastAsia"/>
                      <w:color w:val="000000"/>
                      <w:szCs w:val="21"/>
                    </w:rPr>
                    <w:t>）</w:t>
                  </w:r>
                </w:p>
                <w:p w:rsidR="003A56A8" w:rsidRDefault="001D24E9">
                  <w:pPr>
                    <w:ind w:firstLine="360"/>
                    <w:jc w:val="center"/>
                    <w:rPr>
                      <w:color w:val="000000"/>
                      <w:szCs w:val="21"/>
                    </w:rPr>
                  </w:pPr>
                  <w:r>
                    <w:rPr>
                      <w:rFonts w:hint="eastAsia"/>
                      <w:color w:val="000000"/>
                      <w:szCs w:val="21"/>
                    </w:rPr>
                    <w:t>（</w:t>
                  </w:r>
                  <w:r>
                    <w:rPr>
                      <w:szCs w:val="21"/>
                    </w:rPr>
                    <w:t>0.0</w:t>
                  </w:r>
                  <w:r>
                    <w:rPr>
                      <w:rFonts w:hint="eastAsia"/>
                      <w:szCs w:val="21"/>
                    </w:rPr>
                    <w:t>012</w:t>
                  </w:r>
                  <w:r>
                    <w:rPr>
                      <w:rFonts w:hint="eastAsia"/>
                      <w:color w:val="000000"/>
                      <w:szCs w:val="21"/>
                    </w:rPr>
                    <w:t>）</w:t>
                  </w:r>
                </w:p>
                <w:p w:rsidR="003A56A8" w:rsidRDefault="001D24E9">
                  <w:pPr>
                    <w:ind w:firstLine="360"/>
                    <w:jc w:val="center"/>
                    <w:rPr>
                      <w:color w:val="000000"/>
                      <w:szCs w:val="21"/>
                    </w:rPr>
                  </w:pPr>
                  <w:r>
                    <w:rPr>
                      <w:rFonts w:hint="eastAsia"/>
                      <w:color w:val="000000"/>
                      <w:szCs w:val="21"/>
                    </w:rPr>
                    <w:t>（</w:t>
                  </w:r>
                  <w:r>
                    <w:rPr>
                      <w:szCs w:val="21"/>
                    </w:rPr>
                    <w:t>0.00</w:t>
                  </w:r>
                  <w:r>
                    <w:rPr>
                      <w:rFonts w:hint="eastAsia"/>
                      <w:szCs w:val="21"/>
                    </w:rPr>
                    <w:t>012</w:t>
                  </w:r>
                  <w:r>
                    <w:rPr>
                      <w:rFonts w:hint="eastAsia"/>
                      <w:color w:val="000000"/>
                      <w:szCs w:val="21"/>
                    </w:rPr>
                    <w:t>）</w:t>
                  </w:r>
                </w:p>
                <w:p w:rsidR="003A56A8" w:rsidRDefault="001D24E9">
                  <w:pPr>
                    <w:ind w:firstLine="360"/>
                    <w:jc w:val="center"/>
                    <w:rPr>
                      <w:color w:val="000000"/>
                      <w:szCs w:val="21"/>
                    </w:rPr>
                  </w:pPr>
                  <w:r>
                    <w:rPr>
                      <w:rFonts w:hint="eastAsia"/>
                      <w:color w:val="000000"/>
                      <w:szCs w:val="21"/>
                    </w:rPr>
                    <w:t>（</w:t>
                  </w:r>
                  <w:r>
                    <w:rPr>
                      <w:rFonts w:hint="eastAsia"/>
                      <w:szCs w:val="21"/>
                    </w:rPr>
                    <w:t>0.0036</w:t>
                  </w:r>
                  <w:r>
                    <w:rPr>
                      <w:rFonts w:hint="eastAsia"/>
                      <w:color w:val="000000"/>
                      <w:szCs w:val="21"/>
                    </w:rPr>
                    <w:t>）</w:t>
                  </w:r>
                </w:p>
              </w:tc>
              <w:tc>
                <w:tcPr>
                  <w:tcW w:w="2107" w:type="dxa"/>
                  <w:gridSpan w:val="4"/>
                  <w:vAlign w:val="center"/>
                </w:tcPr>
                <w:p w:rsidR="003A56A8" w:rsidRDefault="001D24E9">
                  <w:pPr>
                    <w:ind w:firstLine="360"/>
                    <w:rPr>
                      <w:color w:val="000000"/>
                      <w:szCs w:val="21"/>
                    </w:rPr>
                  </w:pPr>
                  <w:r>
                    <w:rPr>
                      <w:rFonts w:hint="eastAsia"/>
                      <w:color w:val="000000"/>
                      <w:szCs w:val="21"/>
                    </w:rPr>
                    <w:t>（</w:t>
                  </w:r>
                  <w:r>
                    <w:rPr>
                      <w:color w:val="000000"/>
                      <w:szCs w:val="21"/>
                    </w:rPr>
                    <w:t>50</w:t>
                  </w:r>
                  <w:r>
                    <w:rPr>
                      <w:rFonts w:hint="eastAsia"/>
                      <w:color w:val="000000"/>
                      <w:szCs w:val="21"/>
                    </w:rPr>
                    <w:t>）</w:t>
                  </w:r>
                </w:p>
                <w:p w:rsidR="003A56A8" w:rsidRDefault="001D24E9">
                  <w:pPr>
                    <w:ind w:firstLine="360"/>
                    <w:rPr>
                      <w:color w:val="000000"/>
                      <w:szCs w:val="21"/>
                    </w:rPr>
                  </w:pPr>
                  <w:r>
                    <w:rPr>
                      <w:rFonts w:hint="eastAsia"/>
                      <w:color w:val="000000"/>
                      <w:szCs w:val="21"/>
                    </w:rPr>
                    <w:t>（</w:t>
                  </w:r>
                  <w:r>
                    <w:rPr>
                      <w:rFonts w:hint="eastAsia"/>
                      <w:color w:val="000000"/>
                      <w:szCs w:val="21"/>
                    </w:rPr>
                    <w:t>1</w:t>
                  </w:r>
                  <w:r>
                    <w:rPr>
                      <w:color w:val="000000"/>
                      <w:szCs w:val="21"/>
                    </w:rPr>
                    <w:t>0</w:t>
                  </w:r>
                  <w:r>
                    <w:rPr>
                      <w:rFonts w:hint="eastAsia"/>
                      <w:color w:val="000000"/>
                      <w:szCs w:val="21"/>
                    </w:rPr>
                    <w:t>）</w:t>
                  </w:r>
                </w:p>
                <w:p w:rsidR="003A56A8" w:rsidRDefault="001D24E9">
                  <w:pPr>
                    <w:ind w:firstLine="360"/>
                    <w:rPr>
                      <w:color w:val="000000"/>
                      <w:szCs w:val="21"/>
                    </w:rPr>
                  </w:pPr>
                  <w:r>
                    <w:rPr>
                      <w:rFonts w:hint="eastAsia"/>
                      <w:color w:val="000000"/>
                      <w:szCs w:val="21"/>
                    </w:rPr>
                    <w:t>（</w:t>
                  </w:r>
                  <w:r>
                    <w:rPr>
                      <w:color w:val="000000"/>
                      <w:szCs w:val="21"/>
                    </w:rPr>
                    <w:t>5</w:t>
                  </w:r>
                  <w:r>
                    <w:rPr>
                      <w:rFonts w:hint="eastAsia"/>
                      <w:color w:val="000000"/>
                      <w:szCs w:val="21"/>
                    </w:rPr>
                    <w:t>）</w:t>
                  </w:r>
                </w:p>
                <w:p w:rsidR="003A56A8" w:rsidRDefault="001D24E9">
                  <w:pPr>
                    <w:ind w:firstLine="360"/>
                    <w:rPr>
                      <w:color w:val="000000"/>
                      <w:szCs w:val="21"/>
                    </w:rPr>
                  </w:pPr>
                  <w:r>
                    <w:rPr>
                      <w:rFonts w:hint="eastAsia"/>
                      <w:color w:val="000000"/>
                      <w:szCs w:val="21"/>
                    </w:rPr>
                    <w:t>（</w:t>
                  </w:r>
                  <w:r>
                    <w:rPr>
                      <w:rFonts w:hint="eastAsia"/>
                      <w:color w:val="000000"/>
                      <w:szCs w:val="21"/>
                    </w:rPr>
                    <w:t>0.</w:t>
                  </w:r>
                  <w:r>
                    <w:rPr>
                      <w:color w:val="000000"/>
                      <w:szCs w:val="21"/>
                    </w:rPr>
                    <w:t>5</w:t>
                  </w:r>
                  <w:r>
                    <w:rPr>
                      <w:rFonts w:hint="eastAsia"/>
                      <w:color w:val="000000"/>
                      <w:szCs w:val="21"/>
                    </w:rPr>
                    <w:t>）</w:t>
                  </w:r>
                </w:p>
                <w:p w:rsidR="003A56A8" w:rsidRDefault="001D24E9">
                  <w:pPr>
                    <w:ind w:firstLine="360"/>
                    <w:rPr>
                      <w:color w:val="000000"/>
                      <w:szCs w:val="21"/>
                    </w:rPr>
                  </w:pPr>
                  <w:r>
                    <w:rPr>
                      <w:rFonts w:hint="eastAsia"/>
                      <w:color w:val="000000"/>
                      <w:szCs w:val="21"/>
                    </w:rPr>
                    <w:t>（</w:t>
                  </w:r>
                  <w:r>
                    <w:rPr>
                      <w:rFonts w:hint="eastAsia"/>
                      <w:color w:val="000000"/>
                      <w:szCs w:val="21"/>
                    </w:rPr>
                    <w:t>1</w:t>
                  </w:r>
                  <w:r>
                    <w:rPr>
                      <w:color w:val="000000"/>
                      <w:szCs w:val="21"/>
                    </w:rPr>
                    <w:t>5</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rPr>
                      <w:b/>
                      <w:color w:val="000000"/>
                      <w:szCs w:val="21"/>
                    </w:rPr>
                  </w:pPr>
                  <w:r>
                    <w:rPr>
                      <w:rFonts w:hint="eastAsia"/>
                      <w:b/>
                      <w:color w:val="000000"/>
                      <w:szCs w:val="21"/>
                    </w:rPr>
                    <w:t>替代源排放情况</w:t>
                  </w:r>
                </w:p>
              </w:tc>
              <w:tc>
                <w:tcPr>
                  <w:tcW w:w="1113" w:type="dxa"/>
                  <w:noWrap/>
                  <w:vAlign w:val="center"/>
                </w:tcPr>
                <w:p w:rsidR="003A56A8" w:rsidRDefault="001D24E9">
                  <w:pPr>
                    <w:jc w:val="center"/>
                    <w:rPr>
                      <w:color w:val="000000"/>
                      <w:szCs w:val="21"/>
                    </w:rPr>
                  </w:pPr>
                  <w:r>
                    <w:rPr>
                      <w:rFonts w:hint="eastAsia"/>
                      <w:color w:val="000000"/>
                      <w:szCs w:val="21"/>
                    </w:rPr>
                    <w:t>污染源名称</w:t>
                  </w:r>
                </w:p>
              </w:tc>
              <w:tc>
                <w:tcPr>
                  <w:tcW w:w="1329" w:type="dxa"/>
                  <w:gridSpan w:val="3"/>
                  <w:vAlign w:val="center"/>
                </w:tcPr>
                <w:p w:rsidR="003A56A8" w:rsidRDefault="001D24E9">
                  <w:pPr>
                    <w:jc w:val="center"/>
                    <w:rPr>
                      <w:color w:val="000000"/>
                      <w:szCs w:val="21"/>
                    </w:rPr>
                  </w:pPr>
                  <w:r>
                    <w:rPr>
                      <w:rFonts w:hint="eastAsia"/>
                      <w:color w:val="000000"/>
                      <w:szCs w:val="21"/>
                    </w:rPr>
                    <w:t>排污许可证编号</w:t>
                  </w:r>
                </w:p>
              </w:tc>
              <w:tc>
                <w:tcPr>
                  <w:tcW w:w="1221" w:type="dxa"/>
                  <w:gridSpan w:val="2"/>
                  <w:vAlign w:val="center"/>
                </w:tcPr>
                <w:p w:rsidR="003A56A8" w:rsidRDefault="001D24E9">
                  <w:pPr>
                    <w:jc w:val="center"/>
                    <w:rPr>
                      <w:color w:val="000000"/>
                      <w:szCs w:val="21"/>
                    </w:rPr>
                  </w:pPr>
                  <w:r>
                    <w:rPr>
                      <w:rFonts w:hint="eastAsia"/>
                      <w:color w:val="000000"/>
                      <w:szCs w:val="21"/>
                    </w:rPr>
                    <w:t>污染物名称</w:t>
                  </w:r>
                </w:p>
              </w:tc>
              <w:tc>
                <w:tcPr>
                  <w:tcW w:w="1329" w:type="dxa"/>
                  <w:gridSpan w:val="3"/>
                  <w:vAlign w:val="center"/>
                </w:tcPr>
                <w:p w:rsidR="003A56A8" w:rsidRDefault="001D24E9">
                  <w:pPr>
                    <w:jc w:val="center"/>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1329" w:type="dxa"/>
                  <w:gridSpan w:val="3"/>
                  <w:vAlign w:val="center"/>
                </w:tcPr>
                <w:p w:rsidR="003A56A8" w:rsidRDefault="001D24E9">
                  <w:pPr>
                    <w:jc w:val="center"/>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113" w:type="dxa"/>
                  <w:noWrap/>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221" w:type="dxa"/>
                  <w:gridSpan w:val="2"/>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生态流量确定</w:t>
                  </w:r>
                </w:p>
              </w:tc>
              <w:tc>
                <w:tcPr>
                  <w:tcW w:w="6321" w:type="dxa"/>
                  <w:gridSpan w:val="12"/>
                  <w:noWrap/>
                  <w:vAlign w:val="center"/>
                </w:tcPr>
                <w:p w:rsidR="003A56A8" w:rsidRDefault="001D24E9">
                  <w:pPr>
                    <w:rPr>
                      <w:color w:val="000000"/>
                      <w:szCs w:val="21"/>
                    </w:rPr>
                  </w:pPr>
                  <w:r>
                    <w:rPr>
                      <w:rFonts w:hint="eastAsia"/>
                      <w:color w:val="000000"/>
                      <w:szCs w:val="21"/>
                    </w:rPr>
                    <w:t>生态流量：一般水期（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p>
                <w:p w:rsidR="003A56A8" w:rsidRDefault="001D24E9">
                  <w:pPr>
                    <w:rPr>
                      <w:color w:val="000000"/>
                      <w:szCs w:val="21"/>
                    </w:rPr>
                  </w:pPr>
                  <w:r>
                    <w:rPr>
                      <w:rFonts w:hint="eastAsia"/>
                      <w:color w:val="000000"/>
                      <w:szCs w:val="21"/>
                    </w:rPr>
                    <w:t>生态水位：一般水期（</w:t>
                  </w:r>
                  <w:r>
                    <w:rPr>
                      <w:color w:val="000000"/>
                      <w:szCs w:val="21"/>
                    </w:rPr>
                    <w:t xml:space="preserve">   </w:t>
                  </w:r>
                  <w:r>
                    <w:rPr>
                      <w:rFonts w:hint="eastAsia"/>
                      <w:color w:val="000000"/>
                      <w:szCs w:val="21"/>
                    </w:rPr>
                    <w:t>）</w:t>
                  </w:r>
                  <w:r>
                    <w:rPr>
                      <w:color w:val="000000"/>
                      <w:szCs w:val="21"/>
                    </w:rPr>
                    <w:t>m</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p>
              </w:tc>
            </w:tr>
            <w:tr w:rsidR="003A56A8">
              <w:trPr>
                <w:trHeight w:val="267"/>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防治措施</w:t>
                  </w:r>
                </w:p>
              </w:tc>
              <w:tc>
                <w:tcPr>
                  <w:tcW w:w="1082" w:type="dxa"/>
                  <w:vAlign w:val="center"/>
                </w:tcPr>
                <w:p w:rsidR="003A56A8" w:rsidRDefault="001D24E9">
                  <w:pPr>
                    <w:rPr>
                      <w:b/>
                      <w:color w:val="000000"/>
                      <w:szCs w:val="21"/>
                    </w:rPr>
                  </w:pPr>
                  <w:r>
                    <w:rPr>
                      <w:rFonts w:hint="eastAsia"/>
                      <w:b/>
                      <w:color w:val="000000"/>
                      <w:szCs w:val="21"/>
                    </w:rPr>
                    <w:t>环保措施</w:t>
                  </w:r>
                </w:p>
              </w:tc>
              <w:tc>
                <w:tcPr>
                  <w:tcW w:w="6321" w:type="dxa"/>
                  <w:gridSpan w:val="12"/>
                  <w:noWrap/>
                  <w:vAlign w:val="center"/>
                </w:tcPr>
                <w:p w:rsidR="007D4E25" w:rsidRDefault="001D24E9">
                  <w:pPr>
                    <w:rPr>
                      <w:color w:val="000000"/>
                      <w:sz w:val="24"/>
                      <w:szCs w:val="21"/>
                    </w:rPr>
                  </w:pPr>
                  <w:r>
                    <w:rPr>
                      <w:rFonts w:hint="eastAsia"/>
                      <w:color w:val="000000"/>
                      <w:szCs w:val="21"/>
                    </w:rPr>
                    <w:t>污水处理设施□；水文减缓设施□；生态流量保障设施□；区域削减□；依托其他工程措施</w:t>
                  </w:r>
                  <w:r>
                    <w:rPr>
                      <w:szCs w:val="21"/>
                    </w:rPr>
                    <w:sym w:font="Wingdings 2" w:char="F052"/>
                  </w:r>
                  <w:r>
                    <w:rPr>
                      <w:rFonts w:hint="eastAsia"/>
                      <w:color w:val="000000"/>
                      <w:szCs w:val="21"/>
                    </w:rPr>
                    <w:t>；其他□</w:t>
                  </w:r>
                </w:p>
              </w:tc>
            </w:tr>
            <w:tr w:rsidR="003A56A8">
              <w:trPr>
                <w:trHeight w:val="121"/>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rPr>
                      <w:b/>
                      <w:color w:val="000000"/>
                      <w:szCs w:val="21"/>
                    </w:rPr>
                  </w:pPr>
                  <w:r>
                    <w:rPr>
                      <w:rFonts w:hint="eastAsia"/>
                      <w:b/>
                      <w:color w:val="000000"/>
                      <w:szCs w:val="21"/>
                    </w:rPr>
                    <w:t>监测计划</w:t>
                  </w:r>
                </w:p>
              </w:tc>
              <w:tc>
                <w:tcPr>
                  <w:tcW w:w="1473" w:type="dxa"/>
                  <w:gridSpan w:val="2"/>
                  <w:noWrap/>
                  <w:vAlign w:val="center"/>
                </w:tcPr>
                <w:p w:rsidR="003A56A8" w:rsidRDefault="003A56A8">
                  <w:pPr>
                    <w:ind w:firstLine="360"/>
                    <w:jc w:val="center"/>
                    <w:rPr>
                      <w:color w:val="000000"/>
                      <w:szCs w:val="21"/>
                    </w:rPr>
                  </w:pPr>
                </w:p>
              </w:tc>
              <w:tc>
                <w:tcPr>
                  <w:tcW w:w="2424" w:type="dxa"/>
                  <w:gridSpan w:val="5"/>
                  <w:vAlign w:val="center"/>
                </w:tcPr>
                <w:p w:rsidR="003A56A8" w:rsidRDefault="001D24E9">
                  <w:pPr>
                    <w:jc w:val="center"/>
                    <w:rPr>
                      <w:color w:val="000000"/>
                      <w:szCs w:val="21"/>
                    </w:rPr>
                  </w:pPr>
                  <w:r>
                    <w:rPr>
                      <w:rFonts w:hint="eastAsia"/>
                      <w:color w:val="000000"/>
                      <w:szCs w:val="21"/>
                    </w:rPr>
                    <w:t>环境质量</w:t>
                  </w:r>
                </w:p>
              </w:tc>
              <w:tc>
                <w:tcPr>
                  <w:tcW w:w="2424" w:type="dxa"/>
                  <w:gridSpan w:val="5"/>
                  <w:vAlign w:val="center"/>
                </w:tcPr>
                <w:p w:rsidR="003A56A8" w:rsidRDefault="001D24E9">
                  <w:pPr>
                    <w:jc w:val="center"/>
                    <w:rPr>
                      <w:color w:val="000000"/>
                      <w:szCs w:val="21"/>
                    </w:rPr>
                  </w:pPr>
                  <w:r>
                    <w:rPr>
                      <w:rFonts w:hint="eastAsia"/>
                      <w:color w:val="000000"/>
                      <w:szCs w:val="21"/>
                    </w:rPr>
                    <w:t>污染源</w:t>
                  </w:r>
                </w:p>
              </w:tc>
            </w:tr>
            <w:tr w:rsidR="003A56A8">
              <w:trPr>
                <w:trHeight w:val="121"/>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473" w:type="dxa"/>
                  <w:gridSpan w:val="2"/>
                  <w:noWrap/>
                  <w:vAlign w:val="center"/>
                </w:tcPr>
                <w:p w:rsidR="003A56A8" w:rsidRDefault="001D24E9">
                  <w:pPr>
                    <w:jc w:val="center"/>
                    <w:rPr>
                      <w:color w:val="000000"/>
                      <w:szCs w:val="21"/>
                    </w:rPr>
                  </w:pPr>
                  <w:r>
                    <w:rPr>
                      <w:rFonts w:hint="eastAsia"/>
                      <w:color w:val="000000"/>
                      <w:szCs w:val="21"/>
                    </w:rPr>
                    <w:t>监测方式</w:t>
                  </w:r>
                </w:p>
              </w:tc>
              <w:tc>
                <w:tcPr>
                  <w:tcW w:w="2424" w:type="dxa"/>
                  <w:gridSpan w:val="5"/>
                  <w:vAlign w:val="center"/>
                </w:tcPr>
                <w:p w:rsidR="007D4E25" w:rsidRDefault="001D24E9">
                  <w:pPr>
                    <w:rPr>
                      <w:b/>
                      <w:color w:val="000000"/>
                      <w:sz w:val="24"/>
                      <w:szCs w:val="21"/>
                    </w:rPr>
                  </w:pPr>
                  <w:r>
                    <w:rPr>
                      <w:rFonts w:hint="eastAsia"/>
                      <w:color w:val="000000"/>
                      <w:szCs w:val="21"/>
                    </w:rPr>
                    <w:t>手动□；自动□；无监测</w:t>
                  </w:r>
                  <w:r>
                    <w:rPr>
                      <w:color w:val="000000"/>
                      <w:szCs w:val="21"/>
                    </w:rPr>
                    <w:t xml:space="preserve"> </w:t>
                  </w:r>
                  <w:r>
                    <w:rPr>
                      <w:rFonts w:hint="eastAsia"/>
                      <w:color w:val="000000"/>
                      <w:szCs w:val="21"/>
                    </w:rPr>
                    <w:t>□</w:t>
                  </w:r>
                </w:p>
              </w:tc>
              <w:tc>
                <w:tcPr>
                  <w:tcW w:w="2424" w:type="dxa"/>
                  <w:gridSpan w:val="5"/>
                  <w:vAlign w:val="center"/>
                </w:tcPr>
                <w:p w:rsidR="007D4E25" w:rsidRDefault="001D24E9">
                  <w:pPr>
                    <w:rPr>
                      <w:color w:val="000000"/>
                      <w:sz w:val="24"/>
                      <w:szCs w:val="21"/>
                    </w:rPr>
                  </w:pPr>
                  <w:r>
                    <w:rPr>
                      <w:rFonts w:hint="eastAsia"/>
                      <w:color w:val="000000"/>
                      <w:szCs w:val="21"/>
                    </w:rPr>
                    <w:t>手动□；自动□；无监测</w:t>
                  </w:r>
                  <w:r>
                    <w:rPr>
                      <w:color w:val="000000"/>
                      <w:szCs w:val="21"/>
                    </w:rPr>
                    <w:t xml:space="preserve"> </w:t>
                  </w:r>
                  <w:r>
                    <w:rPr>
                      <w:rFonts w:hint="eastAsia"/>
                      <w:color w:val="000000"/>
                      <w:szCs w:val="21"/>
                    </w:rPr>
                    <w:t>□</w:t>
                  </w:r>
                </w:p>
              </w:tc>
            </w:tr>
            <w:tr w:rsidR="003A56A8">
              <w:trPr>
                <w:trHeight w:val="121"/>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473" w:type="dxa"/>
                  <w:gridSpan w:val="2"/>
                  <w:noWrap/>
                  <w:vAlign w:val="center"/>
                </w:tcPr>
                <w:p w:rsidR="003A56A8" w:rsidRDefault="001D24E9">
                  <w:pPr>
                    <w:jc w:val="center"/>
                    <w:rPr>
                      <w:color w:val="000000"/>
                      <w:szCs w:val="21"/>
                    </w:rPr>
                  </w:pPr>
                  <w:r>
                    <w:rPr>
                      <w:rFonts w:hint="eastAsia"/>
                      <w:color w:val="000000"/>
                      <w:szCs w:val="21"/>
                    </w:rPr>
                    <w:t>监测点位</w:t>
                  </w:r>
                </w:p>
              </w:tc>
              <w:tc>
                <w:tcPr>
                  <w:tcW w:w="2424" w:type="dxa"/>
                  <w:gridSpan w:val="5"/>
                  <w:vAlign w:val="center"/>
                </w:tcPr>
                <w:p w:rsidR="003A56A8" w:rsidRDefault="001D24E9">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vAlign w:val="center"/>
                </w:tcPr>
                <w:p w:rsidR="003A56A8" w:rsidRDefault="001D24E9">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121"/>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473" w:type="dxa"/>
                  <w:gridSpan w:val="2"/>
                  <w:noWrap/>
                  <w:vAlign w:val="center"/>
                </w:tcPr>
                <w:p w:rsidR="003A56A8" w:rsidRDefault="001D24E9">
                  <w:pPr>
                    <w:jc w:val="center"/>
                    <w:rPr>
                      <w:color w:val="000000"/>
                      <w:szCs w:val="21"/>
                    </w:rPr>
                  </w:pPr>
                  <w:r>
                    <w:rPr>
                      <w:rFonts w:hint="eastAsia"/>
                      <w:color w:val="000000"/>
                      <w:szCs w:val="21"/>
                    </w:rPr>
                    <w:t>监测因子</w:t>
                  </w:r>
                </w:p>
              </w:tc>
              <w:tc>
                <w:tcPr>
                  <w:tcW w:w="2424" w:type="dxa"/>
                  <w:gridSpan w:val="5"/>
                </w:tcPr>
                <w:p w:rsidR="003A56A8" w:rsidRDefault="001D24E9">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tcPr>
                <w:p w:rsidR="003A56A8" w:rsidRDefault="001D24E9">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污染物排放清单</w:t>
                  </w:r>
                </w:p>
              </w:tc>
              <w:tc>
                <w:tcPr>
                  <w:tcW w:w="6321" w:type="dxa"/>
                  <w:gridSpan w:val="12"/>
                  <w:noWrap/>
                  <w:vAlign w:val="center"/>
                </w:tcPr>
                <w:p w:rsidR="003A56A8" w:rsidRDefault="001D24E9">
                  <w:pPr>
                    <w:ind w:firstLine="440"/>
                    <w:rPr>
                      <w:color w:val="000000"/>
                      <w:szCs w:val="21"/>
                    </w:rPr>
                  </w:pPr>
                  <w:r>
                    <w:rPr>
                      <w:szCs w:val="21"/>
                    </w:rPr>
                    <w:sym w:font="Wingdings 2" w:char="F052"/>
                  </w:r>
                </w:p>
              </w:tc>
            </w:tr>
            <w:tr w:rsidR="003A56A8">
              <w:trPr>
                <w:trHeight w:val="267"/>
                <w:jc w:val="center"/>
              </w:trPr>
              <w:tc>
                <w:tcPr>
                  <w:tcW w:w="1874" w:type="dxa"/>
                  <w:gridSpan w:val="2"/>
                  <w:noWrap/>
                  <w:vAlign w:val="center"/>
                </w:tcPr>
                <w:p w:rsidR="003A56A8" w:rsidRDefault="001D24E9">
                  <w:pPr>
                    <w:ind w:firstLine="360"/>
                    <w:jc w:val="center"/>
                    <w:rPr>
                      <w:b/>
                      <w:color w:val="000000"/>
                      <w:szCs w:val="21"/>
                    </w:rPr>
                  </w:pPr>
                  <w:r>
                    <w:rPr>
                      <w:rFonts w:hint="eastAsia"/>
                      <w:b/>
                      <w:color w:val="000000"/>
                      <w:szCs w:val="21"/>
                    </w:rPr>
                    <w:t>评价结论</w:t>
                  </w:r>
                </w:p>
              </w:tc>
              <w:tc>
                <w:tcPr>
                  <w:tcW w:w="6321" w:type="dxa"/>
                  <w:gridSpan w:val="12"/>
                  <w:noWrap/>
                  <w:vAlign w:val="center"/>
                </w:tcPr>
                <w:p w:rsidR="007D4E25" w:rsidRDefault="001D24E9">
                  <w:pPr>
                    <w:ind w:firstLineChars="700" w:firstLine="1470"/>
                    <w:rPr>
                      <w:color w:val="000000"/>
                      <w:sz w:val="24"/>
                      <w:szCs w:val="21"/>
                    </w:rPr>
                  </w:pPr>
                  <w:r>
                    <w:rPr>
                      <w:rFonts w:hint="eastAsia"/>
                      <w:color w:val="000000"/>
                      <w:szCs w:val="21"/>
                    </w:rPr>
                    <w:t>可以接受</w:t>
                  </w:r>
                  <w:r>
                    <w:rPr>
                      <w:szCs w:val="21"/>
                    </w:rPr>
                    <w:sym w:font="Wingdings 2" w:char="F052"/>
                  </w:r>
                  <w:r>
                    <w:rPr>
                      <w:rFonts w:hint="eastAsia"/>
                      <w:color w:val="000000"/>
                      <w:szCs w:val="21"/>
                    </w:rPr>
                    <w:t>；不可以接受□</w:t>
                  </w:r>
                </w:p>
              </w:tc>
            </w:tr>
            <w:tr w:rsidR="003A56A8">
              <w:trPr>
                <w:trHeight w:val="454"/>
                <w:jc w:val="center"/>
              </w:trPr>
              <w:tc>
                <w:tcPr>
                  <w:tcW w:w="8195" w:type="dxa"/>
                  <w:gridSpan w:val="14"/>
                  <w:noWrap/>
                  <w:vAlign w:val="center"/>
                </w:tcPr>
                <w:p w:rsidR="003A56A8" w:rsidRDefault="001D24E9">
                  <w:pPr>
                    <w:ind w:firstLine="360"/>
                    <w:rPr>
                      <w:b/>
                      <w:color w:val="000000"/>
                      <w:szCs w:val="21"/>
                    </w:rPr>
                  </w:pPr>
                  <w:r>
                    <w:rPr>
                      <w:rFonts w:hint="eastAsia"/>
                      <w:b/>
                      <w:color w:val="000000"/>
                      <w:szCs w:val="21"/>
                    </w:rPr>
                    <w:t>注：“□”为勾选项，可√；“（</w:t>
                  </w:r>
                  <w:r>
                    <w:rPr>
                      <w:b/>
                      <w:color w:val="000000"/>
                      <w:szCs w:val="21"/>
                    </w:rPr>
                    <w:t xml:space="preserve">   </w:t>
                  </w:r>
                  <w:r>
                    <w:rPr>
                      <w:rFonts w:hint="eastAsia"/>
                      <w:b/>
                      <w:color w:val="000000"/>
                      <w:szCs w:val="21"/>
                    </w:rPr>
                    <w:t>）”为内容填写项；“备注”为其他补充内容。</w:t>
                  </w:r>
                </w:p>
              </w:tc>
            </w:tr>
          </w:tbl>
          <w:p w:rsidR="003A56A8" w:rsidRDefault="001D24E9" w:rsidP="00273869">
            <w:pPr>
              <w:spacing w:beforeLines="50" w:line="360" w:lineRule="auto"/>
              <w:rPr>
                <w:rFonts w:hAnsi="宋体"/>
                <w:b/>
                <w:kern w:val="0"/>
                <w:sz w:val="24"/>
                <w:szCs w:val="24"/>
              </w:rPr>
            </w:pPr>
            <w:r>
              <w:rPr>
                <w:rFonts w:hAnsi="宋体" w:hint="eastAsia"/>
                <w:kern w:val="0"/>
                <w:sz w:val="24"/>
                <w:szCs w:val="24"/>
              </w:rPr>
              <w:t xml:space="preserve">   </w:t>
            </w:r>
            <w:r>
              <w:rPr>
                <w:rFonts w:hAnsi="宋体"/>
                <w:b/>
                <w:kern w:val="0"/>
                <w:sz w:val="24"/>
                <w:szCs w:val="24"/>
              </w:rPr>
              <w:t xml:space="preserve"> </w:t>
            </w:r>
            <w:r>
              <w:rPr>
                <w:rFonts w:hAnsi="宋体"/>
                <w:b/>
                <w:kern w:val="0"/>
                <w:sz w:val="24"/>
                <w:szCs w:val="24"/>
                <w:lang w:val="en-US"/>
              </w:rPr>
              <w:t>3</w:t>
            </w:r>
            <w:r>
              <w:rPr>
                <w:rFonts w:hAnsi="宋体" w:hint="eastAsia"/>
                <w:b/>
                <w:kern w:val="0"/>
                <w:sz w:val="24"/>
                <w:szCs w:val="24"/>
                <w:lang w:val="en-US"/>
              </w:rPr>
              <w:t>、</w:t>
            </w:r>
            <w:r>
              <w:rPr>
                <w:rFonts w:hAnsi="宋体" w:hint="eastAsia"/>
                <w:b/>
                <w:kern w:val="0"/>
                <w:sz w:val="24"/>
                <w:szCs w:val="24"/>
              </w:rPr>
              <w:t>固废环境影响分析</w:t>
            </w:r>
          </w:p>
          <w:p w:rsidR="003A56A8" w:rsidRDefault="001D24E9">
            <w:pPr>
              <w:spacing w:line="360" w:lineRule="auto"/>
              <w:ind w:firstLineChars="200" w:firstLine="480"/>
              <w:rPr>
                <w:sz w:val="24"/>
                <w:szCs w:val="24"/>
              </w:rPr>
            </w:pPr>
            <w:r>
              <w:rPr>
                <w:rFonts w:hint="eastAsia"/>
                <w:sz w:val="24"/>
                <w:szCs w:val="24"/>
              </w:rPr>
              <w:t>本项目生产过程产生收集粉尘</w:t>
            </w:r>
            <w:r>
              <w:rPr>
                <w:rFonts w:hint="eastAsia"/>
                <w:sz w:val="24"/>
                <w:szCs w:val="24"/>
              </w:rPr>
              <w:t>1.</w:t>
            </w:r>
            <w:r w:rsidR="008D29E9">
              <w:rPr>
                <w:rFonts w:hint="eastAsia"/>
                <w:sz w:val="24"/>
                <w:szCs w:val="24"/>
              </w:rPr>
              <w:t>8</w:t>
            </w:r>
            <w:r w:rsidR="008D29E9">
              <w:rPr>
                <w:rFonts w:hint="eastAsia"/>
                <w:sz w:val="24"/>
                <w:szCs w:val="24"/>
                <w:lang w:val="en-US"/>
              </w:rPr>
              <w:t>t</w:t>
            </w:r>
            <w:r>
              <w:rPr>
                <w:rFonts w:hint="eastAsia"/>
                <w:sz w:val="24"/>
                <w:szCs w:val="24"/>
                <w:lang w:val="en-US"/>
              </w:rPr>
              <w:t>/a</w:t>
            </w:r>
            <w:r>
              <w:rPr>
                <w:rFonts w:hint="eastAsia"/>
                <w:sz w:val="24"/>
                <w:szCs w:val="24"/>
                <w:lang w:val="en-US"/>
              </w:rPr>
              <w:t>，</w:t>
            </w:r>
            <w:r>
              <w:rPr>
                <w:rFonts w:hint="eastAsia"/>
                <w:sz w:val="24"/>
                <w:szCs w:val="24"/>
              </w:rPr>
              <w:t>收集后</w:t>
            </w:r>
            <w:r>
              <w:rPr>
                <w:rFonts w:hint="eastAsia"/>
                <w:sz w:val="24"/>
                <w:szCs w:val="24"/>
                <w:lang w:val="en-US"/>
              </w:rPr>
              <w:t>回用于生产</w:t>
            </w:r>
            <w:r>
              <w:rPr>
                <w:rFonts w:hint="eastAsia"/>
                <w:sz w:val="24"/>
                <w:szCs w:val="24"/>
              </w:rPr>
              <w:t>；职工生活垃圾按</w:t>
            </w:r>
            <w:r>
              <w:rPr>
                <w:sz w:val="24"/>
                <w:szCs w:val="24"/>
                <w:lang w:val="en-US"/>
              </w:rPr>
              <w:t>0.5kg/</w:t>
            </w:r>
            <w:r>
              <w:rPr>
                <w:sz w:val="24"/>
                <w:szCs w:val="24"/>
                <w:lang w:val="en-US"/>
              </w:rPr>
              <w:t>人</w:t>
            </w:r>
            <w:r>
              <w:rPr>
                <w:sz w:val="24"/>
                <w:szCs w:val="24"/>
                <w:lang w:val="en-US"/>
              </w:rPr>
              <w:t>·d</w:t>
            </w:r>
            <w:r>
              <w:rPr>
                <w:rFonts w:hint="eastAsia"/>
                <w:sz w:val="24"/>
                <w:szCs w:val="24"/>
              </w:rPr>
              <w:t>计，约</w:t>
            </w:r>
            <w:r>
              <w:rPr>
                <w:rFonts w:hint="eastAsia"/>
                <w:sz w:val="24"/>
                <w:szCs w:val="24"/>
              </w:rPr>
              <w:t>3t/a</w:t>
            </w:r>
            <w:r>
              <w:rPr>
                <w:rFonts w:hint="eastAsia"/>
                <w:sz w:val="24"/>
                <w:szCs w:val="24"/>
              </w:rPr>
              <w:t>（按公司生产</w:t>
            </w:r>
            <w:r>
              <w:rPr>
                <w:rFonts w:hint="eastAsia"/>
                <w:sz w:val="24"/>
                <w:szCs w:val="24"/>
              </w:rPr>
              <w:t xml:space="preserve">300d </w:t>
            </w:r>
            <w:r>
              <w:rPr>
                <w:rFonts w:hint="eastAsia"/>
                <w:sz w:val="24"/>
                <w:szCs w:val="24"/>
              </w:rPr>
              <w:t>计），收集后由环卫部门统一清运。</w:t>
            </w:r>
          </w:p>
          <w:p w:rsidR="003A56A8" w:rsidRDefault="001D24E9" w:rsidP="00273869">
            <w:pPr>
              <w:adjustRightInd w:val="0"/>
              <w:snapToGrid w:val="0"/>
              <w:spacing w:afterLines="50"/>
              <w:jc w:val="center"/>
              <w:rPr>
                <w:b/>
                <w:szCs w:val="21"/>
              </w:rPr>
            </w:pPr>
            <w:r>
              <w:rPr>
                <w:rFonts w:hint="eastAsia"/>
                <w:b/>
                <w:szCs w:val="21"/>
              </w:rPr>
              <w:t>表</w:t>
            </w:r>
            <w:r>
              <w:rPr>
                <w:b/>
                <w:szCs w:val="21"/>
              </w:rPr>
              <w:t>7-1</w:t>
            </w:r>
            <w:r>
              <w:rPr>
                <w:rFonts w:hint="eastAsia"/>
                <w:b/>
                <w:szCs w:val="21"/>
              </w:rPr>
              <w:t xml:space="preserve">8 </w:t>
            </w:r>
            <w:r>
              <w:rPr>
                <w:b/>
                <w:szCs w:val="21"/>
              </w:rPr>
              <w:t xml:space="preserve"> </w:t>
            </w:r>
            <w:r>
              <w:rPr>
                <w:rFonts w:hint="eastAsia"/>
                <w:b/>
                <w:szCs w:val="21"/>
              </w:rPr>
              <w:t>本项目固体废物利用处置方式评价表</w:t>
            </w:r>
          </w:p>
          <w:tbl>
            <w:tblPr>
              <w:tblW w:w="833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254"/>
              <w:gridCol w:w="1726"/>
              <w:gridCol w:w="973"/>
              <w:gridCol w:w="1621"/>
              <w:gridCol w:w="2759"/>
            </w:tblGrid>
            <w:tr w:rsidR="003A56A8">
              <w:trPr>
                <w:cantSplit/>
                <w:trHeight w:val="337"/>
                <w:jc w:val="center"/>
              </w:trPr>
              <w:tc>
                <w:tcPr>
                  <w:tcW w:w="1254" w:type="dxa"/>
                  <w:vAlign w:val="center"/>
                </w:tcPr>
                <w:p w:rsidR="003A56A8" w:rsidRDefault="001D24E9">
                  <w:pPr>
                    <w:pStyle w:val="afff0"/>
                    <w:spacing w:line="240" w:lineRule="auto"/>
                    <w:rPr>
                      <w:rFonts w:ascii="Times New Roman" w:hAnsi="Times New Roman" w:cs="Times New Roman"/>
                      <w:b/>
                      <w:lang w:val="fi-FI"/>
                    </w:rPr>
                  </w:pPr>
                  <w:r>
                    <w:rPr>
                      <w:rFonts w:ascii="Times New Roman" w:hAnsi="宋体" w:cs="Times New Roman" w:hint="eastAsia"/>
                      <w:b/>
                      <w:lang w:val="fi-FI"/>
                    </w:rPr>
                    <w:t>序号</w:t>
                  </w:r>
                </w:p>
              </w:tc>
              <w:tc>
                <w:tcPr>
                  <w:tcW w:w="1726" w:type="dxa"/>
                  <w:vAlign w:val="center"/>
                </w:tcPr>
                <w:p w:rsidR="003A56A8" w:rsidRDefault="001D24E9">
                  <w:pPr>
                    <w:pStyle w:val="afff0"/>
                    <w:spacing w:line="240" w:lineRule="auto"/>
                    <w:rPr>
                      <w:rFonts w:ascii="Times New Roman" w:hAnsi="Times New Roman" w:cs="Times New Roman"/>
                      <w:b/>
                      <w:lang w:val="fi-FI"/>
                    </w:rPr>
                  </w:pPr>
                  <w:r>
                    <w:rPr>
                      <w:rFonts w:ascii="Times New Roman" w:hAnsi="Times New Roman" w:cs="Times New Roman" w:hint="eastAsia"/>
                      <w:b/>
                      <w:lang w:val="fi-FI"/>
                    </w:rPr>
                    <w:t>名称</w:t>
                  </w:r>
                </w:p>
              </w:tc>
              <w:tc>
                <w:tcPr>
                  <w:tcW w:w="973" w:type="dxa"/>
                  <w:vAlign w:val="center"/>
                </w:tcPr>
                <w:p w:rsidR="003A56A8" w:rsidRDefault="001D24E9">
                  <w:pPr>
                    <w:pStyle w:val="afff0"/>
                    <w:spacing w:line="240" w:lineRule="auto"/>
                    <w:rPr>
                      <w:rFonts w:ascii="Times New Roman" w:hAnsi="Times New Roman" w:cs="Times New Roman"/>
                      <w:b/>
                      <w:lang w:val="fi-FI"/>
                    </w:rPr>
                  </w:pPr>
                  <w:r>
                    <w:rPr>
                      <w:rFonts w:ascii="Times New Roman" w:hAnsi="Times New Roman" w:cs="Times New Roman" w:hint="eastAsia"/>
                      <w:b/>
                      <w:lang w:val="fi-FI"/>
                    </w:rPr>
                    <w:t>性状</w:t>
                  </w:r>
                </w:p>
              </w:tc>
              <w:tc>
                <w:tcPr>
                  <w:tcW w:w="1621" w:type="dxa"/>
                  <w:tcBorders>
                    <w:bottom w:val="single" w:sz="4" w:space="0" w:color="auto"/>
                  </w:tcBorders>
                  <w:vAlign w:val="center"/>
                </w:tcPr>
                <w:p w:rsidR="003A56A8" w:rsidRDefault="001D24E9">
                  <w:pPr>
                    <w:pStyle w:val="afff0"/>
                    <w:spacing w:line="240" w:lineRule="auto"/>
                    <w:rPr>
                      <w:rFonts w:ascii="Times New Roman" w:hAnsi="Times New Roman" w:cs="Times New Roman"/>
                      <w:b/>
                      <w:lang w:val="fi-FI"/>
                    </w:rPr>
                  </w:pPr>
                  <w:r>
                    <w:rPr>
                      <w:rFonts w:ascii="Times New Roman" w:hAnsi="Times New Roman" w:cs="Times New Roman" w:hint="eastAsia"/>
                      <w:b/>
                      <w:lang w:val="fi-FI"/>
                    </w:rPr>
                    <w:t>产生量（</w:t>
                  </w:r>
                  <w:r>
                    <w:rPr>
                      <w:rFonts w:ascii="Times New Roman" w:hAnsi="Times New Roman" w:cs="Times New Roman" w:hint="eastAsia"/>
                      <w:b/>
                      <w:lang w:val="fi-FI"/>
                    </w:rPr>
                    <w:t>t/a</w:t>
                  </w:r>
                  <w:r>
                    <w:rPr>
                      <w:rFonts w:ascii="Times New Roman" w:hAnsi="Times New Roman" w:cs="Times New Roman" w:hint="eastAsia"/>
                      <w:b/>
                      <w:lang w:val="fi-FI"/>
                    </w:rPr>
                    <w:t>）</w:t>
                  </w:r>
                </w:p>
              </w:tc>
              <w:tc>
                <w:tcPr>
                  <w:tcW w:w="2759" w:type="dxa"/>
                  <w:tcBorders>
                    <w:bottom w:val="single" w:sz="4" w:space="0" w:color="auto"/>
                  </w:tcBorders>
                  <w:vAlign w:val="center"/>
                </w:tcPr>
                <w:p w:rsidR="003A56A8" w:rsidRDefault="001D24E9">
                  <w:pPr>
                    <w:pStyle w:val="afff0"/>
                    <w:spacing w:line="240" w:lineRule="auto"/>
                    <w:rPr>
                      <w:rFonts w:ascii="Times New Roman" w:hAnsi="Times New Roman" w:cs="Times New Roman"/>
                      <w:b/>
                      <w:lang w:val="fi-FI"/>
                    </w:rPr>
                  </w:pPr>
                  <w:r>
                    <w:rPr>
                      <w:rFonts w:ascii="Times New Roman" w:hAnsi="Times New Roman" w:cs="Times New Roman" w:hint="eastAsia"/>
                      <w:b/>
                      <w:lang w:val="fi-FI"/>
                    </w:rPr>
                    <w:t>处理方式</w:t>
                  </w:r>
                </w:p>
              </w:tc>
            </w:tr>
            <w:tr w:rsidR="002F1AB8">
              <w:trPr>
                <w:cantSplit/>
                <w:trHeight w:val="337"/>
                <w:jc w:val="center"/>
              </w:trPr>
              <w:tc>
                <w:tcPr>
                  <w:tcW w:w="1254" w:type="dxa"/>
                  <w:vAlign w:val="center"/>
                </w:tcPr>
                <w:p w:rsidR="002F1AB8" w:rsidRDefault="002F1AB8">
                  <w:pPr>
                    <w:pStyle w:val="afff0"/>
                    <w:spacing w:line="240" w:lineRule="auto"/>
                    <w:rPr>
                      <w:rFonts w:ascii="Times New Roman" w:hAnsi="Times New Roman" w:cs="Times New Roman"/>
                      <w:lang w:val="fi-FI"/>
                    </w:rPr>
                  </w:pPr>
                  <w:r>
                    <w:rPr>
                      <w:rFonts w:ascii="Times New Roman" w:hAnsi="Times New Roman" w:cs="Times New Roman" w:hint="eastAsia"/>
                      <w:lang w:val="fi-FI"/>
                    </w:rPr>
                    <w:t>1</w:t>
                  </w:r>
                </w:p>
              </w:tc>
              <w:tc>
                <w:tcPr>
                  <w:tcW w:w="1726" w:type="dxa"/>
                  <w:vAlign w:val="center"/>
                </w:tcPr>
                <w:p w:rsidR="002F1AB8" w:rsidRDefault="002F1AB8">
                  <w:pPr>
                    <w:pStyle w:val="afff0"/>
                    <w:spacing w:line="240" w:lineRule="auto"/>
                    <w:rPr>
                      <w:rFonts w:ascii="Times New Roman" w:hAnsi="Times New Roman" w:cs="Times New Roman"/>
                      <w:lang w:val="fi-FI"/>
                    </w:rPr>
                  </w:pPr>
                  <w:r>
                    <w:rPr>
                      <w:rFonts w:ascii="Times New Roman" w:hAnsi="Times New Roman" w:cs="Times New Roman" w:hint="eastAsia"/>
                      <w:lang w:val="fi-FI"/>
                    </w:rPr>
                    <w:t>收集粉尘</w:t>
                  </w:r>
                </w:p>
              </w:tc>
              <w:tc>
                <w:tcPr>
                  <w:tcW w:w="973" w:type="dxa"/>
                  <w:vAlign w:val="center"/>
                </w:tcPr>
                <w:p w:rsidR="002F1AB8" w:rsidRDefault="002F1AB8">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vAlign w:val="center"/>
                </w:tcPr>
                <w:p w:rsidR="000F5876" w:rsidRDefault="002F1AB8">
                  <w:pPr>
                    <w:pStyle w:val="afff0"/>
                    <w:spacing w:line="240" w:lineRule="auto"/>
                    <w:rPr>
                      <w:rFonts w:ascii="Times New Roman" w:hAnsi="Times New Roman" w:cs="Times New Roman"/>
                      <w:b/>
                      <w:bCs/>
                      <w:spacing w:val="-4"/>
                    </w:rPr>
                  </w:pPr>
                  <w:r>
                    <w:rPr>
                      <w:rFonts w:ascii="Times New Roman" w:hAnsi="Times New Roman" w:cs="Times New Roman" w:hint="eastAsia"/>
                      <w:lang w:val="fi-FI"/>
                    </w:rPr>
                    <w:t>1.</w:t>
                  </w:r>
                  <w:r w:rsidR="00295AB7">
                    <w:rPr>
                      <w:rFonts w:ascii="Times New Roman" w:hAnsi="Times New Roman" w:cs="Times New Roman" w:hint="eastAsia"/>
                      <w:lang w:val="fi-FI"/>
                    </w:rPr>
                    <w:t>8</w:t>
                  </w:r>
                </w:p>
              </w:tc>
              <w:tc>
                <w:tcPr>
                  <w:tcW w:w="2759" w:type="dxa"/>
                  <w:vAlign w:val="center"/>
                </w:tcPr>
                <w:p w:rsidR="002F1AB8" w:rsidRDefault="002F1AB8" w:rsidP="002F1AB8">
                  <w:pPr>
                    <w:pStyle w:val="afff0"/>
                    <w:spacing w:line="240" w:lineRule="auto"/>
                    <w:rPr>
                      <w:rFonts w:ascii="Times New Roman" w:hAnsi="Times New Roman" w:cs="Times New Roman"/>
                      <w:szCs w:val="21"/>
                      <w:lang w:val="fi-FI"/>
                    </w:rPr>
                  </w:pPr>
                  <w:r>
                    <w:rPr>
                      <w:rFonts w:hAnsi="宋体" w:hint="eastAsia"/>
                      <w:szCs w:val="21"/>
                    </w:rPr>
                    <w:t>收集后</w:t>
                  </w:r>
                  <w:r>
                    <w:rPr>
                      <w:rFonts w:hint="eastAsia"/>
                    </w:rPr>
                    <w:t>回用于生产</w:t>
                  </w:r>
                </w:p>
              </w:tc>
            </w:tr>
            <w:tr w:rsidR="003A56A8">
              <w:trPr>
                <w:cantSplit/>
                <w:trHeight w:val="337"/>
                <w:jc w:val="center"/>
              </w:trPr>
              <w:tc>
                <w:tcPr>
                  <w:tcW w:w="1254" w:type="dxa"/>
                  <w:vAlign w:val="center"/>
                </w:tcPr>
                <w:p w:rsidR="003A56A8" w:rsidRDefault="008D29E9">
                  <w:pPr>
                    <w:pStyle w:val="afff0"/>
                    <w:spacing w:line="240" w:lineRule="auto"/>
                    <w:rPr>
                      <w:rFonts w:ascii="Times New Roman" w:hAnsi="Times New Roman" w:cs="Times New Roman"/>
                      <w:lang w:val="fi-FI"/>
                    </w:rPr>
                  </w:pPr>
                  <w:r>
                    <w:rPr>
                      <w:rFonts w:ascii="Times New Roman" w:hAnsi="Times New Roman" w:cs="Times New Roman" w:hint="eastAsia"/>
                    </w:rPr>
                    <w:t>2</w:t>
                  </w:r>
                </w:p>
              </w:tc>
              <w:tc>
                <w:tcPr>
                  <w:tcW w:w="1726" w:type="dxa"/>
                  <w:vAlign w:val="center"/>
                </w:tcPr>
                <w:p w:rsidR="003A56A8" w:rsidRDefault="001D24E9">
                  <w:pPr>
                    <w:pStyle w:val="afff0"/>
                    <w:spacing w:line="240" w:lineRule="auto"/>
                    <w:rPr>
                      <w:rFonts w:ascii="Times New Roman" w:hAnsi="Times New Roman" w:cs="Times New Roman"/>
                      <w:lang w:val="fi-FI"/>
                    </w:rPr>
                  </w:pPr>
                  <w:r>
                    <w:rPr>
                      <w:rFonts w:ascii="Times New Roman" w:hAnsi="Times New Roman" w:cs="Times New Roman" w:hint="eastAsia"/>
                      <w:lang w:val="fi-FI"/>
                    </w:rPr>
                    <w:t>生活垃圾</w:t>
                  </w:r>
                </w:p>
              </w:tc>
              <w:tc>
                <w:tcPr>
                  <w:tcW w:w="973" w:type="dxa"/>
                  <w:vAlign w:val="center"/>
                </w:tcPr>
                <w:p w:rsidR="003A56A8" w:rsidRDefault="001D24E9">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vAlign w:val="center"/>
                </w:tcPr>
                <w:p w:rsidR="003A56A8" w:rsidRDefault="001D24E9">
                  <w:pPr>
                    <w:pStyle w:val="afff0"/>
                    <w:spacing w:line="240" w:lineRule="auto"/>
                    <w:rPr>
                      <w:rFonts w:ascii="Times New Roman" w:hAnsi="Times New Roman" w:cs="Times New Roman"/>
                    </w:rPr>
                  </w:pPr>
                  <w:r>
                    <w:rPr>
                      <w:rFonts w:ascii="Times New Roman" w:hAnsi="Times New Roman" w:cs="Times New Roman" w:hint="eastAsia"/>
                    </w:rPr>
                    <w:t>3</w:t>
                  </w:r>
                </w:p>
              </w:tc>
              <w:tc>
                <w:tcPr>
                  <w:tcW w:w="2759" w:type="dxa"/>
                  <w:vAlign w:val="center"/>
                </w:tcPr>
                <w:p w:rsidR="003A56A8" w:rsidRDefault="001D24E9">
                  <w:pPr>
                    <w:pStyle w:val="afff0"/>
                    <w:spacing w:line="240" w:lineRule="auto"/>
                    <w:jc w:val="both"/>
                    <w:rPr>
                      <w:rFonts w:ascii="Times New Roman" w:hAnsi="Times New Roman" w:cs="Times New Roman"/>
                      <w:lang w:val="fi-FI"/>
                    </w:rPr>
                  </w:pPr>
                  <w:r>
                    <w:rPr>
                      <w:rFonts w:ascii="Times New Roman" w:hAnsi="Times New Roman" w:cs="Times New Roman" w:hint="eastAsia"/>
                      <w:lang w:val="fi-FI"/>
                    </w:rPr>
                    <w:t>收集后由环卫部门统一清运</w:t>
                  </w:r>
                </w:p>
              </w:tc>
            </w:tr>
          </w:tbl>
          <w:p w:rsidR="003A56A8" w:rsidRDefault="001D24E9" w:rsidP="00273869">
            <w:pPr>
              <w:snapToGrid w:val="0"/>
              <w:spacing w:beforeLines="50" w:line="360" w:lineRule="auto"/>
              <w:ind w:firstLineChars="200" w:firstLine="480"/>
              <w:rPr>
                <w:sz w:val="24"/>
              </w:rPr>
            </w:pPr>
            <w:r>
              <w:rPr>
                <w:sz w:val="24"/>
              </w:rPr>
              <w:t>(1)</w:t>
            </w:r>
            <w:r>
              <w:rPr>
                <w:sz w:val="24"/>
              </w:rPr>
              <w:t>固体废物的分类收集、贮存</w:t>
            </w:r>
          </w:p>
          <w:p w:rsidR="003A56A8" w:rsidRDefault="001D24E9">
            <w:pPr>
              <w:snapToGrid w:val="0"/>
              <w:spacing w:line="360" w:lineRule="auto"/>
              <w:ind w:firstLineChars="200" w:firstLine="480"/>
              <w:rPr>
                <w:sz w:val="24"/>
              </w:rPr>
            </w:pPr>
            <w:r>
              <w:rPr>
                <w:sz w:val="24"/>
              </w:rPr>
              <w:t>本项目产生的一般工业固体废物</w:t>
            </w:r>
            <w:r>
              <w:rPr>
                <w:rFonts w:hint="eastAsia"/>
                <w:sz w:val="24"/>
              </w:rPr>
              <w:t>与</w:t>
            </w:r>
            <w:r>
              <w:rPr>
                <w:sz w:val="24"/>
              </w:rPr>
              <w:t>生活垃圾均应分类收集和贮存。项目建成后，</w:t>
            </w:r>
            <w:r>
              <w:rPr>
                <w:rFonts w:hint="eastAsia"/>
                <w:sz w:val="24"/>
              </w:rPr>
              <w:t>收集粉尘</w:t>
            </w:r>
            <w:r>
              <w:rPr>
                <w:sz w:val="24"/>
              </w:rPr>
              <w:t>为一般工业废物，堆放在一般工业固体废物暂存场所进行暂存；生活垃圾暂存在生活垃圾堆放点暂存。</w:t>
            </w:r>
          </w:p>
          <w:p w:rsidR="003A56A8" w:rsidRDefault="001D24E9">
            <w:pPr>
              <w:snapToGrid w:val="0"/>
              <w:spacing w:line="360" w:lineRule="auto"/>
              <w:ind w:firstLineChars="200" w:firstLine="480"/>
              <w:rPr>
                <w:sz w:val="24"/>
              </w:rPr>
            </w:pPr>
            <w:r>
              <w:rPr>
                <w:sz w:val="24"/>
              </w:rPr>
              <w:t>(2)</w:t>
            </w:r>
            <w:r>
              <w:rPr>
                <w:sz w:val="24"/>
              </w:rPr>
              <w:t>包装、运输过程中散落、泄露的环境影响</w:t>
            </w:r>
          </w:p>
          <w:p w:rsidR="003A56A8" w:rsidRDefault="001D24E9">
            <w:pPr>
              <w:snapToGrid w:val="0"/>
              <w:spacing w:line="360" w:lineRule="auto"/>
              <w:ind w:firstLineChars="200" w:firstLine="480"/>
              <w:rPr>
                <w:sz w:val="24"/>
              </w:rPr>
            </w:pPr>
            <w:r>
              <w:rPr>
                <w:sz w:val="24"/>
              </w:rPr>
              <w:t>本项目一般固体废物和生活垃圾收集、运输过程将对环境造成一定的影响。</w:t>
            </w:r>
          </w:p>
          <w:p w:rsidR="003A56A8" w:rsidRDefault="001D24E9">
            <w:pPr>
              <w:snapToGrid w:val="0"/>
              <w:spacing w:line="360" w:lineRule="auto"/>
              <w:ind w:firstLineChars="200" w:firstLine="480"/>
              <w:rPr>
                <w:sz w:val="24"/>
              </w:rPr>
            </w:pPr>
            <w:r>
              <w:rPr>
                <w:rFonts w:ascii="宋体" w:hAnsi="宋体" w:cs="宋体" w:hint="eastAsia"/>
                <w:sz w:val="24"/>
              </w:rPr>
              <w:t>①</w:t>
            </w:r>
            <w:r>
              <w:rPr>
                <w:sz w:val="24"/>
              </w:rPr>
              <w:t>噪声影响</w:t>
            </w:r>
          </w:p>
          <w:p w:rsidR="003A56A8" w:rsidRDefault="001D24E9">
            <w:pPr>
              <w:snapToGrid w:val="0"/>
              <w:spacing w:line="360" w:lineRule="auto"/>
              <w:ind w:firstLineChars="200" w:firstLine="480"/>
              <w:rPr>
                <w:sz w:val="24"/>
              </w:rPr>
            </w:pPr>
            <w:r>
              <w:rPr>
                <w:sz w:val="24"/>
              </w:rPr>
              <w:t>废物在运输过程中，运输车辆将对环境造成一定的噪声影响，一方面本项目一般工业固体废物是不定期地进行运输，不会对环境造成持续频发的噪声污染；</w:t>
            </w:r>
            <w:r>
              <w:rPr>
                <w:sz w:val="24"/>
              </w:rPr>
              <w:lastRenderedPageBreak/>
              <w:t>另一方面本项目生活垃圾运输过程中垃圾运输车辆产生的噪声较小，对环境造成的影响也很小。</w:t>
            </w:r>
          </w:p>
          <w:p w:rsidR="003A56A8" w:rsidRDefault="001D24E9">
            <w:pPr>
              <w:snapToGrid w:val="0"/>
              <w:spacing w:line="360" w:lineRule="auto"/>
              <w:ind w:firstLineChars="200" w:firstLine="480"/>
              <w:rPr>
                <w:sz w:val="24"/>
              </w:rPr>
            </w:pPr>
            <w:r>
              <w:rPr>
                <w:rFonts w:ascii="宋体" w:hAnsi="宋体" w:cs="宋体" w:hint="eastAsia"/>
                <w:sz w:val="24"/>
              </w:rPr>
              <w:t>②</w:t>
            </w:r>
            <w:r>
              <w:rPr>
                <w:sz w:val="24"/>
              </w:rPr>
              <w:t>气味影响</w:t>
            </w:r>
          </w:p>
          <w:p w:rsidR="003A56A8" w:rsidRDefault="001D24E9">
            <w:pPr>
              <w:snapToGrid w:val="0"/>
              <w:spacing w:line="360" w:lineRule="auto"/>
              <w:ind w:firstLineChars="200" w:firstLine="480"/>
              <w:rPr>
                <w:sz w:val="24"/>
              </w:rPr>
            </w:pPr>
            <w:r>
              <w:rPr>
                <w:sz w:val="24"/>
              </w:rPr>
              <w:t>生活垃圾在运输的过程中，可能对环境造成一定的气味影响，因此，</w:t>
            </w:r>
            <w:r>
              <w:rPr>
                <w:rFonts w:hint="eastAsia"/>
                <w:sz w:val="24"/>
              </w:rPr>
              <w:t>生活垃圾</w:t>
            </w:r>
            <w:r>
              <w:rPr>
                <w:sz w:val="24"/>
              </w:rPr>
              <w:t>在运输过程中需采用密封式运输车辆，车辆内设置渗滤液收集装置，在采取上述措施后，运输过程中基本可以控制运输车辆的气味泄露问题。</w:t>
            </w:r>
          </w:p>
          <w:p w:rsidR="003A56A8" w:rsidRDefault="001D24E9">
            <w:pPr>
              <w:snapToGrid w:val="0"/>
              <w:spacing w:line="360" w:lineRule="auto"/>
              <w:ind w:firstLineChars="200" w:firstLine="480"/>
              <w:rPr>
                <w:sz w:val="24"/>
              </w:rPr>
            </w:pPr>
            <w:r>
              <w:rPr>
                <w:sz w:val="24"/>
              </w:rPr>
              <w:t>(3)</w:t>
            </w:r>
            <w:r>
              <w:rPr>
                <w:sz w:val="24"/>
              </w:rPr>
              <w:t>堆放、贮存场所的环境影响</w:t>
            </w:r>
          </w:p>
          <w:p w:rsidR="003A56A8" w:rsidRDefault="001D24E9">
            <w:pPr>
              <w:snapToGrid w:val="0"/>
              <w:spacing w:line="360" w:lineRule="auto"/>
              <w:ind w:firstLineChars="200" w:firstLine="480"/>
              <w:rPr>
                <w:sz w:val="24"/>
              </w:rPr>
            </w:pPr>
            <w:r>
              <w:rPr>
                <w:rFonts w:ascii="宋体" w:hAnsi="宋体" w:cs="宋体" w:hint="eastAsia"/>
                <w:sz w:val="24"/>
              </w:rPr>
              <w:t>①</w:t>
            </w:r>
            <w:r>
              <w:rPr>
                <w:sz w:val="24"/>
              </w:rPr>
              <w:t>一般工业固废应按照《一般工业固体废物贮存、处置场污染控制标准》及其修改单要求进行设计和建设。</w:t>
            </w:r>
          </w:p>
          <w:p w:rsidR="003A56A8" w:rsidRDefault="001D24E9">
            <w:pPr>
              <w:snapToGrid w:val="0"/>
              <w:spacing w:line="360" w:lineRule="auto"/>
              <w:ind w:firstLineChars="200" w:firstLine="480"/>
              <w:rPr>
                <w:sz w:val="24"/>
              </w:rPr>
            </w:pPr>
            <w:r>
              <w:rPr>
                <w:rFonts w:ascii="宋体" w:hAnsi="宋体" w:cs="宋体" w:hint="eastAsia"/>
                <w:sz w:val="24"/>
              </w:rPr>
              <w:t>②</w:t>
            </w:r>
            <w:r>
              <w:rPr>
                <w:sz w:val="24"/>
              </w:rPr>
              <w:t>做好防渗、防风、防雨，防止废液泄露使污染范围扩大；固体废物应按照规范要求及时对其进行处理处置，减少堆放、贮存过程中的异味产生，降低贮存场所本身对环境的影响。</w:t>
            </w:r>
          </w:p>
          <w:p w:rsidR="003A56A8" w:rsidRDefault="001D24E9">
            <w:pPr>
              <w:snapToGrid w:val="0"/>
              <w:spacing w:line="360" w:lineRule="auto"/>
              <w:ind w:firstLineChars="200" w:firstLine="480"/>
              <w:rPr>
                <w:sz w:val="24"/>
              </w:rPr>
            </w:pPr>
            <w:r>
              <w:rPr>
                <w:sz w:val="24"/>
              </w:rPr>
              <w:t>采取以上措施后</w:t>
            </w:r>
            <w:r>
              <w:rPr>
                <w:rFonts w:hint="eastAsia"/>
                <w:sz w:val="24"/>
              </w:rPr>
              <w:t>固废</w:t>
            </w:r>
            <w:r>
              <w:rPr>
                <w:sz w:val="24"/>
              </w:rPr>
              <w:t>堆放、贮存对周围环境造成的影响较小。</w:t>
            </w:r>
          </w:p>
          <w:p w:rsidR="003A56A8" w:rsidRDefault="001D24E9">
            <w:pPr>
              <w:snapToGrid w:val="0"/>
              <w:spacing w:line="360" w:lineRule="auto"/>
              <w:ind w:firstLineChars="200" w:firstLine="480"/>
              <w:rPr>
                <w:sz w:val="24"/>
              </w:rPr>
            </w:pPr>
            <w:r>
              <w:rPr>
                <w:sz w:val="24"/>
              </w:rPr>
              <w:t>(4)</w:t>
            </w:r>
            <w:r>
              <w:rPr>
                <w:sz w:val="24"/>
              </w:rPr>
              <w:t>固废综合利用、处理处置的环境影响</w:t>
            </w:r>
          </w:p>
          <w:p w:rsidR="003A56A8" w:rsidRDefault="001D24E9">
            <w:pPr>
              <w:snapToGrid w:val="0"/>
              <w:spacing w:line="360" w:lineRule="auto"/>
              <w:ind w:firstLineChars="200" w:firstLine="480"/>
              <w:rPr>
                <w:sz w:val="24"/>
              </w:rPr>
            </w:pPr>
            <w:r>
              <w:rPr>
                <w:sz w:val="24"/>
              </w:rPr>
              <w:t>本项目产生</w:t>
            </w:r>
            <w:r>
              <w:rPr>
                <w:rFonts w:hint="eastAsia"/>
                <w:sz w:val="24"/>
              </w:rPr>
              <w:t>的</w:t>
            </w:r>
            <w:r>
              <w:rPr>
                <w:sz w:val="24"/>
              </w:rPr>
              <w:t>一般固废均收集后出售给相关单位综合利用；生活垃圾委托当地环卫所统一收集处理。</w:t>
            </w:r>
          </w:p>
          <w:p w:rsidR="003A56A8" w:rsidRDefault="001D24E9">
            <w:pPr>
              <w:snapToGrid w:val="0"/>
              <w:spacing w:line="360" w:lineRule="auto"/>
              <w:ind w:firstLineChars="200" w:firstLine="480"/>
              <w:rPr>
                <w:sz w:val="24"/>
              </w:rPr>
            </w:pPr>
            <w:r>
              <w:rPr>
                <w:sz w:val="24"/>
              </w:rPr>
              <w:t>建设项目强化废物产生、收集、贮存各环节的管理，杜绝固废在厂区内散失、渗漏。做好固体废物在厂区内的收集和储存相关防护工作，收集后进行有效处置。建设完善的规章制度，以降低固体废物散落对周围环境的影响。</w:t>
            </w:r>
          </w:p>
          <w:p w:rsidR="003A56A8" w:rsidRDefault="001D24E9">
            <w:pPr>
              <w:spacing w:line="360" w:lineRule="auto"/>
              <w:ind w:firstLineChars="200" w:firstLine="480"/>
              <w:rPr>
                <w:sz w:val="24"/>
              </w:rPr>
            </w:pPr>
            <w:r>
              <w:rPr>
                <w:sz w:val="24"/>
              </w:rPr>
              <w:t>因此，本项目产生的固体废物基本实现了资源化、无害化、减量化处理，不会产生二次污染，对周围环境影响较小。</w:t>
            </w:r>
          </w:p>
          <w:p w:rsidR="003A56A8" w:rsidRDefault="001D24E9">
            <w:pPr>
              <w:adjustRightInd w:val="0"/>
              <w:snapToGrid w:val="0"/>
              <w:spacing w:line="360" w:lineRule="auto"/>
              <w:ind w:firstLineChars="200" w:firstLine="482"/>
              <w:rPr>
                <w:b/>
                <w:bCs/>
                <w:sz w:val="24"/>
                <w:szCs w:val="24"/>
              </w:rPr>
            </w:pPr>
            <w:r>
              <w:rPr>
                <w:b/>
                <w:kern w:val="0"/>
                <w:sz w:val="24"/>
                <w:szCs w:val="24"/>
              </w:rPr>
              <w:t>4</w:t>
            </w:r>
            <w:r>
              <w:rPr>
                <w:rFonts w:hint="eastAsia"/>
                <w:b/>
                <w:bCs/>
                <w:sz w:val="24"/>
                <w:szCs w:val="24"/>
              </w:rPr>
              <w:t>、土壤环境影响分析</w:t>
            </w:r>
          </w:p>
          <w:p w:rsidR="003A56A8" w:rsidRDefault="001D24E9">
            <w:pPr>
              <w:pStyle w:val="15"/>
              <w:adjustRightInd w:val="0"/>
              <w:snapToGrid w:val="0"/>
              <w:ind w:firstLineChars="200" w:firstLine="480"/>
              <w:rPr>
                <w:color w:val="FF0000"/>
                <w:kern w:val="0"/>
              </w:rPr>
            </w:pPr>
            <w:r>
              <w:rPr>
                <w:rFonts w:hint="eastAsia"/>
                <w:color w:val="auto"/>
              </w:rPr>
              <w:t>本项目主要为</w:t>
            </w:r>
            <w:r>
              <w:rPr>
                <w:rFonts w:hAnsi="宋体" w:hint="eastAsia"/>
                <w:color w:val="auto"/>
                <w:kern w:val="0"/>
                <w:lang w:val="fi-FI"/>
              </w:rPr>
              <w:t>可降解免烧成环保型花盆的制造</w:t>
            </w:r>
            <w:r>
              <w:rPr>
                <w:rFonts w:hint="eastAsia"/>
                <w:color w:val="auto"/>
                <w:kern w:val="0"/>
              </w:rPr>
              <w:t>，主要影响为污染影响型。根据《环境影响评价技术导则</w:t>
            </w:r>
            <w:r>
              <w:rPr>
                <w:color w:val="auto"/>
                <w:kern w:val="0"/>
              </w:rPr>
              <w:t xml:space="preserve"> </w:t>
            </w:r>
            <w:r>
              <w:rPr>
                <w:rFonts w:hint="eastAsia"/>
                <w:color w:val="auto"/>
                <w:kern w:val="0"/>
              </w:rPr>
              <w:t>土壤环境（试行）》（</w:t>
            </w:r>
            <w:r>
              <w:rPr>
                <w:color w:val="auto"/>
                <w:kern w:val="0"/>
              </w:rPr>
              <w:t>HJ 964-201</w:t>
            </w:r>
            <w:r>
              <w:rPr>
                <w:color w:val="auto"/>
              </w:rPr>
              <w:t>8</w:t>
            </w:r>
            <w:r>
              <w:rPr>
                <w:rFonts w:hint="eastAsia"/>
                <w:color w:val="auto"/>
              </w:rPr>
              <w:t>）表</w:t>
            </w:r>
            <w:r>
              <w:rPr>
                <w:color w:val="auto"/>
              </w:rPr>
              <w:t>A.1</w:t>
            </w:r>
            <w:r>
              <w:rPr>
                <w:rFonts w:hint="eastAsia"/>
                <w:color w:val="auto"/>
              </w:rPr>
              <w:t>土壤环境影响评价项目类别，本项目属于制造业</w:t>
            </w:r>
            <w:r>
              <w:rPr>
                <w:color w:val="auto"/>
              </w:rPr>
              <w:t>-</w:t>
            </w:r>
            <w:r>
              <w:rPr>
                <w:rFonts w:hint="eastAsia"/>
                <w:color w:val="auto"/>
              </w:rPr>
              <w:t>其他用品制造</w:t>
            </w:r>
            <w:r>
              <w:rPr>
                <w:rFonts w:hint="eastAsia"/>
                <w:color w:val="auto"/>
                <w:kern w:val="0"/>
              </w:rPr>
              <w:t>中</w:t>
            </w:r>
            <w:r w:rsidR="00A524A5">
              <w:rPr>
                <w:color w:val="auto"/>
                <w:kern w:val="0"/>
              </w:rPr>
              <w:fldChar w:fldCharType="begin"/>
            </w:r>
            <w:r>
              <w:rPr>
                <w:color w:val="auto"/>
                <w:kern w:val="0"/>
              </w:rPr>
              <w:instrText xml:space="preserve"> = 3 \* ROMAN </w:instrText>
            </w:r>
            <w:r w:rsidR="00A524A5">
              <w:rPr>
                <w:color w:val="auto"/>
                <w:kern w:val="0"/>
              </w:rPr>
              <w:fldChar w:fldCharType="separate"/>
            </w:r>
            <w:r>
              <w:rPr>
                <w:color w:val="auto"/>
                <w:kern w:val="0"/>
              </w:rPr>
              <w:t>III</w:t>
            </w:r>
            <w:r w:rsidR="00A524A5">
              <w:rPr>
                <w:color w:val="auto"/>
                <w:kern w:val="0"/>
              </w:rPr>
              <w:fldChar w:fldCharType="end"/>
            </w:r>
            <w:r>
              <w:rPr>
                <w:rFonts w:hint="eastAsia"/>
                <w:color w:val="auto"/>
                <w:kern w:val="0"/>
              </w:rPr>
              <w:t>类其他。本项目建设项目占地面积≤</w:t>
            </w:r>
            <w:r>
              <w:rPr>
                <w:color w:val="auto"/>
                <w:kern w:val="0"/>
              </w:rPr>
              <w:t>5hm</w:t>
            </w:r>
            <w:r>
              <w:rPr>
                <w:color w:val="auto"/>
                <w:kern w:val="0"/>
                <w:vertAlign w:val="superscript"/>
              </w:rPr>
              <w:t>2</w:t>
            </w:r>
            <w:r>
              <w:rPr>
                <w:rFonts w:hint="eastAsia"/>
                <w:color w:val="auto"/>
                <w:kern w:val="0"/>
              </w:rPr>
              <w:t>，占地规模为小型，建设项目所在地周边不存在耕地、园地、牧草地、学校、医院、居民区等敏感目标，土壤环境敏感程度为不敏感。因此本项目可不开展土壤环境影响评价工作。</w:t>
            </w:r>
          </w:p>
          <w:p w:rsidR="003A56A8" w:rsidRDefault="001D24E9">
            <w:pPr>
              <w:adjustRightInd w:val="0"/>
              <w:snapToGrid w:val="0"/>
              <w:spacing w:line="360" w:lineRule="auto"/>
              <w:ind w:firstLineChars="200" w:firstLine="482"/>
              <w:rPr>
                <w:b/>
                <w:bCs/>
                <w:sz w:val="24"/>
                <w:szCs w:val="24"/>
              </w:rPr>
            </w:pPr>
            <w:r>
              <w:rPr>
                <w:b/>
                <w:kern w:val="0"/>
                <w:sz w:val="24"/>
                <w:szCs w:val="24"/>
              </w:rPr>
              <w:t>5</w:t>
            </w:r>
            <w:r>
              <w:rPr>
                <w:rFonts w:hint="eastAsia"/>
                <w:b/>
                <w:bCs/>
                <w:sz w:val="24"/>
                <w:szCs w:val="24"/>
              </w:rPr>
              <w:t>、地下水环境影响分析</w:t>
            </w:r>
          </w:p>
          <w:p w:rsidR="003A56A8" w:rsidRDefault="001D24E9" w:rsidP="00507496">
            <w:pPr>
              <w:adjustRightInd w:val="0"/>
              <w:snapToGrid w:val="0"/>
              <w:spacing w:line="360" w:lineRule="auto"/>
              <w:ind w:firstLineChars="200" w:firstLine="480"/>
              <w:rPr>
                <w:sz w:val="24"/>
                <w:szCs w:val="24"/>
              </w:rPr>
            </w:pPr>
            <w:r>
              <w:rPr>
                <w:rFonts w:hint="eastAsia"/>
                <w:sz w:val="24"/>
                <w:szCs w:val="24"/>
              </w:rPr>
              <w:t>根据建设项目对地下水环境的影响程度，结合《建设项目环境影响评价分类</w:t>
            </w:r>
            <w:r>
              <w:rPr>
                <w:rFonts w:hint="eastAsia"/>
                <w:sz w:val="24"/>
                <w:szCs w:val="24"/>
              </w:rPr>
              <w:lastRenderedPageBreak/>
              <w:t>管理名录》，将建设项目分为四类。参照《环境影响评价技术导则</w:t>
            </w:r>
            <w:r>
              <w:rPr>
                <w:sz w:val="24"/>
                <w:szCs w:val="24"/>
              </w:rPr>
              <w:t xml:space="preserve"> </w:t>
            </w:r>
            <w:r>
              <w:rPr>
                <w:rFonts w:hint="eastAsia"/>
                <w:sz w:val="24"/>
                <w:szCs w:val="24"/>
              </w:rPr>
              <w:t>地下水环境》附录</w:t>
            </w:r>
            <w:r>
              <w:rPr>
                <w:sz w:val="24"/>
                <w:szCs w:val="24"/>
              </w:rPr>
              <w:t>A</w:t>
            </w:r>
            <w:r>
              <w:rPr>
                <w:rFonts w:hint="eastAsia"/>
                <w:sz w:val="24"/>
                <w:szCs w:val="24"/>
              </w:rPr>
              <w:t>地下水环境影响评价行业分类表</w:t>
            </w:r>
            <w:r>
              <w:rPr>
                <w:sz w:val="24"/>
                <w:szCs w:val="24"/>
              </w:rPr>
              <w:t>“J</w:t>
            </w:r>
            <w:r>
              <w:rPr>
                <w:rFonts w:hint="eastAsia"/>
                <w:sz w:val="24"/>
                <w:szCs w:val="24"/>
              </w:rPr>
              <w:t>非金属矿采选及制品制造，</w:t>
            </w:r>
            <w:r>
              <w:rPr>
                <w:sz w:val="24"/>
                <w:szCs w:val="24"/>
              </w:rPr>
              <w:t>67</w:t>
            </w:r>
            <w:r>
              <w:rPr>
                <w:rFonts w:hint="eastAsia"/>
                <w:sz w:val="24"/>
                <w:szCs w:val="24"/>
              </w:rPr>
              <w:t>陶瓷制品中报告表类别，属于Ⅳ类项目</w:t>
            </w:r>
            <w:r>
              <w:rPr>
                <w:sz w:val="24"/>
                <w:szCs w:val="24"/>
              </w:rPr>
              <w:t>”</w:t>
            </w:r>
            <w:r>
              <w:rPr>
                <w:rFonts w:hint="eastAsia"/>
                <w:sz w:val="24"/>
                <w:szCs w:val="24"/>
              </w:rPr>
              <w:t>。根据《环境影响评价技术导则</w:t>
            </w:r>
            <w:r>
              <w:rPr>
                <w:sz w:val="24"/>
                <w:szCs w:val="24"/>
              </w:rPr>
              <w:t xml:space="preserve"> </w:t>
            </w:r>
            <w:r>
              <w:rPr>
                <w:rFonts w:hint="eastAsia"/>
                <w:sz w:val="24"/>
                <w:szCs w:val="24"/>
              </w:rPr>
              <w:t>地下水环境》中相关要求，Ⅳ类建设项目不开展地下水评价。故本项目不进行地下水环境影响评价工作。</w:t>
            </w:r>
          </w:p>
          <w:p w:rsidR="003A56A8" w:rsidRDefault="001D24E9" w:rsidP="00507496">
            <w:pPr>
              <w:spacing w:line="360" w:lineRule="auto"/>
              <w:ind w:firstLineChars="200" w:firstLine="482"/>
              <w:rPr>
                <w:b/>
                <w:kern w:val="0"/>
                <w:sz w:val="24"/>
              </w:rPr>
            </w:pPr>
            <w:r>
              <w:rPr>
                <w:rFonts w:hint="eastAsia"/>
                <w:b/>
                <w:kern w:val="0"/>
                <w:sz w:val="24"/>
                <w:szCs w:val="24"/>
              </w:rPr>
              <w:t>6</w:t>
            </w:r>
            <w:r>
              <w:rPr>
                <w:rFonts w:hint="eastAsia"/>
                <w:b/>
                <w:kern w:val="0"/>
                <w:sz w:val="24"/>
                <w:lang w:val="en-US"/>
              </w:rPr>
              <w:t>、</w:t>
            </w:r>
            <w:r>
              <w:rPr>
                <w:rFonts w:hint="eastAsia"/>
                <w:b/>
                <w:kern w:val="0"/>
                <w:sz w:val="24"/>
              </w:rPr>
              <w:t>声环境影响分析</w:t>
            </w:r>
          </w:p>
          <w:p w:rsidR="003A56A8" w:rsidRDefault="001D24E9" w:rsidP="00507496">
            <w:pPr>
              <w:adjustRightInd w:val="0"/>
              <w:snapToGrid w:val="0"/>
              <w:spacing w:line="360" w:lineRule="auto"/>
              <w:ind w:firstLineChars="200" w:firstLine="480"/>
              <w:rPr>
                <w:sz w:val="24"/>
              </w:rPr>
            </w:pPr>
            <w:r>
              <w:rPr>
                <w:rFonts w:hint="eastAsia"/>
                <w:sz w:val="24"/>
              </w:rPr>
              <w:t>本项目设备噪声源强在</w:t>
            </w:r>
            <w:r>
              <w:rPr>
                <w:sz w:val="24"/>
              </w:rPr>
              <w:t>75~85dB</w:t>
            </w:r>
            <w:r>
              <w:rPr>
                <w:rFonts w:hint="eastAsia"/>
                <w:sz w:val="24"/>
              </w:rPr>
              <w:t>之间，生产车间平均噪声级约为</w:t>
            </w:r>
            <w:r w:rsidR="00772736">
              <w:rPr>
                <w:rFonts w:hint="eastAsia"/>
                <w:sz w:val="24"/>
              </w:rPr>
              <w:t>87.5</w:t>
            </w:r>
            <w:r w:rsidR="00772736" w:rsidRPr="001A7C62">
              <w:rPr>
                <w:sz w:val="24"/>
              </w:rPr>
              <w:t>dB</w:t>
            </w:r>
            <w:r w:rsidR="001A7C62" w:rsidRPr="001A7C62">
              <w:rPr>
                <w:sz w:val="24"/>
              </w:rPr>
              <w:t>(A)</w:t>
            </w:r>
            <w:r>
              <w:rPr>
                <w:rFonts w:hint="eastAsia"/>
                <w:sz w:val="24"/>
              </w:rPr>
              <w:t>。根据《环境影响评价技术导则</w:t>
            </w:r>
            <w:r>
              <w:rPr>
                <w:sz w:val="24"/>
              </w:rPr>
              <w:t xml:space="preserve">  </w:t>
            </w:r>
            <w:r>
              <w:rPr>
                <w:rFonts w:hint="eastAsia"/>
                <w:sz w:val="24"/>
              </w:rPr>
              <w:t>声环境》（</w:t>
            </w:r>
            <w:r>
              <w:rPr>
                <w:sz w:val="24"/>
              </w:rPr>
              <w:t>HJ2.4-2009</w:t>
            </w:r>
            <w:r>
              <w:rPr>
                <w:rFonts w:hint="eastAsia"/>
                <w:sz w:val="24"/>
              </w:rPr>
              <w:t>），本次环评采用工业噪声预测计算模式预测本项目厂界噪声及影响程度。</w:t>
            </w:r>
          </w:p>
          <w:p w:rsidR="00823064" w:rsidRDefault="001D24E9">
            <w:pPr>
              <w:adjustRightInd w:val="0"/>
              <w:snapToGrid w:val="0"/>
              <w:spacing w:line="360" w:lineRule="auto"/>
              <w:ind w:firstLineChars="150" w:firstLine="360"/>
              <w:rPr>
                <w:sz w:val="24"/>
              </w:rPr>
            </w:pPr>
            <w:r>
              <w:rPr>
                <w:rFonts w:hAnsi="宋体" w:hint="eastAsia"/>
                <w:sz w:val="24"/>
              </w:rPr>
              <w:t>（</w:t>
            </w:r>
            <w:r>
              <w:rPr>
                <w:rFonts w:hAnsi="宋体" w:hint="eastAsia"/>
                <w:sz w:val="24"/>
              </w:rPr>
              <w:t>1</w:t>
            </w:r>
            <w:r>
              <w:rPr>
                <w:rFonts w:hAnsi="宋体" w:hint="eastAsia"/>
                <w:sz w:val="24"/>
              </w:rPr>
              <w:t>）单个室外的点声源在预测点产生的声级计算</w:t>
            </w:r>
          </w:p>
          <w:p w:rsidR="007D4E25" w:rsidRDefault="001D24E9">
            <w:pPr>
              <w:adjustRightInd w:val="0"/>
              <w:snapToGrid w:val="0"/>
              <w:spacing w:line="360" w:lineRule="auto"/>
              <w:ind w:firstLineChars="150" w:firstLine="360"/>
              <w:rPr>
                <w:sz w:val="24"/>
              </w:rPr>
            </w:pPr>
            <w:r>
              <w:rPr>
                <w:sz w:val="24"/>
              </w:rPr>
              <w:t>如已知声源的倍频带声功率级（从</w:t>
            </w:r>
            <w:r>
              <w:rPr>
                <w:sz w:val="24"/>
              </w:rPr>
              <w:t>63Hz</w:t>
            </w:r>
            <w:r>
              <w:rPr>
                <w:sz w:val="24"/>
              </w:rPr>
              <w:t>到</w:t>
            </w:r>
            <w:r>
              <w:rPr>
                <w:sz w:val="24"/>
              </w:rPr>
              <w:t>8KHz</w:t>
            </w:r>
            <w:r>
              <w:rPr>
                <w:sz w:val="24"/>
              </w:rPr>
              <w:t>标称频带中心频率的</w:t>
            </w:r>
            <w:r>
              <w:rPr>
                <w:sz w:val="24"/>
              </w:rPr>
              <w:t>8</w:t>
            </w:r>
            <w:r>
              <w:rPr>
                <w:sz w:val="24"/>
              </w:rPr>
              <w:t>个倍频带），预测点位置的倍频带声压级</w:t>
            </w:r>
            <w:r>
              <w:rPr>
                <w:sz w:val="24"/>
              </w:rPr>
              <w:t>L</w:t>
            </w:r>
            <w:r>
              <w:rPr>
                <w:sz w:val="24"/>
                <w:vertAlign w:val="subscript"/>
              </w:rPr>
              <w:t>P</w:t>
            </w:r>
            <w:r>
              <w:rPr>
                <w:sz w:val="24"/>
              </w:rPr>
              <w:t>（</w:t>
            </w:r>
            <w:r>
              <w:rPr>
                <w:sz w:val="24"/>
              </w:rPr>
              <w:t>r</w:t>
            </w:r>
            <w:r>
              <w:rPr>
                <w:sz w:val="24"/>
              </w:rPr>
              <w:t>）可按公式（</w:t>
            </w:r>
            <w:r>
              <w:rPr>
                <w:sz w:val="24"/>
              </w:rPr>
              <w:t>A.1</w:t>
            </w:r>
            <w:r>
              <w:rPr>
                <w:sz w:val="24"/>
              </w:rPr>
              <w:t>）计算：</w:t>
            </w:r>
          </w:p>
          <w:p w:rsidR="003A56A8" w:rsidRDefault="001D24E9">
            <w:pPr>
              <w:adjustRightInd w:val="0"/>
              <w:snapToGrid w:val="0"/>
              <w:spacing w:line="360" w:lineRule="auto"/>
              <w:ind w:right="720"/>
              <w:jc w:val="center"/>
              <w:rPr>
                <w:sz w:val="24"/>
              </w:rPr>
            </w:pPr>
            <w:r>
              <w:rPr>
                <w:noProof/>
                <w:sz w:val="24"/>
                <w:lang w:val="en-US"/>
              </w:rPr>
              <w:drawing>
                <wp:inline distT="0" distB="0" distL="0" distR="0">
                  <wp:extent cx="1400175" cy="209550"/>
                  <wp:effectExtent l="0" t="0" r="9525" b="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noChangeArrowheads="1"/>
                          </pic:cNvPicPr>
                        </pic:nvPicPr>
                        <pic:blipFill>
                          <a:blip r:embed="rId23" cstate="print"/>
                          <a:srcRect/>
                          <a:stretch>
                            <a:fillRect/>
                          </a:stretch>
                        </pic:blipFill>
                        <pic:spPr>
                          <a:xfrm>
                            <a:off x="0" y="0"/>
                            <a:ext cx="1400175" cy="209550"/>
                          </a:xfrm>
                          <a:prstGeom prst="rect">
                            <a:avLst/>
                          </a:prstGeom>
                          <a:noFill/>
                          <a:ln w="9525">
                            <a:noFill/>
                            <a:miter lim="800000"/>
                            <a:headEnd/>
                            <a:tailEnd/>
                          </a:ln>
                        </pic:spPr>
                      </pic:pic>
                    </a:graphicData>
                  </a:graphic>
                </wp:inline>
              </w:drawing>
            </w:r>
            <w:r>
              <w:rPr>
                <w:rFonts w:hint="eastAsia"/>
                <w:sz w:val="24"/>
              </w:rPr>
              <w:t xml:space="preserve">             </w:t>
            </w:r>
            <w:r>
              <w:rPr>
                <w:sz w:val="24"/>
              </w:rPr>
              <w:t>（</w:t>
            </w:r>
            <w:r>
              <w:rPr>
                <w:sz w:val="24"/>
              </w:rPr>
              <w:t>A.1</w:t>
            </w:r>
            <w:r>
              <w:rPr>
                <w:sz w:val="24"/>
              </w:rPr>
              <w:t>）</w:t>
            </w:r>
          </w:p>
          <w:p w:rsidR="003A56A8" w:rsidRDefault="001D24E9">
            <w:pPr>
              <w:adjustRightInd w:val="0"/>
              <w:snapToGrid w:val="0"/>
              <w:spacing w:line="360" w:lineRule="auto"/>
              <w:ind w:firstLineChars="200" w:firstLine="480"/>
              <w:rPr>
                <w:sz w:val="24"/>
              </w:rPr>
            </w:pPr>
            <w:r>
              <w:rPr>
                <w:sz w:val="24"/>
              </w:rPr>
              <w:t>式中：</w:t>
            </w:r>
            <w:r>
              <w:rPr>
                <w:sz w:val="24"/>
              </w:rPr>
              <w:t>L</w:t>
            </w:r>
            <w:r>
              <w:rPr>
                <w:sz w:val="24"/>
                <w:vertAlign w:val="subscript"/>
              </w:rPr>
              <w:t>w</w:t>
            </w:r>
            <w:r>
              <w:rPr>
                <w:sz w:val="24"/>
              </w:rPr>
              <w:t>—</w:t>
            </w:r>
            <w:r>
              <w:rPr>
                <w:sz w:val="24"/>
              </w:rPr>
              <w:t>倍频带声功率级，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D</w:t>
            </w:r>
            <w:r>
              <w:rPr>
                <w:sz w:val="24"/>
                <w:vertAlign w:val="subscript"/>
              </w:rPr>
              <w:t>c</w:t>
            </w:r>
            <w:r>
              <w:rPr>
                <w:sz w:val="24"/>
              </w:rPr>
              <w:t>—</w:t>
            </w:r>
            <w:r>
              <w:rPr>
                <w:sz w:val="24"/>
              </w:rPr>
              <w:t>指向性校正，</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 —</w:t>
            </w:r>
            <w:r>
              <w:rPr>
                <w:sz w:val="24"/>
              </w:rPr>
              <w:t>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div</w:t>
            </w:r>
            <w:r>
              <w:rPr>
                <w:sz w:val="24"/>
              </w:rPr>
              <w:t>—</w:t>
            </w:r>
            <w:r>
              <w:rPr>
                <w:sz w:val="24"/>
              </w:rPr>
              <w:t>几何发散引起的倍频带衰减，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atm</w:t>
            </w:r>
            <w:r>
              <w:rPr>
                <w:sz w:val="24"/>
              </w:rPr>
              <w:t>—</w:t>
            </w:r>
            <w:r>
              <w:rPr>
                <w:sz w:val="24"/>
              </w:rPr>
              <w:t>大气吸收引起的倍频带衰减，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 xml:space="preserve">gr </w:t>
            </w:r>
            <w:r>
              <w:rPr>
                <w:sz w:val="24"/>
              </w:rPr>
              <w:t>—</w:t>
            </w:r>
            <w:r>
              <w:rPr>
                <w:sz w:val="24"/>
              </w:rPr>
              <w:t>地面效应引起的倍频带衰减，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 xml:space="preserve">bar </w:t>
            </w:r>
            <w:r>
              <w:rPr>
                <w:sz w:val="24"/>
              </w:rPr>
              <w:t>—</w:t>
            </w:r>
            <w:r>
              <w:rPr>
                <w:sz w:val="24"/>
              </w:rPr>
              <w:t>声屏障引起的倍频带衰减，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misc</w:t>
            </w:r>
            <w:r>
              <w:rPr>
                <w:sz w:val="24"/>
              </w:rPr>
              <w:t>—</w:t>
            </w:r>
            <w:r>
              <w:rPr>
                <w:sz w:val="24"/>
              </w:rPr>
              <w:t>其他多方面效应引起的倍频带衰减，</w:t>
            </w:r>
            <w:r>
              <w:rPr>
                <w:sz w:val="24"/>
              </w:rPr>
              <w:t>dB</w:t>
            </w:r>
            <w:r>
              <w:rPr>
                <w:sz w:val="24"/>
              </w:rPr>
              <w:t>。</w:t>
            </w:r>
          </w:p>
          <w:p w:rsidR="003A56A8" w:rsidRDefault="00A524A5">
            <w:pPr>
              <w:adjustRightInd w:val="0"/>
              <w:snapToGrid w:val="0"/>
              <w:spacing w:line="360" w:lineRule="auto"/>
              <w:ind w:firstLineChars="200" w:firstLine="480"/>
              <w:rPr>
                <w:sz w:val="24"/>
              </w:rPr>
            </w:pPr>
            <w:r>
              <w:rPr>
                <w:noProof/>
                <w:sz w:val="24"/>
                <w:lang w:val="en-US"/>
              </w:rPr>
              <w:pict>
                <v:rect id="Rectangle 85" o:spid="_x0000_s1026" style="position:absolute;left:0;text-align:left;margin-left:72.45pt;margin-top:12.2pt;width:174.75pt;height:38.2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" stroked="f" strokeweight=".25pt">
                  <v:fill opacity="0"/>
                  <v:textbox style="mso-next-textbox:#Rectangle 85">
                    <w:txbxContent>
                      <w:p w:rsidR="00492289" w:rsidRDefault="00492289"/>
                    </w:txbxContent>
                  </v:textbox>
                </v:rect>
              </w:pict>
            </w:r>
            <w:r w:rsidR="001D24E9">
              <w:rPr>
                <w:sz w:val="24"/>
              </w:rPr>
              <w:t>预测点的</w:t>
            </w:r>
            <w:r w:rsidR="001D24E9">
              <w:rPr>
                <w:sz w:val="24"/>
              </w:rPr>
              <w:t xml:space="preserve"> A</w:t>
            </w:r>
            <w:r w:rsidR="001D24E9">
              <w:rPr>
                <w:sz w:val="24"/>
              </w:rPr>
              <w:t>声级，可利用</w:t>
            </w:r>
            <w:r w:rsidR="001D24E9">
              <w:rPr>
                <w:sz w:val="24"/>
              </w:rPr>
              <w:t>8</w:t>
            </w:r>
            <w:r w:rsidR="001D24E9">
              <w:rPr>
                <w:sz w:val="24"/>
              </w:rPr>
              <w:t>个倍频带的声压级按公式（</w:t>
            </w:r>
            <w:r w:rsidR="001D24E9">
              <w:rPr>
                <w:sz w:val="24"/>
              </w:rPr>
              <w:t>A.</w:t>
            </w:r>
            <w:r w:rsidR="001D24E9">
              <w:rPr>
                <w:rFonts w:hint="eastAsia"/>
                <w:sz w:val="24"/>
              </w:rPr>
              <w:t>2</w:t>
            </w:r>
            <w:r w:rsidR="001D24E9">
              <w:rPr>
                <w:sz w:val="24"/>
              </w:rPr>
              <w:t>）计算：</w:t>
            </w:r>
          </w:p>
          <w:p w:rsidR="003A56A8" w:rsidRDefault="00A524A5">
            <w:pPr>
              <w:adjustRightInd w:val="0"/>
              <w:snapToGrid w:val="0"/>
              <w:spacing w:line="360" w:lineRule="auto"/>
              <w:ind w:firstLineChars="200" w:firstLine="480"/>
              <w:jc w:val="left"/>
              <w:rPr>
                <w:sz w:val="24"/>
              </w:rPr>
            </w:pPr>
            <w:r>
              <w:rPr>
                <w:noProof/>
                <w:sz w:val="24"/>
                <w:lang w:val="en-US"/>
              </w:rPr>
              <w:pict>
                <v:rect id="Rectangle 101" o:spid="_x0000_s1027" style="position:absolute;left:0;text-align:left;margin-left:109.15pt;margin-top:4.45pt;width:158.1pt;height:27.75pt;z-index:251866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" stroked="f" strokeweight=".25pt">
                  <v:fill opacity="0"/>
                  <v:textbox style="mso-next-textbox:#Rectangle 101" inset="0,0,0,0">
                    <w:txbxContent>
                      <w:p w:rsidR="00492289" w:rsidRDefault="00492289">
                        <w:r>
                          <w:rPr>
                            <w:noProof/>
                            <w:lang w:val="en-US"/>
                          </w:rPr>
                          <w:drawing>
                            <wp:inline distT="0" distB="0" distL="0" distR="0">
                              <wp:extent cx="1695450" cy="313055"/>
                              <wp:effectExtent l="19050" t="0" r="0"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noChangeArrowheads="1"/>
                                      </pic:cNvPicPr>
                                    </pic:nvPicPr>
                                    <pic:blipFill>
                                      <a:blip r:embed="rId24" cstate="print"/>
                                      <a:srcRect/>
                                      <a:stretch>
                                        <a:fillRect/>
                                      </a:stretch>
                                    </pic:blipFill>
                                    <pic:spPr>
                                      <a:xfrm>
                                        <a:off x="0" y="0"/>
                                        <a:ext cx="1695450" cy="313377"/>
                                      </a:xfrm>
                                      <a:prstGeom prst="rect">
                                        <a:avLst/>
                                      </a:prstGeom>
                                      <a:noFill/>
                                      <a:ln w="9525">
                                        <a:noFill/>
                                        <a:miter lim="800000"/>
                                        <a:headEnd/>
                                        <a:tailEnd/>
                                      </a:ln>
                                      <a:effectLst/>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2</w:t>
            </w:r>
            <w:r w:rsidR="001D24E9">
              <w:rPr>
                <w:sz w:val="24"/>
              </w:rPr>
              <w:t>）</w:t>
            </w:r>
          </w:p>
          <w:p w:rsidR="003A56A8" w:rsidRDefault="003A56A8">
            <w:pPr>
              <w:adjustRightInd w:val="0"/>
              <w:snapToGrid w:val="0"/>
              <w:spacing w:line="360" w:lineRule="auto"/>
              <w:ind w:firstLineChars="200" w:firstLine="480"/>
              <w:rPr>
                <w:sz w:val="24"/>
              </w:rPr>
            </w:pPr>
          </w:p>
          <w:p w:rsidR="003A56A8" w:rsidRDefault="001D24E9">
            <w:pPr>
              <w:adjustRightInd w:val="0"/>
              <w:snapToGrid w:val="0"/>
              <w:spacing w:line="360" w:lineRule="auto"/>
              <w:ind w:firstLineChars="200" w:firstLine="480"/>
              <w:rPr>
                <w:sz w:val="24"/>
              </w:rPr>
            </w:pPr>
            <w:r>
              <w:rPr>
                <w:sz w:val="24"/>
              </w:rPr>
              <w:t>式中：</w:t>
            </w:r>
            <w:r>
              <w:rPr>
                <w:sz w:val="24"/>
              </w:rPr>
              <w:t>L</w:t>
            </w:r>
            <w:r>
              <w:rPr>
                <w:sz w:val="24"/>
                <w:vertAlign w:val="subscript"/>
              </w:rPr>
              <w:t>Pi</w:t>
            </w:r>
            <w:r>
              <w:rPr>
                <w:sz w:val="24"/>
              </w:rPr>
              <w:t>(r)—</w:t>
            </w:r>
            <w:r>
              <w:rPr>
                <w:sz w:val="24"/>
              </w:rPr>
              <w:t>预测点（</w:t>
            </w:r>
            <w:r>
              <w:rPr>
                <w:sz w:val="24"/>
              </w:rPr>
              <w:t>r</w:t>
            </w:r>
            <w:r>
              <w:rPr>
                <w:sz w:val="24"/>
              </w:rPr>
              <w:t>）处，第</w:t>
            </w:r>
            <w:r>
              <w:rPr>
                <w:sz w:val="24"/>
              </w:rPr>
              <w:t>i</w:t>
            </w:r>
            <w:r>
              <w:rPr>
                <w:sz w:val="24"/>
              </w:rPr>
              <w:t>倍频带声压级，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ΔLi—i</w:t>
            </w:r>
            <w:r>
              <w:rPr>
                <w:sz w:val="24"/>
              </w:rPr>
              <w:t>倍频带</w:t>
            </w:r>
            <w:r>
              <w:rPr>
                <w:sz w:val="24"/>
              </w:rPr>
              <w:t>A</w:t>
            </w:r>
            <w:r>
              <w:rPr>
                <w:sz w:val="24"/>
              </w:rPr>
              <w:t>计权网络修正值，</w:t>
            </w:r>
            <w:r>
              <w:rPr>
                <w:sz w:val="24"/>
              </w:rPr>
              <w:t>dB</w:t>
            </w:r>
            <w:r>
              <w:rPr>
                <w:sz w:val="24"/>
              </w:rPr>
              <w:t>（见附录</w:t>
            </w:r>
            <w:r>
              <w:rPr>
                <w:sz w:val="24"/>
              </w:rPr>
              <w:t>B</w:t>
            </w:r>
            <w:r>
              <w:rPr>
                <w:sz w:val="24"/>
              </w:rPr>
              <w:t>）。</w:t>
            </w:r>
          </w:p>
          <w:p w:rsidR="003A56A8" w:rsidRDefault="001D24E9">
            <w:pPr>
              <w:adjustRightInd w:val="0"/>
              <w:snapToGrid w:val="0"/>
              <w:spacing w:line="360" w:lineRule="auto"/>
              <w:ind w:firstLineChars="200" w:firstLine="480"/>
              <w:rPr>
                <w:sz w:val="24"/>
              </w:rPr>
            </w:pPr>
            <w:r>
              <w:rPr>
                <w:sz w:val="24"/>
              </w:rPr>
              <w:t>在不能取得声源倍频带声功率级或倍频带声压级，只能获得</w:t>
            </w:r>
            <w:r>
              <w:rPr>
                <w:sz w:val="24"/>
              </w:rPr>
              <w:t>A</w:t>
            </w:r>
            <w:r>
              <w:rPr>
                <w:sz w:val="24"/>
              </w:rPr>
              <w:t>声功率级或某点的</w:t>
            </w:r>
            <w:r>
              <w:rPr>
                <w:sz w:val="24"/>
              </w:rPr>
              <w:t>A</w:t>
            </w:r>
            <w:r>
              <w:rPr>
                <w:sz w:val="24"/>
              </w:rPr>
              <w:t>声级时，可按公式（</w:t>
            </w:r>
            <w:r>
              <w:rPr>
                <w:sz w:val="24"/>
              </w:rPr>
              <w:t>A.</w:t>
            </w:r>
            <w:r>
              <w:rPr>
                <w:rFonts w:hint="eastAsia"/>
                <w:sz w:val="24"/>
              </w:rPr>
              <w:t>3</w:t>
            </w:r>
            <w:r>
              <w:rPr>
                <w:sz w:val="24"/>
              </w:rPr>
              <w:t>）或（</w:t>
            </w:r>
            <w:r>
              <w:rPr>
                <w:sz w:val="24"/>
              </w:rPr>
              <w:t>A.</w:t>
            </w:r>
            <w:r>
              <w:rPr>
                <w:rFonts w:hint="eastAsia"/>
                <w:sz w:val="24"/>
              </w:rPr>
              <w:t>4</w:t>
            </w:r>
            <w:r>
              <w:rPr>
                <w:sz w:val="24"/>
              </w:rPr>
              <w:t>）作近似计算：</w:t>
            </w:r>
          </w:p>
          <w:p w:rsidR="003A56A8" w:rsidRDefault="00A524A5">
            <w:pPr>
              <w:adjustRightInd w:val="0"/>
              <w:snapToGrid w:val="0"/>
              <w:spacing w:line="360" w:lineRule="auto"/>
              <w:ind w:firstLineChars="200" w:firstLine="480"/>
              <w:jc w:val="right"/>
              <w:rPr>
                <w:sz w:val="24"/>
              </w:rPr>
            </w:pPr>
            <w:r>
              <w:rPr>
                <w:noProof/>
                <w:sz w:val="24"/>
                <w:lang w:val="en-US"/>
              </w:rPr>
              <w:pict>
                <v:rect id="Rectangle 86" o:spid="_x0000_s1028" style="position:absolute;left:0;text-align:left;margin-left:111.25pt;margin-top:10.15pt;width:145.85pt;height:21.7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" stroked="f" strokeweight=".25pt">
                  <v:fill opacity="0"/>
                  <v:textbox style="mso-next-textbox:#Rectangle 86" inset="0,0,0,0">
                    <w:txbxContent>
                      <w:p w:rsidR="00492289" w:rsidRDefault="00492289">
                        <w:r>
                          <w:rPr>
                            <w:noProof/>
                            <w:lang w:val="en-US"/>
                          </w:rPr>
                          <w:drawing>
                            <wp:inline distT="0" distB="0" distL="0" distR="0">
                              <wp:extent cx="1628775" cy="1905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srcRect/>
                                      <a:stretch>
                                        <a:fillRect/>
                                      </a:stretch>
                                    </pic:blipFill>
                                    <pic:spPr>
                                      <a:xfrm>
                                        <a:off x="0" y="0"/>
                                        <a:ext cx="1625600" cy="186690"/>
                                      </a:xfrm>
                                      <a:prstGeom prst="rect">
                                        <a:avLst/>
                                      </a:prstGeom>
                                      <a:noFill/>
                                      <a:ln w="9525">
                                        <a:noFill/>
                                        <a:miter lim="800000"/>
                                        <a:headEnd/>
                                        <a:tailEnd/>
                                      </a:ln>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3</w:t>
            </w:r>
            <w:r w:rsidR="001D24E9">
              <w:rPr>
                <w:sz w:val="24"/>
              </w:rPr>
              <w:t>）</w:t>
            </w:r>
          </w:p>
          <w:p w:rsidR="003A56A8" w:rsidRDefault="003A56A8">
            <w:pPr>
              <w:adjustRightInd w:val="0"/>
              <w:snapToGrid w:val="0"/>
              <w:spacing w:line="360" w:lineRule="auto"/>
              <w:ind w:firstLineChars="200" w:firstLine="480"/>
              <w:jc w:val="right"/>
              <w:rPr>
                <w:sz w:val="24"/>
              </w:rPr>
            </w:pPr>
          </w:p>
          <w:p w:rsidR="003A56A8" w:rsidRDefault="00A524A5">
            <w:pPr>
              <w:adjustRightInd w:val="0"/>
              <w:snapToGrid w:val="0"/>
              <w:spacing w:line="360" w:lineRule="auto"/>
              <w:ind w:firstLineChars="200" w:firstLine="480"/>
              <w:jc w:val="right"/>
              <w:rPr>
                <w:sz w:val="24"/>
              </w:rPr>
            </w:pPr>
            <w:r>
              <w:rPr>
                <w:noProof/>
                <w:sz w:val="24"/>
                <w:lang w:val="en-US"/>
              </w:rPr>
              <w:lastRenderedPageBreak/>
              <w:pict>
                <v:rect id="Rectangle 87" o:spid="_x0000_s1029" style="position:absolute;left:0;text-align:left;margin-left:120pt;margin-top:.35pt;width:114.35pt;height:22.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" stroked="f" strokeweight=".25pt">
                  <v:fill opacity="0"/>
                  <v:textbox style="mso-next-textbox:#Rectangle 87" inset="0,0,0,0">
                    <w:txbxContent>
                      <w:p w:rsidR="00492289" w:rsidRDefault="00492289">
                        <w:r>
                          <w:rPr>
                            <w:noProof/>
                            <w:lang w:val="en-US"/>
                          </w:rPr>
                          <w:drawing>
                            <wp:inline distT="0" distB="0" distL="0" distR="0">
                              <wp:extent cx="1247775" cy="2286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srcRect/>
                                      <a:stretch>
                                        <a:fillRect/>
                                      </a:stretch>
                                    </pic:blipFill>
                                    <pic:spPr>
                                      <a:xfrm>
                                        <a:off x="0" y="0"/>
                                        <a:ext cx="1247775" cy="228600"/>
                                      </a:xfrm>
                                      <a:prstGeom prst="rect">
                                        <a:avLst/>
                                      </a:prstGeom>
                                      <a:noFill/>
                                      <a:ln w="9525">
                                        <a:noFill/>
                                        <a:miter lim="800000"/>
                                        <a:headEnd/>
                                        <a:tailEnd/>
                                      </a:ln>
                                    </pic:spPr>
                                  </pic:pic>
                                </a:graphicData>
                              </a:graphic>
                            </wp:inline>
                          </w:drawing>
                        </w:r>
                      </w:p>
                    </w:txbxContent>
                  </v:textbox>
                </v:rect>
              </w:pict>
            </w:r>
            <w:r w:rsidR="001D24E9">
              <w:rPr>
                <w:sz w:val="24"/>
              </w:rPr>
              <w:t>或</w:t>
            </w:r>
            <w:r w:rsidR="001D24E9">
              <w:rPr>
                <w:sz w:val="24"/>
              </w:rPr>
              <w:t xml:space="preserve">                             </w:t>
            </w:r>
            <w:r w:rsidR="001D24E9">
              <w:rPr>
                <w:rFonts w:hint="eastAsia"/>
                <w:sz w:val="24"/>
              </w:rPr>
              <w:t xml:space="preserve">                         </w:t>
            </w:r>
            <w:r w:rsidR="001D24E9">
              <w:rPr>
                <w:sz w:val="24"/>
              </w:rPr>
              <w:t>（</w:t>
            </w:r>
            <w:r w:rsidR="001D24E9">
              <w:rPr>
                <w:sz w:val="24"/>
              </w:rPr>
              <w:t>A.</w:t>
            </w:r>
            <w:r w:rsidR="001D24E9">
              <w:rPr>
                <w:rFonts w:hint="eastAsia"/>
                <w:sz w:val="24"/>
              </w:rPr>
              <w:t>4</w:t>
            </w:r>
            <w:r w:rsidR="001D24E9">
              <w:rPr>
                <w:sz w:val="24"/>
              </w:rPr>
              <w:t>）</w:t>
            </w:r>
            <w:r w:rsidR="001D24E9">
              <w:rPr>
                <w:sz w:val="24"/>
              </w:rPr>
              <w:t xml:space="preserve"> </w:t>
            </w:r>
          </w:p>
          <w:p w:rsidR="003A56A8" w:rsidRDefault="001D24E9">
            <w:pPr>
              <w:adjustRightInd w:val="0"/>
              <w:snapToGrid w:val="0"/>
              <w:spacing w:line="360" w:lineRule="auto"/>
              <w:ind w:firstLineChars="200" w:firstLine="480"/>
              <w:rPr>
                <w:sz w:val="24"/>
              </w:rPr>
            </w:pPr>
            <w:r>
              <w:rPr>
                <w:sz w:val="24"/>
              </w:rPr>
              <w:t>A</w:t>
            </w:r>
            <w:r>
              <w:rPr>
                <w:sz w:val="24"/>
              </w:rPr>
              <w:t>可选择对</w:t>
            </w:r>
            <w:r>
              <w:rPr>
                <w:sz w:val="24"/>
              </w:rPr>
              <w:t>A</w:t>
            </w:r>
            <w:r>
              <w:rPr>
                <w:sz w:val="24"/>
              </w:rPr>
              <w:t>声级影响最大的倍频带计算，一般可选中心频率为</w:t>
            </w:r>
            <w:r>
              <w:rPr>
                <w:sz w:val="24"/>
              </w:rPr>
              <w:t>500Hz</w:t>
            </w:r>
            <w:r>
              <w:rPr>
                <w:sz w:val="24"/>
              </w:rPr>
              <w:t>的倍频带作估算。</w:t>
            </w:r>
          </w:p>
          <w:p w:rsidR="003A56A8" w:rsidRDefault="001D24E9">
            <w:pPr>
              <w:adjustRightInd w:val="0"/>
              <w:snapToGrid w:val="0"/>
              <w:spacing w:line="360" w:lineRule="auto"/>
              <w:ind w:firstLineChars="200" w:firstLine="480"/>
              <w:rPr>
                <w:sz w:val="24"/>
              </w:rPr>
            </w:pPr>
            <w:r>
              <w:rPr>
                <w:rFonts w:hAnsi="宋体" w:hint="eastAsia"/>
                <w:sz w:val="24"/>
              </w:rPr>
              <w:t>（</w:t>
            </w:r>
            <w:r>
              <w:rPr>
                <w:rFonts w:hAnsi="宋体" w:hint="eastAsia"/>
                <w:sz w:val="24"/>
              </w:rPr>
              <w:t>2</w:t>
            </w:r>
            <w:r>
              <w:rPr>
                <w:rFonts w:hAnsi="宋体" w:hint="eastAsia"/>
                <w:sz w:val="24"/>
              </w:rPr>
              <w:t>）</w:t>
            </w:r>
            <w:r>
              <w:rPr>
                <w:sz w:val="24"/>
              </w:rPr>
              <w:t>室内声源等效室外声源声功率级计算</w:t>
            </w:r>
          </w:p>
          <w:p w:rsidR="003A56A8" w:rsidRDefault="00A524A5">
            <w:pPr>
              <w:adjustRightInd w:val="0"/>
              <w:snapToGrid w:val="0"/>
              <w:spacing w:line="360" w:lineRule="auto"/>
              <w:ind w:firstLineChars="200" w:firstLine="480"/>
              <w:rPr>
                <w:sz w:val="24"/>
              </w:rPr>
            </w:pPr>
            <w:r>
              <w:rPr>
                <w:noProof/>
                <w:sz w:val="24"/>
                <w:lang w:val="en-US"/>
              </w:rPr>
              <w:pict>
                <v:rect id="Rectangle 88" o:spid="_x0000_s1030" style="position:absolute;left:0;text-align:left;margin-left:111.15pt;margin-top:87.15pt;width:161.5pt;height:24.7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" stroked="f" strokeweight=".25pt">
                  <v:fill opacity="0"/>
                  <v:textbox style="mso-next-textbox:#Rectangle 88" inset="0,0,0,0">
                    <w:txbxContent>
                      <w:p w:rsidR="00492289" w:rsidRDefault="00492289"/>
                    </w:txbxContent>
                  </v:textbox>
                </v:rect>
              </w:pict>
            </w:r>
            <w:r w:rsidR="001D24E9">
              <w:rPr>
                <w:sz w:val="24"/>
              </w:rPr>
              <w:t>如图</w:t>
            </w:r>
            <w:r w:rsidR="001D24E9">
              <w:rPr>
                <w:sz w:val="24"/>
              </w:rPr>
              <w:t>7-1</w:t>
            </w:r>
            <w:r w:rsidR="001D24E9">
              <w:rPr>
                <w:sz w:val="24"/>
              </w:rPr>
              <w:t>所示，声源位于室内，室内声源可采用等效室外声源声功率级法进行计算。设靠近开口处（或窗户）室内、室外某倍频带的声压级分别为</w:t>
            </w:r>
            <w:r w:rsidR="001D24E9">
              <w:rPr>
                <w:sz w:val="24"/>
              </w:rPr>
              <w:t>L</w:t>
            </w:r>
            <w:r w:rsidR="001D24E9">
              <w:rPr>
                <w:sz w:val="24"/>
                <w:vertAlign w:val="subscript"/>
              </w:rPr>
              <w:t>p1</w:t>
            </w:r>
            <w:r w:rsidR="001D24E9">
              <w:rPr>
                <w:sz w:val="24"/>
              </w:rPr>
              <w:t>和</w:t>
            </w:r>
            <w:r w:rsidR="001D24E9">
              <w:rPr>
                <w:sz w:val="24"/>
              </w:rPr>
              <w:t>L</w:t>
            </w:r>
            <w:r w:rsidR="001D24E9">
              <w:rPr>
                <w:sz w:val="24"/>
                <w:vertAlign w:val="subscript"/>
              </w:rPr>
              <w:t>p2</w:t>
            </w:r>
            <w:r w:rsidR="001D24E9">
              <w:rPr>
                <w:sz w:val="24"/>
              </w:rPr>
              <w:t>。若声源所在室内声场为近似扩散声场，则室外的倍频带声压级可按公式（</w:t>
            </w:r>
            <w:r w:rsidR="001D24E9">
              <w:rPr>
                <w:sz w:val="24"/>
              </w:rPr>
              <w:t>A.</w:t>
            </w:r>
            <w:r w:rsidR="001D24E9">
              <w:rPr>
                <w:rFonts w:hint="eastAsia"/>
                <w:sz w:val="24"/>
              </w:rPr>
              <w:t>5</w:t>
            </w:r>
            <w:r w:rsidR="001D24E9">
              <w:rPr>
                <w:sz w:val="24"/>
              </w:rPr>
              <w:t>）近似求出：</w:t>
            </w:r>
          </w:p>
          <w:p w:rsidR="00C46BEF" w:rsidRDefault="001D24E9">
            <w:pPr>
              <w:adjustRightInd w:val="0"/>
              <w:snapToGrid w:val="0"/>
              <w:spacing w:line="360" w:lineRule="auto"/>
              <w:ind w:firstLineChars="200" w:firstLine="420"/>
              <w:jc w:val="right"/>
              <w:rPr>
                <w:rFonts w:ascii="Arial" w:eastAsia="黑体" w:hAnsi="Arial"/>
                <w:b/>
                <w:bCs/>
                <w:sz w:val="24"/>
                <w:szCs w:val="24"/>
              </w:rPr>
            </w:pPr>
            <w:r>
              <w:rPr>
                <w:noProof/>
                <w:lang w:val="en-US"/>
              </w:rPr>
              <w:drawing>
                <wp:inline distT="0" distB="0" distL="0" distR="0">
                  <wp:extent cx="1381125" cy="219075"/>
                  <wp:effectExtent l="0" t="0" r="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noChangeArrowheads="1"/>
                          </pic:cNvPicPr>
                        </pic:nvPicPr>
                        <pic:blipFill>
                          <a:blip r:embed="rId27" cstate="print"/>
                          <a:srcRect/>
                          <a:stretch>
                            <a:fillRect/>
                          </a:stretch>
                        </pic:blipFill>
                        <pic:spPr>
                          <a:xfrm>
                            <a:off x="0" y="0"/>
                            <a:ext cx="1377315" cy="220345"/>
                          </a:xfrm>
                          <a:prstGeom prst="rect">
                            <a:avLst/>
                          </a:prstGeom>
                          <a:noFill/>
                          <a:ln w="9525">
                            <a:noFill/>
                            <a:miter lim="800000"/>
                            <a:headEnd/>
                            <a:tailEnd/>
                          </a:ln>
                          <a:effectLst/>
                        </pic:spPr>
                      </pic:pic>
                    </a:graphicData>
                  </a:graphic>
                </wp:inline>
              </w:drawing>
            </w:r>
            <w:r>
              <w:rPr>
                <w:sz w:val="24"/>
              </w:rPr>
              <w:t xml:space="preserve">                          </w:t>
            </w:r>
            <w:r>
              <w:rPr>
                <w:sz w:val="24"/>
              </w:rPr>
              <w:t>（</w:t>
            </w:r>
            <w:r>
              <w:rPr>
                <w:sz w:val="24"/>
              </w:rPr>
              <w:t>A.</w:t>
            </w:r>
            <w:r>
              <w:rPr>
                <w:rFonts w:hint="eastAsia"/>
                <w:sz w:val="24"/>
              </w:rPr>
              <w:t>5</w:t>
            </w:r>
            <w:r>
              <w:rPr>
                <w:sz w:val="24"/>
              </w:rPr>
              <w:t>）</w:t>
            </w:r>
          </w:p>
          <w:p w:rsidR="003A56A8" w:rsidRDefault="001D24E9">
            <w:pPr>
              <w:adjustRightInd w:val="0"/>
              <w:snapToGrid w:val="0"/>
              <w:spacing w:line="360" w:lineRule="auto"/>
              <w:ind w:firstLineChars="200" w:firstLine="480"/>
              <w:outlineLvl w:val="0"/>
              <w:rPr>
                <w:sz w:val="24"/>
              </w:rPr>
            </w:pPr>
            <w:r>
              <w:rPr>
                <w:sz w:val="24"/>
              </w:rPr>
              <w:t>式中：</w:t>
            </w:r>
            <w:r>
              <w:rPr>
                <w:sz w:val="24"/>
              </w:rPr>
              <w:t>TL—</w:t>
            </w:r>
            <w:r>
              <w:rPr>
                <w:sz w:val="24"/>
              </w:rPr>
              <w:t>隔墙（或窗户）倍频带的隔声量，</w:t>
            </w:r>
            <w:r>
              <w:rPr>
                <w:sz w:val="24"/>
              </w:rPr>
              <w:t>dB</w:t>
            </w:r>
            <w:r>
              <w:rPr>
                <w:sz w:val="24"/>
              </w:rPr>
              <w:t>。</w:t>
            </w:r>
          </w:p>
          <w:p w:rsidR="003A56A8" w:rsidRDefault="00A524A5">
            <w:pPr>
              <w:adjustRightInd w:val="0"/>
              <w:snapToGrid w:val="0"/>
              <w:spacing w:line="360" w:lineRule="auto"/>
              <w:jc w:val="center"/>
              <w:rPr>
                <w:sz w:val="24"/>
              </w:rPr>
            </w:pPr>
            <w:r w:rsidRPr="00A524A5">
              <w:rPr>
                <w:b/>
                <w:noProof/>
                <w:szCs w:val="21"/>
                <w:lang w:val="en-US"/>
              </w:rPr>
              <w:pict>
                <v:rect id="Rectangle 89" o:spid="_x0000_s1031" style="position:absolute;left:0;text-align:left;margin-left:120.1pt;margin-top:6.6pt;width:183.95pt;height:81.1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" stroked="f" strokeweight=".25pt">
                  <v:fill opacity="0"/>
                  <v:textbox style="mso-next-textbox:#Rectangle 89" inset="0,0,0,0">
                    <w:txbxContent>
                      <w:p w:rsidR="00492289" w:rsidRDefault="00492289">
                        <w:r>
                          <w:rPr>
                            <w:noProof/>
                            <w:lang w:val="en-US"/>
                          </w:rPr>
                          <w:drawing>
                            <wp:inline distT="0" distB="0" distL="0" distR="0">
                              <wp:extent cx="2047875" cy="914400"/>
                              <wp:effectExtent l="19050" t="0" r="9525"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noChangeArrowheads="1"/>
                                      </pic:cNvPicPr>
                                    </pic:nvPicPr>
                                    <pic:blipFill>
                                      <a:blip r:embed="rId28" cstate="print"/>
                                      <a:srcRect/>
                                      <a:stretch>
                                        <a:fillRect/>
                                      </a:stretch>
                                    </pic:blipFill>
                                    <pic:spPr>
                                      <a:xfrm>
                                        <a:off x="0" y="0"/>
                                        <a:ext cx="2047875" cy="914400"/>
                                      </a:xfrm>
                                      <a:prstGeom prst="rect">
                                        <a:avLst/>
                                      </a:prstGeom>
                                      <a:noFill/>
                                      <a:ln w="9525">
                                        <a:noFill/>
                                        <a:miter lim="800000"/>
                                        <a:headEnd/>
                                        <a:tailEnd/>
                                      </a:ln>
                                      <a:effectLst/>
                                    </pic:spPr>
                                  </pic:pic>
                                </a:graphicData>
                              </a:graphic>
                            </wp:inline>
                          </w:drawing>
                        </w:r>
                      </w:p>
                    </w:txbxContent>
                  </v:textbox>
                </v:rect>
              </w:pict>
            </w:r>
          </w:p>
          <w:p w:rsidR="003A56A8" w:rsidRDefault="003A56A8">
            <w:pPr>
              <w:adjustRightInd w:val="0"/>
              <w:snapToGrid w:val="0"/>
              <w:spacing w:line="360" w:lineRule="auto"/>
              <w:jc w:val="center"/>
              <w:rPr>
                <w:b/>
                <w:szCs w:val="21"/>
              </w:rPr>
            </w:pPr>
          </w:p>
          <w:p w:rsidR="003A56A8" w:rsidRDefault="003A56A8">
            <w:pPr>
              <w:adjustRightInd w:val="0"/>
              <w:snapToGrid w:val="0"/>
              <w:spacing w:line="360" w:lineRule="auto"/>
              <w:jc w:val="center"/>
              <w:rPr>
                <w:b/>
                <w:szCs w:val="21"/>
              </w:rPr>
            </w:pPr>
          </w:p>
          <w:p w:rsidR="003A56A8" w:rsidRDefault="003A56A8">
            <w:pPr>
              <w:adjustRightInd w:val="0"/>
              <w:snapToGrid w:val="0"/>
              <w:spacing w:line="360" w:lineRule="auto"/>
              <w:jc w:val="center"/>
              <w:rPr>
                <w:b/>
                <w:szCs w:val="21"/>
              </w:rPr>
            </w:pPr>
          </w:p>
          <w:p w:rsidR="00A13D6C" w:rsidRDefault="00A13D6C">
            <w:pPr>
              <w:adjustRightInd w:val="0"/>
              <w:snapToGrid w:val="0"/>
              <w:spacing w:line="360" w:lineRule="auto"/>
              <w:rPr>
                <w:b/>
                <w:szCs w:val="21"/>
              </w:rPr>
            </w:pPr>
          </w:p>
          <w:p w:rsidR="003A56A8" w:rsidRDefault="001D24E9">
            <w:pPr>
              <w:adjustRightInd w:val="0"/>
              <w:snapToGrid w:val="0"/>
              <w:spacing w:line="360" w:lineRule="auto"/>
              <w:jc w:val="center"/>
              <w:rPr>
                <w:b/>
                <w:szCs w:val="21"/>
              </w:rPr>
            </w:pPr>
            <w:r>
              <w:rPr>
                <w:b/>
                <w:szCs w:val="21"/>
              </w:rPr>
              <w:t>图</w:t>
            </w:r>
            <w:r>
              <w:rPr>
                <w:b/>
                <w:szCs w:val="21"/>
              </w:rPr>
              <w:t>7-</w:t>
            </w:r>
            <w:r>
              <w:rPr>
                <w:rFonts w:hint="eastAsia"/>
                <w:b/>
                <w:szCs w:val="21"/>
                <w:lang w:val="en-US"/>
              </w:rPr>
              <w:t>1</w:t>
            </w:r>
            <w:r>
              <w:rPr>
                <w:rFonts w:hint="eastAsia"/>
                <w:b/>
                <w:szCs w:val="21"/>
              </w:rPr>
              <w:t xml:space="preserve"> </w:t>
            </w:r>
            <w:r>
              <w:rPr>
                <w:b/>
                <w:szCs w:val="21"/>
              </w:rPr>
              <w:t>室内声源等效为室外声源图例</w:t>
            </w:r>
          </w:p>
          <w:p w:rsidR="003A56A8" w:rsidRDefault="001D24E9">
            <w:pPr>
              <w:adjustRightInd w:val="0"/>
              <w:snapToGrid w:val="0"/>
              <w:spacing w:line="360" w:lineRule="auto"/>
              <w:ind w:firstLineChars="200" w:firstLine="480"/>
              <w:rPr>
                <w:sz w:val="24"/>
              </w:rPr>
            </w:pPr>
            <w:r>
              <w:rPr>
                <w:sz w:val="24"/>
              </w:rPr>
              <w:t>也可按公式（</w:t>
            </w:r>
            <w:r>
              <w:rPr>
                <w:sz w:val="24"/>
              </w:rPr>
              <w:t>A.</w:t>
            </w:r>
            <w:r>
              <w:rPr>
                <w:rFonts w:hint="eastAsia"/>
                <w:sz w:val="24"/>
              </w:rPr>
              <w:t>6</w:t>
            </w:r>
            <w:r>
              <w:rPr>
                <w:sz w:val="24"/>
              </w:rPr>
              <w:t>）计算某一室内声源靠近围护结构处产生的倍频带声压级：</w:t>
            </w:r>
          </w:p>
          <w:p w:rsidR="003A56A8" w:rsidRDefault="00A524A5">
            <w:pPr>
              <w:adjustRightInd w:val="0"/>
              <w:snapToGrid w:val="0"/>
              <w:spacing w:line="360" w:lineRule="auto"/>
              <w:ind w:firstLineChars="200" w:firstLine="480"/>
              <w:jc w:val="right"/>
              <w:rPr>
                <w:sz w:val="24"/>
              </w:rPr>
            </w:pPr>
            <w:r>
              <w:rPr>
                <w:noProof/>
                <w:sz w:val="24"/>
                <w:lang w:val="en-US"/>
              </w:rPr>
              <w:pict>
                <v:rect id="Rectangle 90" o:spid="_x0000_s1032" style="position:absolute;left:0;text-align:left;margin-left:96.85pt;margin-top:7.15pt;width:189.8pt;height:27.7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" stroked="f" strokeweight=".25pt">
                  <v:fill opacity="0"/>
                  <v:textbox style="mso-next-textbox:#Rectangle 90" inset="0,0,0,0">
                    <w:txbxContent>
                      <w:p w:rsidR="00492289" w:rsidRDefault="00492289">
                        <w:r>
                          <w:rPr>
                            <w:noProof/>
                            <w:lang w:val="en-US"/>
                          </w:rPr>
                          <w:drawing>
                            <wp:inline distT="0" distB="0" distL="0" distR="0">
                              <wp:extent cx="1956435" cy="342900"/>
                              <wp:effectExtent l="19050" t="0" r="528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9" cstate="print"/>
                                      <a:srcRect/>
                                      <a:stretch>
                                        <a:fillRect/>
                                      </a:stretch>
                                    </pic:blipFill>
                                    <pic:spPr>
                                      <a:xfrm>
                                        <a:off x="0" y="0"/>
                                        <a:ext cx="1961341" cy="343684"/>
                                      </a:xfrm>
                                      <a:prstGeom prst="rect">
                                        <a:avLst/>
                                      </a:prstGeom>
                                      <a:noFill/>
                                      <a:ln w="9525">
                                        <a:noFill/>
                                        <a:miter lim="800000"/>
                                        <a:headEnd/>
                                        <a:tailEnd/>
                                      </a:ln>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6</w:t>
            </w:r>
            <w:r w:rsidR="001D24E9">
              <w:rPr>
                <w:sz w:val="24"/>
              </w:rPr>
              <w:t>）</w:t>
            </w:r>
          </w:p>
          <w:p w:rsidR="00507496" w:rsidRDefault="00507496">
            <w:pPr>
              <w:adjustRightInd w:val="0"/>
              <w:snapToGrid w:val="0"/>
              <w:spacing w:line="360" w:lineRule="auto"/>
              <w:ind w:firstLineChars="200" w:firstLine="480"/>
              <w:rPr>
                <w:sz w:val="24"/>
              </w:rPr>
            </w:pPr>
          </w:p>
          <w:p w:rsidR="003A56A8" w:rsidRDefault="001D24E9">
            <w:pPr>
              <w:adjustRightInd w:val="0"/>
              <w:snapToGrid w:val="0"/>
              <w:spacing w:line="360" w:lineRule="auto"/>
              <w:ind w:firstLineChars="200" w:firstLine="480"/>
              <w:rPr>
                <w:sz w:val="24"/>
              </w:rPr>
            </w:pPr>
            <w:r>
              <w:rPr>
                <w:sz w:val="24"/>
              </w:rPr>
              <w:t>式中：</w:t>
            </w:r>
            <w:r>
              <w:rPr>
                <w:sz w:val="24"/>
              </w:rPr>
              <w:t>Q—</w:t>
            </w:r>
            <w:r>
              <w:rPr>
                <w:sz w:val="24"/>
              </w:rPr>
              <w:t>指向性因数；通常对无指向性声源，当声源放在房间中心时，</w:t>
            </w:r>
            <w:r>
              <w:rPr>
                <w:sz w:val="24"/>
              </w:rPr>
              <w:t>Q=1</w:t>
            </w:r>
            <w:r>
              <w:rPr>
                <w:sz w:val="24"/>
              </w:rPr>
              <w:t>；当放在一面墙的中心时，</w:t>
            </w:r>
            <w:r>
              <w:rPr>
                <w:sz w:val="24"/>
              </w:rPr>
              <w:t>Q=2</w:t>
            </w:r>
            <w:r>
              <w:rPr>
                <w:sz w:val="24"/>
              </w:rPr>
              <w:t>；当放在两面墙夹角处时，</w:t>
            </w:r>
            <w:r>
              <w:rPr>
                <w:sz w:val="24"/>
              </w:rPr>
              <w:t>Q=4</w:t>
            </w:r>
            <w:r>
              <w:rPr>
                <w:sz w:val="24"/>
              </w:rPr>
              <w:t>；当放在三面墙夹角处时，</w:t>
            </w:r>
            <w:r>
              <w:rPr>
                <w:sz w:val="24"/>
              </w:rPr>
              <w:t>Q=8</w:t>
            </w:r>
            <w:r>
              <w:rPr>
                <w:sz w:val="24"/>
              </w:rPr>
              <w:t>。</w:t>
            </w:r>
          </w:p>
          <w:p w:rsidR="003A56A8" w:rsidRDefault="001D24E9">
            <w:pPr>
              <w:adjustRightInd w:val="0"/>
              <w:snapToGrid w:val="0"/>
              <w:spacing w:line="360" w:lineRule="auto"/>
              <w:ind w:firstLineChars="200" w:firstLine="480"/>
              <w:rPr>
                <w:sz w:val="24"/>
              </w:rPr>
            </w:pPr>
            <w:r>
              <w:rPr>
                <w:sz w:val="24"/>
              </w:rPr>
              <w:t>R—</w:t>
            </w:r>
            <w:r>
              <w:rPr>
                <w:sz w:val="24"/>
              </w:rPr>
              <w:t>房间常数；</w:t>
            </w:r>
            <w:r>
              <w:rPr>
                <w:sz w:val="24"/>
              </w:rPr>
              <w:t>R= Sα/(1−α)</w:t>
            </w:r>
            <w:r>
              <w:rPr>
                <w:sz w:val="24"/>
              </w:rPr>
              <w:t>，</w:t>
            </w:r>
            <w:r>
              <w:rPr>
                <w:sz w:val="24"/>
              </w:rPr>
              <w:t>S</w:t>
            </w:r>
            <w:r>
              <w:rPr>
                <w:sz w:val="24"/>
              </w:rPr>
              <w:t>为房间内表面面积，</w:t>
            </w:r>
            <w:r>
              <w:rPr>
                <w:sz w:val="24"/>
              </w:rPr>
              <w:t>m</w:t>
            </w:r>
            <w:r>
              <w:rPr>
                <w:sz w:val="24"/>
                <w:vertAlign w:val="superscript"/>
              </w:rPr>
              <w:t>2</w:t>
            </w:r>
            <w:r>
              <w:rPr>
                <w:sz w:val="24"/>
              </w:rPr>
              <w:t>；</w:t>
            </w:r>
            <w:r>
              <w:rPr>
                <w:sz w:val="24"/>
              </w:rPr>
              <w:t>α</w:t>
            </w:r>
            <w:r>
              <w:rPr>
                <w:sz w:val="24"/>
              </w:rPr>
              <w:t>为平均吸声系数。</w:t>
            </w:r>
          </w:p>
          <w:p w:rsidR="003A56A8" w:rsidRDefault="001D24E9">
            <w:pPr>
              <w:adjustRightInd w:val="0"/>
              <w:snapToGrid w:val="0"/>
              <w:spacing w:line="360" w:lineRule="auto"/>
              <w:ind w:firstLineChars="200" w:firstLine="480"/>
              <w:rPr>
                <w:sz w:val="24"/>
              </w:rPr>
            </w:pPr>
            <w:r>
              <w:rPr>
                <w:sz w:val="24"/>
              </w:rPr>
              <w:t>r—</w:t>
            </w:r>
            <w:r>
              <w:rPr>
                <w:sz w:val="24"/>
              </w:rPr>
              <w:t>声源到靠近围护结构某点处的距离，</w:t>
            </w:r>
            <w:r>
              <w:rPr>
                <w:sz w:val="24"/>
              </w:rPr>
              <w:t>m</w:t>
            </w:r>
            <w:r>
              <w:rPr>
                <w:sz w:val="24"/>
              </w:rPr>
              <w:t>。</w:t>
            </w:r>
          </w:p>
          <w:p w:rsidR="003A56A8" w:rsidRDefault="001D24E9">
            <w:pPr>
              <w:adjustRightInd w:val="0"/>
              <w:snapToGrid w:val="0"/>
              <w:spacing w:line="360" w:lineRule="auto"/>
              <w:ind w:firstLineChars="200" w:firstLine="480"/>
              <w:rPr>
                <w:sz w:val="24"/>
              </w:rPr>
            </w:pPr>
            <w:r>
              <w:rPr>
                <w:sz w:val="24"/>
              </w:rPr>
              <w:t>然后按公式（</w:t>
            </w:r>
            <w:r>
              <w:rPr>
                <w:sz w:val="24"/>
              </w:rPr>
              <w:t>A.</w:t>
            </w:r>
            <w:r>
              <w:rPr>
                <w:rFonts w:hint="eastAsia"/>
                <w:sz w:val="24"/>
              </w:rPr>
              <w:t>7</w:t>
            </w:r>
            <w:r>
              <w:rPr>
                <w:sz w:val="24"/>
              </w:rPr>
              <w:t>）计算出所有室内声源在围护结构处产生的</w:t>
            </w:r>
            <w:r>
              <w:rPr>
                <w:sz w:val="24"/>
              </w:rPr>
              <w:t>i</w:t>
            </w:r>
            <w:r>
              <w:rPr>
                <w:sz w:val="24"/>
              </w:rPr>
              <w:t>倍频带叠加声压级：</w:t>
            </w:r>
          </w:p>
          <w:p w:rsidR="003A56A8" w:rsidRDefault="00A524A5">
            <w:pPr>
              <w:adjustRightInd w:val="0"/>
              <w:snapToGrid w:val="0"/>
              <w:spacing w:line="360" w:lineRule="auto"/>
              <w:ind w:firstLineChars="200" w:firstLine="480"/>
              <w:jc w:val="right"/>
              <w:rPr>
                <w:sz w:val="24"/>
              </w:rPr>
            </w:pPr>
            <w:r>
              <w:rPr>
                <w:noProof/>
                <w:sz w:val="24"/>
                <w:lang w:val="en-US"/>
              </w:rPr>
              <w:pict>
                <v:rect id="Rectangle 91" o:spid="_x0000_s1033" style="position:absolute;left:0;text-align:left;margin-left:95.75pt;margin-top:3.4pt;width:189.9pt;height:31.5pt;z-index:251860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" stroked="f" strokeweight=".25pt">
                  <v:fill opacity="0"/>
                  <v:textbox style="mso-next-textbox:#Rectangle 91" inset="0,0,0,0">
                    <w:txbxContent>
                      <w:p w:rsidR="00492289" w:rsidRDefault="00492289">
                        <w:r>
                          <w:rPr>
                            <w:noProof/>
                            <w:lang w:val="en-US"/>
                          </w:rPr>
                          <w:drawing>
                            <wp:inline distT="0" distB="0" distL="0" distR="0">
                              <wp:extent cx="2114550" cy="3714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0" cstate="print"/>
                                      <a:srcRect/>
                                      <a:stretch>
                                        <a:fillRect/>
                                      </a:stretch>
                                    </pic:blipFill>
                                    <pic:spPr>
                                      <a:xfrm>
                                        <a:off x="0" y="0"/>
                                        <a:ext cx="2114550" cy="371475"/>
                                      </a:xfrm>
                                      <a:prstGeom prst="rect">
                                        <a:avLst/>
                                      </a:prstGeom>
                                      <a:noFill/>
                                      <a:ln w="9525">
                                        <a:noFill/>
                                        <a:miter lim="800000"/>
                                        <a:headEnd/>
                                        <a:tailEnd/>
                                      </a:ln>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7</w:t>
            </w:r>
            <w:r w:rsidR="001D24E9">
              <w:rPr>
                <w:sz w:val="24"/>
              </w:rPr>
              <w:t>）</w:t>
            </w:r>
            <w:r w:rsidR="001D24E9">
              <w:rPr>
                <w:sz w:val="24"/>
              </w:rPr>
              <w:t xml:space="preserve">                              </w:t>
            </w:r>
          </w:p>
          <w:p w:rsidR="008D29E9" w:rsidRDefault="008D29E9">
            <w:pPr>
              <w:adjustRightInd w:val="0"/>
              <w:snapToGrid w:val="0"/>
              <w:spacing w:line="360" w:lineRule="auto"/>
              <w:ind w:firstLineChars="200" w:firstLine="480"/>
              <w:rPr>
                <w:sz w:val="24"/>
              </w:rPr>
            </w:pPr>
          </w:p>
          <w:p w:rsidR="003A56A8" w:rsidRDefault="001D24E9">
            <w:pPr>
              <w:adjustRightInd w:val="0"/>
              <w:snapToGrid w:val="0"/>
              <w:spacing w:line="360" w:lineRule="auto"/>
              <w:ind w:firstLineChars="200" w:firstLine="480"/>
              <w:rPr>
                <w:sz w:val="24"/>
              </w:rPr>
            </w:pPr>
            <w:r>
              <w:rPr>
                <w:sz w:val="24"/>
              </w:rPr>
              <w:t>式中：</w:t>
            </w:r>
            <w:r>
              <w:rPr>
                <w:sz w:val="24"/>
              </w:rPr>
              <w:t>L</w:t>
            </w:r>
            <w:r>
              <w:rPr>
                <w:sz w:val="24"/>
                <w:vertAlign w:val="subscript"/>
              </w:rPr>
              <w:t>Pli</w:t>
            </w:r>
            <w:r>
              <w:rPr>
                <w:sz w:val="24"/>
              </w:rPr>
              <w:t>(T) —</w:t>
            </w:r>
            <w:r>
              <w:rPr>
                <w:sz w:val="24"/>
              </w:rPr>
              <w:t>靠近围护结构处室内</w:t>
            </w:r>
            <w:r>
              <w:rPr>
                <w:sz w:val="24"/>
              </w:rPr>
              <w:t xml:space="preserve"> N</w:t>
            </w:r>
            <w:r>
              <w:rPr>
                <w:sz w:val="24"/>
              </w:rPr>
              <w:t>个声源</w:t>
            </w:r>
            <w:r>
              <w:rPr>
                <w:sz w:val="24"/>
              </w:rPr>
              <w:t>i</w:t>
            </w:r>
            <w:r>
              <w:rPr>
                <w:sz w:val="24"/>
              </w:rPr>
              <w:t>倍频带的叠加声压级，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L</w:t>
            </w:r>
            <w:r>
              <w:rPr>
                <w:sz w:val="24"/>
                <w:vertAlign w:val="subscript"/>
              </w:rPr>
              <w:t>Plij</w:t>
            </w:r>
            <w:r>
              <w:rPr>
                <w:sz w:val="24"/>
              </w:rPr>
              <w:t>—</w:t>
            </w:r>
            <w:r>
              <w:rPr>
                <w:sz w:val="24"/>
              </w:rPr>
              <w:t>室内</w:t>
            </w:r>
            <w:r>
              <w:rPr>
                <w:sz w:val="24"/>
              </w:rPr>
              <w:t xml:space="preserve"> j</w:t>
            </w:r>
            <w:r>
              <w:rPr>
                <w:sz w:val="24"/>
              </w:rPr>
              <w:t>声源</w:t>
            </w:r>
            <w:r>
              <w:rPr>
                <w:sz w:val="24"/>
              </w:rPr>
              <w:t>i</w:t>
            </w:r>
            <w:r>
              <w:rPr>
                <w:sz w:val="24"/>
              </w:rPr>
              <w:t>倍频带的声压级，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N—</w:t>
            </w:r>
            <w:r>
              <w:rPr>
                <w:sz w:val="24"/>
              </w:rPr>
              <w:t>室内声源总数。</w:t>
            </w:r>
          </w:p>
          <w:p w:rsidR="003A56A8" w:rsidRDefault="001D24E9">
            <w:pPr>
              <w:adjustRightInd w:val="0"/>
              <w:snapToGrid w:val="0"/>
              <w:spacing w:line="360" w:lineRule="auto"/>
              <w:ind w:firstLineChars="200" w:firstLine="480"/>
              <w:rPr>
                <w:sz w:val="24"/>
              </w:rPr>
            </w:pPr>
            <w:r>
              <w:rPr>
                <w:sz w:val="24"/>
              </w:rPr>
              <w:lastRenderedPageBreak/>
              <w:t>在室内近似为扩散声场时，按公式（</w:t>
            </w:r>
            <w:r>
              <w:rPr>
                <w:sz w:val="24"/>
              </w:rPr>
              <w:t>A.</w:t>
            </w:r>
            <w:r>
              <w:rPr>
                <w:rFonts w:hint="eastAsia"/>
                <w:sz w:val="24"/>
              </w:rPr>
              <w:t>8</w:t>
            </w:r>
            <w:r>
              <w:rPr>
                <w:sz w:val="24"/>
              </w:rPr>
              <w:t>）计算出靠近室外围护结构处的声压级：</w:t>
            </w:r>
          </w:p>
          <w:p w:rsidR="003A56A8" w:rsidRDefault="00A524A5">
            <w:pPr>
              <w:adjustRightInd w:val="0"/>
              <w:snapToGrid w:val="0"/>
              <w:spacing w:line="360" w:lineRule="auto"/>
              <w:ind w:firstLineChars="200" w:firstLine="480"/>
              <w:jc w:val="right"/>
              <w:rPr>
                <w:sz w:val="24"/>
              </w:rPr>
            </w:pPr>
            <w:r>
              <w:rPr>
                <w:noProof/>
                <w:sz w:val="24"/>
                <w:lang w:val="en-US"/>
              </w:rPr>
              <w:pict>
                <v:rect id="Rectangle 92" o:spid="_x0000_s1034" style="position:absolute;left:0;text-align:left;margin-left:95.65pt;margin-top:7.3pt;width:195.75pt;height:21.6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" stroked="f" strokeweight=".25pt">
                  <v:fill opacity="0"/>
                  <v:textbox style="mso-next-textbox:#Rectangle 92" inset="0,0,0,0">
                    <w:txbxContent>
                      <w:p w:rsidR="00492289" w:rsidRDefault="00492289">
                        <w:r>
                          <w:rPr>
                            <w:noProof/>
                            <w:lang w:val="en-US"/>
                          </w:rPr>
                          <w:drawing>
                            <wp:inline distT="0" distB="0" distL="0" distR="0">
                              <wp:extent cx="1655445" cy="2000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1" cstate="print"/>
                                      <a:srcRect/>
                                      <a:stretch>
                                        <a:fillRect/>
                                      </a:stretch>
                                    </pic:blipFill>
                                    <pic:spPr>
                                      <a:xfrm>
                                        <a:off x="0" y="0"/>
                                        <a:ext cx="1655445" cy="200025"/>
                                      </a:xfrm>
                                      <a:prstGeom prst="rect">
                                        <a:avLst/>
                                      </a:prstGeom>
                                      <a:noFill/>
                                      <a:ln w="9525">
                                        <a:noFill/>
                                        <a:miter lim="800000"/>
                                        <a:headEnd/>
                                        <a:tailEnd/>
                                      </a:ln>
                                      <a:effectLst/>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8</w:t>
            </w:r>
            <w:r w:rsidR="001D24E9">
              <w:rPr>
                <w:sz w:val="24"/>
              </w:rPr>
              <w:t>）</w:t>
            </w:r>
          </w:p>
          <w:p w:rsidR="00FF3386" w:rsidRDefault="00FF3386">
            <w:pPr>
              <w:adjustRightInd w:val="0"/>
              <w:snapToGrid w:val="0"/>
              <w:spacing w:line="360" w:lineRule="auto"/>
              <w:ind w:firstLineChars="200" w:firstLine="480"/>
              <w:rPr>
                <w:sz w:val="24"/>
              </w:rPr>
            </w:pPr>
          </w:p>
          <w:p w:rsidR="003A56A8" w:rsidRDefault="001D24E9">
            <w:pPr>
              <w:adjustRightInd w:val="0"/>
              <w:snapToGrid w:val="0"/>
              <w:spacing w:line="360" w:lineRule="auto"/>
              <w:ind w:firstLineChars="200" w:firstLine="480"/>
              <w:rPr>
                <w:sz w:val="24"/>
              </w:rPr>
            </w:pPr>
            <w:r>
              <w:rPr>
                <w:sz w:val="24"/>
              </w:rPr>
              <w:t>式中：</w:t>
            </w:r>
            <w:r>
              <w:rPr>
                <w:sz w:val="24"/>
              </w:rPr>
              <w:t>L</w:t>
            </w:r>
            <w:r>
              <w:rPr>
                <w:sz w:val="24"/>
                <w:vertAlign w:val="subscript"/>
              </w:rPr>
              <w:t>P2i</w:t>
            </w:r>
            <w:r>
              <w:rPr>
                <w:sz w:val="24"/>
              </w:rPr>
              <w:t>(T)—</w:t>
            </w:r>
            <w:r>
              <w:rPr>
                <w:sz w:val="24"/>
              </w:rPr>
              <w:t>靠近围护结构处室外</w:t>
            </w:r>
            <w:r>
              <w:rPr>
                <w:sz w:val="24"/>
              </w:rPr>
              <w:t xml:space="preserve"> N</w:t>
            </w:r>
            <w:r>
              <w:rPr>
                <w:sz w:val="24"/>
              </w:rPr>
              <w:t>个声源</w:t>
            </w:r>
            <w:r>
              <w:rPr>
                <w:sz w:val="24"/>
              </w:rPr>
              <w:t>i</w:t>
            </w:r>
            <w:r>
              <w:rPr>
                <w:sz w:val="24"/>
              </w:rPr>
              <w:t>倍频带的叠加声压级，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TL</w:t>
            </w:r>
            <w:r>
              <w:rPr>
                <w:sz w:val="24"/>
                <w:vertAlign w:val="subscript"/>
              </w:rPr>
              <w:t>i</w:t>
            </w:r>
            <w:r>
              <w:rPr>
                <w:sz w:val="24"/>
              </w:rPr>
              <w:t>—</w:t>
            </w:r>
            <w:r>
              <w:rPr>
                <w:sz w:val="24"/>
              </w:rPr>
              <w:t>围护结构</w:t>
            </w:r>
            <w:r>
              <w:rPr>
                <w:sz w:val="24"/>
              </w:rPr>
              <w:t>i</w:t>
            </w:r>
            <w:r>
              <w:rPr>
                <w:sz w:val="24"/>
              </w:rPr>
              <w:t>倍频带的隔声量，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然后按公式（</w:t>
            </w:r>
            <w:r>
              <w:rPr>
                <w:sz w:val="24"/>
              </w:rPr>
              <w:t>A.10</w:t>
            </w:r>
            <w:r>
              <w:rPr>
                <w:sz w:val="24"/>
              </w:rPr>
              <w:t>）将室外声源的声压级和透过面积换算成等效的室外声源，计算出中心位置位于透声面积（</w:t>
            </w:r>
            <w:r>
              <w:rPr>
                <w:sz w:val="24"/>
              </w:rPr>
              <w:t>S</w:t>
            </w:r>
            <w:r>
              <w:rPr>
                <w:sz w:val="24"/>
              </w:rPr>
              <w:t>）处的等效声源的倍频带声功率级。</w:t>
            </w:r>
          </w:p>
          <w:p w:rsidR="003A56A8" w:rsidRDefault="00A524A5">
            <w:pPr>
              <w:adjustRightInd w:val="0"/>
              <w:snapToGrid w:val="0"/>
              <w:spacing w:line="360" w:lineRule="auto"/>
              <w:ind w:firstLineChars="200" w:firstLine="480"/>
              <w:jc w:val="right"/>
              <w:rPr>
                <w:sz w:val="24"/>
              </w:rPr>
            </w:pPr>
            <w:r>
              <w:rPr>
                <w:noProof/>
                <w:sz w:val="24"/>
                <w:lang w:val="en-US"/>
              </w:rPr>
              <w:pict>
                <v:rect id="Rectangle 93" o:spid="_x0000_s1035" style="position:absolute;left:0;text-align:left;margin-left:86.15pt;margin-top:-7.95pt;width:169.95pt;height:27.7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" stroked="f" strokeweight=".25pt">
                  <v:fill opacity="0"/>
                  <v:textbox style="mso-next-textbox:#Rectangle 93">
                    <w:txbxContent>
                      <w:p w:rsidR="00492289" w:rsidRDefault="00492289">
                        <w:r>
                          <w:rPr>
                            <w:noProof/>
                            <w:lang w:val="en-US"/>
                          </w:rPr>
                          <w:drawing>
                            <wp:inline distT="0" distB="0" distL="0" distR="0">
                              <wp:extent cx="1576705" cy="2095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cstate="print"/>
                                      <a:srcRect/>
                                      <a:stretch>
                                        <a:fillRect/>
                                      </a:stretch>
                                    </pic:blipFill>
                                    <pic:spPr>
                                      <a:xfrm>
                                        <a:off x="0" y="0"/>
                                        <a:ext cx="1576705" cy="205740"/>
                                      </a:xfrm>
                                      <a:prstGeom prst="rect">
                                        <a:avLst/>
                                      </a:prstGeom>
                                      <a:noFill/>
                                      <a:ln w="9525">
                                        <a:noFill/>
                                        <a:miter lim="800000"/>
                                        <a:headEnd/>
                                        <a:tailEnd/>
                                      </a:ln>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9</w:t>
            </w:r>
            <w:r w:rsidR="001D24E9">
              <w:rPr>
                <w:sz w:val="24"/>
              </w:rPr>
              <w:t>）</w:t>
            </w:r>
          </w:p>
          <w:p w:rsidR="003A56A8" w:rsidRDefault="001D24E9">
            <w:pPr>
              <w:adjustRightInd w:val="0"/>
              <w:snapToGrid w:val="0"/>
              <w:spacing w:line="360" w:lineRule="auto"/>
              <w:ind w:firstLineChars="200" w:firstLine="480"/>
              <w:rPr>
                <w:sz w:val="24"/>
              </w:rPr>
            </w:pPr>
            <w:r>
              <w:rPr>
                <w:sz w:val="24"/>
              </w:rPr>
              <w:t>然后按室外声源预测方法计算预测点处的</w:t>
            </w:r>
            <w:r>
              <w:rPr>
                <w:sz w:val="24"/>
              </w:rPr>
              <w:t xml:space="preserve"> A</w:t>
            </w:r>
            <w:r>
              <w:rPr>
                <w:sz w:val="24"/>
              </w:rPr>
              <w:t>声级。</w:t>
            </w:r>
          </w:p>
          <w:p w:rsidR="003A56A8" w:rsidRDefault="001D24E9">
            <w:pPr>
              <w:spacing w:line="360" w:lineRule="auto"/>
              <w:ind w:firstLineChars="200" w:firstLine="480"/>
              <w:rPr>
                <w:rFonts w:ascii="宋体" w:hAnsi="宋体"/>
                <w:sz w:val="23"/>
                <w:szCs w:val="23"/>
              </w:rPr>
            </w:pPr>
            <w:r>
              <w:rPr>
                <w:rFonts w:hint="eastAsia"/>
                <w:sz w:val="24"/>
                <w:szCs w:val="24"/>
              </w:rPr>
              <w:t>（</w:t>
            </w:r>
            <w:r>
              <w:rPr>
                <w:sz w:val="24"/>
                <w:szCs w:val="24"/>
              </w:rPr>
              <w:t>3</w:t>
            </w:r>
            <w:r>
              <w:rPr>
                <w:rFonts w:hint="eastAsia"/>
                <w:sz w:val="24"/>
                <w:szCs w:val="24"/>
              </w:rPr>
              <w:t>）</w:t>
            </w:r>
            <w:r>
              <w:rPr>
                <w:rFonts w:ascii="宋体" w:hAnsi="宋体" w:hint="eastAsia"/>
                <w:sz w:val="24"/>
                <w:szCs w:val="24"/>
              </w:rPr>
              <w:t>设备源强</w:t>
            </w:r>
          </w:p>
          <w:p w:rsidR="003A56A8" w:rsidRDefault="001D24E9">
            <w:pPr>
              <w:pStyle w:val="-1"/>
              <w:widowControl/>
              <w:spacing w:line="360" w:lineRule="auto"/>
              <w:ind w:firstLine="480"/>
              <w:rPr>
                <w:rFonts w:ascii="宋体" w:hAnsi="宋体"/>
              </w:rPr>
            </w:pPr>
            <w:r>
              <w:rPr>
                <w:rFonts w:ascii="宋体" w:hAnsi="宋体" w:hint="eastAsia"/>
              </w:rPr>
              <w:t>本项目噪声源强噪声级</w:t>
            </w: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~8</w:t>
            </w:r>
            <w:r>
              <w:rPr>
                <w:rFonts w:ascii="Times New Roman" w:hAnsi="Times New Roman" w:cs="Times New Roman" w:hint="eastAsia"/>
              </w:rPr>
              <w:t>5</w:t>
            </w:r>
            <w:r>
              <w:rPr>
                <w:rFonts w:ascii="Times New Roman" w:hAnsi="Times New Roman" w:cs="Times New Roman"/>
              </w:rPr>
              <w:t>dB</w:t>
            </w:r>
            <w:r>
              <w:rPr>
                <w:rFonts w:ascii="Times New Roman" w:hAnsi="宋体" w:cs="Times New Roman" w:hint="eastAsia"/>
              </w:rPr>
              <w:t>（</w:t>
            </w:r>
            <w:r>
              <w:rPr>
                <w:rFonts w:ascii="Times New Roman" w:hAnsi="Times New Roman" w:cs="Times New Roman"/>
              </w:rPr>
              <w:t>A</w:t>
            </w:r>
            <w:r>
              <w:rPr>
                <w:rFonts w:ascii="Times New Roman" w:hAnsi="宋体" w:cs="Times New Roman" w:hint="eastAsia"/>
              </w:rPr>
              <w:t>）</w:t>
            </w:r>
            <w:r>
              <w:rPr>
                <w:rFonts w:ascii="宋体" w:hAnsi="宋体" w:hint="eastAsia"/>
              </w:rPr>
              <w:t>，其生产设备噪声源强见表</w:t>
            </w:r>
            <w:r>
              <w:rPr>
                <w:rFonts w:ascii="Times New Roman" w:hAnsi="Times New Roman" w:cs="Times New Roman"/>
              </w:rPr>
              <w:t>5-</w:t>
            </w:r>
            <w:r>
              <w:rPr>
                <w:rFonts w:ascii="Times New Roman" w:hAnsi="Times New Roman" w:cs="Times New Roman" w:hint="eastAsia"/>
              </w:rPr>
              <w:t>4</w:t>
            </w:r>
            <w:r>
              <w:rPr>
                <w:rFonts w:ascii="宋体" w:hAnsi="宋体" w:hint="eastAsia"/>
              </w:rPr>
              <w:t xml:space="preserve">。 </w:t>
            </w:r>
          </w:p>
          <w:p w:rsidR="003A56A8" w:rsidRDefault="001D24E9">
            <w:pPr>
              <w:pStyle w:val="-1"/>
              <w:widowControl/>
              <w:spacing w:line="360" w:lineRule="auto"/>
              <w:ind w:firstLine="480"/>
              <w:rPr>
                <w:rFonts w:ascii="宋体" w:hAnsi="宋体"/>
              </w:rPr>
            </w:pPr>
            <w:r>
              <w:rPr>
                <w:rFonts w:ascii="Times New Roman" w:hAnsi="宋体" w:cs="Times New Roman" w:hint="eastAsia"/>
              </w:rPr>
              <w:t>（</w:t>
            </w:r>
            <w:r>
              <w:rPr>
                <w:rFonts w:ascii="Times New Roman" w:hAnsi="Times New Roman" w:cs="Times New Roman"/>
              </w:rPr>
              <w:t>4</w:t>
            </w:r>
            <w:r>
              <w:rPr>
                <w:rFonts w:ascii="Times New Roman" w:hAnsi="宋体" w:cs="Times New Roman" w:hint="eastAsia"/>
              </w:rPr>
              <w:t>）</w:t>
            </w:r>
            <w:r>
              <w:rPr>
                <w:rFonts w:ascii="宋体" w:hAnsi="宋体" w:hint="eastAsia"/>
              </w:rPr>
              <w:t>影响分析及评价</w:t>
            </w:r>
          </w:p>
          <w:p w:rsidR="003A56A8" w:rsidRDefault="001D24E9">
            <w:pPr>
              <w:pStyle w:val="-1"/>
              <w:widowControl/>
              <w:spacing w:line="360" w:lineRule="auto"/>
              <w:ind w:firstLine="480"/>
              <w:rPr>
                <w:rFonts w:ascii="宋体" w:hAnsi="宋体"/>
              </w:rPr>
            </w:pPr>
            <w:r>
              <w:rPr>
                <w:rFonts w:ascii="宋体" w:hAnsi="宋体" w:hint="eastAsia"/>
              </w:rPr>
              <w:t>本项目设计采取以下噪声防治措施：</w:t>
            </w:r>
          </w:p>
          <w:p w:rsidR="003A56A8" w:rsidRDefault="00A524A5">
            <w:pPr>
              <w:pStyle w:val="-1"/>
              <w:widowControl/>
              <w:spacing w:line="360" w:lineRule="auto"/>
              <w:ind w:firstLine="480"/>
              <w:rPr>
                <w:rFonts w:ascii="宋体" w:hAnsi="宋体"/>
              </w:rPr>
            </w:pPr>
            <w:r>
              <w:rPr>
                <w:rFonts w:ascii="宋体" w:hAnsi="宋体"/>
              </w:rPr>
              <w:fldChar w:fldCharType="begin"/>
            </w:r>
            <w:r w:rsidR="001D24E9">
              <w:rPr>
                <w:rFonts w:ascii="宋体" w:hAnsi="宋体"/>
              </w:rPr>
              <w:instrText xml:space="preserve"> = 1 \* GB3 </w:instrText>
            </w:r>
            <w:r>
              <w:rPr>
                <w:rFonts w:ascii="宋体" w:hAnsi="宋体"/>
              </w:rPr>
              <w:fldChar w:fldCharType="separate"/>
            </w:r>
            <w:r w:rsidR="001D24E9">
              <w:rPr>
                <w:rFonts w:ascii="宋体" w:hAnsi="宋体" w:hint="eastAsia"/>
              </w:rPr>
              <w:t>①</w:t>
            </w:r>
            <w:r>
              <w:rPr>
                <w:rFonts w:ascii="宋体" w:hAnsi="宋体"/>
              </w:rPr>
              <w:fldChar w:fldCharType="end"/>
            </w:r>
            <w:r w:rsidR="001D24E9">
              <w:rPr>
                <w:rFonts w:ascii="宋体" w:hAnsi="宋体" w:hint="eastAsia"/>
              </w:rPr>
              <w:t>选择性能稳定，运转平稳、低噪声的设备，精心操作，减少设备空转；</w:t>
            </w:r>
          </w:p>
          <w:p w:rsidR="003A56A8" w:rsidRDefault="00A524A5">
            <w:pPr>
              <w:pStyle w:val="-1"/>
              <w:widowControl/>
              <w:spacing w:line="360" w:lineRule="auto"/>
              <w:ind w:firstLine="480"/>
              <w:rPr>
                <w:rFonts w:ascii="宋体" w:hAnsi="宋体"/>
              </w:rPr>
            </w:pPr>
            <w:r>
              <w:rPr>
                <w:rFonts w:ascii="宋体" w:hAnsi="宋体"/>
              </w:rPr>
              <w:fldChar w:fldCharType="begin"/>
            </w:r>
            <w:r w:rsidR="001D24E9">
              <w:rPr>
                <w:rFonts w:ascii="宋体" w:hAnsi="宋体"/>
              </w:rPr>
              <w:instrText xml:space="preserve"> = 2 \* GB3 </w:instrText>
            </w:r>
            <w:r>
              <w:rPr>
                <w:rFonts w:ascii="宋体" w:hAnsi="宋体"/>
              </w:rPr>
              <w:fldChar w:fldCharType="separate"/>
            </w:r>
            <w:r w:rsidR="001D24E9">
              <w:rPr>
                <w:rFonts w:ascii="宋体" w:hAnsi="宋体" w:hint="eastAsia"/>
              </w:rPr>
              <w:t>②</w:t>
            </w:r>
            <w:r>
              <w:rPr>
                <w:rFonts w:ascii="宋体" w:hAnsi="宋体"/>
              </w:rPr>
              <w:fldChar w:fldCharType="end"/>
            </w:r>
            <w:r w:rsidR="001D24E9">
              <w:rPr>
                <w:rFonts w:ascii="宋体" w:hAnsi="宋体" w:hint="eastAsia"/>
              </w:rPr>
              <w:t>合理布局生产车间；</w:t>
            </w:r>
          </w:p>
          <w:p w:rsidR="003A56A8" w:rsidRDefault="00A524A5">
            <w:pPr>
              <w:pStyle w:val="-1"/>
              <w:widowControl/>
              <w:spacing w:line="360" w:lineRule="auto"/>
              <w:ind w:firstLine="480"/>
              <w:rPr>
                <w:rFonts w:ascii="宋体" w:hAnsi="宋体"/>
              </w:rPr>
            </w:pPr>
            <w:r>
              <w:rPr>
                <w:rFonts w:ascii="宋体" w:hAnsi="宋体"/>
              </w:rPr>
              <w:fldChar w:fldCharType="begin"/>
            </w:r>
            <w:r w:rsidR="001D24E9">
              <w:rPr>
                <w:rFonts w:ascii="宋体" w:hAnsi="宋体"/>
              </w:rPr>
              <w:instrText xml:space="preserve"> = 3 \* GB3 </w:instrText>
            </w:r>
            <w:r>
              <w:rPr>
                <w:rFonts w:ascii="宋体" w:hAnsi="宋体"/>
              </w:rPr>
              <w:fldChar w:fldCharType="separate"/>
            </w:r>
            <w:r w:rsidR="001D24E9">
              <w:rPr>
                <w:rFonts w:ascii="宋体" w:hAnsi="宋体" w:hint="eastAsia"/>
              </w:rPr>
              <w:t>③</w:t>
            </w:r>
            <w:r>
              <w:rPr>
                <w:rFonts w:ascii="宋体" w:hAnsi="宋体"/>
              </w:rPr>
              <w:fldChar w:fldCharType="end"/>
            </w:r>
            <w:r w:rsidR="001D24E9">
              <w:rPr>
                <w:rFonts w:ascii="宋体" w:hAnsi="宋体" w:hint="eastAsia"/>
              </w:rPr>
              <w:t>加强设备的维护保养及日常管理，防止设备故障形成非正常生产噪声；</w:t>
            </w:r>
          </w:p>
          <w:p w:rsidR="003A56A8" w:rsidRDefault="00A524A5" w:rsidP="00507496">
            <w:pPr>
              <w:adjustRightInd w:val="0"/>
              <w:snapToGrid w:val="0"/>
              <w:spacing w:line="360" w:lineRule="auto"/>
              <w:ind w:firstLineChars="200" w:firstLine="480"/>
              <w:rPr>
                <w:sz w:val="24"/>
                <w:szCs w:val="24"/>
              </w:rPr>
            </w:pPr>
            <w:r>
              <w:rPr>
                <w:rFonts w:ascii="宋体" w:hAnsi="宋体"/>
                <w:sz w:val="24"/>
                <w:szCs w:val="24"/>
              </w:rPr>
              <w:fldChar w:fldCharType="begin"/>
            </w:r>
            <w:r w:rsidR="001D24E9">
              <w:rPr>
                <w:rFonts w:ascii="宋体" w:hAnsi="宋体"/>
                <w:sz w:val="24"/>
                <w:szCs w:val="24"/>
              </w:rPr>
              <w:instrText xml:space="preserve"> = 4 \* GB3 </w:instrText>
            </w:r>
            <w:r>
              <w:rPr>
                <w:rFonts w:ascii="宋体" w:hAnsi="宋体"/>
                <w:sz w:val="24"/>
                <w:szCs w:val="24"/>
              </w:rPr>
              <w:fldChar w:fldCharType="separate"/>
            </w:r>
            <w:r w:rsidR="001D24E9">
              <w:rPr>
                <w:rFonts w:ascii="宋体" w:hAnsi="宋体" w:hint="eastAsia"/>
                <w:sz w:val="24"/>
                <w:szCs w:val="24"/>
              </w:rPr>
              <w:t>④</w:t>
            </w:r>
            <w:r>
              <w:rPr>
                <w:rFonts w:ascii="宋体" w:hAnsi="宋体"/>
                <w:sz w:val="24"/>
                <w:szCs w:val="24"/>
              </w:rPr>
              <w:fldChar w:fldCharType="end"/>
            </w:r>
            <w:r w:rsidR="001D24E9">
              <w:rPr>
                <w:rFonts w:ascii="宋体" w:hAnsi="宋体" w:hint="eastAsia"/>
                <w:sz w:val="24"/>
                <w:szCs w:val="24"/>
              </w:rPr>
              <w:t>根据噪声源特点，采取相应降噪隔声措施，设备在安装时采取加固减震措施，以防震减噪。</w:t>
            </w:r>
          </w:p>
          <w:p w:rsidR="003A56A8" w:rsidRDefault="001D24E9" w:rsidP="00507496">
            <w:pPr>
              <w:adjustRightInd w:val="0"/>
              <w:snapToGrid w:val="0"/>
              <w:spacing w:line="360" w:lineRule="auto"/>
              <w:ind w:firstLineChars="200" w:firstLine="480"/>
              <w:rPr>
                <w:sz w:val="24"/>
              </w:rPr>
            </w:pPr>
            <w:r>
              <w:rPr>
                <w:rFonts w:hint="eastAsia"/>
                <w:sz w:val="24"/>
              </w:rPr>
              <w:t>经采取以上隔声降噪及减震措施后，本项目各厂界噪声预测结果见表</w:t>
            </w:r>
            <w:r>
              <w:rPr>
                <w:sz w:val="24"/>
              </w:rPr>
              <w:t>7-19</w:t>
            </w:r>
            <w:r>
              <w:rPr>
                <w:rFonts w:hint="eastAsia"/>
                <w:sz w:val="24"/>
              </w:rPr>
              <w:t>。</w:t>
            </w:r>
          </w:p>
          <w:p w:rsidR="009916C6" w:rsidRPr="006776F2" w:rsidRDefault="00634406" w:rsidP="00507496">
            <w:pPr>
              <w:pStyle w:val="-"/>
              <w:numPr>
                <w:ilvl w:val="0"/>
                <w:numId w:val="0"/>
              </w:numPr>
              <w:ind w:firstLineChars="200" w:firstLine="422"/>
              <w:jc w:val="center"/>
              <w:rPr>
                <w:rFonts w:ascii="Times New Roman" w:eastAsia="宋体" w:hAnsi="Times New Roman"/>
                <w:bCs w:val="0"/>
                <w:kern w:val="2"/>
                <w:sz w:val="21"/>
                <w:szCs w:val="21"/>
              </w:rPr>
            </w:pPr>
            <w:r w:rsidRPr="00634406">
              <w:rPr>
                <w:rFonts w:ascii="Times New Roman" w:eastAsia="宋体" w:hAnsi="Times New Roman" w:hint="eastAsia"/>
                <w:kern w:val="2"/>
                <w:sz w:val="21"/>
                <w:szCs w:val="21"/>
              </w:rPr>
              <w:t>表</w:t>
            </w:r>
            <w:r w:rsidRPr="00634406">
              <w:rPr>
                <w:rFonts w:ascii="Times New Roman" w:eastAsia="宋体" w:hAnsi="Times New Roman"/>
                <w:kern w:val="2"/>
                <w:sz w:val="21"/>
                <w:szCs w:val="21"/>
              </w:rPr>
              <w:t xml:space="preserve">7-19  </w:t>
            </w:r>
            <w:r w:rsidRPr="00634406">
              <w:rPr>
                <w:rFonts w:ascii="Times New Roman" w:eastAsia="宋体" w:hAnsi="Times New Roman" w:hint="eastAsia"/>
                <w:kern w:val="2"/>
                <w:sz w:val="21"/>
                <w:szCs w:val="21"/>
              </w:rPr>
              <w:t>噪声预测</w:t>
            </w:r>
            <w:r w:rsidRPr="00634406">
              <w:rPr>
                <w:rFonts w:ascii="Times New Roman" w:eastAsia="宋体" w:hAnsi="Times New Roman"/>
                <w:kern w:val="2"/>
                <w:sz w:val="21"/>
                <w:szCs w:val="21"/>
              </w:rPr>
              <w:t xml:space="preserve">  </w:t>
            </w:r>
            <w:r w:rsidRPr="00634406">
              <w:rPr>
                <w:rFonts w:ascii="Times New Roman" w:eastAsia="宋体" w:hAnsi="Times New Roman" w:hint="eastAsia"/>
                <w:kern w:val="2"/>
                <w:sz w:val="21"/>
                <w:szCs w:val="21"/>
              </w:rPr>
              <w:t>单位：</w:t>
            </w:r>
            <w:r w:rsidRPr="00634406">
              <w:rPr>
                <w:rFonts w:ascii="Times New Roman" w:eastAsia="宋体" w:hAnsi="Times New Roman"/>
                <w:kern w:val="2"/>
                <w:sz w:val="21"/>
                <w:szCs w:val="21"/>
              </w:rPr>
              <w:t>dB</w:t>
            </w:r>
            <w:r w:rsidRPr="00634406">
              <w:rPr>
                <w:rFonts w:ascii="Times New Roman" w:eastAsia="宋体" w:hAnsi="Times New Roman" w:hint="eastAsia"/>
                <w:kern w:val="2"/>
                <w:sz w:val="21"/>
                <w:szCs w:val="21"/>
              </w:rPr>
              <w:t>（</w:t>
            </w:r>
            <w:r w:rsidRPr="00634406">
              <w:rPr>
                <w:rFonts w:ascii="Times New Roman" w:eastAsia="宋体" w:hAnsi="Times New Roman"/>
                <w:kern w:val="2"/>
                <w:sz w:val="21"/>
                <w:szCs w:val="21"/>
              </w:rPr>
              <w:t>A</w:t>
            </w:r>
            <w:r w:rsidRPr="00634406">
              <w:rPr>
                <w:rFonts w:ascii="Times New Roman" w:eastAsia="宋体" w:hAnsi="Times New Roman" w:hint="eastAsia"/>
                <w:kern w:val="2"/>
                <w:sz w:val="21"/>
                <w:szCs w:val="21"/>
              </w:rPr>
              <w:t>）</w:t>
            </w:r>
          </w:p>
          <w:tbl>
            <w:tblPr>
              <w:tblW w:w="833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101"/>
              <w:gridCol w:w="3740"/>
              <w:gridCol w:w="3494"/>
            </w:tblGrid>
            <w:tr w:rsidR="009916C6" w:rsidRPr="006776F2" w:rsidTr="00102C47">
              <w:trPr>
                <w:cantSplit/>
                <w:trHeight w:val="621"/>
                <w:jc w:val="center"/>
              </w:trPr>
              <w:tc>
                <w:tcPr>
                  <w:tcW w:w="1101" w:type="dxa"/>
                  <w:vAlign w:val="center"/>
                </w:tcPr>
                <w:p w:rsidR="009916C6" w:rsidRPr="006776F2" w:rsidRDefault="00634406" w:rsidP="00E757D3">
                  <w:pPr>
                    <w:jc w:val="center"/>
                    <w:rPr>
                      <w:b/>
                      <w:bCs/>
                      <w:szCs w:val="21"/>
                    </w:rPr>
                  </w:pPr>
                  <w:r w:rsidRPr="00634406">
                    <w:rPr>
                      <w:rFonts w:hint="eastAsia"/>
                      <w:b/>
                      <w:bCs/>
                      <w:szCs w:val="21"/>
                    </w:rPr>
                    <w:t>序号</w:t>
                  </w:r>
                </w:p>
              </w:tc>
              <w:tc>
                <w:tcPr>
                  <w:tcW w:w="3740" w:type="dxa"/>
                  <w:vAlign w:val="center"/>
                </w:tcPr>
                <w:p w:rsidR="009916C6" w:rsidRPr="006776F2" w:rsidRDefault="00634406" w:rsidP="00E757D3">
                  <w:pPr>
                    <w:jc w:val="center"/>
                    <w:rPr>
                      <w:b/>
                      <w:bCs/>
                      <w:szCs w:val="21"/>
                    </w:rPr>
                  </w:pPr>
                  <w:r w:rsidRPr="00634406">
                    <w:rPr>
                      <w:rFonts w:hint="eastAsia"/>
                      <w:b/>
                      <w:bCs/>
                      <w:szCs w:val="21"/>
                    </w:rPr>
                    <w:t>预测点位</w:t>
                  </w:r>
                </w:p>
              </w:tc>
              <w:tc>
                <w:tcPr>
                  <w:tcW w:w="3494" w:type="dxa"/>
                  <w:vAlign w:val="center"/>
                </w:tcPr>
                <w:p w:rsidR="009916C6" w:rsidRPr="006776F2" w:rsidRDefault="00634406" w:rsidP="00E757D3">
                  <w:pPr>
                    <w:jc w:val="center"/>
                    <w:rPr>
                      <w:b/>
                      <w:bCs/>
                      <w:szCs w:val="21"/>
                    </w:rPr>
                  </w:pPr>
                  <w:r w:rsidRPr="00634406">
                    <w:rPr>
                      <w:rFonts w:hint="eastAsia"/>
                      <w:b/>
                      <w:bCs/>
                      <w:szCs w:val="21"/>
                    </w:rPr>
                    <w:t>贡献值</w:t>
                  </w:r>
                </w:p>
              </w:tc>
            </w:tr>
            <w:tr w:rsidR="009916C6" w:rsidRPr="006776F2" w:rsidTr="00102C47">
              <w:trPr>
                <w:cantSplit/>
                <w:trHeight w:val="295"/>
                <w:jc w:val="center"/>
              </w:trPr>
              <w:tc>
                <w:tcPr>
                  <w:tcW w:w="1101" w:type="dxa"/>
                  <w:vAlign w:val="center"/>
                </w:tcPr>
                <w:p w:rsidR="009916C6" w:rsidRPr="006776F2" w:rsidRDefault="00634406" w:rsidP="00E757D3">
                  <w:pPr>
                    <w:jc w:val="center"/>
                    <w:rPr>
                      <w:szCs w:val="21"/>
                    </w:rPr>
                  </w:pPr>
                  <w:r w:rsidRPr="00634406">
                    <w:rPr>
                      <w:szCs w:val="21"/>
                    </w:rPr>
                    <w:t>1</w:t>
                  </w:r>
                </w:p>
              </w:tc>
              <w:tc>
                <w:tcPr>
                  <w:tcW w:w="3740" w:type="dxa"/>
                  <w:vAlign w:val="center"/>
                </w:tcPr>
                <w:p w:rsidR="009916C6" w:rsidRPr="006776F2" w:rsidRDefault="00634406" w:rsidP="00E757D3">
                  <w:pPr>
                    <w:jc w:val="center"/>
                    <w:rPr>
                      <w:szCs w:val="21"/>
                    </w:rPr>
                  </w:pPr>
                  <w:r w:rsidRPr="00634406">
                    <w:rPr>
                      <w:rFonts w:hint="eastAsia"/>
                      <w:szCs w:val="44"/>
                    </w:rPr>
                    <w:t>东厂界</w:t>
                  </w:r>
                </w:p>
              </w:tc>
              <w:tc>
                <w:tcPr>
                  <w:tcW w:w="3494" w:type="dxa"/>
                  <w:vAlign w:val="center"/>
                </w:tcPr>
                <w:p w:rsidR="003A3333" w:rsidRDefault="00634406">
                  <w:pPr>
                    <w:jc w:val="center"/>
                    <w:rPr>
                      <w:szCs w:val="21"/>
                    </w:rPr>
                  </w:pPr>
                  <w:r w:rsidRPr="00634406">
                    <w:rPr>
                      <w:bCs/>
                      <w:szCs w:val="21"/>
                    </w:rPr>
                    <w:t>35.4</w:t>
                  </w:r>
                </w:p>
              </w:tc>
            </w:tr>
            <w:tr w:rsidR="009916C6" w:rsidRPr="006776F2" w:rsidTr="00102C47">
              <w:trPr>
                <w:cantSplit/>
                <w:trHeight w:val="295"/>
                <w:jc w:val="center"/>
              </w:trPr>
              <w:tc>
                <w:tcPr>
                  <w:tcW w:w="1101" w:type="dxa"/>
                  <w:vAlign w:val="center"/>
                </w:tcPr>
                <w:p w:rsidR="009916C6" w:rsidRPr="006776F2" w:rsidRDefault="00634406" w:rsidP="00E757D3">
                  <w:pPr>
                    <w:jc w:val="center"/>
                    <w:rPr>
                      <w:szCs w:val="21"/>
                    </w:rPr>
                  </w:pPr>
                  <w:r w:rsidRPr="00634406">
                    <w:rPr>
                      <w:szCs w:val="21"/>
                    </w:rPr>
                    <w:t>2</w:t>
                  </w:r>
                </w:p>
              </w:tc>
              <w:tc>
                <w:tcPr>
                  <w:tcW w:w="3740" w:type="dxa"/>
                  <w:vAlign w:val="center"/>
                </w:tcPr>
                <w:p w:rsidR="009916C6" w:rsidRPr="006776F2" w:rsidRDefault="00634406" w:rsidP="00E757D3">
                  <w:pPr>
                    <w:jc w:val="center"/>
                    <w:rPr>
                      <w:szCs w:val="21"/>
                    </w:rPr>
                  </w:pPr>
                  <w:r w:rsidRPr="00634406">
                    <w:rPr>
                      <w:rFonts w:hint="eastAsia"/>
                      <w:szCs w:val="44"/>
                    </w:rPr>
                    <w:t>南厂界</w:t>
                  </w:r>
                </w:p>
              </w:tc>
              <w:tc>
                <w:tcPr>
                  <w:tcW w:w="3494" w:type="dxa"/>
                  <w:vAlign w:val="center"/>
                </w:tcPr>
                <w:p w:rsidR="009916C6" w:rsidRPr="006776F2" w:rsidRDefault="00634406" w:rsidP="00E757D3">
                  <w:pPr>
                    <w:adjustRightInd w:val="0"/>
                    <w:snapToGrid w:val="0"/>
                    <w:jc w:val="center"/>
                    <w:rPr>
                      <w:szCs w:val="21"/>
                    </w:rPr>
                  </w:pPr>
                  <w:r w:rsidRPr="00634406">
                    <w:rPr>
                      <w:szCs w:val="21"/>
                    </w:rPr>
                    <w:t>51.6</w:t>
                  </w:r>
                </w:p>
              </w:tc>
            </w:tr>
            <w:tr w:rsidR="009916C6" w:rsidRPr="006776F2" w:rsidTr="00102C47">
              <w:trPr>
                <w:cantSplit/>
                <w:trHeight w:val="295"/>
                <w:jc w:val="center"/>
              </w:trPr>
              <w:tc>
                <w:tcPr>
                  <w:tcW w:w="1101" w:type="dxa"/>
                  <w:vAlign w:val="center"/>
                </w:tcPr>
                <w:p w:rsidR="009916C6" w:rsidRPr="006776F2" w:rsidRDefault="00634406" w:rsidP="00E757D3">
                  <w:pPr>
                    <w:jc w:val="center"/>
                    <w:rPr>
                      <w:szCs w:val="21"/>
                    </w:rPr>
                  </w:pPr>
                  <w:r w:rsidRPr="00634406">
                    <w:rPr>
                      <w:szCs w:val="21"/>
                    </w:rPr>
                    <w:t>3</w:t>
                  </w:r>
                </w:p>
              </w:tc>
              <w:tc>
                <w:tcPr>
                  <w:tcW w:w="3740" w:type="dxa"/>
                  <w:vAlign w:val="center"/>
                </w:tcPr>
                <w:p w:rsidR="009916C6" w:rsidRPr="006776F2" w:rsidRDefault="00634406" w:rsidP="00E757D3">
                  <w:pPr>
                    <w:jc w:val="center"/>
                    <w:rPr>
                      <w:szCs w:val="21"/>
                    </w:rPr>
                  </w:pPr>
                  <w:r w:rsidRPr="00634406">
                    <w:rPr>
                      <w:rFonts w:hint="eastAsia"/>
                      <w:szCs w:val="44"/>
                    </w:rPr>
                    <w:t>西厂界</w:t>
                  </w:r>
                </w:p>
              </w:tc>
              <w:tc>
                <w:tcPr>
                  <w:tcW w:w="3494" w:type="dxa"/>
                  <w:vAlign w:val="center"/>
                </w:tcPr>
                <w:p w:rsidR="009916C6" w:rsidRPr="006776F2" w:rsidRDefault="00634406" w:rsidP="00E757D3">
                  <w:pPr>
                    <w:jc w:val="center"/>
                    <w:rPr>
                      <w:szCs w:val="21"/>
                    </w:rPr>
                  </w:pPr>
                  <w:r w:rsidRPr="00634406">
                    <w:rPr>
                      <w:szCs w:val="21"/>
                    </w:rPr>
                    <w:t>51.9</w:t>
                  </w:r>
                </w:p>
              </w:tc>
            </w:tr>
            <w:tr w:rsidR="009916C6" w:rsidRPr="006776F2" w:rsidTr="00102C47">
              <w:trPr>
                <w:cantSplit/>
                <w:trHeight w:val="295"/>
                <w:jc w:val="center"/>
              </w:trPr>
              <w:tc>
                <w:tcPr>
                  <w:tcW w:w="1101" w:type="dxa"/>
                  <w:vAlign w:val="center"/>
                </w:tcPr>
                <w:p w:rsidR="009916C6" w:rsidRPr="006776F2" w:rsidRDefault="00634406" w:rsidP="00E757D3">
                  <w:pPr>
                    <w:jc w:val="center"/>
                    <w:rPr>
                      <w:szCs w:val="21"/>
                    </w:rPr>
                  </w:pPr>
                  <w:r w:rsidRPr="00634406">
                    <w:rPr>
                      <w:szCs w:val="21"/>
                    </w:rPr>
                    <w:t>4</w:t>
                  </w:r>
                </w:p>
              </w:tc>
              <w:tc>
                <w:tcPr>
                  <w:tcW w:w="3740" w:type="dxa"/>
                  <w:vAlign w:val="center"/>
                </w:tcPr>
                <w:p w:rsidR="009916C6" w:rsidRPr="006776F2" w:rsidRDefault="00634406" w:rsidP="00E757D3">
                  <w:pPr>
                    <w:jc w:val="center"/>
                    <w:rPr>
                      <w:szCs w:val="21"/>
                      <w:lang w:val="en-US"/>
                    </w:rPr>
                  </w:pPr>
                  <w:r w:rsidRPr="00634406">
                    <w:rPr>
                      <w:rFonts w:hint="eastAsia"/>
                      <w:szCs w:val="44"/>
                    </w:rPr>
                    <w:t>北厂界</w:t>
                  </w:r>
                </w:p>
              </w:tc>
              <w:tc>
                <w:tcPr>
                  <w:tcW w:w="3494" w:type="dxa"/>
                  <w:vAlign w:val="center"/>
                </w:tcPr>
                <w:p w:rsidR="009916C6" w:rsidRPr="006776F2" w:rsidRDefault="00634406" w:rsidP="00E757D3">
                  <w:pPr>
                    <w:adjustRightInd w:val="0"/>
                    <w:snapToGrid w:val="0"/>
                    <w:jc w:val="center"/>
                    <w:rPr>
                      <w:szCs w:val="21"/>
                    </w:rPr>
                  </w:pPr>
                  <w:r w:rsidRPr="00634406">
                    <w:rPr>
                      <w:szCs w:val="21"/>
                    </w:rPr>
                    <w:t>31.7</w:t>
                  </w:r>
                </w:p>
              </w:tc>
            </w:tr>
          </w:tbl>
          <w:p w:rsidR="003A56A8" w:rsidRDefault="001D24E9" w:rsidP="00273869">
            <w:pPr>
              <w:pStyle w:val="af"/>
              <w:spacing w:beforeLines="50" w:after="0" w:line="360" w:lineRule="auto"/>
              <w:ind w:firstLineChars="200" w:firstLine="480"/>
              <w:rPr>
                <w:bCs/>
                <w:sz w:val="24"/>
                <w:szCs w:val="22"/>
              </w:rPr>
            </w:pPr>
            <w:r>
              <w:rPr>
                <w:rFonts w:hint="eastAsia"/>
                <w:bCs/>
                <w:sz w:val="24"/>
                <w:szCs w:val="22"/>
              </w:rPr>
              <w:t>运用噪声距离衰减公式测算厂界环境噪声对周围环境敏感点的影响，具体测算结果见表</w:t>
            </w:r>
            <w:r>
              <w:rPr>
                <w:bCs/>
                <w:sz w:val="24"/>
                <w:szCs w:val="22"/>
              </w:rPr>
              <w:t>7-</w:t>
            </w:r>
            <w:r>
              <w:rPr>
                <w:rFonts w:hint="eastAsia"/>
                <w:bCs/>
                <w:sz w:val="24"/>
                <w:szCs w:val="22"/>
              </w:rPr>
              <w:t>20</w:t>
            </w:r>
            <w:r>
              <w:rPr>
                <w:rFonts w:hint="eastAsia"/>
                <w:bCs/>
                <w:sz w:val="24"/>
                <w:szCs w:val="22"/>
              </w:rPr>
              <w:t>。</w:t>
            </w:r>
          </w:p>
          <w:p w:rsidR="009916C6" w:rsidRPr="00906A66" w:rsidRDefault="00634406" w:rsidP="00273869">
            <w:pPr>
              <w:pStyle w:val="af"/>
              <w:spacing w:beforeLines="50" w:after="0" w:line="360" w:lineRule="auto"/>
              <w:jc w:val="center"/>
              <w:rPr>
                <w:b/>
                <w:bCs/>
                <w:szCs w:val="21"/>
              </w:rPr>
            </w:pPr>
            <w:r w:rsidRPr="00634406">
              <w:rPr>
                <w:rFonts w:hint="eastAsia"/>
                <w:b/>
                <w:bCs/>
                <w:szCs w:val="21"/>
              </w:rPr>
              <w:t>表</w:t>
            </w:r>
            <w:r w:rsidRPr="00634406">
              <w:rPr>
                <w:b/>
                <w:bCs/>
                <w:szCs w:val="21"/>
              </w:rPr>
              <w:t xml:space="preserve">7-20   </w:t>
            </w:r>
            <w:r w:rsidRPr="00634406">
              <w:rPr>
                <w:rFonts w:hint="eastAsia"/>
                <w:b/>
                <w:bCs/>
                <w:szCs w:val="21"/>
              </w:rPr>
              <w:t>厂界环境噪声对周围居民点影响值测算</w:t>
            </w:r>
            <w:r w:rsidRPr="00634406">
              <w:rPr>
                <w:b/>
                <w:bCs/>
                <w:szCs w:val="21"/>
              </w:rPr>
              <w:t xml:space="preserve">   </w:t>
            </w:r>
            <w:r w:rsidRPr="00634406">
              <w:rPr>
                <w:rFonts w:hint="eastAsia"/>
                <w:b/>
                <w:bCs/>
                <w:szCs w:val="21"/>
              </w:rPr>
              <w:t>单位：</w:t>
            </w:r>
            <w:r w:rsidRPr="00634406">
              <w:rPr>
                <w:b/>
                <w:bCs/>
                <w:szCs w:val="21"/>
              </w:rPr>
              <w:t>dB</w:t>
            </w:r>
            <w:r w:rsidRPr="00634406">
              <w:rPr>
                <w:rFonts w:hint="eastAsia"/>
                <w:b/>
                <w:bCs/>
                <w:szCs w:val="21"/>
              </w:rPr>
              <w:t>（</w:t>
            </w:r>
            <w:r w:rsidRPr="00634406">
              <w:rPr>
                <w:b/>
                <w:bCs/>
                <w:szCs w:val="21"/>
              </w:rPr>
              <w:t>A</w:t>
            </w:r>
            <w:r w:rsidRPr="00634406">
              <w:rPr>
                <w:rFonts w:hint="eastAsia"/>
                <w:b/>
                <w:bCs/>
                <w:szCs w:val="21"/>
              </w:rPr>
              <w:t>）</w:t>
            </w:r>
          </w:p>
          <w:tbl>
            <w:tblPr>
              <w:tblW w:w="8339" w:type="dxa"/>
              <w:jc w:val="center"/>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1466"/>
              <w:gridCol w:w="1540"/>
              <w:gridCol w:w="1400"/>
              <w:gridCol w:w="1259"/>
              <w:gridCol w:w="1460"/>
              <w:gridCol w:w="1214"/>
            </w:tblGrid>
            <w:tr w:rsidR="009916C6" w:rsidRPr="00906A66" w:rsidTr="00906A66">
              <w:trPr>
                <w:trHeight w:val="326"/>
                <w:jc w:val="center"/>
              </w:trPr>
              <w:tc>
                <w:tcPr>
                  <w:tcW w:w="1466" w:type="dxa"/>
                  <w:vAlign w:val="center"/>
                </w:tcPr>
                <w:p w:rsidR="009916C6" w:rsidRPr="00906A66" w:rsidRDefault="00634406" w:rsidP="00E757D3">
                  <w:pPr>
                    <w:tabs>
                      <w:tab w:val="right" w:leader="dot" w:pos="8606"/>
                    </w:tabs>
                    <w:jc w:val="center"/>
                    <w:rPr>
                      <w:b/>
                      <w:bCs/>
                      <w:szCs w:val="21"/>
                    </w:rPr>
                  </w:pPr>
                  <w:r w:rsidRPr="00634406">
                    <w:rPr>
                      <w:rFonts w:hint="eastAsia"/>
                      <w:b/>
                      <w:bCs/>
                      <w:szCs w:val="21"/>
                    </w:rPr>
                    <w:t>声环境敏感点</w:t>
                  </w:r>
                </w:p>
              </w:tc>
              <w:tc>
                <w:tcPr>
                  <w:tcW w:w="1540" w:type="dxa"/>
                  <w:vAlign w:val="center"/>
                </w:tcPr>
                <w:p w:rsidR="009916C6" w:rsidRPr="00906A66" w:rsidRDefault="00634406" w:rsidP="00E757D3">
                  <w:pPr>
                    <w:jc w:val="center"/>
                    <w:rPr>
                      <w:b/>
                      <w:bCs/>
                      <w:szCs w:val="21"/>
                    </w:rPr>
                  </w:pPr>
                  <w:r w:rsidRPr="00634406">
                    <w:rPr>
                      <w:rFonts w:hint="eastAsia"/>
                      <w:b/>
                      <w:bCs/>
                      <w:szCs w:val="21"/>
                    </w:rPr>
                    <w:t>距厂界最近距离</w:t>
                  </w:r>
                </w:p>
              </w:tc>
              <w:tc>
                <w:tcPr>
                  <w:tcW w:w="1400" w:type="dxa"/>
                  <w:vAlign w:val="center"/>
                </w:tcPr>
                <w:p w:rsidR="009916C6" w:rsidRPr="00906A66" w:rsidRDefault="00634406" w:rsidP="00E757D3">
                  <w:pPr>
                    <w:jc w:val="center"/>
                    <w:rPr>
                      <w:b/>
                      <w:bCs/>
                      <w:szCs w:val="21"/>
                    </w:rPr>
                  </w:pPr>
                  <w:r w:rsidRPr="00634406">
                    <w:rPr>
                      <w:rFonts w:hint="eastAsia"/>
                      <w:b/>
                      <w:bCs/>
                      <w:szCs w:val="21"/>
                    </w:rPr>
                    <w:t>距离衰减量</w:t>
                  </w:r>
                </w:p>
              </w:tc>
              <w:tc>
                <w:tcPr>
                  <w:tcW w:w="1259" w:type="dxa"/>
                  <w:vAlign w:val="center"/>
                </w:tcPr>
                <w:p w:rsidR="009916C6" w:rsidRPr="00906A66" w:rsidRDefault="00634406" w:rsidP="00E757D3">
                  <w:pPr>
                    <w:jc w:val="center"/>
                    <w:rPr>
                      <w:b/>
                      <w:bCs/>
                      <w:szCs w:val="21"/>
                    </w:rPr>
                  </w:pPr>
                  <w:r w:rsidRPr="00634406">
                    <w:rPr>
                      <w:rFonts w:hint="eastAsia"/>
                      <w:b/>
                      <w:bCs/>
                      <w:szCs w:val="21"/>
                    </w:rPr>
                    <w:t>噪声贡献值</w:t>
                  </w:r>
                </w:p>
              </w:tc>
              <w:tc>
                <w:tcPr>
                  <w:tcW w:w="1460" w:type="dxa"/>
                  <w:vAlign w:val="center"/>
                </w:tcPr>
                <w:p w:rsidR="009916C6" w:rsidRPr="00906A66" w:rsidRDefault="00634406" w:rsidP="00E757D3">
                  <w:pPr>
                    <w:pStyle w:val="afe"/>
                    <w:widowControl w:val="0"/>
                    <w:spacing w:before="0" w:beforeAutospacing="0" w:after="0" w:afterAutospacing="0"/>
                    <w:jc w:val="center"/>
                    <w:rPr>
                      <w:rFonts w:hAnsi="Times New Roman"/>
                      <w:b/>
                      <w:bCs/>
                      <w:color w:val="auto"/>
                      <w:sz w:val="21"/>
                      <w:szCs w:val="21"/>
                    </w:rPr>
                  </w:pPr>
                  <w:r w:rsidRPr="00634406">
                    <w:rPr>
                      <w:rFonts w:hAnsi="Times New Roman" w:hint="eastAsia"/>
                      <w:b/>
                      <w:bCs/>
                      <w:color w:val="auto"/>
                      <w:sz w:val="21"/>
                      <w:szCs w:val="21"/>
                    </w:rPr>
                    <w:t>叠加值</w:t>
                  </w:r>
                </w:p>
              </w:tc>
              <w:tc>
                <w:tcPr>
                  <w:tcW w:w="1214" w:type="dxa"/>
                  <w:vAlign w:val="center"/>
                </w:tcPr>
                <w:p w:rsidR="009916C6" w:rsidRPr="00906A66" w:rsidRDefault="00634406" w:rsidP="00E757D3">
                  <w:pPr>
                    <w:pStyle w:val="afe"/>
                    <w:widowControl w:val="0"/>
                    <w:spacing w:before="0" w:beforeAutospacing="0" w:after="0" w:afterAutospacing="0"/>
                    <w:jc w:val="center"/>
                    <w:rPr>
                      <w:b/>
                      <w:bCs/>
                      <w:color w:val="auto"/>
                      <w:sz w:val="21"/>
                      <w:szCs w:val="21"/>
                    </w:rPr>
                  </w:pPr>
                  <w:r w:rsidRPr="00634406">
                    <w:rPr>
                      <w:rFonts w:hAnsi="Times New Roman" w:hint="eastAsia"/>
                      <w:b/>
                      <w:bCs/>
                      <w:color w:val="auto"/>
                      <w:sz w:val="21"/>
                      <w:szCs w:val="21"/>
                    </w:rPr>
                    <w:t>标准值</w:t>
                  </w:r>
                </w:p>
              </w:tc>
            </w:tr>
            <w:tr w:rsidR="00906A66" w:rsidRPr="00906A66" w:rsidTr="00906A66">
              <w:trPr>
                <w:trHeight w:val="293"/>
                <w:jc w:val="center"/>
              </w:trPr>
              <w:tc>
                <w:tcPr>
                  <w:tcW w:w="1466" w:type="dxa"/>
                  <w:vAlign w:val="center"/>
                </w:tcPr>
                <w:p w:rsidR="00906A66" w:rsidRPr="00906A66" w:rsidRDefault="00634406" w:rsidP="00906A66">
                  <w:pPr>
                    <w:tabs>
                      <w:tab w:val="right" w:leader="dot" w:pos="8606"/>
                    </w:tabs>
                    <w:jc w:val="center"/>
                    <w:rPr>
                      <w:szCs w:val="21"/>
                    </w:rPr>
                  </w:pPr>
                  <w:r>
                    <w:rPr>
                      <w:rFonts w:hint="eastAsia"/>
                      <w:lang w:val="en-US"/>
                    </w:rPr>
                    <w:t>查林村</w:t>
                  </w:r>
                </w:p>
              </w:tc>
              <w:tc>
                <w:tcPr>
                  <w:tcW w:w="1540" w:type="dxa"/>
                  <w:vAlign w:val="center"/>
                </w:tcPr>
                <w:p w:rsidR="00906A66" w:rsidRPr="00906A66" w:rsidRDefault="00634406" w:rsidP="00906A66">
                  <w:pPr>
                    <w:jc w:val="center"/>
                    <w:rPr>
                      <w:bCs/>
                      <w:szCs w:val="21"/>
                    </w:rPr>
                  </w:pPr>
                  <w:r w:rsidRPr="00634406">
                    <w:rPr>
                      <w:rFonts w:hAnsi="宋体"/>
                      <w:bCs/>
                      <w:lang w:val="en-US"/>
                    </w:rPr>
                    <w:t>160</w:t>
                  </w:r>
                  <w:r w:rsidRPr="00634406">
                    <w:rPr>
                      <w:bCs/>
                      <w:szCs w:val="21"/>
                    </w:rPr>
                    <w:t>m</w:t>
                  </w:r>
                </w:p>
              </w:tc>
              <w:tc>
                <w:tcPr>
                  <w:tcW w:w="1400" w:type="dxa"/>
                  <w:vAlign w:val="center"/>
                </w:tcPr>
                <w:p w:rsidR="003A3333" w:rsidRDefault="00634406">
                  <w:pPr>
                    <w:jc w:val="center"/>
                    <w:rPr>
                      <w:bCs/>
                      <w:szCs w:val="21"/>
                      <w:lang w:val="en-US"/>
                    </w:rPr>
                  </w:pPr>
                  <w:r w:rsidRPr="00634406">
                    <w:rPr>
                      <w:bCs/>
                      <w:szCs w:val="21"/>
                    </w:rPr>
                    <w:t>4</w:t>
                  </w:r>
                  <w:r w:rsidR="00772736">
                    <w:rPr>
                      <w:rFonts w:hint="eastAsia"/>
                      <w:bCs/>
                      <w:szCs w:val="21"/>
                    </w:rPr>
                    <w:t>4.1</w:t>
                  </w:r>
                </w:p>
              </w:tc>
              <w:tc>
                <w:tcPr>
                  <w:tcW w:w="1259" w:type="dxa"/>
                  <w:vAlign w:val="center"/>
                </w:tcPr>
                <w:p w:rsidR="000F5876" w:rsidRDefault="00772736">
                  <w:pPr>
                    <w:jc w:val="center"/>
                    <w:rPr>
                      <w:bCs/>
                      <w:szCs w:val="21"/>
                      <w:lang w:val="en-US"/>
                    </w:rPr>
                  </w:pPr>
                  <w:r>
                    <w:rPr>
                      <w:rFonts w:hint="eastAsia"/>
                      <w:szCs w:val="21"/>
                    </w:rPr>
                    <w:t>≤</w:t>
                  </w:r>
                  <w:r w:rsidR="00F64994">
                    <w:rPr>
                      <w:rFonts w:hint="eastAsia"/>
                      <w:bCs/>
                      <w:szCs w:val="21"/>
                      <w:lang w:val="en-US"/>
                    </w:rPr>
                    <w:t>7.8</w:t>
                  </w:r>
                </w:p>
              </w:tc>
              <w:tc>
                <w:tcPr>
                  <w:tcW w:w="1460" w:type="dxa"/>
                  <w:vAlign w:val="center"/>
                </w:tcPr>
                <w:p w:rsidR="003A3333" w:rsidRDefault="00634406">
                  <w:pPr>
                    <w:jc w:val="center"/>
                    <w:rPr>
                      <w:szCs w:val="21"/>
                    </w:rPr>
                  </w:pPr>
                  <w:r w:rsidRPr="00634406">
                    <w:rPr>
                      <w:szCs w:val="21"/>
                    </w:rPr>
                    <w:t>5</w:t>
                  </w:r>
                  <w:r w:rsidR="00772736">
                    <w:rPr>
                      <w:rFonts w:hint="eastAsia"/>
                      <w:szCs w:val="21"/>
                    </w:rPr>
                    <w:t>6</w:t>
                  </w:r>
                  <w:r w:rsidRPr="00634406">
                    <w:rPr>
                      <w:szCs w:val="21"/>
                    </w:rPr>
                    <w:t>.</w:t>
                  </w:r>
                  <w:r w:rsidR="00772736">
                    <w:rPr>
                      <w:rFonts w:hint="eastAsia"/>
                      <w:szCs w:val="21"/>
                    </w:rPr>
                    <w:t>1</w:t>
                  </w:r>
                </w:p>
              </w:tc>
              <w:tc>
                <w:tcPr>
                  <w:tcW w:w="1214" w:type="dxa"/>
                  <w:vAlign w:val="center"/>
                </w:tcPr>
                <w:p w:rsidR="003A3333" w:rsidRDefault="00634406">
                  <w:pPr>
                    <w:jc w:val="center"/>
                    <w:rPr>
                      <w:szCs w:val="21"/>
                    </w:rPr>
                  </w:pPr>
                  <w:r w:rsidRPr="00634406">
                    <w:rPr>
                      <w:szCs w:val="21"/>
                    </w:rPr>
                    <w:t>60</w:t>
                  </w:r>
                </w:p>
              </w:tc>
            </w:tr>
            <w:tr w:rsidR="00906A66" w:rsidRPr="00906A66" w:rsidTr="00906A66">
              <w:trPr>
                <w:trHeight w:val="293"/>
                <w:jc w:val="center"/>
              </w:trPr>
              <w:tc>
                <w:tcPr>
                  <w:tcW w:w="1466" w:type="dxa"/>
                  <w:vAlign w:val="center"/>
                </w:tcPr>
                <w:p w:rsidR="00906A66" w:rsidRPr="00906A66" w:rsidRDefault="00634406" w:rsidP="00906A66">
                  <w:pPr>
                    <w:tabs>
                      <w:tab w:val="right" w:leader="dot" w:pos="8606"/>
                    </w:tabs>
                    <w:jc w:val="center"/>
                    <w:rPr>
                      <w:szCs w:val="21"/>
                    </w:rPr>
                  </w:pPr>
                  <w:r>
                    <w:rPr>
                      <w:rFonts w:hint="eastAsia"/>
                    </w:rPr>
                    <w:lastRenderedPageBreak/>
                    <w:t>川埠部队</w:t>
                  </w:r>
                </w:p>
              </w:tc>
              <w:tc>
                <w:tcPr>
                  <w:tcW w:w="1540" w:type="dxa"/>
                  <w:vAlign w:val="center"/>
                </w:tcPr>
                <w:p w:rsidR="003A3333" w:rsidRDefault="00634406">
                  <w:pPr>
                    <w:jc w:val="center"/>
                    <w:rPr>
                      <w:szCs w:val="21"/>
                    </w:rPr>
                  </w:pPr>
                  <w:r w:rsidRPr="00634406">
                    <w:rPr>
                      <w:rFonts w:hAnsi="宋体"/>
                      <w:bCs/>
                      <w:lang w:val="en-US"/>
                    </w:rPr>
                    <w:t>198</w:t>
                  </w:r>
                  <w:r w:rsidRPr="00634406">
                    <w:rPr>
                      <w:bCs/>
                      <w:szCs w:val="21"/>
                    </w:rPr>
                    <w:t>m</w:t>
                  </w:r>
                </w:p>
              </w:tc>
              <w:tc>
                <w:tcPr>
                  <w:tcW w:w="1400" w:type="dxa"/>
                  <w:vAlign w:val="center"/>
                </w:tcPr>
                <w:p w:rsidR="003A3333" w:rsidRDefault="00634406">
                  <w:pPr>
                    <w:jc w:val="center"/>
                    <w:rPr>
                      <w:bCs/>
                      <w:szCs w:val="21"/>
                    </w:rPr>
                  </w:pPr>
                  <w:r w:rsidRPr="00634406">
                    <w:rPr>
                      <w:bCs/>
                      <w:szCs w:val="21"/>
                    </w:rPr>
                    <w:t>4</w:t>
                  </w:r>
                  <w:r w:rsidR="00772736">
                    <w:rPr>
                      <w:rFonts w:hint="eastAsia"/>
                      <w:bCs/>
                      <w:szCs w:val="21"/>
                    </w:rPr>
                    <w:t>5</w:t>
                  </w:r>
                  <w:r w:rsidRPr="00634406">
                    <w:rPr>
                      <w:bCs/>
                      <w:szCs w:val="21"/>
                    </w:rPr>
                    <w:t>.</w:t>
                  </w:r>
                  <w:r w:rsidR="00772736">
                    <w:rPr>
                      <w:rFonts w:hint="eastAsia"/>
                      <w:bCs/>
                      <w:szCs w:val="21"/>
                    </w:rPr>
                    <w:t>9</w:t>
                  </w:r>
                </w:p>
              </w:tc>
              <w:tc>
                <w:tcPr>
                  <w:tcW w:w="1259" w:type="dxa"/>
                  <w:vAlign w:val="center"/>
                </w:tcPr>
                <w:p w:rsidR="003A3333" w:rsidRDefault="00772736">
                  <w:pPr>
                    <w:jc w:val="center"/>
                    <w:rPr>
                      <w:bCs/>
                      <w:szCs w:val="21"/>
                    </w:rPr>
                  </w:pPr>
                  <w:r>
                    <w:rPr>
                      <w:rFonts w:hint="eastAsia"/>
                      <w:szCs w:val="21"/>
                    </w:rPr>
                    <w:t>≤</w:t>
                  </w:r>
                  <w:r>
                    <w:rPr>
                      <w:rFonts w:hint="eastAsia"/>
                      <w:bCs/>
                      <w:szCs w:val="21"/>
                      <w:lang w:val="en-US"/>
                    </w:rPr>
                    <w:t>6</w:t>
                  </w:r>
                </w:p>
              </w:tc>
              <w:tc>
                <w:tcPr>
                  <w:tcW w:w="1460" w:type="dxa"/>
                  <w:vAlign w:val="center"/>
                </w:tcPr>
                <w:p w:rsidR="003A3333" w:rsidRDefault="00634406">
                  <w:pPr>
                    <w:jc w:val="center"/>
                    <w:rPr>
                      <w:szCs w:val="21"/>
                    </w:rPr>
                  </w:pPr>
                  <w:r w:rsidRPr="00634406">
                    <w:rPr>
                      <w:szCs w:val="21"/>
                    </w:rPr>
                    <w:t>5</w:t>
                  </w:r>
                  <w:r w:rsidR="00772736">
                    <w:rPr>
                      <w:rFonts w:hint="eastAsia"/>
                      <w:szCs w:val="21"/>
                    </w:rPr>
                    <w:t>4.8</w:t>
                  </w:r>
                </w:p>
              </w:tc>
              <w:tc>
                <w:tcPr>
                  <w:tcW w:w="1214" w:type="dxa"/>
                  <w:vAlign w:val="center"/>
                </w:tcPr>
                <w:p w:rsidR="003A3333" w:rsidRDefault="00634406">
                  <w:pPr>
                    <w:jc w:val="center"/>
                    <w:rPr>
                      <w:szCs w:val="21"/>
                    </w:rPr>
                  </w:pPr>
                  <w:r w:rsidRPr="00634406">
                    <w:rPr>
                      <w:szCs w:val="21"/>
                    </w:rPr>
                    <w:t>60</w:t>
                  </w:r>
                </w:p>
              </w:tc>
            </w:tr>
            <w:tr w:rsidR="00906A66" w:rsidRPr="00906A66" w:rsidTr="00906A66">
              <w:trPr>
                <w:trHeight w:val="293"/>
                <w:jc w:val="center"/>
              </w:trPr>
              <w:tc>
                <w:tcPr>
                  <w:tcW w:w="1466" w:type="dxa"/>
                  <w:vAlign w:val="center"/>
                </w:tcPr>
                <w:p w:rsidR="00906A66" w:rsidRPr="00906A66" w:rsidRDefault="00634406" w:rsidP="00906A66">
                  <w:pPr>
                    <w:tabs>
                      <w:tab w:val="right" w:leader="dot" w:pos="8606"/>
                    </w:tabs>
                    <w:jc w:val="center"/>
                  </w:pPr>
                  <w:r>
                    <w:rPr>
                      <w:rFonts w:hint="eastAsia"/>
                    </w:rPr>
                    <w:t>查林村</w:t>
                  </w:r>
                </w:p>
              </w:tc>
              <w:tc>
                <w:tcPr>
                  <w:tcW w:w="1540" w:type="dxa"/>
                  <w:vAlign w:val="center"/>
                </w:tcPr>
                <w:p w:rsidR="00906A66" w:rsidRPr="00906A66" w:rsidRDefault="00634406" w:rsidP="00906A66">
                  <w:pPr>
                    <w:jc w:val="center"/>
                    <w:rPr>
                      <w:rFonts w:hAnsi="宋体"/>
                      <w:bCs/>
                      <w:lang w:val="en-US"/>
                    </w:rPr>
                  </w:pPr>
                  <w:r w:rsidRPr="00634406">
                    <w:rPr>
                      <w:rFonts w:hAnsi="宋体"/>
                      <w:bCs/>
                      <w:lang w:val="en-US"/>
                    </w:rPr>
                    <w:t>70m</w:t>
                  </w:r>
                </w:p>
              </w:tc>
              <w:tc>
                <w:tcPr>
                  <w:tcW w:w="1400" w:type="dxa"/>
                  <w:vAlign w:val="center"/>
                </w:tcPr>
                <w:p w:rsidR="003A3333" w:rsidRDefault="00772736">
                  <w:pPr>
                    <w:jc w:val="center"/>
                    <w:rPr>
                      <w:bCs/>
                      <w:szCs w:val="21"/>
                    </w:rPr>
                  </w:pPr>
                  <w:r>
                    <w:rPr>
                      <w:rFonts w:hint="eastAsia"/>
                      <w:bCs/>
                      <w:szCs w:val="21"/>
                    </w:rPr>
                    <w:t>36.9</w:t>
                  </w:r>
                </w:p>
              </w:tc>
              <w:tc>
                <w:tcPr>
                  <w:tcW w:w="1259" w:type="dxa"/>
                  <w:vAlign w:val="center"/>
                </w:tcPr>
                <w:p w:rsidR="00906A66" w:rsidRPr="00906A66" w:rsidRDefault="00772736" w:rsidP="00906A66">
                  <w:pPr>
                    <w:jc w:val="center"/>
                    <w:rPr>
                      <w:bCs/>
                      <w:szCs w:val="21"/>
                      <w:lang w:val="en-US"/>
                    </w:rPr>
                  </w:pPr>
                  <w:r>
                    <w:rPr>
                      <w:rFonts w:hint="eastAsia"/>
                      <w:szCs w:val="21"/>
                    </w:rPr>
                    <w:t>≤</w:t>
                  </w:r>
                  <w:r>
                    <w:rPr>
                      <w:rFonts w:hint="eastAsia"/>
                      <w:szCs w:val="21"/>
                    </w:rPr>
                    <w:t>15</w:t>
                  </w:r>
                </w:p>
              </w:tc>
              <w:tc>
                <w:tcPr>
                  <w:tcW w:w="1460" w:type="dxa"/>
                  <w:vAlign w:val="center"/>
                </w:tcPr>
                <w:p w:rsidR="00906A66" w:rsidRPr="00906A66" w:rsidRDefault="00772736" w:rsidP="00906A66">
                  <w:pPr>
                    <w:jc w:val="center"/>
                    <w:rPr>
                      <w:szCs w:val="21"/>
                    </w:rPr>
                  </w:pPr>
                  <w:r>
                    <w:rPr>
                      <w:rFonts w:hint="eastAsia"/>
                      <w:szCs w:val="21"/>
                    </w:rPr>
                    <w:t>55.5</w:t>
                  </w:r>
                </w:p>
              </w:tc>
              <w:tc>
                <w:tcPr>
                  <w:tcW w:w="1214" w:type="dxa"/>
                  <w:vAlign w:val="center"/>
                </w:tcPr>
                <w:p w:rsidR="00906A66" w:rsidRPr="00906A66" w:rsidDel="00906A66" w:rsidRDefault="00906A66" w:rsidP="00906A66">
                  <w:pPr>
                    <w:jc w:val="center"/>
                    <w:rPr>
                      <w:szCs w:val="21"/>
                    </w:rPr>
                  </w:pPr>
                  <w:r>
                    <w:rPr>
                      <w:rFonts w:hint="eastAsia"/>
                      <w:szCs w:val="21"/>
                    </w:rPr>
                    <w:t>60</w:t>
                  </w:r>
                </w:p>
              </w:tc>
            </w:tr>
          </w:tbl>
          <w:p w:rsidR="003A56A8" w:rsidRDefault="001D24E9">
            <w:pPr>
              <w:spacing w:line="360" w:lineRule="auto"/>
              <w:ind w:firstLineChars="200" w:firstLine="480"/>
              <w:rPr>
                <w:sz w:val="24"/>
              </w:rPr>
            </w:pPr>
            <w:r>
              <w:rPr>
                <w:rFonts w:hint="eastAsia"/>
                <w:sz w:val="24"/>
              </w:rPr>
              <w:t>根据上表预测结果可知，项目投产后本项目可以达到《工业企业厂界环境噪声排放标准》（</w:t>
            </w:r>
            <w:r>
              <w:rPr>
                <w:sz w:val="24"/>
              </w:rPr>
              <w:t>GB12348-2008</w:t>
            </w:r>
            <w:r>
              <w:rPr>
                <w:rFonts w:hint="eastAsia"/>
                <w:sz w:val="24"/>
              </w:rPr>
              <w:t>）中</w:t>
            </w:r>
            <w:r>
              <w:rPr>
                <w:sz w:val="24"/>
              </w:rPr>
              <w:t>2</w:t>
            </w:r>
            <w:r>
              <w:rPr>
                <w:rFonts w:hint="eastAsia"/>
                <w:sz w:val="24"/>
              </w:rPr>
              <w:t>类排放限值标准要求。项目依据制定的噪声控制措施进行建设和运营，不会对周围环境造成显著影响。</w:t>
            </w:r>
          </w:p>
          <w:p w:rsidR="003A56A8" w:rsidRDefault="001D24E9">
            <w:pPr>
              <w:spacing w:line="360" w:lineRule="auto"/>
              <w:ind w:firstLineChars="200" w:firstLine="482"/>
              <w:rPr>
                <w:b/>
                <w:bCs/>
                <w:spacing w:val="-4"/>
                <w:kern w:val="0"/>
                <w:sz w:val="24"/>
                <w:szCs w:val="24"/>
              </w:rPr>
            </w:pPr>
            <w:r>
              <w:rPr>
                <w:rFonts w:hint="eastAsia"/>
                <w:b/>
                <w:kern w:val="0"/>
                <w:sz w:val="24"/>
                <w:szCs w:val="24"/>
              </w:rPr>
              <w:t>7</w:t>
            </w:r>
            <w:r>
              <w:rPr>
                <w:rFonts w:hint="eastAsia"/>
                <w:b/>
                <w:kern w:val="0"/>
                <w:sz w:val="24"/>
                <w:szCs w:val="24"/>
              </w:rPr>
              <w:t>、</w:t>
            </w:r>
            <w:r>
              <w:rPr>
                <w:b/>
                <w:kern w:val="0"/>
                <w:sz w:val="24"/>
                <w:szCs w:val="24"/>
              </w:rPr>
              <w:t>“</w:t>
            </w:r>
            <w:r>
              <w:rPr>
                <w:rFonts w:hint="eastAsia"/>
                <w:b/>
                <w:kern w:val="0"/>
                <w:sz w:val="24"/>
                <w:szCs w:val="24"/>
              </w:rPr>
              <w:t>三同时</w:t>
            </w:r>
            <w:r>
              <w:rPr>
                <w:b/>
                <w:kern w:val="0"/>
                <w:sz w:val="24"/>
                <w:szCs w:val="24"/>
              </w:rPr>
              <w:t>”</w:t>
            </w:r>
            <w:r>
              <w:rPr>
                <w:rFonts w:hint="eastAsia"/>
                <w:b/>
                <w:kern w:val="0"/>
                <w:sz w:val="24"/>
                <w:szCs w:val="24"/>
              </w:rPr>
              <w:t>验收</w:t>
            </w:r>
          </w:p>
          <w:p w:rsidR="003A56A8" w:rsidRDefault="001D24E9">
            <w:pPr>
              <w:spacing w:line="360" w:lineRule="auto"/>
              <w:ind w:firstLineChars="200" w:firstLine="480"/>
              <w:rPr>
                <w:rFonts w:eastAsiaTheme="minorEastAsia"/>
                <w:sz w:val="24"/>
                <w:szCs w:val="24"/>
              </w:rPr>
            </w:pPr>
            <w:r>
              <w:rPr>
                <w:rFonts w:eastAsiaTheme="minorEastAsia"/>
                <w:sz w:val="24"/>
                <w:szCs w:val="24"/>
              </w:rPr>
              <w:t>项目建成后，建设单位应按相关规定</w:t>
            </w:r>
            <w:r>
              <w:rPr>
                <w:rFonts w:eastAsiaTheme="minorEastAsia"/>
                <w:sz w:val="24"/>
                <w:szCs w:val="24"/>
              </w:rPr>
              <w:t>“</w:t>
            </w:r>
            <w:r>
              <w:rPr>
                <w:rFonts w:eastAsiaTheme="minorEastAsia"/>
                <w:sz w:val="24"/>
                <w:szCs w:val="24"/>
              </w:rPr>
              <w:t>三同时</w:t>
            </w:r>
            <w:r>
              <w:rPr>
                <w:rFonts w:eastAsiaTheme="minorEastAsia"/>
                <w:sz w:val="24"/>
                <w:szCs w:val="24"/>
              </w:rPr>
              <w:t>”</w:t>
            </w:r>
            <w:r>
              <w:rPr>
                <w:rFonts w:eastAsiaTheme="minorEastAsia"/>
                <w:sz w:val="24"/>
                <w:szCs w:val="24"/>
              </w:rPr>
              <w:t>验收，验收一览表如下：</w:t>
            </w:r>
          </w:p>
          <w:p w:rsidR="003A56A8" w:rsidRDefault="001D24E9">
            <w:pPr>
              <w:spacing w:line="360" w:lineRule="auto"/>
              <w:jc w:val="center"/>
              <w:rPr>
                <w:b/>
                <w:kern w:val="0"/>
                <w:szCs w:val="21"/>
              </w:rPr>
            </w:pPr>
            <w:r>
              <w:rPr>
                <w:rFonts w:eastAsiaTheme="minorEastAsia"/>
                <w:b/>
                <w:szCs w:val="21"/>
              </w:rPr>
              <w:t>表</w:t>
            </w:r>
            <w:r>
              <w:rPr>
                <w:rFonts w:eastAsiaTheme="minorEastAsia"/>
                <w:b/>
                <w:szCs w:val="21"/>
              </w:rPr>
              <w:t>7-</w:t>
            </w:r>
            <w:r>
              <w:rPr>
                <w:rFonts w:eastAsiaTheme="minorEastAsia" w:hint="eastAsia"/>
                <w:b/>
                <w:szCs w:val="21"/>
              </w:rPr>
              <w:t>21</w:t>
            </w:r>
            <w:r>
              <w:rPr>
                <w:rFonts w:eastAsiaTheme="minorEastAsia"/>
                <w:b/>
                <w:szCs w:val="21"/>
              </w:rPr>
              <w:t xml:space="preserve">  </w:t>
            </w:r>
            <w:r>
              <w:rPr>
                <w:rFonts w:eastAsiaTheme="minorEastAsia"/>
                <w:b/>
                <w:szCs w:val="21"/>
              </w:rPr>
              <w:t>项目环保设施（措施）及投资估算一览表</w:t>
            </w:r>
            <w:r>
              <w:rPr>
                <w:rFonts w:eastAsiaTheme="minorEastAsia"/>
                <w:b/>
                <w:szCs w:val="21"/>
              </w:rPr>
              <w:t xml:space="preserve">  </w:t>
            </w:r>
            <w:r>
              <w:rPr>
                <w:rFonts w:eastAsiaTheme="minorEastAsia"/>
                <w:b/>
                <w:szCs w:val="21"/>
              </w:rPr>
              <w:t>单位：万元</w:t>
            </w:r>
          </w:p>
          <w:tbl>
            <w:tblPr>
              <w:tblStyle w:val="aff2"/>
              <w:tblW w:w="8190" w:type="dxa"/>
              <w:jc w:val="center"/>
              <w:tblBorders>
                <w:top w:val="double" w:sz="4" w:space="0" w:color="auto"/>
                <w:left w:val="single" w:sz="4" w:space="0" w:color="FFFFFF"/>
                <w:bottom w:val="double" w:sz="4" w:space="0" w:color="auto"/>
                <w:right w:val="single" w:sz="4" w:space="0" w:color="FFFFFF"/>
                <w:insideH w:val="single" w:sz="8" w:space="0" w:color="auto"/>
                <w:insideV w:val="single" w:sz="8" w:space="0" w:color="auto"/>
              </w:tblBorders>
              <w:tblLayout w:type="fixed"/>
              <w:tblLook w:val="04A0"/>
            </w:tblPr>
            <w:tblGrid>
              <w:gridCol w:w="506"/>
              <w:gridCol w:w="993"/>
              <w:gridCol w:w="850"/>
              <w:gridCol w:w="2126"/>
              <w:gridCol w:w="2127"/>
              <w:gridCol w:w="850"/>
              <w:gridCol w:w="738"/>
            </w:tblGrid>
            <w:tr w:rsidR="003A56A8">
              <w:trPr>
                <w:trHeight w:val="392"/>
                <w:jc w:val="center"/>
              </w:trPr>
              <w:tc>
                <w:tcPr>
                  <w:tcW w:w="1499" w:type="dxa"/>
                  <w:gridSpan w:val="2"/>
                  <w:vAlign w:val="center"/>
                </w:tcPr>
                <w:p w:rsidR="003A56A8" w:rsidRDefault="001D24E9">
                  <w:pPr>
                    <w:pStyle w:val="affffe"/>
                    <w:rPr>
                      <w:rFonts w:asciiTheme="minorEastAsia" w:eastAsiaTheme="minorEastAsia" w:hAnsiTheme="minorEastAsia"/>
                      <w:b/>
                    </w:rPr>
                  </w:pPr>
                  <w:r>
                    <w:rPr>
                      <w:rFonts w:asciiTheme="minorEastAsia" w:eastAsiaTheme="minorEastAsia" w:hAnsiTheme="minorEastAsia" w:hint="eastAsia"/>
                      <w:b/>
                    </w:rPr>
                    <w:t>项目</w:t>
                  </w:r>
                  <w:r>
                    <w:rPr>
                      <w:rFonts w:asciiTheme="minorEastAsia" w:eastAsiaTheme="minorEastAsia" w:hAnsiTheme="minorEastAsia"/>
                      <w:b/>
                    </w:rPr>
                    <w:t>名称</w:t>
                  </w:r>
                </w:p>
              </w:tc>
              <w:tc>
                <w:tcPr>
                  <w:tcW w:w="6691" w:type="dxa"/>
                  <w:gridSpan w:val="5"/>
                  <w:vAlign w:val="center"/>
                </w:tcPr>
                <w:p w:rsidR="003A56A8" w:rsidRDefault="001D24E9">
                  <w:pPr>
                    <w:pStyle w:val="affffe"/>
                    <w:rPr>
                      <w:rFonts w:eastAsia="宋体"/>
                      <w:b/>
                      <w:lang w:val="en-GB"/>
                    </w:rPr>
                  </w:pPr>
                  <w:r>
                    <w:rPr>
                      <w:rFonts w:eastAsia="宋体" w:hint="eastAsia"/>
                      <w:b/>
                      <w:lang w:val="fi-FI"/>
                    </w:rPr>
                    <w:t>可降解免烧成环保型花盆的制造</w:t>
                  </w:r>
                </w:p>
              </w:tc>
            </w:tr>
            <w:tr w:rsidR="003A56A8" w:rsidTr="003A56A8">
              <w:trPr>
                <w:trHeight w:val="554"/>
                <w:jc w:val="center"/>
              </w:trPr>
              <w:tc>
                <w:tcPr>
                  <w:tcW w:w="506" w:type="dxa"/>
                  <w:vAlign w:val="center"/>
                </w:tcPr>
                <w:p w:rsidR="003A56A8" w:rsidRDefault="001D24E9">
                  <w:pPr>
                    <w:pStyle w:val="affffe"/>
                    <w:rPr>
                      <w:rFonts w:eastAsia="宋体"/>
                      <w:b/>
                    </w:rPr>
                  </w:pPr>
                  <w:r>
                    <w:rPr>
                      <w:rFonts w:eastAsia="宋体"/>
                      <w:b/>
                    </w:rPr>
                    <w:t>类别</w:t>
                  </w:r>
                </w:p>
              </w:tc>
              <w:tc>
                <w:tcPr>
                  <w:tcW w:w="993" w:type="dxa"/>
                  <w:vAlign w:val="center"/>
                </w:tcPr>
                <w:p w:rsidR="003A56A8" w:rsidRDefault="001D24E9">
                  <w:pPr>
                    <w:pStyle w:val="affffe"/>
                    <w:rPr>
                      <w:rFonts w:eastAsia="宋体"/>
                      <w:b/>
                    </w:rPr>
                  </w:pPr>
                  <w:r>
                    <w:rPr>
                      <w:rFonts w:eastAsia="宋体" w:hint="eastAsia"/>
                      <w:b/>
                    </w:rPr>
                    <w:t>污染源</w:t>
                  </w:r>
                </w:p>
              </w:tc>
              <w:tc>
                <w:tcPr>
                  <w:tcW w:w="850" w:type="dxa"/>
                  <w:vAlign w:val="center"/>
                </w:tcPr>
                <w:p w:rsidR="003A56A8" w:rsidRDefault="001D24E9">
                  <w:pPr>
                    <w:pStyle w:val="affffe"/>
                    <w:rPr>
                      <w:rFonts w:eastAsia="宋体"/>
                      <w:b/>
                      <w:lang w:val="en-GB"/>
                    </w:rPr>
                  </w:pPr>
                  <w:r>
                    <w:rPr>
                      <w:rFonts w:eastAsia="宋体"/>
                      <w:b/>
                    </w:rPr>
                    <w:t>污染物</w:t>
                  </w:r>
                </w:p>
              </w:tc>
              <w:tc>
                <w:tcPr>
                  <w:tcW w:w="2126" w:type="dxa"/>
                  <w:vAlign w:val="center"/>
                </w:tcPr>
                <w:p w:rsidR="003A56A8" w:rsidRDefault="001D24E9">
                  <w:pPr>
                    <w:pStyle w:val="affffe"/>
                    <w:jc w:val="both"/>
                    <w:rPr>
                      <w:rFonts w:eastAsia="宋体"/>
                      <w:b/>
                      <w:lang w:val="en-GB"/>
                    </w:rPr>
                  </w:pPr>
                  <w:r>
                    <w:rPr>
                      <w:rFonts w:eastAsia="宋体" w:hint="eastAsia"/>
                      <w:b/>
                      <w:lang w:val="en-GB"/>
                    </w:rPr>
                    <w:t>治理措施（设施数量、规模、处理能力等）</w:t>
                  </w:r>
                </w:p>
              </w:tc>
              <w:tc>
                <w:tcPr>
                  <w:tcW w:w="2127" w:type="dxa"/>
                  <w:vAlign w:val="center"/>
                </w:tcPr>
                <w:p w:rsidR="003A56A8" w:rsidRDefault="001D24E9">
                  <w:pPr>
                    <w:pStyle w:val="affffe"/>
                    <w:rPr>
                      <w:rFonts w:eastAsia="宋体"/>
                      <w:b/>
                    </w:rPr>
                  </w:pPr>
                  <w:r>
                    <w:rPr>
                      <w:rFonts w:eastAsia="宋体" w:hint="eastAsia"/>
                      <w:b/>
                    </w:rPr>
                    <w:t>处理效果、执行标准</w:t>
                  </w:r>
                </w:p>
              </w:tc>
              <w:tc>
                <w:tcPr>
                  <w:tcW w:w="850" w:type="dxa"/>
                  <w:vAlign w:val="center"/>
                </w:tcPr>
                <w:p w:rsidR="003A56A8" w:rsidRDefault="001D24E9">
                  <w:pPr>
                    <w:pStyle w:val="affffe"/>
                    <w:rPr>
                      <w:rFonts w:eastAsia="宋体"/>
                      <w:b/>
                    </w:rPr>
                  </w:pPr>
                  <w:r>
                    <w:rPr>
                      <w:rFonts w:eastAsia="宋体" w:hint="eastAsia"/>
                      <w:b/>
                    </w:rPr>
                    <w:t>环保投资</w:t>
                  </w:r>
                  <w:r>
                    <w:rPr>
                      <w:rFonts w:eastAsia="宋体"/>
                      <w:b/>
                    </w:rPr>
                    <w:t>（万元）</w:t>
                  </w:r>
                </w:p>
              </w:tc>
              <w:tc>
                <w:tcPr>
                  <w:tcW w:w="738" w:type="dxa"/>
                  <w:vAlign w:val="center"/>
                </w:tcPr>
                <w:p w:rsidR="003A56A8" w:rsidRDefault="001D24E9">
                  <w:pPr>
                    <w:pStyle w:val="affffe"/>
                    <w:rPr>
                      <w:rFonts w:eastAsia="宋体"/>
                      <w:b/>
                    </w:rPr>
                  </w:pPr>
                  <w:r>
                    <w:rPr>
                      <w:rFonts w:eastAsia="宋体" w:hint="eastAsia"/>
                      <w:b/>
                    </w:rPr>
                    <w:t>完成时间</w:t>
                  </w:r>
                </w:p>
              </w:tc>
            </w:tr>
            <w:tr w:rsidR="003A56A8" w:rsidTr="003A56A8">
              <w:trPr>
                <w:trHeight w:val="1087"/>
                <w:jc w:val="center"/>
              </w:trPr>
              <w:tc>
                <w:tcPr>
                  <w:tcW w:w="506" w:type="dxa"/>
                  <w:vAlign w:val="center"/>
                </w:tcPr>
                <w:p w:rsidR="003A56A8" w:rsidRDefault="001D24E9">
                  <w:pPr>
                    <w:pStyle w:val="affffe"/>
                    <w:rPr>
                      <w:rFonts w:ascii="宋体" w:eastAsia="宋体" w:hAnsi="宋体" w:cs="宋体"/>
                    </w:rPr>
                  </w:pPr>
                  <w:r>
                    <w:rPr>
                      <w:rFonts w:ascii="宋体" w:eastAsia="宋体" w:hAnsi="宋体" w:cs="宋体" w:hint="eastAsia"/>
                    </w:rPr>
                    <w:t>废气</w:t>
                  </w:r>
                </w:p>
              </w:tc>
              <w:tc>
                <w:tcPr>
                  <w:tcW w:w="993" w:type="dxa"/>
                  <w:vAlign w:val="center"/>
                </w:tcPr>
                <w:p w:rsidR="003A56A8" w:rsidRDefault="001D24E9">
                  <w:pPr>
                    <w:pStyle w:val="affffe"/>
                    <w:rPr>
                      <w:rFonts w:eastAsia="宋体"/>
                    </w:rPr>
                  </w:pPr>
                  <w:r>
                    <w:rPr>
                      <w:rFonts w:eastAsia="宋体"/>
                    </w:rPr>
                    <w:t>DA00</w:t>
                  </w:r>
                  <w:r>
                    <w:rPr>
                      <w:rFonts w:eastAsia="宋体" w:hint="eastAsia"/>
                    </w:rPr>
                    <w:t>1</w:t>
                  </w:r>
                </w:p>
              </w:tc>
              <w:tc>
                <w:tcPr>
                  <w:tcW w:w="850" w:type="dxa"/>
                  <w:vAlign w:val="center"/>
                </w:tcPr>
                <w:p w:rsidR="003A56A8" w:rsidRDefault="001D24E9">
                  <w:pPr>
                    <w:pStyle w:val="affffe"/>
                    <w:rPr>
                      <w:rFonts w:ascii="宋体" w:eastAsia="宋体" w:hAnsi="宋体" w:cs="宋体"/>
                      <w:lang w:val="en-GB"/>
                    </w:rPr>
                  </w:pPr>
                  <w:r>
                    <w:rPr>
                      <w:rFonts w:ascii="宋体" w:eastAsia="宋体" w:hAnsi="宋体" w:cs="宋体" w:hint="eastAsia"/>
                    </w:rPr>
                    <w:t>颗粒物</w:t>
                  </w:r>
                </w:p>
              </w:tc>
              <w:tc>
                <w:tcPr>
                  <w:tcW w:w="2126" w:type="dxa"/>
                  <w:vAlign w:val="center"/>
                </w:tcPr>
                <w:p w:rsidR="003A56A8" w:rsidRDefault="001D24E9">
                  <w:pPr>
                    <w:pStyle w:val="affffe"/>
                    <w:rPr>
                      <w:rFonts w:ascii="宋体" w:eastAsia="宋体" w:hAnsi="宋体" w:cs="宋体"/>
                    </w:rPr>
                  </w:pPr>
                  <w:r>
                    <w:rPr>
                      <w:rFonts w:ascii="宋体" w:eastAsia="宋体" w:hAnsi="宋体" w:cs="宋体" w:hint="eastAsia"/>
                    </w:rPr>
                    <w:t>集气罩+布袋出尘装置、</w:t>
                  </w:r>
                  <w:r>
                    <w:rPr>
                      <w:rFonts w:eastAsia="宋体"/>
                    </w:rPr>
                    <w:t>15</w:t>
                  </w:r>
                  <w:r>
                    <w:rPr>
                      <w:rFonts w:ascii="宋体" w:eastAsia="宋体" w:hAnsi="宋体" w:cs="宋体" w:hint="eastAsia"/>
                    </w:rPr>
                    <w:t>米排气筒</w:t>
                  </w:r>
                </w:p>
              </w:tc>
              <w:tc>
                <w:tcPr>
                  <w:tcW w:w="2127" w:type="dxa"/>
                  <w:vAlign w:val="center"/>
                </w:tcPr>
                <w:p w:rsidR="003A56A8" w:rsidRDefault="001D24E9">
                  <w:pPr>
                    <w:pStyle w:val="affffe"/>
                    <w:rPr>
                      <w:rFonts w:ascii="宋体" w:eastAsia="宋体" w:hAnsi="宋体" w:cs="宋体"/>
                    </w:rPr>
                  </w:pPr>
                  <w:r>
                    <w:rPr>
                      <w:rFonts w:ascii="宋体" w:eastAsia="宋体" w:hAnsi="宋体" w:cs="宋体" w:hint="eastAsia"/>
                      <w:bCs/>
                    </w:rPr>
                    <w:t>满足</w:t>
                  </w:r>
                  <w:r>
                    <w:rPr>
                      <w:rFonts w:eastAsia="宋体" w:hint="eastAsia"/>
                      <w:bCs/>
                      <w:lang w:val="fi-FI"/>
                    </w:rPr>
                    <w:t>《大气污染物综合排放标准》（</w:t>
                  </w:r>
                  <w:r>
                    <w:rPr>
                      <w:rFonts w:eastAsia="宋体" w:hint="eastAsia"/>
                      <w:bCs/>
                      <w:lang w:val="fi-FI"/>
                    </w:rPr>
                    <w:t>GB16297- 1996</w:t>
                  </w:r>
                  <w:r>
                    <w:rPr>
                      <w:rFonts w:eastAsia="宋体" w:hint="eastAsia"/>
                      <w:bCs/>
                      <w:lang w:val="fi-FI"/>
                    </w:rPr>
                    <w:t>）</w:t>
                  </w:r>
                </w:p>
              </w:tc>
              <w:tc>
                <w:tcPr>
                  <w:tcW w:w="850" w:type="dxa"/>
                  <w:vAlign w:val="center"/>
                </w:tcPr>
                <w:p w:rsidR="003A56A8" w:rsidRDefault="0089385C">
                  <w:pPr>
                    <w:pStyle w:val="affffe"/>
                    <w:rPr>
                      <w:rFonts w:eastAsia="宋体"/>
                    </w:rPr>
                  </w:pPr>
                  <w:r>
                    <w:rPr>
                      <w:rFonts w:eastAsia="宋体" w:hint="eastAsia"/>
                    </w:rPr>
                    <w:t>6</w:t>
                  </w:r>
                </w:p>
              </w:tc>
              <w:tc>
                <w:tcPr>
                  <w:tcW w:w="738" w:type="dxa"/>
                  <w:vMerge w:val="restart"/>
                  <w:vAlign w:val="center"/>
                </w:tcPr>
                <w:p w:rsidR="003A56A8" w:rsidRDefault="001D24E9">
                  <w:pPr>
                    <w:pStyle w:val="affffe"/>
                    <w:rPr>
                      <w:rFonts w:eastAsia="宋体"/>
                    </w:rPr>
                  </w:pPr>
                  <w:r>
                    <w:rPr>
                      <w:rFonts w:eastAsia="宋体" w:hint="eastAsia"/>
                    </w:rPr>
                    <w:t>与</w:t>
                  </w:r>
                  <w:r>
                    <w:rPr>
                      <w:rFonts w:eastAsia="宋体"/>
                    </w:rPr>
                    <w:t>本项目同时施工、同时</w:t>
                  </w:r>
                  <w:r>
                    <w:rPr>
                      <w:rFonts w:eastAsia="宋体" w:hint="eastAsia"/>
                    </w:rPr>
                    <w:t>建成、同时</w:t>
                  </w:r>
                  <w:r>
                    <w:rPr>
                      <w:rFonts w:eastAsia="宋体"/>
                    </w:rPr>
                    <w:t>使用</w:t>
                  </w:r>
                </w:p>
                <w:p w:rsidR="003A56A8" w:rsidRDefault="003A56A8">
                  <w:pPr>
                    <w:pStyle w:val="affffe"/>
                    <w:rPr>
                      <w:rFonts w:eastAsia="宋体"/>
                    </w:rPr>
                  </w:pPr>
                </w:p>
              </w:tc>
            </w:tr>
            <w:tr w:rsidR="003A56A8" w:rsidTr="003A56A8">
              <w:trPr>
                <w:trHeight w:val="821"/>
                <w:jc w:val="center"/>
              </w:trPr>
              <w:tc>
                <w:tcPr>
                  <w:tcW w:w="506" w:type="dxa"/>
                  <w:vAlign w:val="center"/>
                </w:tcPr>
                <w:p w:rsidR="003A56A8" w:rsidRDefault="001D24E9">
                  <w:pPr>
                    <w:pStyle w:val="affffe"/>
                    <w:rPr>
                      <w:rFonts w:ascii="宋体" w:eastAsia="宋体" w:hAnsi="宋体" w:cs="宋体"/>
                    </w:rPr>
                  </w:pPr>
                  <w:r>
                    <w:rPr>
                      <w:rFonts w:ascii="宋体" w:eastAsia="宋体" w:hAnsi="宋体" w:cs="宋体" w:hint="eastAsia"/>
                    </w:rPr>
                    <w:t>噪声</w:t>
                  </w:r>
                </w:p>
              </w:tc>
              <w:tc>
                <w:tcPr>
                  <w:tcW w:w="993" w:type="dxa"/>
                  <w:vAlign w:val="center"/>
                </w:tcPr>
                <w:p w:rsidR="003A56A8" w:rsidRDefault="001D24E9">
                  <w:pPr>
                    <w:pStyle w:val="affffe"/>
                    <w:rPr>
                      <w:rFonts w:ascii="宋体" w:eastAsia="宋体" w:hAnsi="宋体" w:cs="宋体"/>
                    </w:rPr>
                  </w:pPr>
                  <w:r>
                    <w:rPr>
                      <w:rFonts w:ascii="宋体" w:eastAsia="宋体" w:hAnsi="宋体" w:cs="宋体" w:hint="eastAsia"/>
                    </w:rPr>
                    <w:t>生产/公辅设备</w:t>
                  </w:r>
                </w:p>
              </w:tc>
              <w:tc>
                <w:tcPr>
                  <w:tcW w:w="850" w:type="dxa"/>
                  <w:vAlign w:val="center"/>
                </w:tcPr>
                <w:p w:rsidR="003A56A8" w:rsidRDefault="001D24E9">
                  <w:pPr>
                    <w:pStyle w:val="affffe"/>
                    <w:rPr>
                      <w:rFonts w:ascii="宋体" w:eastAsia="宋体" w:hAnsi="宋体" w:cs="宋体"/>
                    </w:rPr>
                  </w:pPr>
                  <w:r>
                    <w:rPr>
                      <w:rFonts w:ascii="宋体" w:eastAsia="宋体" w:hAnsi="宋体" w:cs="宋体" w:hint="eastAsia"/>
                    </w:rPr>
                    <w:t>噪声</w:t>
                  </w:r>
                </w:p>
              </w:tc>
              <w:tc>
                <w:tcPr>
                  <w:tcW w:w="2126" w:type="dxa"/>
                  <w:vAlign w:val="center"/>
                </w:tcPr>
                <w:p w:rsidR="003A56A8" w:rsidRDefault="001D24E9">
                  <w:pPr>
                    <w:pStyle w:val="affffe"/>
                    <w:rPr>
                      <w:rFonts w:ascii="宋体" w:eastAsia="宋体" w:hAnsi="宋体" w:cs="宋体"/>
                      <w:lang w:val="en-GB"/>
                    </w:rPr>
                  </w:pPr>
                  <w:r>
                    <w:rPr>
                      <w:rFonts w:ascii="宋体" w:eastAsia="宋体" w:hAnsi="宋体" w:cs="宋体" w:hint="eastAsia"/>
                      <w:lang w:val="en-GB"/>
                    </w:rPr>
                    <w:t>隔声罩、减振垫、吸声材料</w:t>
                  </w:r>
                </w:p>
              </w:tc>
              <w:tc>
                <w:tcPr>
                  <w:tcW w:w="2127" w:type="dxa"/>
                  <w:vAlign w:val="center"/>
                </w:tcPr>
                <w:p w:rsidR="003A56A8" w:rsidRDefault="001D24E9">
                  <w:pPr>
                    <w:pStyle w:val="affffe"/>
                    <w:rPr>
                      <w:rFonts w:ascii="宋体" w:eastAsia="宋体" w:hAnsi="宋体" w:cs="宋体"/>
                      <w:lang w:val="en-GB"/>
                    </w:rPr>
                  </w:pPr>
                  <w:r>
                    <w:rPr>
                      <w:rFonts w:ascii="宋体" w:eastAsia="宋体" w:hAnsi="宋体" w:cs="宋体" w:hint="eastAsia"/>
                      <w:bCs/>
                      <w:color w:val="000000"/>
                    </w:rPr>
                    <w:t>达到</w:t>
                  </w:r>
                  <w:r>
                    <w:rPr>
                      <w:rFonts w:asciiTheme="minorEastAsia" w:eastAsiaTheme="minorEastAsia" w:hAnsiTheme="minorEastAsia" w:hint="eastAsia"/>
                    </w:rPr>
                    <w:t>《工业企业厂界环境噪声排放标准》（</w:t>
                  </w:r>
                  <w:r>
                    <w:rPr>
                      <w:rFonts w:eastAsiaTheme="minorEastAsia"/>
                    </w:rPr>
                    <w:t>GB12348-2008</w:t>
                  </w:r>
                  <w:r>
                    <w:rPr>
                      <w:rFonts w:asciiTheme="minorEastAsia" w:eastAsiaTheme="minorEastAsia" w:hAnsiTheme="minorEastAsia" w:hint="eastAsia"/>
                    </w:rPr>
                    <w:t>）</w:t>
                  </w:r>
                  <w:r>
                    <w:rPr>
                      <w:rFonts w:ascii="宋体" w:eastAsia="宋体" w:hAnsi="宋体" w:cs="宋体" w:hint="eastAsia"/>
                      <w:bCs/>
                      <w:color w:val="000000"/>
                    </w:rPr>
                    <w:t>中</w:t>
                  </w:r>
                  <w:r>
                    <w:rPr>
                      <w:rFonts w:eastAsia="宋体" w:hint="eastAsia"/>
                      <w:bCs/>
                      <w:color w:val="000000"/>
                    </w:rPr>
                    <w:t>2</w:t>
                  </w:r>
                  <w:r>
                    <w:rPr>
                      <w:rFonts w:ascii="宋体" w:eastAsia="宋体" w:hAnsi="宋体" w:cs="宋体" w:hint="eastAsia"/>
                      <w:bCs/>
                      <w:color w:val="000000"/>
                    </w:rPr>
                    <w:t>类标准</w:t>
                  </w:r>
                </w:p>
              </w:tc>
              <w:tc>
                <w:tcPr>
                  <w:tcW w:w="850" w:type="dxa"/>
                  <w:vAlign w:val="center"/>
                </w:tcPr>
                <w:p w:rsidR="003A56A8" w:rsidRDefault="001D24E9">
                  <w:pPr>
                    <w:pStyle w:val="affffe"/>
                    <w:rPr>
                      <w:rFonts w:ascii="宋体" w:eastAsia="宋体" w:hAnsi="宋体" w:cs="宋体"/>
                    </w:rPr>
                  </w:pPr>
                  <w:r>
                    <w:rPr>
                      <w:rFonts w:ascii="宋体" w:eastAsia="宋体" w:hAnsi="宋体" w:cs="宋体" w:hint="eastAsia"/>
                    </w:rPr>
                    <w:t>/</w:t>
                  </w:r>
                </w:p>
              </w:tc>
              <w:tc>
                <w:tcPr>
                  <w:tcW w:w="738" w:type="dxa"/>
                  <w:vMerge/>
                  <w:vAlign w:val="center"/>
                </w:tcPr>
                <w:p w:rsidR="003A56A8" w:rsidRDefault="003A56A8">
                  <w:pPr>
                    <w:pStyle w:val="affffe"/>
                    <w:rPr>
                      <w:rFonts w:eastAsia="宋体"/>
                    </w:rPr>
                  </w:pPr>
                </w:p>
              </w:tc>
            </w:tr>
            <w:tr w:rsidR="003A56A8" w:rsidTr="003A56A8">
              <w:trPr>
                <w:trHeight w:val="354"/>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事故应急措施</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rPr>
                    <w:t>应急设施灭火器等</w:t>
                  </w:r>
                </w:p>
              </w:tc>
              <w:tc>
                <w:tcPr>
                  <w:tcW w:w="850" w:type="dxa"/>
                  <w:vAlign w:val="center"/>
                </w:tcPr>
                <w:p w:rsidR="003A56A8" w:rsidRDefault="0089385C">
                  <w:pPr>
                    <w:pStyle w:val="affffe"/>
                    <w:rPr>
                      <w:rFonts w:eastAsia="宋体"/>
                    </w:rPr>
                  </w:pPr>
                  <w:r>
                    <w:rPr>
                      <w:rFonts w:eastAsia="宋体" w:hint="eastAsia"/>
                    </w:rPr>
                    <w:t>3</w:t>
                  </w:r>
                </w:p>
              </w:tc>
              <w:tc>
                <w:tcPr>
                  <w:tcW w:w="738" w:type="dxa"/>
                  <w:vMerge/>
                  <w:vAlign w:val="center"/>
                </w:tcPr>
                <w:p w:rsidR="003A56A8" w:rsidRDefault="003A56A8">
                  <w:pPr>
                    <w:pStyle w:val="affffe"/>
                    <w:rPr>
                      <w:rFonts w:eastAsia="宋体"/>
                    </w:rPr>
                  </w:pPr>
                </w:p>
              </w:tc>
            </w:tr>
            <w:tr w:rsidR="003A56A8" w:rsidTr="003A56A8">
              <w:trPr>
                <w:trHeight w:val="554"/>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环境管理（机构、监测能力）</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lang w:val="en-GB"/>
                    </w:rPr>
                    <w:t>设立环境管理部门，环保档案存档，每年进行例行监测</w:t>
                  </w:r>
                </w:p>
              </w:tc>
              <w:tc>
                <w:tcPr>
                  <w:tcW w:w="850" w:type="dxa"/>
                  <w:vAlign w:val="center"/>
                </w:tcPr>
                <w:p w:rsidR="003A56A8" w:rsidRDefault="001D24E9">
                  <w:pPr>
                    <w:pStyle w:val="affffe"/>
                    <w:rPr>
                      <w:rFonts w:ascii="宋体" w:eastAsia="宋体" w:hAnsi="宋体" w:cs="宋体"/>
                    </w:rPr>
                  </w:pPr>
                  <w:r>
                    <w:rPr>
                      <w:rFonts w:ascii="宋体" w:eastAsia="宋体" w:hAnsi="宋体" w:cs="宋体" w:hint="eastAsia"/>
                    </w:rPr>
                    <w:t>/</w:t>
                  </w:r>
                </w:p>
              </w:tc>
              <w:tc>
                <w:tcPr>
                  <w:tcW w:w="738" w:type="dxa"/>
                  <w:vMerge/>
                  <w:vAlign w:val="center"/>
                </w:tcPr>
                <w:p w:rsidR="003A56A8" w:rsidRDefault="003A56A8">
                  <w:pPr>
                    <w:pStyle w:val="affffe"/>
                    <w:rPr>
                      <w:rFonts w:eastAsia="宋体"/>
                    </w:rPr>
                  </w:pPr>
                </w:p>
              </w:tc>
            </w:tr>
            <w:tr w:rsidR="003A56A8" w:rsidTr="003A56A8">
              <w:trPr>
                <w:trHeight w:val="554"/>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清污分流、排污口规范化设置</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rPr>
                    <w:t>满足《环境保护图形标志》实施细则（试行）中要求</w:t>
                  </w:r>
                </w:p>
              </w:tc>
              <w:tc>
                <w:tcPr>
                  <w:tcW w:w="850" w:type="dxa"/>
                  <w:vAlign w:val="center"/>
                </w:tcPr>
                <w:p w:rsidR="003A56A8" w:rsidRDefault="0089385C">
                  <w:pPr>
                    <w:pStyle w:val="affffe"/>
                    <w:rPr>
                      <w:rFonts w:eastAsia="宋体"/>
                    </w:rPr>
                  </w:pPr>
                  <w:r>
                    <w:rPr>
                      <w:rFonts w:eastAsia="宋体" w:hint="eastAsia"/>
                    </w:rPr>
                    <w:t>1</w:t>
                  </w:r>
                </w:p>
              </w:tc>
              <w:tc>
                <w:tcPr>
                  <w:tcW w:w="738" w:type="dxa"/>
                  <w:vMerge/>
                  <w:vAlign w:val="center"/>
                </w:tcPr>
                <w:p w:rsidR="003A56A8" w:rsidRDefault="003A56A8">
                  <w:pPr>
                    <w:pStyle w:val="affffe"/>
                    <w:rPr>
                      <w:rFonts w:eastAsia="宋体"/>
                    </w:rPr>
                  </w:pPr>
                </w:p>
              </w:tc>
            </w:tr>
            <w:tr w:rsidR="003A56A8" w:rsidTr="003A56A8">
              <w:trPr>
                <w:trHeight w:val="821"/>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总量平衡具体方案</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rPr>
                    <w:t>大气污染物总量控制指标在丁蜀镇总量控制范围内进行区域内平衡，污水最终排放量在宜兴市华骐污水处理有限公司已批复的总量中平衡</w:t>
                  </w:r>
                </w:p>
              </w:tc>
              <w:tc>
                <w:tcPr>
                  <w:tcW w:w="850" w:type="dxa"/>
                  <w:vAlign w:val="center"/>
                </w:tcPr>
                <w:p w:rsidR="003A56A8" w:rsidRDefault="001D24E9">
                  <w:pPr>
                    <w:pStyle w:val="affffe"/>
                    <w:rPr>
                      <w:rFonts w:ascii="宋体" w:eastAsia="宋体" w:hAnsi="宋体" w:cs="宋体"/>
                    </w:rPr>
                  </w:pPr>
                  <w:r>
                    <w:rPr>
                      <w:rFonts w:ascii="宋体" w:eastAsia="宋体" w:hAnsi="宋体" w:cs="宋体" w:hint="eastAsia"/>
                    </w:rPr>
                    <w:t>/</w:t>
                  </w:r>
                </w:p>
              </w:tc>
              <w:tc>
                <w:tcPr>
                  <w:tcW w:w="738" w:type="dxa"/>
                  <w:vMerge/>
                  <w:vAlign w:val="center"/>
                </w:tcPr>
                <w:p w:rsidR="003A56A8" w:rsidRDefault="003A56A8">
                  <w:pPr>
                    <w:pStyle w:val="affffe"/>
                    <w:rPr>
                      <w:rFonts w:eastAsia="宋体"/>
                    </w:rPr>
                  </w:pPr>
                </w:p>
              </w:tc>
            </w:tr>
            <w:tr w:rsidR="003A56A8" w:rsidTr="003A56A8">
              <w:trPr>
                <w:trHeight w:val="412"/>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总计</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rPr>
                    <w:t>/</w:t>
                  </w:r>
                </w:p>
              </w:tc>
              <w:tc>
                <w:tcPr>
                  <w:tcW w:w="850" w:type="dxa"/>
                  <w:vAlign w:val="center"/>
                </w:tcPr>
                <w:p w:rsidR="003A56A8" w:rsidRDefault="0089385C">
                  <w:pPr>
                    <w:pStyle w:val="affffe"/>
                    <w:rPr>
                      <w:rFonts w:eastAsia="宋体"/>
                    </w:rPr>
                  </w:pPr>
                  <w:r>
                    <w:rPr>
                      <w:rFonts w:eastAsia="宋体" w:hint="eastAsia"/>
                    </w:rPr>
                    <w:t>10</w:t>
                  </w:r>
                </w:p>
              </w:tc>
              <w:tc>
                <w:tcPr>
                  <w:tcW w:w="738" w:type="dxa"/>
                  <w:vMerge/>
                  <w:vAlign w:val="center"/>
                </w:tcPr>
                <w:p w:rsidR="003A56A8" w:rsidRDefault="003A56A8">
                  <w:pPr>
                    <w:pStyle w:val="affffe"/>
                    <w:rPr>
                      <w:rFonts w:eastAsia="宋体"/>
                    </w:rPr>
                  </w:pPr>
                </w:p>
              </w:tc>
            </w:tr>
          </w:tbl>
          <w:p w:rsidR="007D4E25" w:rsidRDefault="001D24E9">
            <w:pPr>
              <w:rPr>
                <w:kern w:val="0"/>
                <w:sz w:val="24"/>
                <w:szCs w:val="24"/>
              </w:rPr>
            </w:pPr>
            <w:r>
              <w:rPr>
                <w:rFonts w:hAnsi="宋体"/>
                <w:sz w:val="24"/>
                <w:szCs w:val="24"/>
              </w:rPr>
              <w:t>本</w:t>
            </w:r>
            <w:r>
              <w:rPr>
                <w:rFonts w:hAnsi="宋体" w:hint="eastAsia"/>
                <w:sz w:val="24"/>
                <w:szCs w:val="24"/>
              </w:rPr>
              <w:t>项目</w:t>
            </w:r>
            <w:r>
              <w:rPr>
                <w:rFonts w:hAnsi="宋体"/>
                <w:sz w:val="24"/>
                <w:szCs w:val="24"/>
              </w:rPr>
              <w:t>环保投资共约</w:t>
            </w:r>
            <w:r w:rsidR="0089385C">
              <w:rPr>
                <w:rFonts w:hint="eastAsia"/>
                <w:sz w:val="24"/>
                <w:szCs w:val="24"/>
                <w:lang w:val="en-US"/>
              </w:rPr>
              <w:t>10</w:t>
            </w:r>
            <w:r>
              <w:rPr>
                <w:rFonts w:hAnsi="宋体"/>
                <w:sz w:val="24"/>
                <w:szCs w:val="24"/>
              </w:rPr>
              <w:t>万元，占总投资额的</w:t>
            </w:r>
            <w:r w:rsidR="0089385C">
              <w:rPr>
                <w:rFonts w:hint="eastAsia"/>
                <w:sz w:val="24"/>
                <w:szCs w:val="24"/>
              </w:rPr>
              <w:t>2</w:t>
            </w:r>
            <w:r>
              <w:rPr>
                <w:sz w:val="24"/>
                <w:szCs w:val="24"/>
              </w:rPr>
              <w:t>%</w:t>
            </w:r>
            <w:r>
              <w:rPr>
                <w:rFonts w:hAnsi="宋体"/>
                <w:sz w:val="24"/>
                <w:szCs w:val="24"/>
              </w:rPr>
              <w:t>。</w:t>
            </w:r>
          </w:p>
          <w:p w:rsidR="003A56A8" w:rsidRDefault="001D24E9" w:rsidP="00273869">
            <w:pPr>
              <w:spacing w:beforeLines="50" w:line="360" w:lineRule="auto"/>
              <w:ind w:firstLineChars="250" w:firstLine="602"/>
              <w:rPr>
                <w:b/>
                <w:kern w:val="0"/>
                <w:sz w:val="24"/>
                <w:szCs w:val="24"/>
              </w:rPr>
            </w:pPr>
            <w:r>
              <w:rPr>
                <w:rFonts w:hint="eastAsia"/>
                <w:b/>
                <w:kern w:val="0"/>
                <w:sz w:val="24"/>
                <w:szCs w:val="24"/>
              </w:rPr>
              <w:t>8</w:t>
            </w:r>
            <w:r>
              <w:rPr>
                <w:rFonts w:hint="eastAsia"/>
                <w:b/>
                <w:kern w:val="0"/>
                <w:sz w:val="24"/>
                <w:szCs w:val="24"/>
              </w:rPr>
              <w:t>、环境管理</w:t>
            </w:r>
          </w:p>
          <w:p w:rsidR="003A56A8" w:rsidRDefault="001D24E9">
            <w:pPr>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）加强对管理人员的教育</w:t>
            </w:r>
          </w:p>
          <w:p w:rsidR="003A56A8" w:rsidRDefault="001D24E9">
            <w:pPr>
              <w:spacing w:line="360" w:lineRule="auto"/>
              <w:ind w:firstLineChars="200" w:firstLine="480"/>
              <w:rPr>
                <w:kern w:val="0"/>
                <w:sz w:val="24"/>
                <w:szCs w:val="24"/>
              </w:rPr>
            </w:pPr>
            <w:r>
              <w:rPr>
                <w:rFonts w:hint="eastAsia"/>
                <w:kern w:val="0"/>
                <w:sz w:val="24"/>
                <w:szCs w:val="24"/>
              </w:rPr>
              <w:t>要经常加强对环保管理人员的教育，包括业务能力、操作技术、环保管理知识的教育，以增强他们的环保意识，提高管理水平。</w:t>
            </w:r>
          </w:p>
          <w:p w:rsidR="003A56A8" w:rsidRDefault="001D24E9">
            <w:pPr>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）加强生产全过程的环境管理</w:t>
            </w:r>
          </w:p>
          <w:p w:rsidR="003A56A8" w:rsidRDefault="001D24E9">
            <w:pPr>
              <w:spacing w:line="360" w:lineRule="auto"/>
              <w:ind w:firstLineChars="200" w:firstLine="480"/>
              <w:rPr>
                <w:kern w:val="0"/>
                <w:sz w:val="24"/>
                <w:szCs w:val="24"/>
              </w:rPr>
            </w:pPr>
            <w:r>
              <w:rPr>
                <w:rFonts w:hint="eastAsia"/>
                <w:kern w:val="0"/>
                <w:sz w:val="24"/>
                <w:szCs w:val="24"/>
              </w:rPr>
              <w:t>建设单位应加强生产全过程的环境管理，始终贯彻清洁生产，节约原材料和能源，减少所有废弃物的数量；减少从原材料选择到产品最终处置的全生命周期</w:t>
            </w:r>
            <w:r>
              <w:rPr>
                <w:rFonts w:hint="eastAsia"/>
                <w:kern w:val="0"/>
                <w:sz w:val="24"/>
                <w:szCs w:val="24"/>
              </w:rPr>
              <w:lastRenderedPageBreak/>
              <w:t>的不利影响；尽量采用本行业先进的生产工艺、生产设备。</w:t>
            </w:r>
          </w:p>
          <w:p w:rsidR="003A56A8" w:rsidRDefault="001D24E9">
            <w:pPr>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）加强污染物处理装置的管理</w:t>
            </w:r>
          </w:p>
          <w:p w:rsidR="003A56A8" w:rsidRDefault="001D24E9">
            <w:pPr>
              <w:spacing w:line="360" w:lineRule="auto"/>
              <w:ind w:firstLineChars="200" w:firstLine="480"/>
              <w:rPr>
                <w:kern w:val="0"/>
                <w:sz w:val="24"/>
                <w:szCs w:val="24"/>
              </w:rPr>
            </w:pPr>
            <w:r>
              <w:rPr>
                <w:rFonts w:hint="eastAsia"/>
                <w:kern w:val="0"/>
                <w:sz w:val="24"/>
                <w:szCs w:val="24"/>
              </w:rPr>
              <w:t>项目建成投产前，必须切实做好各项处理设备的选型、安装、调试；对各环保处理设施，要加强管理，及时维修、定期保养，保证处理设施正常运行。</w:t>
            </w:r>
          </w:p>
          <w:p w:rsidR="003A56A8" w:rsidRDefault="001D24E9">
            <w:pPr>
              <w:pStyle w:val="27"/>
              <w:spacing w:line="360" w:lineRule="auto"/>
              <w:ind w:firstLineChars="250" w:firstLine="602"/>
              <w:rPr>
                <w:rStyle w:val="aff9"/>
                <w:b/>
                <w:kern w:val="0"/>
                <w:sz w:val="24"/>
                <w:szCs w:val="24"/>
              </w:rPr>
            </w:pPr>
            <w:r>
              <w:rPr>
                <w:rStyle w:val="aff9"/>
                <w:rFonts w:hint="eastAsia"/>
                <w:b/>
                <w:kern w:val="0"/>
                <w:sz w:val="24"/>
                <w:szCs w:val="24"/>
              </w:rPr>
              <w:t>9</w:t>
            </w:r>
            <w:r>
              <w:rPr>
                <w:rStyle w:val="aff9"/>
                <w:rFonts w:hint="eastAsia"/>
                <w:b/>
                <w:kern w:val="0"/>
                <w:sz w:val="24"/>
                <w:szCs w:val="24"/>
              </w:rPr>
              <w:t>、环境监测计划</w:t>
            </w:r>
          </w:p>
          <w:p w:rsidR="003A56A8" w:rsidRDefault="001D24E9">
            <w:pPr>
              <w:adjustRightInd w:val="0"/>
              <w:spacing w:line="360" w:lineRule="auto"/>
              <w:ind w:firstLineChars="200" w:firstLine="480"/>
              <w:textAlignment w:val="baseline"/>
              <w:rPr>
                <w:bCs/>
                <w:sz w:val="24"/>
              </w:rPr>
            </w:pPr>
            <w:r>
              <w:rPr>
                <w:bCs/>
                <w:sz w:val="24"/>
              </w:rPr>
              <w:t>营运期的污染源监测主要是对项目的污染源和环保设施的运行情况进行监测。为掌握工程环保设施的运行状况，建议对废气总排口及其他污染源的环保设施运行情况进行定期监测。建议制定环境监测计划如下：</w:t>
            </w:r>
            <w:r>
              <w:rPr>
                <w:rFonts w:ascii="宋体" w:hAnsi="宋体" w:cs="宋体" w:hint="eastAsia"/>
                <w:bCs/>
              </w:rPr>
              <w:t xml:space="preserve"> </w:t>
            </w:r>
          </w:p>
          <w:p w:rsidR="003A56A8" w:rsidRDefault="001D24E9">
            <w:pPr>
              <w:adjustRightInd w:val="0"/>
              <w:spacing w:line="360" w:lineRule="auto"/>
              <w:ind w:firstLineChars="200" w:firstLine="422"/>
              <w:textAlignment w:val="baseline"/>
              <w:rPr>
                <w:b/>
                <w:szCs w:val="21"/>
              </w:rPr>
            </w:pPr>
            <w:r>
              <w:rPr>
                <w:rFonts w:hint="eastAsia"/>
                <w:b/>
                <w:szCs w:val="21"/>
              </w:rPr>
              <w:t xml:space="preserve">                           </w:t>
            </w:r>
            <w:r>
              <w:rPr>
                <w:rFonts w:hint="eastAsia"/>
                <w:b/>
                <w:szCs w:val="21"/>
              </w:rPr>
              <w:t>表</w:t>
            </w:r>
            <w:r>
              <w:rPr>
                <w:rFonts w:hint="eastAsia"/>
                <w:b/>
                <w:szCs w:val="21"/>
                <w:lang w:val="en-US"/>
              </w:rPr>
              <w:t xml:space="preserve">7-22  </w:t>
            </w:r>
            <w:r>
              <w:rPr>
                <w:b/>
                <w:szCs w:val="21"/>
              </w:rPr>
              <w:t xml:space="preserve"> </w:t>
            </w:r>
            <w:r>
              <w:rPr>
                <w:b/>
                <w:szCs w:val="21"/>
              </w:rPr>
              <w:t>营运期监测计划</w:t>
            </w:r>
          </w:p>
          <w:tbl>
            <w:tblPr>
              <w:tblW w:w="8313"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134"/>
              <w:gridCol w:w="1100"/>
              <w:gridCol w:w="1067"/>
              <w:gridCol w:w="1519"/>
              <w:gridCol w:w="3493"/>
            </w:tblGrid>
            <w:tr w:rsidR="003A56A8" w:rsidTr="003D1540">
              <w:trPr>
                <w:trHeight w:val="371"/>
                <w:jc w:val="center"/>
              </w:trPr>
              <w:tc>
                <w:tcPr>
                  <w:tcW w:w="1134" w:type="dxa"/>
                  <w:tcBorders>
                    <w:tl2br w:val="nil"/>
                    <w:tr2bl w:val="nil"/>
                  </w:tcBorders>
                  <w:vAlign w:val="center"/>
                </w:tcPr>
                <w:p w:rsidR="003A56A8" w:rsidRDefault="001D24E9">
                  <w:pPr>
                    <w:rPr>
                      <w:b/>
                      <w:szCs w:val="21"/>
                    </w:rPr>
                  </w:pPr>
                  <w:r>
                    <w:rPr>
                      <w:b/>
                      <w:szCs w:val="21"/>
                    </w:rPr>
                    <w:t>监测项目</w:t>
                  </w:r>
                </w:p>
              </w:tc>
              <w:tc>
                <w:tcPr>
                  <w:tcW w:w="1100" w:type="dxa"/>
                  <w:tcBorders>
                    <w:tl2br w:val="nil"/>
                    <w:tr2bl w:val="nil"/>
                  </w:tcBorders>
                  <w:vAlign w:val="center"/>
                </w:tcPr>
                <w:p w:rsidR="003A56A8" w:rsidRDefault="001D24E9">
                  <w:pPr>
                    <w:jc w:val="center"/>
                    <w:rPr>
                      <w:b/>
                      <w:szCs w:val="21"/>
                    </w:rPr>
                  </w:pPr>
                  <w:r>
                    <w:rPr>
                      <w:b/>
                      <w:szCs w:val="21"/>
                    </w:rPr>
                    <w:t>监测点位</w:t>
                  </w:r>
                </w:p>
              </w:tc>
              <w:tc>
                <w:tcPr>
                  <w:tcW w:w="1067" w:type="dxa"/>
                  <w:tcBorders>
                    <w:tl2br w:val="nil"/>
                    <w:tr2bl w:val="nil"/>
                  </w:tcBorders>
                  <w:vAlign w:val="center"/>
                </w:tcPr>
                <w:p w:rsidR="003A56A8" w:rsidRDefault="001D24E9">
                  <w:pPr>
                    <w:jc w:val="center"/>
                    <w:rPr>
                      <w:b/>
                      <w:szCs w:val="21"/>
                    </w:rPr>
                  </w:pPr>
                  <w:r>
                    <w:rPr>
                      <w:b/>
                      <w:szCs w:val="21"/>
                    </w:rPr>
                    <w:t>监测指标</w:t>
                  </w:r>
                </w:p>
              </w:tc>
              <w:tc>
                <w:tcPr>
                  <w:tcW w:w="1519" w:type="dxa"/>
                  <w:tcBorders>
                    <w:tl2br w:val="nil"/>
                    <w:tr2bl w:val="nil"/>
                  </w:tcBorders>
                  <w:vAlign w:val="center"/>
                </w:tcPr>
                <w:p w:rsidR="003A56A8" w:rsidRDefault="001D24E9">
                  <w:pPr>
                    <w:jc w:val="center"/>
                    <w:rPr>
                      <w:b/>
                      <w:szCs w:val="21"/>
                    </w:rPr>
                  </w:pPr>
                  <w:r>
                    <w:rPr>
                      <w:b/>
                      <w:szCs w:val="21"/>
                    </w:rPr>
                    <w:t>监测频次</w:t>
                  </w:r>
                </w:p>
              </w:tc>
              <w:tc>
                <w:tcPr>
                  <w:tcW w:w="3493" w:type="dxa"/>
                  <w:tcBorders>
                    <w:tl2br w:val="nil"/>
                    <w:tr2bl w:val="nil"/>
                  </w:tcBorders>
                  <w:vAlign w:val="center"/>
                </w:tcPr>
                <w:p w:rsidR="003A56A8" w:rsidRDefault="001D24E9">
                  <w:pPr>
                    <w:jc w:val="center"/>
                    <w:rPr>
                      <w:b/>
                      <w:szCs w:val="21"/>
                    </w:rPr>
                  </w:pPr>
                  <w:r>
                    <w:rPr>
                      <w:b/>
                      <w:szCs w:val="21"/>
                    </w:rPr>
                    <w:t>执行排放标准</w:t>
                  </w:r>
                </w:p>
              </w:tc>
            </w:tr>
            <w:tr w:rsidR="003A56A8" w:rsidTr="003D1540">
              <w:trPr>
                <w:trHeight w:val="671"/>
                <w:jc w:val="center"/>
              </w:trPr>
              <w:tc>
                <w:tcPr>
                  <w:tcW w:w="1134" w:type="dxa"/>
                  <w:vMerge w:val="restart"/>
                  <w:tcBorders>
                    <w:tl2br w:val="nil"/>
                    <w:tr2bl w:val="nil"/>
                  </w:tcBorders>
                  <w:vAlign w:val="center"/>
                </w:tcPr>
                <w:p w:rsidR="003A56A8" w:rsidRDefault="001D24E9">
                  <w:pPr>
                    <w:widowControl/>
                    <w:jc w:val="center"/>
                    <w:textAlignment w:val="center"/>
                    <w:rPr>
                      <w:kern w:val="0"/>
                      <w:szCs w:val="21"/>
                    </w:rPr>
                  </w:pPr>
                  <w:r>
                    <w:rPr>
                      <w:kern w:val="0"/>
                      <w:szCs w:val="21"/>
                    </w:rPr>
                    <w:t>废气</w:t>
                  </w:r>
                </w:p>
              </w:tc>
              <w:tc>
                <w:tcPr>
                  <w:tcW w:w="1100" w:type="dxa"/>
                  <w:tcBorders>
                    <w:bottom w:val="single" w:sz="4" w:space="0" w:color="auto"/>
                    <w:tl2br w:val="nil"/>
                    <w:tr2bl w:val="nil"/>
                  </w:tcBorders>
                  <w:vAlign w:val="center"/>
                </w:tcPr>
                <w:p w:rsidR="003A56A8" w:rsidRDefault="001D24E9">
                  <w:pPr>
                    <w:widowControl/>
                    <w:jc w:val="center"/>
                    <w:textAlignment w:val="center"/>
                    <w:rPr>
                      <w:kern w:val="0"/>
                      <w:szCs w:val="21"/>
                    </w:rPr>
                  </w:pPr>
                  <w:r>
                    <w:rPr>
                      <w:kern w:val="0"/>
                      <w:szCs w:val="21"/>
                    </w:rPr>
                    <w:t>上风向设一个点，下风向设</w:t>
                  </w:r>
                  <w:r>
                    <w:rPr>
                      <w:kern w:val="0"/>
                      <w:szCs w:val="21"/>
                    </w:rPr>
                    <w:t>3</w:t>
                  </w:r>
                  <w:r>
                    <w:rPr>
                      <w:kern w:val="0"/>
                      <w:szCs w:val="21"/>
                    </w:rPr>
                    <w:t>个点</w:t>
                  </w:r>
                </w:p>
              </w:tc>
              <w:tc>
                <w:tcPr>
                  <w:tcW w:w="1067" w:type="dxa"/>
                  <w:tcBorders>
                    <w:tl2br w:val="nil"/>
                    <w:tr2bl w:val="nil"/>
                  </w:tcBorders>
                  <w:vAlign w:val="center"/>
                </w:tcPr>
                <w:p w:rsidR="003A56A8" w:rsidRDefault="001D24E9">
                  <w:pPr>
                    <w:widowControl/>
                    <w:jc w:val="center"/>
                    <w:textAlignment w:val="center"/>
                    <w:rPr>
                      <w:kern w:val="0"/>
                      <w:szCs w:val="21"/>
                    </w:rPr>
                  </w:pPr>
                  <w:r>
                    <w:rPr>
                      <w:kern w:val="0"/>
                    </w:rPr>
                    <w:t>颗粒物</w:t>
                  </w:r>
                </w:p>
              </w:tc>
              <w:tc>
                <w:tcPr>
                  <w:tcW w:w="1519" w:type="dxa"/>
                  <w:tcBorders>
                    <w:tl2br w:val="nil"/>
                    <w:tr2bl w:val="nil"/>
                  </w:tcBorders>
                  <w:vAlign w:val="center"/>
                </w:tcPr>
                <w:p w:rsidR="003A56A8" w:rsidRDefault="001D24E9">
                  <w:pPr>
                    <w:jc w:val="center"/>
                    <w:rPr>
                      <w:szCs w:val="21"/>
                    </w:rPr>
                  </w:pPr>
                  <w:r>
                    <w:rPr>
                      <w:kern w:val="0"/>
                      <w:szCs w:val="21"/>
                    </w:rPr>
                    <w:t>1</w:t>
                  </w:r>
                  <w:r>
                    <w:rPr>
                      <w:kern w:val="0"/>
                      <w:szCs w:val="21"/>
                    </w:rPr>
                    <w:t>年</w:t>
                  </w:r>
                  <w:r>
                    <w:rPr>
                      <w:kern w:val="0"/>
                      <w:szCs w:val="21"/>
                    </w:rPr>
                    <w:t>1</w:t>
                  </w:r>
                  <w:r>
                    <w:rPr>
                      <w:kern w:val="0"/>
                      <w:szCs w:val="21"/>
                    </w:rPr>
                    <w:t>次</w:t>
                  </w:r>
                </w:p>
              </w:tc>
              <w:tc>
                <w:tcPr>
                  <w:tcW w:w="3493" w:type="dxa"/>
                  <w:tcBorders>
                    <w:tl2br w:val="nil"/>
                    <w:tr2bl w:val="nil"/>
                  </w:tcBorders>
                  <w:vAlign w:val="center"/>
                </w:tcPr>
                <w:p w:rsidR="003A56A8" w:rsidRDefault="001D24E9">
                  <w:pPr>
                    <w:jc w:val="center"/>
                    <w:rPr>
                      <w:snapToGrid w:val="0"/>
                      <w:kern w:val="0"/>
                      <w:szCs w:val="21"/>
                    </w:rPr>
                  </w:pPr>
                  <w:r>
                    <w:rPr>
                      <w:kern w:val="0"/>
                      <w:szCs w:val="21"/>
                    </w:rPr>
                    <w:t>达到</w:t>
                  </w:r>
                  <w:r>
                    <w:rPr>
                      <w:rFonts w:hint="eastAsia"/>
                      <w:bCs/>
                      <w:kern w:val="0"/>
                      <w:szCs w:val="21"/>
                    </w:rPr>
                    <w:t>《大气污染物综合排放标准》（</w:t>
                  </w:r>
                  <w:r>
                    <w:rPr>
                      <w:rFonts w:hint="eastAsia"/>
                      <w:bCs/>
                      <w:kern w:val="0"/>
                      <w:szCs w:val="21"/>
                    </w:rPr>
                    <w:t>GB16297- 1996</w:t>
                  </w:r>
                  <w:r>
                    <w:rPr>
                      <w:rFonts w:hint="eastAsia"/>
                      <w:bCs/>
                      <w:kern w:val="0"/>
                      <w:szCs w:val="21"/>
                    </w:rPr>
                    <w:t>）</w:t>
                  </w:r>
                </w:p>
              </w:tc>
            </w:tr>
            <w:tr w:rsidR="003A56A8" w:rsidTr="003D1540">
              <w:trPr>
                <w:trHeight w:val="671"/>
                <w:jc w:val="center"/>
              </w:trPr>
              <w:tc>
                <w:tcPr>
                  <w:tcW w:w="1134" w:type="dxa"/>
                  <w:vMerge/>
                  <w:tcBorders>
                    <w:tl2br w:val="nil"/>
                    <w:tr2bl w:val="nil"/>
                  </w:tcBorders>
                  <w:vAlign w:val="center"/>
                </w:tcPr>
                <w:p w:rsidR="003A56A8" w:rsidRDefault="003A56A8">
                  <w:pPr>
                    <w:widowControl/>
                    <w:jc w:val="center"/>
                    <w:textAlignment w:val="center"/>
                    <w:rPr>
                      <w:kern w:val="0"/>
                      <w:szCs w:val="21"/>
                    </w:rPr>
                  </w:pPr>
                </w:p>
              </w:tc>
              <w:tc>
                <w:tcPr>
                  <w:tcW w:w="1100" w:type="dxa"/>
                  <w:tcBorders>
                    <w:top w:val="single" w:sz="4" w:space="0" w:color="auto"/>
                    <w:bottom w:val="single" w:sz="4" w:space="0" w:color="auto"/>
                    <w:tl2br w:val="nil"/>
                    <w:tr2bl w:val="nil"/>
                  </w:tcBorders>
                  <w:vAlign w:val="center"/>
                </w:tcPr>
                <w:p w:rsidR="003A56A8" w:rsidRDefault="001D24E9">
                  <w:pPr>
                    <w:widowControl/>
                    <w:jc w:val="center"/>
                    <w:textAlignment w:val="center"/>
                    <w:rPr>
                      <w:kern w:val="0"/>
                      <w:szCs w:val="21"/>
                    </w:rPr>
                  </w:pPr>
                  <w:r>
                    <w:rPr>
                      <w:kern w:val="0"/>
                      <w:szCs w:val="21"/>
                    </w:rPr>
                    <w:t>DA00</w:t>
                  </w:r>
                  <w:r>
                    <w:rPr>
                      <w:rFonts w:hint="eastAsia"/>
                      <w:kern w:val="0"/>
                      <w:szCs w:val="21"/>
                    </w:rPr>
                    <w:t>1</w:t>
                  </w:r>
                </w:p>
              </w:tc>
              <w:tc>
                <w:tcPr>
                  <w:tcW w:w="1067" w:type="dxa"/>
                  <w:tcBorders>
                    <w:tl2br w:val="nil"/>
                    <w:tr2bl w:val="nil"/>
                  </w:tcBorders>
                  <w:vAlign w:val="center"/>
                </w:tcPr>
                <w:p w:rsidR="003A56A8" w:rsidRDefault="001D24E9">
                  <w:pPr>
                    <w:widowControl/>
                    <w:jc w:val="center"/>
                    <w:textAlignment w:val="center"/>
                    <w:rPr>
                      <w:kern w:val="0"/>
                    </w:rPr>
                  </w:pPr>
                  <w:r>
                    <w:rPr>
                      <w:rFonts w:hint="eastAsia"/>
                      <w:kern w:val="0"/>
                    </w:rPr>
                    <w:t>颗粒物</w:t>
                  </w:r>
                </w:p>
              </w:tc>
              <w:tc>
                <w:tcPr>
                  <w:tcW w:w="1519" w:type="dxa"/>
                  <w:tcBorders>
                    <w:tl2br w:val="nil"/>
                    <w:tr2bl w:val="nil"/>
                  </w:tcBorders>
                  <w:vAlign w:val="center"/>
                </w:tcPr>
                <w:p w:rsidR="003A56A8" w:rsidRDefault="001D24E9">
                  <w:pPr>
                    <w:jc w:val="center"/>
                    <w:rPr>
                      <w:kern w:val="0"/>
                      <w:szCs w:val="21"/>
                    </w:rPr>
                  </w:pPr>
                  <w:r>
                    <w:rPr>
                      <w:rFonts w:hint="eastAsia"/>
                      <w:szCs w:val="21"/>
                      <w:lang w:val="en-US"/>
                    </w:rPr>
                    <w:t>1</w:t>
                  </w:r>
                  <w:r>
                    <w:rPr>
                      <w:rFonts w:hint="eastAsia"/>
                      <w:szCs w:val="21"/>
                      <w:lang w:val="en-US"/>
                    </w:rPr>
                    <w:t>次</w:t>
                  </w:r>
                  <w:r>
                    <w:rPr>
                      <w:rFonts w:hint="eastAsia"/>
                      <w:szCs w:val="21"/>
                      <w:lang w:val="en-US"/>
                    </w:rPr>
                    <w:t>/</w:t>
                  </w:r>
                  <w:r>
                    <w:rPr>
                      <w:rFonts w:hint="eastAsia"/>
                      <w:szCs w:val="21"/>
                      <w:lang w:val="en-US"/>
                    </w:rPr>
                    <w:t>年</w:t>
                  </w:r>
                </w:p>
              </w:tc>
              <w:tc>
                <w:tcPr>
                  <w:tcW w:w="3493" w:type="dxa"/>
                  <w:tcBorders>
                    <w:tl2br w:val="nil"/>
                    <w:tr2bl w:val="nil"/>
                  </w:tcBorders>
                  <w:vAlign w:val="center"/>
                </w:tcPr>
                <w:p w:rsidR="003A56A8" w:rsidRDefault="001D24E9">
                  <w:pPr>
                    <w:jc w:val="center"/>
                    <w:rPr>
                      <w:kern w:val="0"/>
                      <w:szCs w:val="21"/>
                    </w:rPr>
                  </w:pPr>
                  <w:r>
                    <w:rPr>
                      <w:kern w:val="0"/>
                      <w:szCs w:val="21"/>
                    </w:rPr>
                    <w:t>达到</w:t>
                  </w:r>
                  <w:r>
                    <w:rPr>
                      <w:rFonts w:hint="eastAsia"/>
                      <w:bCs/>
                      <w:kern w:val="0"/>
                      <w:szCs w:val="21"/>
                    </w:rPr>
                    <w:t>《大气污染物综合排放标准》（</w:t>
                  </w:r>
                  <w:r>
                    <w:rPr>
                      <w:rFonts w:hint="eastAsia"/>
                      <w:bCs/>
                      <w:kern w:val="0"/>
                      <w:szCs w:val="21"/>
                    </w:rPr>
                    <w:t>GB16297- 1996</w:t>
                  </w:r>
                  <w:r>
                    <w:rPr>
                      <w:rFonts w:hint="eastAsia"/>
                      <w:bCs/>
                      <w:kern w:val="0"/>
                      <w:szCs w:val="21"/>
                    </w:rPr>
                    <w:t>）</w:t>
                  </w:r>
                </w:p>
              </w:tc>
            </w:tr>
            <w:tr w:rsidR="003A56A8" w:rsidTr="003D1540">
              <w:trPr>
                <w:trHeight w:val="671"/>
                <w:jc w:val="center"/>
              </w:trPr>
              <w:tc>
                <w:tcPr>
                  <w:tcW w:w="1134" w:type="dxa"/>
                  <w:tcBorders>
                    <w:tl2br w:val="nil"/>
                    <w:tr2bl w:val="nil"/>
                  </w:tcBorders>
                  <w:vAlign w:val="center"/>
                </w:tcPr>
                <w:p w:rsidR="003A56A8" w:rsidRDefault="001D24E9">
                  <w:pPr>
                    <w:widowControl/>
                    <w:jc w:val="center"/>
                    <w:textAlignment w:val="center"/>
                    <w:rPr>
                      <w:kern w:val="0"/>
                      <w:szCs w:val="21"/>
                    </w:rPr>
                  </w:pPr>
                  <w:r>
                    <w:rPr>
                      <w:kern w:val="0"/>
                      <w:szCs w:val="21"/>
                    </w:rPr>
                    <w:t>废水</w:t>
                  </w:r>
                </w:p>
              </w:tc>
              <w:tc>
                <w:tcPr>
                  <w:tcW w:w="1100" w:type="dxa"/>
                  <w:tcBorders>
                    <w:tl2br w:val="nil"/>
                    <w:tr2bl w:val="nil"/>
                  </w:tcBorders>
                  <w:vAlign w:val="center"/>
                </w:tcPr>
                <w:p w:rsidR="003A56A8" w:rsidRDefault="001D24E9">
                  <w:pPr>
                    <w:adjustRightInd w:val="0"/>
                    <w:snapToGrid w:val="0"/>
                    <w:jc w:val="center"/>
                    <w:rPr>
                      <w:kern w:val="0"/>
                    </w:rPr>
                  </w:pPr>
                  <w:r>
                    <w:rPr>
                      <w:kern w:val="0"/>
                      <w:szCs w:val="21"/>
                    </w:rPr>
                    <w:t>生活污水接管口</w:t>
                  </w:r>
                </w:p>
              </w:tc>
              <w:tc>
                <w:tcPr>
                  <w:tcW w:w="1067" w:type="dxa"/>
                  <w:tcBorders>
                    <w:tl2br w:val="nil"/>
                    <w:tr2bl w:val="nil"/>
                  </w:tcBorders>
                  <w:vAlign w:val="center"/>
                </w:tcPr>
                <w:p w:rsidR="003A56A8" w:rsidRDefault="001D24E9">
                  <w:pPr>
                    <w:adjustRightInd w:val="0"/>
                    <w:snapToGrid w:val="0"/>
                    <w:jc w:val="center"/>
                    <w:rPr>
                      <w:kern w:val="0"/>
                    </w:rPr>
                  </w:pPr>
                  <w:r>
                    <w:rPr>
                      <w:kern w:val="0"/>
                      <w:szCs w:val="21"/>
                    </w:rPr>
                    <w:t>COD</w:t>
                  </w:r>
                  <w:r>
                    <w:rPr>
                      <w:kern w:val="0"/>
                      <w:szCs w:val="21"/>
                    </w:rPr>
                    <w:t>、氨氮、</w:t>
                  </w:r>
                  <w:r>
                    <w:rPr>
                      <w:kern w:val="0"/>
                      <w:szCs w:val="21"/>
                    </w:rPr>
                    <w:t>SS</w:t>
                  </w:r>
                  <w:r>
                    <w:rPr>
                      <w:kern w:val="0"/>
                      <w:szCs w:val="21"/>
                    </w:rPr>
                    <w:t>、</w:t>
                  </w:r>
                  <w:r>
                    <w:rPr>
                      <w:kern w:val="0"/>
                      <w:szCs w:val="21"/>
                    </w:rPr>
                    <w:t>TP</w:t>
                  </w:r>
                  <w:r>
                    <w:rPr>
                      <w:kern w:val="0"/>
                      <w:szCs w:val="21"/>
                    </w:rPr>
                    <w:t>、</w:t>
                  </w:r>
                  <w:r>
                    <w:rPr>
                      <w:kern w:val="0"/>
                      <w:szCs w:val="21"/>
                    </w:rPr>
                    <w:t>TN</w:t>
                  </w:r>
                </w:p>
              </w:tc>
              <w:tc>
                <w:tcPr>
                  <w:tcW w:w="1519" w:type="dxa"/>
                  <w:tcBorders>
                    <w:tl2br w:val="nil"/>
                    <w:tr2bl w:val="nil"/>
                  </w:tcBorders>
                  <w:vAlign w:val="center"/>
                </w:tcPr>
                <w:p w:rsidR="003A56A8" w:rsidRDefault="001D24E9">
                  <w:pPr>
                    <w:adjustRightInd w:val="0"/>
                    <w:snapToGrid w:val="0"/>
                    <w:jc w:val="center"/>
                  </w:pPr>
                  <w:r>
                    <w:rPr>
                      <w:kern w:val="0"/>
                      <w:szCs w:val="21"/>
                    </w:rPr>
                    <w:t>1</w:t>
                  </w:r>
                  <w:r>
                    <w:rPr>
                      <w:kern w:val="0"/>
                      <w:szCs w:val="21"/>
                    </w:rPr>
                    <w:t>季度</w:t>
                  </w:r>
                  <w:r>
                    <w:rPr>
                      <w:kern w:val="0"/>
                      <w:szCs w:val="21"/>
                    </w:rPr>
                    <w:t>1</w:t>
                  </w:r>
                  <w:r>
                    <w:rPr>
                      <w:kern w:val="0"/>
                      <w:szCs w:val="21"/>
                    </w:rPr>
                    <w:t>次</w:t>
                  </w:r>
                </w:p>
              </w:tc>
              <w:tc>
                <w:tcPr>
                  <w:tcW w:w="3493" w:type="dxa"/>
                  <w:tcBorders>
                    <w:tl2br w:val="nil"/>
                    <w:tr2bl w:val="nil"/>
                  </w:tcBorders>
                  <w:vAlign w:val="center"/>
                </w:tcPr>
                <w:p w:rsidR="003A56A8" w:rsidRDefault="001D24E9">
                  <w:pPr>
                    <w:adjustRightInd w:val="0"/>
                    <w:snapToGrid w:val="0"/>
                    <w:jc w:val="center"/>
                    <w:rPr>
                      <w:snapToGrid w:val="0"/>
                      <w:kern w:val="0"/>
                      <w:szCs w:val="21"/>
                    </w:rPr>
                  </w:pPr>
                  <w:r>
                    <w:rPr>
                      <w:snapToGrid w:val="0"/>
                      <w:kern w:val="0"/>
                      <w:szCs w:val="21"/>
                    </w:rPr>
                    <w:t>《污水综合排放标准》</w:t>
                  </w:r>
                  <w:r>
                    <w:rPr>
                      <w:snapToGrid w:val="0"/>
                      <w:kern w:val="0"/>
                      <w:szCs w:val="21"/>
                    </w:rPr>
                    <w:t>(GB8978-1996)</w:t>
                  </w:r>
                  <w:r>
                    <w:rPr>
                      <w:snapToGrid w:val="0"/>
                      <w:kern w:val="0"/>
                      <w:szCs w:val="21"/>
                    </w:rPr>
                    <w:t>表</w:t>
                  </w:r>
                  <w:r>
                    <w:rPr>
                      <w:snapToGrid w:val="0"/>
                      <w:kern w:val="0"/>
                      <w:szCs w:val="21"/>
                    </w:rPr>
                    <w:t>4</w:t>
                  </w:r>
                  <w:r>
                    <w:rPr>
                      <w:snapToGrid w:val="0"/>
                      <w:kern w:val="0"/>
                      <w:szCs w:val="21"/>
                    </w:rPr>
                    <w:t>中三级标准及《污水排入城镇下水道水质标准》</w:t>
                  </w:r>
                  <w:r>
                    <w:rPr>
                      <w:snapToGrid w:val="0"/>
                      <w:kern w:val="0"/>
                      <w:szCs w:val="21"/>
                    </w:rPr>
                    <w:t>(GB/T31962-2015)</w:t>
                  </w:r>
                  <w:r>
                    <w:rPr>
                      <w:snapToGrid w:val="0"/>
                      <w:kern w:val="0"/>
                      <w:szCs w:val="21"/>
                    </w:rPr>
                    <w:t>表</w:t>
                  </w:r>
                  <w:r>
                    <w:rPr>
                      <w:snapToGrid w:val="0"/>
                      <w:kern w:val="0"/>
                      <w:szCs w:val="21"/>
                    </w:rPr>
                    <w:t>1</w:t>
                  </w:r>
                  <w:r>
                    <w:rPr>
                      <w:snapToGrid w:val="0"/>
                      <w:kern w:val="0"/>
                      <w:szCs w:val="21"/>
                    </w:rPr>
                    <w:t>中</w:t>
                  </w:r>
                  <w:r>
                    <w:rPr>
                      <w:snapToGrid w:val="0"/>
                      <w:kern w:val="0"/>
                      <w:szCs w:val="21"/>
                    </w:rPr>
                    <w:t>A</w:t>
                  </w:r>
                  <w:r>
                    <w:rPr>
                      <w:snapToGrid w:val="0"/>
                      <w:kern w:val="0"/>
                      <w:szCs w:val="21"/>
                    </w:rPr>
                    <w:t>等级标准</w:t>
                  </w:r>
                </w:p>
              </w:tc>
            </w:tr>
            <w:tr w:rsidR="003A56A8" w:rsidTr="003D1540">
              <w:trPr>
                <w:trHeight w:val="671"/>
                <w:jc w:val="center"/>
              </w:trPr>
              <w:tc>
                <w:tcPr>
                  <w:tcW w:w="1134" w:type="dxa"/>
                  <w:tcBorders>
                    <w:tl2br w:val="nil"/>
                    <w:tr2bl w:val="nil"/>
                  </w:tcBorders>
                  <w:vAlign w:val="center"/>
                </w:tcPr>
                <w:p w:rsidR="003A56A8" w:rsidRDefault="001D24E9">
                  <w:pPr>
                    <w:widowControl/>
                    <w:jc w:val="center"/>
                    <w:textAlignment w:val="center"/>
                    <w:rPr>
                      <w:kern w:val="0"/>
                      <w:szCs w:val="21"/>
                    </w:rPr>
                  </w:pPr>
                  <w:r>
                    <w:rPr>
                      <w:kern w:val="0"/>
                      <w:szCs w:val="21"/>
                    </w:rPr>
                    <w:t>噪声</w:t>
                  </w:r>
                </w:p>
              </w:tc>
              <w:tc>
                <w:tcPr>
                  <w:tcW w:w="1100" w:type="dxa"/>
                  <w:tcBorders>
                    <w:tl2br w:val="nil"/>
                    <w:tr2bl w:val="nil"/>
                  </w:tcBorders>
                  <w:vAlign w:val="center"/>
                </w:tcPr>
                <w:p w:rsidR="003A56A8" w:rsidRDefault="001D24E9">
                  <w:pPr>
                    <w:adjustRightInd w:val="0"/>
                    <w:snapToGrid w:val="0"/>
                    <w:jc w:val="center"/>
                  </w:pPr>
                  <w:r>
                    <w:rPr>
                      <w:kern w:val="0"/>
                      <w:szCs w:val="21"/>
                    </w:rPr>
                    <w:t>东、南、西、北各厂界</w:t>
                  </w:r>
                </w:p>
              </w:tc>
              <w:tc>
                <w:tcPr>
                  <w:tcW w:w="1067" w:type="dxa"/>
                  <w:tcBorders>
                    <w:tl2br w:val="nil"/>
                    <w:tr2bl w:val="nil"/>
                  </w:tcBorders>
                  <w:vAlign w:val="center"/>
                </w:tcPr>
                <w:p w:rsidR="003A56A8" w:rsidRDefault="001D24E9">
                  <w:pPr>
                    <w:adjustRightInd w:val="0"/>
                    <w:snapToGrid w:val="0"/>
                    <w:jc w:val="center"/>
                    <w:rPr>
                      <w:kern w:val="0"/>
                      <w:szCs w:val="21"/>
                    </w:rPr>
                  </w:pPr>
                  <w:r>
                    <w:t>LeqdB(A)</w:t>
                  </w:r>
                </w:p>
              </w:tc>
              <w:tc>
                <w:tcPr>
                  <w:tcW w:w="1519" w:type="dxa"/>
                  <w:tcBorders>
                    <w:tl2br w:val="nil"/>
                    <w:tr2bl w:val="nil"/>
                  </w:tcBorders>
                  <w:vAlign w:val="center"/>
                </w:tcPr>
                <w:p w:rsidR="003A56A8" w:rsidRDefault="001D24E9">
                  <w:pPr>
                    <w:adjustRightInd w:val="0"/>
                    <w:snapToGrid w:val="0"/>
                    <w:jc w:val="center"/>
                  </w:pPr>
                  <w:r>
                    <w:t>1</w:t>
                  </w:r>
                  <w:r>
                    <w:t>季</w:t>
                  </w:r>
                  <w:r>
                    <w:t>1</w:t>
                  </w:r>
                  <w:r>
                    <w:t>次，监测昼、夜间</w:t>
                  </w:r>
                </w:p>
              </w:tc>
              <w:tc>
                <w:tcPr>
                  <w:tcW w:w="3493" w:type="dxa"/>
                  <w:tcBorders>
                    <w:tl2br w:val="nil"/>
                    <w:tr2bl w:val="nil"/>
                  </w:tcBorders>
                  <w:vAlign w:val="center"/>
                </w:tcPr>
                <w:p w:rsidR="003A56A8" w:rsidRDefault="001D24E9" w:rsidP="00564479">
                  <w:pPr>
                    <w:adjustRightInd w:val="0"/>
                    <w:snapToGrid w:val="0"/>
                    <w:jc w:val="center"/>
                    <w:rPr>
                      <w:kern w:val="0"/>
                      <w:szCs w:val="21"/>
                    </w:rPr>
                  </w:pPr>
                  <w:r>
                    <w:rPr>
                      <w:rFonts w:asciiTheme="minorEastAsia" w:eastAsiaTheme="minorEastAsia" w:hAnsiTheme="minorEastAsia" w:hint="eastAsia"/>
                      <w:bCs/>
                      <w:szCs w:val="21"/>
                    </w:rPr>
                    <w:t>厂界四周噪声排放</w:t>
                  </w:r>
                  <w:r>
                    <w:rPr>
                      <w:rFonts w:asciiTheme="minorEastAsia" w:eastAsiaTheme="minorEastAsia" w:hAnsiTheme="minorEastAsia" w:hint="eastAsia"/>
                      <w:bCs/>
                    </w:rPr>
                    <w:t>达到</w:t>
                  </w:r>
                  <w:r>
                    <w:rPr>
                      <w:rFonts w:asciiTheme="minorEastAsia" w:eastAsiaTheme="minorEastAsia" w:hAnsiTheme="minorEastAsia" w:hint="eastAsia"/>
                      <w:bCs/>
                      <w:szCs w:val="21"/>
                    </w:rPr>
                    <w:t>《工业企业厂界环境噪声排放标准》（</w:t>
                  </w:r>
                  <w:r>
                    <w:rPr>
                      <w:rFonts w:eastAsiaTheme="minorEastAsia"/>
                      <w:bCs/>
                      <w:szCs w:val="21"/>
                    </w:rPr>
                    <w:t>GB12348- 2008</w:t>
                  </w:r>
                  <w:r>
                    <w:rPr>
                      <w:rFonts w:asciiTheme="minorEastAsia" w:eastAsiaTheme="minorEastAsia" w:hAnsiTheme="minorEastAsia" w:hint="eastAsia"/>
                      <w:bCs/>
                      <w:szCs w:val="21"/>
                    </w:rPr>
                    <w:t>）</w:t>
                  </w:r>
                  <w:r>
                    <w:rPr>
                      <w:rFonts w:asciiTheme="minorEastAsia" w:eastAsiaTheme="minorEastAsia" w:hAnsiTheme="minorEastAsia" w:hint="eastAsia"/>
                      <w:szCs w:val="21"/>
                    </w:rPr>
                    <w:t>中</w:t>
                  </w:r>
                  <w:r w:rsidR="00775852" w:rsidRPr="00775852">
                    <w:rPr>
                      <w:rFonts w:eastAsiaTheme="minorEastAsia"/>
                      <w:szCs w:val="21"/>
                    </w:rPr>
                    <w:t>3</w:t>
                  </w:r>
                  <w:r>
                    <w:rPr>
                      <w:rFonts w:asciiTheme="minorEastAsia" w:eastAsiaTheme="minorEastAsia" w:hAnsiTheme="minorEastAsia" w:hint="eastAsia"/>
                      <w:szCs w:val="21"/>
                    </w:rPr>
                    <w:t>类标准</w:t>
                  </w:r>
                </w:p>
              </w:tc>
            </w:tr>
          </w:tbl>
          <w:p w:rsidR="003A56A8" w:rsidRDefault="00C7437E" w:rsidP="00273869">
            <w:pPr>
              <w:spacing w:beforeLines="50" w:line="360" w:lineRule="auto"/>
              <w:ind w:firstLineChars="200" w:firstLine="480"/>
              <w:rPr>
                <w:kern w:val="0"/>
                <w:sz w:val="24"/>
                <w:szCs w:val="24"/>
              </w:rPr>
            </w:pPr>
            <w:r w:rsidRPr="00C7437E">
              <w:rPr>
                <w:rFonts w:hint="eastAsia"/>
                <w:kern w:val="0"/>
                <w:sz w:val="24"/>
                <w:szCs w:val="24"/>
              </w:rPr>
              <w:t>（</w:t>
            </w:r>
            <w:r w:rsidRPr="00C7437E">
              <w:rPr>
                <w:kern w:val="0"/>
                <w:sz w:val="24"/>
                <w:szCs w:val="24"/>
              </w:rPr>
              <w:t>3</w:t>
            </w:r>
            <w:r w:rsidRPr="00C7437E">
              <w:rPr>
                <w:rFonts w:hint="eastAsia"/>
                <w:kern w:val="0"/>
                <w:sz w:val="24"/>
                <w:szCs w:val="24"/>
              </w:rPr>
              <w:t>）</w:t>
            </w:r>
            <w:r w:rsidR="001D24E9">
              <w:rPr>
                <w:rFonts w:hint="eastAsia"/>
                <w:kern w:val="0"/>
                <w:sz w:val="24"/>
                <w:szCs w:val="24"/>
              </w:rPr>
              <w:t>排污口规范化设置</w:t>
            </w:r>
          </w:p>
          <w:p w:rsidR="003A56A8" w:rsidRDefault="001D24E9">
            <w:pPr>
              <w:snapToGrid w:val="0"/>
              <w:spacing w:line="360" w:lineRule="auto"/>
              <w:ind w:firstLineChars="200" w:firstLine="480"/>
              <w:jc w:val="left"/>
              <w:rPr>
                <w:sz w:val="24"/>
              </w:rPr>
            </w:pPr>
            <w:r>
              <w:rPr>
                <w:sz w:val="24"/>
              </w:rPr>
              <w:t>根据《江苏省排污口设置及规范化整治管理办法》第十二条规定，排污口必须符合</w:t>
            </w:r>
            <w:r>
              <w:rPr>
                <w:sz w:val="24"/>
              </w:rPr>
              <w:t xml:space="preserve"> “</w:t>
            </w:r>
            <w:r>
              <w:rPr>
                <w:sz w:val="24"/>
              </w:rPr>
              <w:t>一明显、二合理、三便于</w:t>
            </w:r>
            <w:r>
              <w:rPr>
                <w:sz w:val="24"/>
              </w:rPr>
              <w:t>”</w:t>
            </w:r>
            <w:r>
              <w:rPr>
                <w:sz w:val="24"/>
              </w:rPr>
              <w:t>的要求，即环保标志明显，排污口设置合理，排放去向合理，便于采集样品，便于监测计量，便于公众监督管理。按照国家环保总局制定的《</w:t>
            </w:r>
            <w:r>
              <w:rPr>
                <w:sz w:val="24"/>
              </w:rPr>
              <w:t>&lt;</w:t>
            </w:r>
            <w:r>
              <w:rPr>
                <w:sz w:val="24"/>
              </w:rPr>
              <w:t>环境保护图形标志</w:t>
            </w:r>
            <w:r>
              <w:rPr>
                <w:sz w:val="24"/>
              </w:rPr>
              <w:t>&gt;</w:t>
            </w:r>
            <w:r>
              <w:rPr>
                <w:sz w:val="24"/>
              </w:rPr>
              <w:t>实施细则</w:t>
            </w:r>
            <w:r>
              <w:rPr>
                <w:sz w:val="24"/>
              </w:rPr>
              <w:t>(</w:t>
            </w:r>
            <w:r>
              <w:rPr>
                <w:sz w:val="24"/>
              </w:rPr>
              <w:t>试行</w:t>
            </w:r>
            <w:r>
              <w:rPr>
                <w:sz w:val="24"/>
              </w:rPr>
              <w:t>)</w:t>
            </w:r>
            <w:r>
              <w:rPr>
                <w:sz w:val="24"/>
              </w:rPr>
              <w:t>》</w:t>
            </w:r>
            <w:r>
              <w:rPr>
                <w:sz w:val="24"/>
              </w:rPr>
              <w:t>(</w:t>
            </w:r>
            <w:r>
              <w:rPr>
                <w:sz w:val="24"/>
              </w:rPr>
              <w:t>环监</w:t>
            </w:r>
            <w:r>
              <w:rPr>
                <w:sz w:val="24"/>
              </w:rPr>
              <w:t xml:space="preserve">[1996]463 </w:t>
            </w:r>
            <w:r>
              <w:rPr>
                <w:sz w:val="24"/>
              </w:rPr>
              <w:t>号</w:t>
            </w:r>
            <w:r>
              <w:rPr>
                <w:sz w:val="24"/>
              </w:rPr>
              <w:t>)</w:t>
            </w:r>
            <w:r>
              <w:rPr>
                <w:sz w:val="24"/>
              </w:rPr>
              <w:t>的规定，对各排污口设立相应的标志牌。</w:t>
            </w:r>
            <w:r>
              <w:rPr>
                <w:sz w:val="24"/>
              </w:rPr>
              <w:t xml:space="preserve"> </w:t>
            </w:r>
          </w:p>
          <w:p w:rsidR="003A56A8" w:rsidRDefault="001D24E9">
            <w:pPr>
              <w:snapToGrid w:val="0"/>
              <w:spacing w:line="360" w:lineRule="auto"/>
              <w:ind w:firstLineChars="200" w:firstLine="480"/>
              <w:jc w:val="left"/>
              <w:rPr>
                <w:sz w:val="24"/>
              </w:rPr>
            </w:pPr>
            <w:r>
              <w:rPr>
                <w:sz w:val="24"/>
              </w:rPr>
              <w:t>(</w:t>
            </w:r>
            <w:r>
              <w:rPr>
                <w:rFonts w:hint="eastAsia"/>
                <w:sz w:val="24"/>
              </w:rPr>
              <w:t>4</w:t>
            </w:r>
            <w:r>
              <w:rPr>
                <w:sz w:val="24"/>
              </w:rPr>
              <w:t>)</w:t>
            </w:r>
            <w:r>
              <w:rPr>
                <w:sz w:val="24"/>
              </w:rPr>
              <w:t>污</w:t>
            </w:r>
            <w:r>
              <w:rPr>
                <w:sz w:val="24"/>
              </w:rPr>
              <w:t>(</w:t>
            </w:r>
            <w:r>
              <w:rPr>
                <w:sz w:val="24"/>
              </w:rPr>
              <w:t>废</w:t>
            </w:r>
            <w:r>
              <w:rPr>
                <w:sz w:val="24"/>
              </w:rPr>
              <w:t>)</w:t>
            </w:r>
            <w:r>
              <w:rPr>
                <w:sz w:val="24"/>
              </w:rPr>
              <w:t>水排放口</w:t>
            </w:r>
            <w:r>
              <w:rPr>
                <w:sz w:val="24"/>
              </w:rPr>
              <w:t xml:space="preserve"> </w:t>
            </w:r>
          </w:p>
          <w:p w:rsidR="003A56A8" w:rsidRDefault="001D24E9">
            <w:pPr>
              <w:snapToGrid w:val="0"/>
              <w:spacing w:line="360" w:lineRule="auto"/>
              <w:ind w:firstLineChars="200" w:firstLine="480"/>
              <w:jc w:val="left"/>
              <w:rPr>
                <w:sz w:val="24"/>
              </w:rPr>
            </w:pPr>
            <w:r>
              <w:rPr>
                <w:sz w:val="24"/>
              </w:rPr>
              <w:t>根据该管理办法第十二条规定，</w:t>
            </w:r>
            <w:r>
              <w:rPr>
                <w:sz w:val="24"/>
              </w:rPr>
              <w:t>“</w:t>
            </w:r>
            <w:r>
              <w:rPr>
                <w:sz w:val="24"/>
              </w:rPr>
              <w:t>凡生产经营场所集中在一个地点的单位，原则上允许设污水和清下水</w:t>
            </w:r>
            <w:r>
              <w:rPr>
                <w:sz w:val="24"/>
              </w:rPr>
              <w:t>(</w:t>
            </w:r>
            <w:r>
              <w:rPr>
                <w:sz w:val="24"/>
              </w:rPr>
              <w:t>雨水</w:t>
            </w:r>
            <w:r>
              <w:rPr>
                <w:sz w:val="24"/>
              </w:rPr>
              <w:t>)</w:t>
            </w:r>
            <w:r>
              <w:rPr>
                <w:sz w:val="24"/>
              </w:rPr>
              <w:t>排污口各一个。</w:t>
            </w:r>
            <w:r>
              <w:rPr>
                <w:sz w:val="24"/>
              </w:rPr>
              <w:t>”</w:t>
            </w:r>
            <w:r>
              <w:rPr>
                <w:kern w:val="0"/>
                <w:sz w:val="24"/>
              </w:rPr>
              <w:t xml:space="preserve"> </w:t>
            </w:r>
            <w:r>
              <w:rPr>
                <w:sz w:val="24"/>
              </w:rPr>
              <w:t>本项目实行雨污分流，本项目依托</w:t>
            </w:r>
            <w:r>
              <w:rPr>
                <w:bCs/>
                <w:sz w:val="24"/>
              </w:rPr>
              <w:t>公司</w:t>
            </w:r>
            <w:r>
              <w:rPr>
                <w:rFonts w:hint="eastAsia"/>
                <w:bCs/>
                <w:sz w:val="24"/>
              </w:rPr>
              <w:t>现有</w:t>
            </w:r>
            <w:r>
              <w:rPr>
                <w:sz w:val="24"/>
              </w:rPr>
              <w:t>的雨水排放口。</w:t>
            </w:r>
          </w:p>
          <w:p w:rsidR="003A56A8" w:rsidRDefault="001D24E9">
            <w:pPr>
              <w:snapToGrid w:val="0"/>
              <w:spacing w:line="360" w:lineRule="auto"/>
              <w:ind w:firstLineChars="200" w:firstLine="480"/>
              <w:jc w:val="left"/>
              <w:rPr>
                <w:sz w:val="24"/>
              </w:rPr>
            </w:pPr>
            <w:r>
              <w:rPr>
                <w:sz w:val="24"/>
              </w:rPr>
              <w:t>(</w:t>
            </w:r>
            <w:r>
              <w:rPr>
                <w:rFonts w:hint="eastAsia"/>
                <w:sz w:val="24"/>
              </w:rPr>
              <w:t>5</w:t>
            </w:r>
            <w:r>
              <w:rPr>
                <w:sz w:val="24"/>
              </w:rPr>
              <w:t>)</w:t>
            </w:r>
            <w:r>
              <w:rPr>
                <w:sz w:val="24"/>
              </w:rPr>
              <w:t>固体废物贮存</w:t>
            </w:r>
            <w:r>
              <w:rPr>
                <w:sz w:val="24"/>
              </w:rPr>
              <w:t>(</w:t>
            </w:r>
            <w:r>
              <w:rPr>
                <w:sz w:val="24"/>
              </w:rPr>
              <w:t>处置</w:t>
            </w:r>
            <w:r>
              <w:rPr>
                <w:sz w:val="24"/>
              </w:rPr>
              <w:t>)</w:t>
            </w:r>
            <w:r>
              <w:rPr>
                <w:sz w:val="24"/>
              </w:rPr>
              <w:t>场所</w:t>
            </w:r>
            <w:r>
              <w:rPr>
                <w:sz w:val="24"/>
              </w:rPr>
              <w:t xml:space="preserve"> </w:t>
            </w:r>
          </w:p>
          <w:p w:rsidR="003A56A8" w:rsidRDefault="001D24E9">
            <w:pPr>
              <w:snapToGrid w:val="0"/>
              <w:spacing w:line="360" w:lineRule="auto"/>
              <w:ind w:firstLineChars="200" w:firstLine="480"/>
              <w:jc w:val="left"/>
              <w:rPr>
                <w:sz w:val="24"/>
              </w:rPr>
            </w:pPr>
            <w:r>
              <w:rPr>
                <w:sz w:val="24"/>
              </w:rPr>
              <w:t>各种固体废物处置设施、堆放场所必须有防火、防扬散、防流失、防渗漏或</w:t>
            </w:r>
            <w:r>
              <w:rPr>
                <w:sz w:val="24"/>
              </w:rPr>
              <w:lastRenderedPageBreak/>
              <w:t>者其它防止污染环境的措施，在醒目处设置标志牌。</w:t>
            </w:r>
            <w:r>
              <w:rPr>
                <w:sz w:val="24"/>
              </w:rPr>
              <w:t xml:space="preserve"> </w:t>
            </w:r>
          </w:p>
          <w:p w:rsidR="003A56A8" w:rsidRDefault="001D24E9">
            <w:pPr>
              <w:snapToGrid w:val="0"/>
              <w:spacing w:line="360" w:lineRule="auto"/>
              <w:ind w:firstLineChars="200" w:firstLine="480"/>
              <w:jc w:val="left"/>
              <w:rPr>
                <w:sz w:val="24"/>
              </w:rPr>
            </w:pPr>
            <w:r>
              <w:rPr>
                <w:sz w:val="24"/>
              </w:rPr>
              <w:t>(</w:t>
            </w:r>
            <w:r>
              <w:rPr>
                <w:rFonts w:hint="eastAsia"/>
                <w:sz w:val="24"/>
              </w:rPr>
              <w:t>6</w:t>
            </w:r>
            <w:r>
              <w:rPr>
                <w:sz w:val="24"/>
              </w:rPr>
              <w:t>)</w:t>
            </w:r>
            <w:r>
              <w:rPr>
                <w:sz w:val="24"/>
              </w:rPr>
              <w:t>排污口环境保护图形标志牌</w:t>
            </w:r>
            <w:r>
              <w:rPr>
                <w:sz w:val="24"/>
              </w:rPr>
              <w:t xml:space="preserve"> </w:t>
            </w:r>
          </w:p>
          <w:p w:rsidR="003A56A8" w:rsidRDefault="001D24E9">
            <w:pPr>
              <w:snapToGrid w:val="0"/>
              <w:spacing w:line="360" w:lineRule="auto"/>
              <w:ind w:firstLineChars="200" w:firstLine="480"/>
              <w:jc w:val="left"/>
              <w:rPr>
                <w:b/>
                <w:szCs w:val="21"/>
              </w:rPr>
            </w:pPr>
            <w:r>
              <w:rPr>
                <w:sz w:val="24"/>
              </w:rPr>
              <w:t>根据国家环保总局和江苏省环保厅对排污口规范化整治的要求，建设单位各排污口应设置环境保护图形标志，具体要求见下表。</w:t>
            </w:r>
          </w:p>
          <w:p w:rsidR="003A56A8" w:rsidRDefault="001D24E9">
            <w:pPr>
              <w:spacing w:line="360" w:lineRule="auto"/>
              <w:jc w:val="center"/>
              <w:rPr>
                <w:b/>
                <w:szCs w:val="21"/>
              </w:rPr>
            </w:pPr>
            <w:r>
              <w:rPr>
                <w:b/>
                <w:szCs w:val="21"/>
              </w:rPr>
              <w:t>表</w:t>
            </w:r>
            <w:r>
              <w:rPr>
                <w:rFonts w:hint="eastAsia"/>
                <w:b/>
                <w:szCs w:val="21"/>
              </w:rPr>
              <w:t>7-23</w:t>
            </w:r>
            <w:r>
              <w:rPr>
                <w:b/>
                <w:szCs w:val="21"/>
              </w:rPr>
              <w:t xml:space="preserve">   </w:t>
            </w:r>
            <w:r>
              <w:rPr>
                <w:b/>
                <w:szCs w:val="21"/>
              </w:rPr>
              <w:t>各排污口环境保护图形标志</w:t>
            </w:r>
          </w:p>
          <w:tbl>
            <w:tblPr>
              <w:tblW w:w="831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560"/>
              <w:gridCol w:w="1128"/>
              <w:gridCol w:w="1142"/>
              <w:gridCol w:w="1144"/>
              <w:gridCol w:w="1016"/>
              <w:gridCol w:w="1016"/>
              <w:gridCol w:w="1307"/>
            </w:tblGrid>
            <w:tr w:rsidR="003A56A8">
              <w:trPr>
                <w:trHeight w:val="404"/>
                <w:jc w:val="center"/>
              </w:trPr>
              <w:tc>
                <w:tcPr>
                  <w:tcW w:w="1560" w:type="dxa"/>
                  <w:vAlign w:val="center"/>
                </w:tcPr>
                <w:p w:rsidR="003A56A8" w:rsidRDefault="001D24E9">
                  <w:pPr>
                    <w:pStyle w:val="23"/>
                    <w:snapToGrid w:val="0"/>
                    <w:spacing w:after="0" w:line="240" w:lineRule="auto"/>
                    <w:ind w:leftChars="0" w:left="0"/>
                    <w:jc w:val="center"/>
                    <w:rPr>
                      <w:b/>
                      <w:szCs w:val="21"/>
                    </w:rPr>
                  </w:pPr>
                  <w:r>
                    <w:rPr>
                      <w:b/>
                      <w:szCs w:val="21"/>
                    </w:rPr>
                    <w:t>排放口名称</w:t>
                  </w:r>
                </w:p>
              </w:tc>
              <w:tc>
                <w:tcPr>
                  <w:tcW w:w="1128" w:type="dxa"/>
                  <w:vAlign w:val="center"/>
                </w:tcPr>
                <w:p w:rsidR="003A56A8" w:rsidRDefault="001D24E9">
                  <w:pPr>
                    <w:pStyle w:val="23"/>
                    <w:snapToGrid w:val="0"/>
                    <w:spacing w:after="0" w:line="240" w:lineRule="auto"/>
                    <w:ind w:leftChars="0" w:left="0"/>
                    <w:jc w:val="center"/>
                    <w:rPr>
                      <w:b/>
                      <w:szCs w:val="21"/>
                    </w:rPr>
                  </w:pPr>
                  <w:r>
                    <w:rPr>
                      <w:b/>
                      <w:szCs w:val="21"/>
                    </w:rPr>
                    <w:t>编号</w:t>
                  </w:r>
                </w:p>
              </w:tc>
              <w:tc>
                <w:tcPr>
                  <w:tcW w:w="1142" w:type="dxa"/>
                  <w:vAlign w:val="center"/>
                </w:tcPr>
                <w:p w:rsidR="003A56A8" w:rsidRDefault="001D24E9">
                  <w:pPr>
                    <w:pStyle w:val="23"/>
                    <w:snapToGrid w:val="0"/>
                    <w:spacing w:after="0" w:line="240" w:lineRule="auto"/>
                    <w:ind w:leftChars="0" w:left="0"/>
                    <w:jc w:val="center"/>
                    <w:rPr>
                      <w:b/>
                      <w:szCs w:val="21"/>
                    </w:rPr>
                  </w:pPr>
                  <w:r>
                    <w:rPr>
                      <w:b/>
                      <w:szCs w:val="21"/>
                    </w:rPr>
                    <w:t>图形标志</w:t>
                  </w:r>
                </w:p>
              </w:tc>
              <w:tc>
                <w:tcPr>
                  <w:tcW w:w="1144" w:type="dxa"/>
                  <w:vAlign w:val="center"/>
                </w:tcPr>
                <w:p w:rsidR="003A56A8" w:rsidRDefault="001D24E9">
                  <w:pPr>
                    <w:pStyle w:val="23"/>
                    <w:snapToGrid w:val="0"/>
                    <w:spacing w:after="0" w:line="240" w:lineRule="auto"/>
                    <w:ind w:leftChars="0" w:left="0"/>
                    <w:jc w:val="center"/>
                    <w:rPr>
                      <w:b/>
                      <w:szCs w:val="21"/>
                    </w:rPr>
                  </w:pPr>
                  <w:r>
                    <w:rPr>
                      <w:b/>
                      <w:szCs w:val="21"/>
                    </w:rPr>
                    <w:t>形状</w:t>
                  </w:r>
                </w:p>
              </w:tc>
              <w:tc>
                <w:tcPr>
                  <w:tcW w:w="1016" w:type="dxa"/>
                  <w:vAlign w:val="center"/>
                </w:tcPr>
                <w:p w:rsidR="003A56A8" w:rsidRDefault="001D24E9">
                  <w:pPr>
                    <w:pStyle w:val="23"/>
                    <w:snapToGrid w:val="0"/>
                    <w:spacing w:after="0" w:line="240" w:lineRule="auto"/>
                    <w:ind w:leftChars="0" w:left="0"/>
                    <w:jc w:val="center"/>
                    <w:rPr>
                      <w:b/>
                      <w:szCs w:val="21"/>
                    </w:rPr>
                  </w:pPr>
                  <w:r>
                    <w:rPr>
                      <w:b/>
                      <w:szCs w:val="21"/>
                    </w:rPr>
                    <w:t>背景颜色</w:t>
                  </w:r>
                </w:p>
              </w:tc>
              <w:tc>
                <w:tcPr>
                  <w:tcW w:w="1016" w:type="dxa"/>
                  <w:vAlign w:val="center"/>
                </w:tcPr>
                <w:p w:rsidR="003A56A8" w:rsidRDefault="001D24E9">
                  <w:pPr>
                    <w:pStyle w:val="23"/>
                    <w:snapToGrid w:val="0"/>
                    <w:spacing w:after="0" w:line="240" w:lineRule="auto"/>
                    <w:ind w:leftChars="0" w:left="0"/>
                    <w:jc w:val="center"/>
                    <w:rPr>
                      <w:b/>
                      <w:szCs w:val="21"/>
                    </w:rPr>
                  </w:pPr>
                  <w:r>
                    <w:rPr>
                      <w:b/>
                      <w:szCs w:val="21"/>
                    </w:rPr>
                    <w:t>图形颜色</w:t>
                  </w:r>
                </w:p>
              </w:tc>
              <w:tc>
                <w:tcPr>
                  <w:tcW w:w="1307" w:type="dxa"/>
                  <w:vAlign w:val="center"/>
                </w:tcPr>
                <w:p w:rsidR="003A56A8" w:rsidRDefault="001D24E9">
                  <w:pPr>
                    <w:pStyle w:val="23"/>
                    <w:snapToGrid w:val="0"/>
                    <w:spacing w:after="0" w:line="240" w:lineRule="auto"/>
                    <w:ind w:leftChars="0" w:left="0"/>
                    <w:jc w:val="center"/>
                    <w:rPr>
                      <w:b/>
                      <w:szCs w:val="21"/>
                    </w:rPr>
                  </w:pPr>
                  <w:r>
                    <w:rPr>
                      <w:b/>
                      <w:szCs w:val="21"/>
                    </w:rPr>
                    <w:t>图形符号</w:t>
                  </w:r>
                </w:p>
              </w:tc>
            </w:tr>
            <w:tr w:rsidR="003A56A8">
              <w:trPr>
                <w:trHeight w:val="404"/>
                <w:jc w:val="center"/>
              </w:trPr>
              <w:tc>
                <w:tcPr>
                  <w:tcW w:w="1560" w:type="dxa"/>
                  <w:vAlign w:val="center"/>
                </w:tcPr>
                <w:p w:rsidR="003A56A8" w:rsidRDefault="001D24E9">
                  <w:pPr>
                    <w:pStyle w:val="23"/>
                    <w:snapToGrid w:val="0"/>
                    <w:spacing w:after="0" w:line="240" w:lineRule="auto"/>
                    <w:ind w:leftChars="0" w:left="0"/>
                    <w:jc w:val="center"/>
                    <w:rPr>
                      <w:szCs w:val="21"/>
                    </w:rPr>
                  </w:pPr>
                  <w:r>
                    <w:rPr>
                      <w:szCs w:val="21"/>
                    </w:rPr>
                    <w:t>废气排放口</w:t>
                  </w:r>
                </w:p>
              </w:tc>
              <w:tc>
                <w:tcPr>
                  <w:tcW w:w="1128" w:type="dxa"/>
                  <w:vAlign w:val="center"/>
                </w:tcPr>
                <w:p w:rsidR="003A56A8" w:rsidRDefault="001D24E9">
                  <w:pPr>
                    <w:pStyle w:val="23"/>
                    <w:snapToGrid w:val="0"/>
                    <w:spacing w:after="0" w:line="240" w:lineRule="auto"/>
                    <w:ind w:leftChars="0" w:left="0"/>
                    <w:jc w:val="center"/>
                    <w:rPr>
                      <w:szCs w:val="21"/>
                    </w:rPr>
                  </w:pPr>
                  <w:r>
                    <w:rPr>
                      <w:rFonts w:hint="eastAsia"/>
                      <w:szCs w:val="21"/>
                    </w:rPr>
                    <w:t>DA001</w:t>
                  </w:r>
                </w:p>
              </w:tc>
              <w:tc>
                <w:tcPr>
                  <w:tcW w:w="1142" w:type="dxa"/>
                  <w:vAlign w:val="center"/>
                </w:tcPr>
                <w:p w:rsidR="003A56A8" w:rsidRDefault="001D24E9">
                  <w:pPr>
                    <w:pStyle w:val="23"/>
                    <w:snapToGrid w:val="0"/>
                    <w:spacing w:after="0" w:line="240" w:lineRule="auto"/>
                    <w:ind w:leftChars="0" w:left="0"/>
                    <w:jc w:val="center"/>
                    <w:rPr>
                      <w:szCs w:val="21"/>
                    </w:rPr>
                  </w:pPr>
                  <w:r>
                    <w:rPr>
                      <w:szCs w:val="21"/>
                    </w:rPr>
                    <w:t>提示标志</w:t>
                  </w:r>
                </w:p>
              </w:tc>
              <w:tc>
                <w:tcPr>
                  <w:tcW w:w="1144" w:type="dxa"/>
                  <w:vAlign w:val="center"/>
                </w:tcPr>
                <w:p w:rsidR="003A56A8" w:rsidRDefault="001D24E9">
                  <w:pPr>
                    <w:pStyle w:val="23"/>
                    <w:snapToGrid w:val="0"/>
                    <w:spacing w:after="0" w:line="240" w:lineRule="auto"/>
                    <w:ind w:leftChars="0" w:left="0"/>
                    <w:jc w:val="center"/>
                    <w:rPr>
                      <w:szCs w:val="21"/>
                    </w:rPr>
                  </w:pPr>
                  <w:r>
                    <w:rPr>
                      <w:szCs w:val="21"/>
                    </w:rPr>
                    <w:t>正方形边框</w:t>
                  </w:r>
                </w:p>
              </w:tc>
              <w:tc>
                <w:tcPr>
                  <w:tcW w:w="1016" w:type="dxa"/>
                  <w:vAlign w:val="center"/>
                </w:tcPr>
                <w:p w:rsidR="003A56A8" w:rsidRDefault="001D24E9">
                  <w:pPr>
                    <w:pStyle w:val="23"/>
                    <w:snapToGrid w:val="0"/>
                    <w:spacing w:after="0" w:line="240" w:lineRule="auto"/>
                    <w:ind w:leftChars="0" w:left="0"/>
                    <w:jc w:val="center"/>
                    <w:rPr>
                      <w:szCs w:val="21"/>
                    </w:rPr>
                  </w:pPr>
                  <w:r>
                    <w:rPr>
                      <w:szCs w:val="21"/>
                    </w:rPr>
                    <w:t>绿色</w:t>
                  </w:r>
                </w:p>
              </w:tc>
              <w:tc>
                <w:tcPr>
                  <w:tcW w:w="1016" w:type="dxa"/>
                  <w:vAlign w:val="center"/>
                </w:tcPr>
                <w:p w:rsidR="003A56A8" w:rsidRDefault="001D24E9">
                  <w:pPr>
                    <w:pStyle w:val="23"/>
                    <w:snapToGrid w:val="0"/>
                    <w:spacing w:after="0" w:line="240" w:lineRule="auto"/>
                    <w:ind w:leftChars="0" w:left="0"/>
                    <w:jc w:val="center"/>
                    <w:rPr>
                      <w:szCs w:val="21"/>
                    </w:rPr>
                  </w:pPr>
                  <w:r>
                    <w:rPr>
                      <w:szCs w:val="21"/>
                    </w:rPr>
                    <w:t>白色</w:t>
                  </w:r>
                </w:p>
              </w:tc>
              <w:tc>
                <w:tcPr>
                  <w:tcW w:w="1307" w:type="dxa"/>
                  <w:vAlign w:val="center"/>
                </w:tcPr>
                <w:p w:rsidR="003A56A8" w:rsidRDefault="001D24E9">
                  <w:pPr>
                    <w:pStyle w:val="23"/>
                    <w:snapToGrid w:val="0"/>
                    <w:spacing w:after="0" w:line="240" w:lineRule="auto"/>
                    <w:ind w:leftChars="0" w:left="0"/>
                    <w:jc w:val="center"/>
                    <w:rPr>
                      <w:b/>
                      <w:szCs w:val="21"/>
                    </w:rPr>
                  </w:pPr>
                  <w:r>
                    <w:rPr>
                      <w:b/>
                      <w:noProof/>
                      <w:szCs w:val="21"/>
                      <w:lang w:val="en-US"/>
                    </w:rPr>
                    <w:drawing>
                      <wp:inline distT="0" distB="0" distL="0" distR="0">
                        <wp:extent cx="533400" cy="533400"/>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33" cstate="print"/>
                                <a:stretch>
                                  <a:fillRect/>
                                </a:stretch>
                              </pic:blipFill>
                              <pic:spPr>
                                <a:xfrm>
                                  <a:off x="0" y="0"/>
                                  <a:ext cx="533400" cy="533400"/>
                                </a:xfrm>
                                <a:prstGeom prst="rect">
                                  <a:avLst/>
                                </a:prstGeom>
                              </pic:spPr>
                            </pic:pic>
                          </a:graphicData>
                        </a:graphic>
                      </wp:inline>
                    </w:drawing>
                  </w:r>
                </w:p>
              </w:tc>
            </w:tr>
            <w:tr w:rsidR="003A56A8">
              <w:trPr>
                <w:trHeight w:val="92"/>
                <w:jc w:val="center"/>
              </w:trPr>
              <w:tc>
                <w:tcPr>
                  <w:tcW w:w="1560" w:type="dxa"/>
                  <w:vAlign w:val="center"/>
                </w:tcPr>
                <w:p w:rsidR="003A56A8" w:rsidRDefault="001D24E9">
                  <w:pPr>
                    <w:widowControl/>
                    <w:snapToGrid w:val="0"/>
                    <w:jc w:val="center"/>
                    <w:rPr>
                      <w:szCs w:val="21"/>
                    </w:rPr>
                  </w:pPr>
                  <w:r>
                    <w:rPr>
                      <w:szCs w:val="21"/>
                    </w:rPr>
                    <w:t>雨水排放口</w:t>
                  </w:r>
                </w:p>
              </w:tc>
              <w:tc>
                <w:tcPr>
                  <w:tcW w:w="1128" w:type="dxa"/>
                  <w:vAlign w:val="center"/>
                </w:tcPr>
                <w:p w:rsidR="003A56A8" w:rsidRDefault="001D24E9">
                  <w:pPr>
                    <w:widowControl/>
                    <w:snapToGrid w:val="0"/>
                    <w:jc w:val="center"/>
                    <w:rPr>
                      <w:szCs w:val="21"/>
                    </w:rPr>
                  </w:pPr>
                  <w:r>
                    <w:rPr>
                      <w:rFonts w:hint="eastAsia"/>
                      <w:szCs w:val="21"/>
                    </w:rPr>
                    <w:t>YS001</w:t>
                  </w:r>
                </w:p>
              </w:tc>
              <w:tc>
                <w:tcPr>
                  <w:tcW w:w="1142" w:type="dxa"/>
                  <w:vAlign w:val="center"/>
                </w:tcPr>
                <w:p w:rsidR="003A56A8" w:rsidRDefault="001D24E9">
                  <w:pPr>
                    <w:widowControl/>
                    <w:snapToGrid w:val="0"/>
                    <w:jc w:val="center"/>
                    <w:rPr>
                      <w:bCs/>
                      <w:szCs w:val="21"/>
                    </w:rPr>
                  </w:pPr>
                  <w:r>
                    <w:rPr>
                      <w:bCs/>
                      <w:szCs w:val="21"/>
                    </w:rPr>
                    <w:t>提示标志</w:t>
                  </w:r>
                </w:p>
              </w:tc>
              <w:tc>
                <w:tcPr>
                  <w:tcW w:w="1144" w:type="dxa"/>
                  <w:vAlign w:val="center"/>
                </w:tcPr>
                <w:p w:rsidR="003A56A8" w:rsidRDefault="001D24E9">
                  <w:pPr>
                    <w:widowControl/>
                    <w:snapToGrid w:val="0"/>
                    <w:jc w:val="center"/>
                    <w:rPr>
                      <w:bCs/>
                      <w:szCs w:val="21"/>
                    </w:rPr>
                  </w:pPr>
                  <w:r>
                    <w:rPr>
                      <w:bCs/>
                      <w:szCs w:val="21"/>
                    </w:rPr>
                    <w:t>正方形边框</w:t>
                  </w:r>
                </w:p>
              </w:tc>
              <w:tc>
                <w:tcPr>
                  <w:tcW w:w="1016" w:type="dxa"/>
                  <w:vAlign w:val="center"/>
                </w:tcPr>
                <w:p w:rsidR="003A56A8" w:rsidRDefault="001D24E9">
                  <w:pPr>
                    <w:widowControl/>
                    <w:snapToGrid w:val="0"/>
                    <w:jc w:val="center"/>
                    <w:rPr>
                      <w:bCs/>
                      <w:szCs w:val="21"/>
                    </w:rPr>
                  </w:pPr>
                  <w:r>
                    <w:rPr>
                      <w:bCs/>
                      <w:szCs w:val="21"/>
                    </w:rPr>
                    <w:t>绿色</w:t>
                  </w:r>
                </w:p>
              </w:tc>
              <w:tc>
                <w:tcPr>
                  <w:tcW w:w="1016" w:type="dxa"/>
                  <w:vAlign w:val="center"/>
                </w:tcPr>
                <w:p w:rsidR="003A56A8" w:rsidRDefault="001D24E9">
                  <w:pPr>
                    <w:widowControl/>
                    <w:snapToGrid w:val="0"/>
                    <w:jc w:val="center"/>
                    <w:rPr>
                      <w:bCs/>
                      <w:szCs w:val="21"/>
                    </w:rPr>
                  </w:pPr>
                  <w:r>
                    <w:rPr>
                      <w:bCs/>
                      <w:szCs w:val="21"/>
                    </w:rPr>
                    <w:t>白色</w:t>
                  </w:r>
                </w:p>
              </w:tc>
              <w:tc>
                <w:tcPr>
                  <w:tcW w:w="1307" w:type="dxa"/>
                  <w:vAlign w:val="center"/>
                </w:tcPr>
                <w:p w:rsidR="003A56A8" w:rsidRDefault="001D24E9">
                  <w:pPr>
                    <w:widowControl/>
                    <w:snapToGrid w:val="0"/>
                    <w:jc w:val="center"/>
                    <w:rPr>
                      <w:bCs/>
                      <w:szCs w:val="21"/>
                    </w:rPr>
                  </w:pPr>
                  <w:r>
                    <w:rPr>
                      <w:bCs/>
                      <w:noProof/>
                      <w:szCs w:val="21"/>
                      <w:lang w:val="en-US"/>
                    </w:rPr>
                    <w:drawing>
                      <wp:inline distT="0" distB="0" distL="0" distR="0">
                        <wp:extent cx="653415" cy="474980"/>
                        <wp:effectExtent l="0" t="0" r="0" b="0"/>
                        <wp:docPr id="9" name="图片 3" descr="雨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雨水排放口"/>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a:xfrm>
                                  <a:off x="0" y="0"/>
                                  <a:ext cx="653415" cy="474980"/>
                                </a:xfrm>
                                <a:prstGeom prst="rect">
                                  <a:avLst/>
                                </a:prstGeom>
                                <a:noFill/>
                                <a:ln>
                                  <a:noFill/>
                                </a:ln>
                              </pic:spPr>
                            </pic:pic>
                          </a:graphicData>
                        </a:graphic>
                      </wp:inline>
                    </w:drawing>
                  </w:r>
                </w:p>
              </w:tc>
            </w:tr>
            <w:tr w:rsidR="003A56A8">
              <w:trPr>
                <w:trHeight w:val="404"/>
                <w:jc w:val="center"/>
              </w:trPr>
              <w:tc>
                <w:tcPr>
                  <w:tcW w:w="1560" w:type="dxa"/>
                  <w:vAlign w:val="center"/>
                </w:tcPr>
                <w:p w:rsidR="003A56A8" w:rsidRDefault="001D24E9">
                  <w:pPr>
                    <w:pStyle w:val="23"/>
                    <w:widowControl/>
                    <w:snapToGrid w:val="0"/>
                    <w:spacing w:after="0" w:line="240" w:lineRule="auto"/>
                    <w:ind w:leftChars="0" w:left="0"/>
                    <w:jc w:val="center"/>
                    <w:rPr>
                      <w:szCs w:val="21"/>
                    </w:rPr>
                  </w:pPr>
                  <w:r>
                    <w:rPr>
                      <w:szCs w:val="21"/>
                    </w:rPr>
                    <w:t>一般固体废物</w:t>
                  </w:r>
                </w:p>
              </w:tc>
              <w:tc>
                <w:tcPr>
                  <w:tcW w:w="1128" w:type="dxa"/>
                  <w:vAlign w:val="center"/>
                </w:tcPr>
                <w:p w:rsidR="003A56A8" w:rsidRDefault="001D24E9">
                  <w:pPr>
                    <w:pStyle w:val="23"/>
                    <w:widowControl/>
                    <w:snapToGrid w:val="0"/>
                    <w:spacing w:after="0" w:line="240" w:lineRule="auto"/>
                    <w:ind w:leftChars="0" w:left="0"/>
                    <w:jc w:val="center"/>
                    <w:rPr>
                      <w:szCs w:val="21"/>
                    </w:rPr>
                  </w:pPr>
                  <w:r>
                    <w:rPr>
                      <w:szCs w:val="21"/>
                    </w:rPr>
                    <w:t>GF-02</w:t>
                  </w:r>
                </w:p>
              </w:tc>
              <w:tc>
                <w:tcPr>
                  <w:tcW w:w="1142" w:type="dxa"/>
                  <w:vAlign w:val="center"/>
                </w:tcPr>
                <w:p w:rsidR="003A56A8" w:rsidRDefault="001D24E9">
                  <w:pPr>
                    <w:pStyle w:val="23"/>
                    <w:widowControl/>
                    <w:snapToGrid w:val="0"/>
                    <w:spacing w:after="0" w:line="240" w:lineRule="auto"/>
                    <w:ind w:leftChars="0" w:left="0"/>
                    <w:jc w:val="center"/>
                    <w:rPr>
                      <w:szCs w:val="21"/>
                    </w:rPr>
                  </w:pPr>
                  <w:r>
                    <w:rPr>
                      <w:szCs w:val="21"/>
                    </w:rPr>
                    <w:t>提示标志</w:t>
                  </w:r>
                </w:p>
              </w:tc>
              <w:tc>
                <w:tcPr>
                  <w:tcW w:w="1144" w:type="dxa"/>
                  <w:vAlign w:val="center"/>
                </w:tcPr>
                <w:p w:rsidR="003A56A8" w:rsidRDefault="001D24E9">
                  <w:pPr>
                    <w:pStyle w:val="23"/>
                    <w:widowControl/>
                    <w:snapToGrid w:val="0"/>
                    <w:spacing w:after="0" w:line="240" w:lineRule="auto"/>
                    <w:ind w:leftChars="0" w:left="0"/>
                    <w:jc w:val="center"/>
                    <w:rPr>
                      <w:szCs w:val="21"/>
                    </w:rPr>
                  </w:pPr>
                  <w:r>
                    <w:rPr>
                      <w:szCs w:val="21"/>
                    </w:rPr>
                    <w:t>正方形边框</w:t>
                  </w:r>
                </w:p>
              </w:tc>
              <w:tc>
                <w:tcPr>
                  <w:tcW w:w="1016" w:type="dxa"/>
                  <w:vAlign w:val="center"/>
                </w:tcPr>
                <w:p w:rsidR="003A56A8" w:rsidRDefault="001D24E9">
                  <w:pPr>
                    <w:pStyle w:val="23"/>
                    <w:widowControl/>
                    <w:snapToGrid w:val="0"/>
                    <w:spacing w:after="0" w:line="240" w:lineRule="auto"/>
                    <w:ind w:leftChars="0" w:left="0"/>
                    <w:jc w:val="center"/>
                    <w:rPr>
                      <w:szCs w:val="21"/>
                    </w:rPr>
                  </w:pPr>
                  <w:r>
                    <w:rPr>
                      <w:szCs w:val="21"/>
                    </w:rPr>
                    <w:t>绿色</w:t>
                  </w:r>
                </w:p>
              </w:tc>
              <w:tc>
                <w:tcPr>
                  <w:tcW w:w="1016" w:type="dxa"/>
                  <w:vAlign w:val="center"/>
                </w:tcPr>
                <w:p w:rsidR="003A56A8" w:rsidRDefault="001D24E9">
                  <w:pPr>
                    <w:pStyle w:val="23"/>
                    <w:widowControl/>
                    <w:snapToGrid w:val="0"/>
                    <w:spacing w:after="0" w:line="240" w:lineRule="auto"/>
                    <w:ind w:leftChars="0" w:left="0"/>
                    <w:jc w:val="center"/>
                    <w:rPr>
                      <w:szCs w:val="21"/>
                    </w:rPr>
                  </w:pPr>
                  <w:r>
                    <w:rPr>
                      <w:szCs w:val="21"/>
                    </w:rPr>
                    <w:t>白色</w:t>
                  </w:r>
                </w:p>
              </w:tc>
              <w:tc>
                <w:tcPr>
                  <w:tcW w:w="1307" w:type="dxa"/>
                  <w:vAlign w:val="center"/>
                </w:tcPr>
                <w:p w:rsidR="003A56A8" w:rsidRDefault="001D24E9">
                  <w:pPr>
                    <w:pStyle w:val="23"/>
                    <w:widowControl/>
                    <w:snapToGrid w:val="0"/>
                    <w:spacing w:after="0" w:line="240" w:lineRule="auto"/>
                    <w:ind w:leftChars="0" w:left="0"/>
                    <w:jc w:val="center"/>
                    <w:rPr>
                      <w:szCs w:val="21"/>
                    </w:rPr>
                  </w:pPr>
                  <w:r>
                    <w:rPr>
                      <w:noProof/>
                      <w:szCs w:val="21"/>
                      <w:lang w:val="en-US"/>
                    </w:rPr>
                    <w:drawing>
                      <wp:inline distT="0" distB="0" distL="0" distR="0">
                        <wp:extent cx="605790" cy="581660"/>
                        <wp:effectExtent l="0" t="0" r="3810" b="12700"/>
                        <wp:docPr id="11" name="图片 18"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一般固废"/>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a:xfrm>
                                  <a:off x="0" y="0"/>
                                  <a:ext cx="605790" cy="581660"/>
                                </a:xfrm>
                                <a:prstGeom prst="rect">
                                  <a:avLst/>
                                </a:prstGeom>
                                <a:noFill/>
                                <a:ln>
                                  <a:noFill/>
                                </a:ln>
                              </pic:spPr>
                            </pic:pic>
                          </a:graphicData>
                        </a:graphic>
                      </wp:inline>
                    </w:drawing>
                  </w:r>
                </w:p>
              </w:tc>
            </w:tr>
          </w:tbl>
          <w:p w:rsidR="005055AF" w:rsidRDefault="005055AF"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115CDA" w:rsidRDefault="00115CDA" w:rsidP="00F742AC">
            <w:pPr>
              <w:rPr>
                <w:sz w:val="24"/>
                <w:szCs w:val="24"/>
              </w:rPr>
            </w:pPr>
          </w:p>
          <w:p w:rsidR="00115CDA" w:rsidRDefault="00115CDA" w:rsidP="00F742AC">
            <w:pPr>
              <w:rPr>
                <w:sz w:val="24"/>
                <w:szCs w:val="24"/>
              </w:rPr>
            </w:pPr>
          </w:p>
          <w:p w:rsidR="00115CDA" w:rsidRDefault="00115CDA" w:rsidP="00F742AC">
            <w:pPr>
              <w:rPr>
                <w:sz w:val="24"/>
                <w:szCs w:val="24"/>
              </w:rPr>
            </w:pPr>
          </w:p>
          <w:p w:rsidR="00115CDA" w:rsidRDefault="00115CDA" w:rsidP="00F742AC">
            <w:pPr>
              <w:rPr>
                <w:sz w:val="24"/>
                <w:szCs w:val="24"/>
              </w:rPr>
            </w:pPr>
          </w:p>
          <w:p w:rsidR="00115CDA" w:rsidRDefault="00115CDA" w:rsidP="00F742AC">
            <w:pPr>
              <w:rPr>
                <w:sz w:val="24"/>
                <w:szCs w:val="24"/>
              </w:rPr>
            </w:pPr>
          </w:p>
          <w:p w:rsidR="00115CDA" w:rsidRPr="00F742AC" w:rsidRDefault="00115CDA" w:rsidP="00F742AC">
            <w:pPr>
              <w:rPr>
                <w:sz w:val="24"/>
                <w:szCs w:val="24"/>
              </w:rPr>
            </w:pPr>
          </w:p>
        </w:tc>
      </w:tr>
    </w:tbl>
    <w:p w:rsidR="003A56A8" w:rsidRDefault="003A56A8">
      <w:pPr>
        <w:sectPr w:rsidR="003A56A8">
          <w:pgSz w:w="11907" w:h="16840"/>
          <w:pgMar w:top="1440" w:right="1797" w:bottom="1440" w:left="1797" w:header="851" w:footer="992" w:gutter="0"/>
          <w:cols w:space="720"/>
          <w:docGrid w:linePitch="312"/>
        </w:sectPr>
      </w:pPr>
      <w:bookmarkStart w:id="55" w:name="_Toc367970637"/>
      <w:bookmarkStart w:id="56" w:name="_Toc367970831"/>
      <w:bookmarkStart w:id="57" w:name="_Toc303260180"/>
      <w:bookmarkStart w:id="58" w:name="_Toc294082159"/>
      <w:bookmarkStart w:id="59" w:name="_Toc367970392"/>
    </w:p>
    <w:p w:rsidR="003A56A8" w:rsidRDefault="001D24E9">
      <w:pPr>
        <w:pStyle w:val="1"/>
        <w:snapToGrid/>
        <w:spacing w:line="240" w:lineRule="auto"/>
        <w:jc w:val="both"/>
        <w:rPr>
          <w:bCs w:val="0"/>
          <w:kern w:val="0"/>
        </w:rPr>
      </w:pPr>
      <w:bookmarkStart w:id="60" w:name="_Toc386379880"/>
      <w:r>
        <w:rPr>
          <w:bCs w:val="0"/>
          <w:spacing w:val="0"/>
          <w:kern w:val="0"/>
          <w:sz w:val="32"/>
          <w:szCs w:val="32"/>
        </w:rPr>
        <w:lastRenderedPageBreak/>
        <w:t>8</w:t>
      </w:r>
      <w:r>
        <w:rPr>
          <w:rFonts w:hAnsi="宋体"/>
          <w:bCs w:val="0"/>
          <w:spacing w:val="0"/>
          <w:kern w:val="0"/>
          <w:sz w:val="32"/>
          <w:szCs w:val="32"/>
        </w:rPr>
        <w:t>、建设项目拟采取的防治措施及预期治理效果</w:t>
      </w:r>
      <w:bookmarkEnd w:id="47"/>
      <w:bookmarkEnd w:id="55"/>
      <w:bookmarkEnd w:id="56"/>
      <w:bookmarkEnd w:id="57"/>
      <w:bookmarkEnd w:id="58"/>
      <w:bookmarkEnd w:id="59"/>
      <w:bookmarkEnd w:id="60"/>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1275"/>
        <w:gridCol w:w="3119"/>
        <w:gridCol w:w="1900"/>
      </w:tblGrid>
      <w:tr w:rsidR="003A56A8">
        <w:trPr>
          <w:trHeight w:val="340"/>
          <w:jc w:val="center"/>
        </w:trPr>
        <w:tc>
          <w:tcPr>
            <w:tcW w:w="1101" w:type="dxa"/>
            <w:tcBorders>
              <w:tl2br w:val="single" w:sz="6" w:space="0" w:color="auto"/>
            </w:tcBorders>
            <w:vAlign w:val="center"/>
          </w:tcPr>
          <w:p w:rsidR="003A56A8" w:rsidRDefault="001D24E9" w:rsidP="00874416">
            <w:pPr>
              <w:ind w:firstLineChars="146" w:firstLine="352"/>
              <w:rPr>
                <w:b/>
                <w:sz w:val="24"/>
                <w:szCs w:val="24"/>
              </w:rPr>
            </w:pPr>
            <w:bookmarkStart w:id="61" w:name="_Toc303260181"/>
            <w:bookmarkStart w:id="62" w:name="_Toc199814218"/>
            <w:bookmarkStart w:id="63" w:name="_Toc294082160"/>
            <w:r>
              <w:rPr>
                <w:rFonts w:hAnsi="宋体"/>
                <w:b/>
                <w:sz w:val="24"/>
                <w:szCs w:val="24"/>
              </w:rPr>
              <w:t>内容</w:t>
            </w:r>
          </w:p>
          <w:p w:rsidR="003A56A8" w:rsidRDefault="001D24E9" w:rsidP="00874416">
            <w:pPr>
              <w:rPr>
                <w:b/>
                <w:sz w:val="24"/>
                <w:szCs w:val="24"/>
              </w:rPr>
            </w:pPr>
            <w:r>
              <w:rPr>
                <w:rFonts w:hAnsi="宋体"/>
                <w:b/>
                <w:sz w:val="24"/>
                <w:szCs w:val="24"/>
              </w:rPr>
              <w:t>类型</w:t>
            </w:r>
          </w:p>
        </w:tc>
        <w:tc>
          <w:tcPr>
            <w:tcW w:w="1134" w:type="dxa"/>
            <w:vAlign w:val="center"/>
          </w:tcPr>
          <w:p w:rsidR="003A56A8" w:rsidRDefault="001D24E9" w:rsidP="00874416">
            <w:pPr>
              <w:jc w:val="center"/>
              <w:rPr>
                <w:b/>
                <w:sz w:val="24"/>
                <w:szCs w:val="24"/>
              </w:rPr>
            </w:pPr>
            <w:r>
              <w:rPr>
                <w:rFonts w:hAnsi="宋体"/>
                <w:b/>
                <w:sz w:val="24"/>
                <w:szCs w:val="24"/>
              </w:rPr>
              <w:t>排放源</w:t>
            </w:r>
          </w:p>
        </w:tc>
        <w:tc>
          <w:tcPr>
            <w:tcW w:w="1275" w:type="dxa"/>
            <w:vAlign w:val="center"/>
          </w:tcPr>
          <w:p w:rsidR="003A56A8" w:rsidRDefault="001D24E9" w:rsidP="00874416">
            <w:pPr>
              <w:jc w:val="center"/>
              <w:rPr>
                <w:b/>
                <w:sz w:val="24"/>
                <w:szCs w:val="24"/>
              </w:rPr>
            </w:pPr>
            <w:r>
              <w:rPr>
                <w:rFonts w:hAnsi="宋体"/>
                <w:b/>
                <w:sz w:val="24"/>
                <w:szCs w:val="24"/>
              </w:rPr>
              <w:t>污染物名称</w:t>
            </w:r>
          </w:p>
        </w:tc>
        <w:tc>
          <w:tcPr>
            <w:tcW w:w="3119" w:type="dxa"/>
            <w:vAlign w:val="center"/>
          </w:tcPr>
          <w:p w:rsidR="003A56A8" w:rsidRDefault="001D24E9" w:rsidP="00874416">
            <w:pPr>
              <w:jc w:val="center"/>
              <w:rPr>
                <w:b/>
                <w:sz w:val="24"/>
                <w:szCs w:val="24"/>
              </w:rPr>
            </w:pPr>
            <w:r>
              <w:rPr>
                <w:rFonts w:hAnsi="宋体"/>
                <w:b/>
                <w:sz w:val="24"/>
                <w:szCs w:val="24"/>
              </w:rPr>
              <w:t>防治措施</w:t>
            </w:r>
          </w:p>
        </w:tc>
        <w:tc>
          <w:tcPr>
            <w:tcW w:w="1900" w:type="dxa"/>
            <w:vAlign w:val="center"/>
          </w:tcPr>
          <w:p w:rsidR="003A56A8" w:rsidRDefault="001D24E9" w:rsidP="00874416">
            <w:pPr>
              <w:jc w:val="center"/>
              <w:rPr>
                <w:b/>
                <w:sz w:val="24"/>
                <w:szCs w:val="24"/>
              </w:rPr>
            </w:pPr>
            <w:r>
              <w:rPr>
                <w:rFonts w:hAnsi="宋体"/>
                <w:b/>
                <w:sz w:val="24"/>
                <w:szCs w:val="24"/>
              </w:rPr>
              <w:t>预期治理效果</w:t>
            </w:r>
          </w:p>
        </w:tc>
      </w:tr>
      <w:tr w:rsidR="008D29E9">
        <w:trPr>
          <w:trHeight w:val="340"/>
          <w:jc w:val="center"/>
        </w:trPr>
        <w:tc>
          <w:tcPr>
            <w:tcW w:w="1101" w:type="dxa"/>
            <w:vMerge w:val="restart"/>
            <w:vAlign w:val="center"/>
          </w:tcPr>
          <w:p w:rsidR="008D29E9" w:rsidRDefault="008D29E9" w:rsidP="00874416">
            <w:pPr>
              <w:jc w:val="center"/>
              <w:rPr>
                <w:rFonts w:hAnsi="宋体"/>
                <w:szCs w:val="21"/>
              </w:rPr>
            </w:pPr>
            <w:r>
              <w:rPr>
                <w:rFonts w:hAnsi="宋体" w:hint="eastAsia"/>
                <w:szCs w:val="21"/>
              </w:rPr>
              <w:t>大气</w:t>
            </w:r>
          </w:p>
          <w:p w:rsidR="008D29E9" w:rsidRDefault="008D29E9" w:rsidP="00874416">
            <w:pPr>
              <w:jc w:val="center"/>
              <w:rPr>
                <w:rFonts w:hAnsi="宋体"/>
                <w:szCs w:val="21"/>
              </w:rPr>
            </w:pPr>
            <w:r>
              <w:rPr>
                <w:rFonts w:hAnsi="宋体" w:hint="eastAsia"/>
                <w:szCs w:val="21"/>
              </w:rPr>
              <w:t>污染物</w:t>
            </w:r>
          </w:p>
        </w:tc>
        <w:tc>
          <w:tcPr>
            <w:tcW w:w="1134" w:type="dxa"/>
            <w:vMerge w:val="restart"/>
            <w:vAlign w:val="center"/>
          </w:tcPr>
          <w:p w:rsidR="008D29E9" w:rsidRDefault="008D29E9" w:rsidP="00874416">
            <w:pPr>
              <w:jc w:val="center"/>
              <w:rPr>
                <w:rFonts w:hAnsi="宋体"/>
                <w:szCs w:val="21"/>
              </w:rPr>
            </w:pPr>
            <w:r>
              <w:rPr>
                <w:rFonts w:hint="eastAsia"/>
                <w:lang w:val="en-US"/>
              </w:rPr>
              <w:t>混料工序</w:t>
            </w:r>
          </w:p>
        </w:tc>
        <w:tc>
          <w:tcPr>
            <w:tcW w:w="1275" w:type="dxa"/>
            <w:vAlign w:val="center"/>
          </w:tcPr>
          <w:p w:rsidR="008D29E9" w:rsidRDefault="008D29E9" w:rsidP="00874416">
            <w:pPr>
              <w:jc w:val="center"/>
              <w:rPr>
                <w:rFonts w:hAnsi="宋体"/>
                <w:szCs w:val="21"/>
              </w:rPr>
            </w:pPr>
            <w:r>
              <w:rPr>
                <w:rFonts w:hint="eastAsia"/>
              </w:rPr>
              <w:t>颗粒物</w:t>
            </w:r>
          </w:p>
        </w:tc>
        <w:tc>
          <w:tcPr>
            <w:tcW w:w="3119" w:type="dxa"/>
            <w:vAlign w:val="center"/>
          </w:tcPr>
          <w:p w:rsidR="008D29E9" w:rsidRDefault="008D29E9" w:rsidP="00874416">
            <w:pPr>
              <w:pStyle w:val="affb"/>
              <w:spacing w:line="240" w:lineRule="auto"/>
              <w:rPr>
                <w:rFonts w:ascii="Times New Roman" w:hAnsi="Times New Roman"/>
                <w:szCs w:val="21"/>
              </w:rPr>
            </w:pPr>
            <w:r>
              <w:rPr>
                <w:rFonts w:hint="eastAsia"/>
                <w:kern w:val="2"/>
                <w:lang w:val="fi-FI"/>
              </w:rPr>
              <w:t>通过布袋除尘处理装置处理后</w:t>
            </w:r>
            <w:r>
              <w:rPr>
                <w:rFonts w:ascii="Times New Roman" w:hAnsi="Times New Roman"/>
                <w:kern w:val="2"/>
                <w:lang w:val="fi-FI"/>
              </w:rPr>
              <w:t>15m</w:t>
            </w:r>
            <w:r>
              <w:rPr>
                <w:rFonts w:hint="eastAsia"/>
                <w:kern w:val="2"/>
                <w:lang w:val="fi-FI"/>
              </w:rPr>
              <w:t>高排气筒排放</w:t>
            </w:r>
          </w:p>
        </w:tc>
        <w:tc>
          <w:tcPr>
            <w:tcW w:w="1900" w:type="dxa"/>
            <w:vAlign w:val="center"/>
          </w:tcPr>
          <w:p w:rsidR="008D29E9" w:rsidRDefault="008D29E9" w:rsidP="00874416">
            <w:pPr>
              <w:pStyle w:val="35"/>
              <w:spacing w:after="0" w:line="240" w:lineRule="auto"/>
              <w:ind w:left="0"/>
              <w:jc w:val="center"/>
              <w:rPr>
                <w:sz w:val="21"/>
                <w:szCs w:val="21"/>
              </w:rPr>
            </w:pPr>
            <w:r>
              <w:rPr>
                <w:rFonts w:hAnsi="宋体" w:hint="eastAsia"/>
                <w:kern w:val="0"/>
                <w:sz w:val="21"/>
                <w:szCs w:val="21"/>
                <w:lang w:val="en-US"/>
              </w:rPr>
              <w:t>达标排放</w:t>
            </w:r>
          </w:p>
        </w:tc>
      </w:tr>
      <w:tr w:rsidR="00295AB7">
        <w:trPr>
          <w:trHeight w:val="340"/>
          <w:jc w:val="center"/>
        </w:trPr>
        <w:tc>
          <w:tcPr>
            <w:tcW w:w="1101" w:type="dxa"/>
            <w:vMerge/>
            <w:vAlign w:val="center"/>
          </w:tcPr>
          <w:p w:rsidR="00295AB7" w:rsidRDefault="00295AB7" w:rsidP="00874416">
            <w:pPr>
              <w:jc w:val="center"/>
              <w:rPr>
                <w:rFonts w:hAnsi="宋体"/>
                <w:szCs w:val="21"/>
              </w:rPr>
            </w:pPr>
          </w:p>
        </w:tc>
        <w:tc>
          <w:tcPr>
            <w:tcW w:w="1134" w:type="dxa"/>
            <w:vMerge/>
            <w:vAlign w:val="center"/>
          </w:tcPr>
          <w:p w:rsidR="00295AB7" w:rsidRDefault="00295AB7" w:rsidP="00874416">
            <w:pPr>
              <w:jc w:val="center"/>
              <w:rPr>
                <w:rFonts w:hAnsi="宋体"/>
                <w:szCs w:val="21"/>
              </w:rPr>
            </w:pPr>
          </w:p>
        </w:tc>
        <w:tc>
          <w:tcPr>
            <w:tcW w:w="1275" w:type="dxa"/>
            <w:vAlign w:val="center"/>
          </w:tcPr>
          <w:p w:rsidR="00295AB7" w:rsidRDefault="00295AB7" w:rsidP="00874416">
            <w:pPr>
              <w:jc w:val="center"/>
              <w:rPr>
                <w:rFonts w:hAnsi="宋体"/>
                <w:szCs w:val="21"/>
              </w:rPr>
            </w:pPr>
            <w:r>
              <w:rPr>
                <w:rFonts w:hint="eastAsia"/>
              </w:rPr>
              <w:t>颗粒物</w:t>
            </w:r>
          </w:p>
        </w:tc>
        <w:tc>
          <w:tcPr>
            <w:tcW w:w="3119" w:type="dxa"/>
            <w:vAlign w:val="center"/>
          </w:tcPr>
          <w:p w:rsidR="00295AB7" w:rsidRDefault="00295AB7" w:rsidP="00874416">
            <w:pPr>
              <w:pStyle w:val="affb"/>
              <w:rPr>
                <w:rFonts w:ascii="Times New Roman" w:hAnsi="Times New Roman"/>
                <w:szCs w:val="21"/>
              </w:rPr>
            </w:pPr>
            <w:r>
              <w:rPr>
                <w:rFonts w:ascii="Times New Roman" w:hAnsi="Times New Roman"/>
                <w:szCs w:val="21"/>
              </w:rPr>
              <w:t>机械通风装置</w:t>
            </w:r>
          </w:p>
        </w:tc>
        <w:tc>
          <w:tcPr>
            <w:tcW w:w="1900" w:type="dxa"/>
            <w:vMerge w:val="restart"/>
            <w:vAlign w:val="center"/>
          </w:tcPr>
          <w:p w:rsidR="000F5876" w:rsidRDefault="00295AB7">
            <w:pPr>
              <w:pStyle w:val="35"/>
              <w:spacing w:after="0" w:line="240" w:lineRule="auto"/>
              <w:ind w:left="0"/>
              <w:jc w:val="center"/>
              <w:rPr>
                <w:sz w:val="21"/>
                <w:szCs w:val="21"/>
              </w:rPr>
            </w:pPr>
            <w:r>
              <w:rPr>
                <w:rFonts w:hAnsi="宋体" w:hint="eastAsia"/>
                <w:kern w:val="0"/>
                <w:sz w:val="21"/>
                <w:szCs w:val="21"/>
                <w:lang w:val="en-US"/>
              </w:rPr>
              <w:t>达标排放</w:t>
            </w:r>
          </w:p>
        </w:tc>
      </w:tr>
      <w:tr w:rsidR="00295AB7">
        <w:trPr>
          <w:trHeight w:val="340"/>
          <w:jc w:val="center"/>
        </w:trPr>
        <w:tc>
          <w:tcPr>
            <w:tcW w:w="1101" w:type="dxa"/>
            <w:vMerge/>
            <w:vAlign w:val="center"/>
          </w:tcPr>
          <w:p w:rsidR="00295AB7" w:rsidRDefault="00295AB7" w:rsidP="00874416">
            <w:pPr>
              <w:jc w:val="center"/>
              <w:rPr>
                <w:rFonts w:hAnsi="宋体"/>
                <w:szCs w:val="21"/>
              </w:rPr>
            </w:pPr>
          </w:p>
        </w:tc>
        <w:tc>
          <w:tcPr>
            <w:tcW w:w="1134" w:type="dxa"/>
            <w:vAlign w:val="center"/>
          </w:tcPr>
          <w:p w:rsidR="00295AB7" w:rsidRDefault="00295AB7" w:rsidP="00874416">
            <w:pPr>
              <w:jc w:val="center"/>
              <w:rPr>
                <w:rFonts w:hAnsi="宋体"/>
                <w:szCs w:val="21"/>
              </w:rPr>
            </w:pPr>
            <w:r>
              <w:rPr>
                <w:rFonts w:hAnsi="宋体" w:hint="eastAsia"/>
                <w:szCs w:val="21"/>
              </w:rPr>
              <w:t>打磨工序</w:t>
            </w:r>
          </w:p>
        </w:tc>
        <w:tc>
          <w:tcPr>
            <w:tcW w:w="1275" w:type="dxa"/>
            <w:vAlign w:val="center"/>
          </w:tcPr>
          <w:p w:rsidR="00295AB7" w:rsidRDefault="00295AB7" w:rsidP="00874416">
            <w:pPr>
              <w:jc w:val="center"/>
            </w:pPr>
            <w:r>
              <w:rPr>
                <w:rFonts w:hint="eastAsia"/>
              </w:rPr>
              <w:t>颗粒物</w:t>
            </w:r>
          </w:p>
        </w:tc>
        <w:tc>
          <w:tcPr>
            <w:tcW w:w="3119" w:type="dxa"/>
            <w:vAlign w:val="center"/>
          </w:tcPr>
          <w:p w:rsidR="00295AB7" w:rsidRDefault="00676155" w:rsidP="00874416">
            <w:pPr>
              <w:pStyle w:val="affb"/>
              <w:rPr>
                <w:rFonts w:ascii="Times New Roman" w:hAnsi="Times New Roman"/>
                <w:szCs w:val="21"/>
              </w:rPr>
            </w:pPr>
            <w:r>
              <w:rPr>
                <w:rFonts w:hint="eastAsia"/>
                <w:kern w:val="2"/>
                <w:lang w:val="fi-FI"/>
              </w:rPr>
              <w:t>通过</w:t>
            </w:r>
            <w:r w:rsidRPr="006E6D8B">
              <w:rPr>
                <w:rFonts w:hint="eastAsia"/>
                <w:kern w:val="2"/>
                <w:lang w:val="fi-FI"/>
              </w:rPr>
              <w:t>移动式滤筒除尘装置处理</w:t>
            </w:r>
          </w:p>
        </w:tc>
        <w:tc>
          <w:tcPr>
            <w:tcW w:w="1900" w:type="dxa"/>
            <w:vMerge/>
            <w:vAlign w:val="center"/>
          </w:tcPr>
          <w:p w:rsidR="00295AB7" w:rsidRDefault="00295AB7" w:rsidP="00874416">
            <w:pPr>
              <w:pStyle w:val="35"/>
              <w:spacing w:after="0" w:line="240" w:lineRule="auto"/>
              <w:ind w:left="0"/>
              <w:jc w:val="center"/>
              <w:rPr>
                <w:rFonts w:hAnsi="宋体"/>
                <w:kern w:val="0"/>
                <w:sz w:val="21"/>
                <w:szCs w:val="21"/>
                <w:lang w:val="en-US"/>
              </w:rPr>
            </w:pPr>
          </w:p>
        </w:tc>
      </w:tr>
      <w:tr w:rsidR="003A56A8">
        <w:trPr>
          <w:trHeight w:val="340"/>
          <w:jc w:val="center"/>
        </w:trPr>
        <w:tc>
          <w:tcPr>
            <w:tcW w:w="1101" w:type="dxa"/>
            <w:vMerge w:val="restart"/>
            <w:vAlign w:val="center"/>
          </w:tcPr>
          <w:p w:rsidR="003A56A8" w:rsidRDefault="001D24E9" w:rsidP="00874416">
            <w:pPr>
              <w:jc w:val="center"/>
              <w:rPr>
                <w:rFonts w:hAnsi="宋体"/>
                <w:szCs w:val="21"/>
              </w:rPr>
            </w:pPr>
            <w:r>
              <w:rPr>
                <w:rFonts w:hAnsi="宋体"/>
                <w:szCs w:val="21"/>
              </w:rPr>
              <w:t>水污</w:t>
            </w:r>
          </w:p>
          <w:p w:rsidR="003A56A8" w:rsidRDefault="001D24E9" w:rsidP="00874416">
            <w:pPr>
              <w:jc w:val="center"/>
              <w:rPr>
                <w:szCs w:val="21"/>
              </w:rPr>
            </w:pPr>
            <w:r>
              <w:rPr>
                <w:rFonts w:hAnsi="宋体"/>
                <w:szCs w:val="21"/>
              </w:rPr>
              <w:t>染物</w:t>
            </w:r>
          </w:p>
        </w:tc>
        <w:tc>
          <w:tcPr>
            <w:tcW w:w="1134" w:type="dxa"/>
            <w:vAlign w:val="center"/>
          </w:tcPr>
          <w:p w:rsidR="003A56A8" w:rsidRDefault="001D24E9" w:rsidP="00874416">
            <w:pPr>
              <w:jc w:val="center"/>
              <w:rPr>
                <w:szCs w:val="21"/>
              </w:rPr>
            </w:pPr>
            <w:r>
              <w:rPr>
                <w:rFonts w:hAnsi="宋体" w:hint="eastAsia"/>
                <w:szCs w:val="21"/>
              </w:rPr>
              <w:t>生活污水</w:t>
            </w:r>
          </w:p>
        </w:tc>
        <w:tc>
          <w:tcPr>
            <w:tcW w:w="1275" w:type="dxa"/>
            <w:vAlign w:val="center"/>
          </w:tcPr>
          <w:p w:rsidR="003A56A8" w:rsidRDefault="001D24E9" w:rsidP="00874416">
            <w:pPr>
              <w:jc w:val="center"/>
              <w:rPr>
                <w:szCs w:val="21"/>
              </w:rPr>
            </w:pPr>
            <w:r>
              <w:rPr>
                <w:rFonts w:hAnsi="宋体" w:hint="eastAsia"/>
                <w:szCs w:val="21"/>
              </w:rPr>
              <w:t>COD</w:t>
            </w:r>
            <w:r>
              <w:rPr>
                <w:rFonts w:hAnsi="宋体" w:hint="eastAsia"/>
                <w:szCs w:val="21"/>
                <w:vertAlign w:val="subscript"/>
              </w:rPr>
              <w:t>Cr</w:t>
            </w:r>
            <w:r>
              <w:rPr>
                <w:rFonts w:hAnsi="宋体" w:hint="eastAsia"/>
                <w:szCs w:val="21"/>
              </w:rPr>
              <w:t>、</w:t>
            </w:r>
            <w:r>
              <w:rPr>
                <w:rFonts w:hAnsi="宋体" w:hint="eastAsia"/>
                <w:szCs w:val="21"/>
              </w:rPr>
              <w:t>SS</w:t>
            </w:r>
            <w:r>
              <w:rPr>
                <w:rFonts w:hAnsi="宋体" w:hint="eastAsia"/>
                <w:szCs w:val="21"/>
              </w:rPr>
              <w:t>、</w:t>
            </w:r>
            <w:r>
              <w:rPr>
                <w:rFonts w:hAnsi="宋体" w:hint="eastAsia"/>
                <w:szCs w:val="21"/>
              </w:rPr>
              <w:t>NH</w:t>
            </w:r>
            <w:r>
              <w:rPr>
                <w:rFonts w:hAnsi="宋体" w:hint="eastAsia"/>
                <w:szCs w:val="21"/>
                <w:vertAlign w:val="subscript"/>
              </w:rPr>
              <w:t>3</w:t>
            </w:r>
            <w:r>
              <w:rPr>
                <w:rFonts w:hAnsi="宋体" w:hint="eastAsia"/>
                <w:szCs w:val="21"/>
              </w:rPr>
              <w:t>-N</w:t>
            </w:r>
            <w:r>
              <w:rPr>
                <w:rFonts w:hAnsi="宋体" w:hint="eastAsia"/>
                <w:szCs w:val="21"/>
              </w:rPr>
              <w:t>、</w:t>
            </w:r>
            <w:r>
              <w:rPr>
                <w:rFonts w:hAnsi="宋体" w:hint="eastAsia"/>
                <w:szCs w:val="21"/>
              </w:rPr>
              <w:t>TP</w:t>
            </w:r>
            <w:r>
              <w:rPr>
                <w:rFonts w:hAnsi="宋体" w:hint="eastAsia"/>
                <w:szCs w:val="21"/>
              </w:rPr>
              <w:t>、</w:t>
            </w:r>
            <w:r>
              <w:rPr>
                <w:rFonts w:hAnsi="宋体" w:hint="eastAsia"/>
                <w:szCs w:val="21"/>
              </w:rPr>
              <w:t>TN</w:t>
            </w:r>
          </w:p>
        </w:tc>
        <w:tc>
          <w:tcPr>
            <w:tcW w:w="3119" w:type="dxa"/>
            <w:vAlign w:val="center"/>
          </w:tcPr>
          <w:p w:rsidR="003A56A8" w:rsidRDefault="00755DC8" w:rsidP="00874416">
            <w:pPr>
              <w:rPr>
                <w:szCs w:val="21"/>
              </w:rPr>
            </w:pPr>
            <w:r w:rsidRPr="00755DC8">
              <w:rPr>
                <w:rFonts w:hAnsi="宋体"/>
                <w:kern w:val="0"/>
                <w:szCs w:val="21"/>
                <w:lang w:val="en-US"/>
              </w:rPr>
              <w:t>经</w:t>
            </w:r>
            <w:r w:rsidRPr="00755DC8">
              <w:rPr>
                <w:rFonts w:hAnsi="宋体" w:hint="eastAsia"/>
                <w:kern w:val="0"/>
                <w:szCs w:val="21"/>
                <w:lang w:val="en-US"/>
              </w:rPr>
              <w:t>化粪池预</w:t>
            </w:r>
            <w:r w:rsidRPr="00755DC8">
              <w:rPr>
                <w:rFonts w:hAnsi="宋体"/>
                <w:kern w:val="0"/>
                <w:szCs w:val="21"/>
                <w:lang w:val="en-US"/>
              </w:rPr>
              <w:t>处理后</w:t>
            </w:r>
            <w:r w:rsidRPr="00755DC8">
              <w:rPr>
                <w:rFonts w:hAnsi="宋体" w:hint="eastAsia"/>
                <w:kern w:val="0"/>
                <w:szCs w:val="21"/>
                <w:lang w:val="en-US"/>
              </w:rPr>
              <w:t>接入宜兴市华骐污水处理有限公司</w:t>
            </w:r>
          </w:p>
        </w:tc>
        <w:tc>
          <w:tcPr>
            <w:tcW w:w="1900" w:type="dxa"/>
            <w:vAlign w:val="center"/>
          </w:tcPr>
          <w:p w:rsidR="003A56A8" w:rsidRDefault="001D24E9" w:rsidP="00874416">
            <w:pPr>
              <w:jc w:val="center"/>
              <w:rPr>
                <w:szCs w:val="21"/>
              </w:rPr>
            </w:pPr>
            <w:r>
              <w:rPr>
                <w:rFonts w:hAnsi="宋体" w:hint="eastAsia"/>
                <w:kern w:val="0"/>
                <w:szCs w:val="21"/>
                <w:lang w:val="en-US"/>
              </w:rPr>
              <w:t>达标排放</w:t>
            </w:r>
          </w:p>
        </w:tc>
      </w:tr>
      <w:tr w:rsidR="003A56A8">
        <w:trPr>
          <w:trHeight w:val="340"/>
          <w:jc w:val="center"/>
        </w:trPr>
        <w:tc>
          <w:tcPr>
            <w:tcW w:w="1101" w:type="dxa"/>
            <w:vMerge/>
            <w:vAlign w:val="center"/>
          </w:tcPr>
          <w:p w:rsidR="003A56A8" w:rsidRDefault="003A56A8" w:rsidP="00874416">
            <w:pPr>
              <w:jc w:val="center"/>
              <w:rPr>
                <w:rFonts w:hAnsi="宋体"/>
                <w:szCs w:val="21"/>
              </w:rPr>
            </w:pPr>
          </w:p>
        </w:tc>
        <w:tc>
          <w:tcPr>
            <w:tcW w:w="1134" w:type="dxa"/>
            <w:vAlign w:val="center"/>
          </w:tcPr>
          <w:p w:rsidR="003A56A8" w:rsidRDefault="001D24E9" w:rsidP="00874416">
            <w:pPr>
              <w:jc w:val="center"/>
              <w:rPr>
                <w:rFonts w:hAnsi="宋体"/>
                <w:szCs w:val="21"/>
              </w:rPr>
            </w:pPr>
            <w:r>
              <w:rPr>
                <w:rFonts w:hAnsi="宋体" w:hint="eastAsia"/>
                <w:szCs w:val="21"/>
                <w:lang w:val="en-US"/>
              </w:rPr>
              <w:t>混料用水</w:t>
            </w:r>
          </w:p>
        </w:tc>
        <w:tc>
          <w:tcPr>
            <w:tcW w:w="1275" w:type="dxa"/>
            <w:vAlign w:val="center"/>
          </w:tcPr>
          <w:p w:rsidR="003A56A8" w:rsidRDefault="001D24E9" w:rsidP="00874416">
            <w:pPr>
              <w:jc w:val="center"/>
              <w:rPr>
                <w:rFonts w:hAnsi="宋体"/>
                <w:szCs w:val="21"/>
              </w:rPr>
            </w:pPr>
            <w:r>
              <w:rPr>
                <w:rFonts w:hAnsi="宋体" w:hint="eastAsia"/>
                <w:szCs w:val="21"/>
              </w:rPr>
              <w:t>/</w:t>
            </w:r>
          </w:p>
        </w:tc>
        <w:tc>
          <w:tcPr>
            <w:tcW w:w="3119" w:type="dxa"/>
            <w:vAlign w:val="center"/>
          </w:tcPr>
          <w:p w:rsidR="00C46BEF" w:rsidRDefault="001D24E9">
            <w:pPr>
              <w:ind w:firstLineChars="400" w:firstLine="840"/>
              <w:rPr>
                <w:rFonts w:hAnsi="宋体"/>
                <w:kern w:val="0"/>
                <w:szCs w:val="21"/>
                <w:lang w:val="en-US"/>
              </w:rPr>
            </w:pPr>
            <w:r>
              <w:rPr>
                <w:rFonts w:hint="eastAsia"/>
              </w:rPr>
              <w:t>全部进入产品</w:t>
            </w:r>
          </w:p>
        </w:tc>
        <w:tc>
          <w:tcPr>
            <w:tcW w:w="1900" w:type="dxa"/>
            <w:vAlign w:val="center"/>
          </w:tcPr>
          <w:p w:rsidR="003A56A8" w:rsidRDefault="001D24E9" w:rsidP="00874416">
            <w:pPr>
              <w:jc w:val="center"/>
              <w:rPr>
                <w:rFonts w:hAnsi="宋体"/>
                <w:kern w:val="0"/>
                <w:szCs w:val="21"/>
                <w:lang w:val="en-US"/>
              </w:rPr>
            </w:pPr>
            <w:r>
              <w:rPr>
                <w:rFonts w:ascii="宋体" w:hAnsi="宋体" w:hint="eastAsia"/>
              </w:rPr>
              <w:t>不外排</w:t>
            </w:r>
          </w:p>
        </w:tc>
      </w:tr>
      <w:tr w:rsidR="008D29E9" w:rsidTr="009B47A9">
        <w:trPr>
          <w:trHeight w:val="690"/>
          <w:jc w:val="center"/>
        </w:trPr>
        <w:tc>
          <w:tcPr>
            <w:tcW w:w="1101" w:type="dxa"/>
            <w:vMerge w:val="restart"/>
            <w:vAlign w:val="center"/>
          </w:tcPr>
          <w:p w:rsidR="008D29E9" w:rsidRDefault="008D29E9" w:rsidP="00874416">
            <w:pPr>
              <w:jc w:val="center"/>
              <w:rPr>
                <w:szCs w:val="21"/>
              </w:rPr>
            </w:pPr>
            <w:r>
              <w:rPr>
                <w:rFonts w:hAnsi="宋体"/>
                <w:szCs w:val="21"/>
              </w:rPr>
              <w:t>固体</w:t>
            </w:r>
          </w:p>
          <w:p w:rsidR="008D29E9" w:rsidRDefault="008D29E9" w:rsidP="00874416">
            <w:pPr>
              <w:jc w:val="center"/>
              <w:rPr>
                <w:rFonts w:hAnsi="宋体"/>
                <w:szCs w:val="21"/>
              </w:rPr>
            </w:pPr>
            <w:r>
              <w:rPr>
                <w:rFonts w:hAnsi="宋体"/>
                <w:szCs w:val="21"/>
              </w:rPr>
              <w:t>废物</w:t>
            </w:r>
          </w:p>
        </w:tc>
        <w:tc>
          <w:tcPr>
            <w:tcW w:w="1134" w:type="dxa"/>
            <w:vAlign w:val="center"/>
          </w:tcPr>
          <w:p w:rsidR="008D29E9" w:rsidRDefault="008D29E9" w:rsidP="00874416">
            <w:pPr>
              <w:jc w:val="center"/>
              <w:rPr>
                <w:rFonts w:hAnsi="宋体"/>
                <w:kern w:val="0"/>
                <w:szCs w:val="21"/>
              </w:rPr>
            </w:pPr>
            <w:r>
              <w:rPr>
                <w:rFonts w:hAnsi="宋体" w:hint="eastAsia"/>
                <w:kern w:val="0"/>
                <w:szCs w:val="21"/>
              </w:rPr>
              <w:t>生产车间</w:t>
            </w:r>
          </w:p>
        </w:tc>
        <w:tc>
          <w:tcPr>
            <w:tcW w:w="1275" w:type="dxa"/>
            <w:vAlign w:val="center"/>
          </w:tcPr>
          <w:p w:rsidR="008D29E9" w:rsidRDefault="008D29E9" w:rsidP="00874416">
            <w:pPr>
              <w:pStyle w:val="afff0"/>
              <w:rPr>
                <w:rFonts w:ascii="Times New Roman" w:hAnsi="Times New Roman" w:cs="Times New Roman"/>
                <w:szCs w:val="21"/>
                <w:lang w:val="fi-FI"/>
              </w:rPr>
            </w:pPr>
            <w:r>
              <w:rPr>
                <w:rFonts w:ascii="Times New Roman" w:hAnsi="Times New Roman" w:cs="Times New Roman" w:hint="eastAsia"/>
                <w:szCs w:val="21"/>
                <w:lang w:val="fi-FI"/>
              </w:rPr>
              <w:t>收集粉尘</w:t>
            </w:r>
          </w:p>
        </w:tc>
        <w:tc>
          <w:tcPr>
            <w:tcW w:w="3119" w:type="dxa"/>
            <w:vAlign w:val="center"/>
          </w:tcPr>
          <w:p w:rsidR="008D29E9" w:rsidRDefault="008D29E9" w:rsidP="0087441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收集后回用于生产</w:t>
            </w:r>
          </w:p>
        </w:tc>
        <w:tc>
          <w:tcPr>
            <w:tcW w:w="1900" w:type="dxa"/>
            <w:vMerge w:val="restart"/>
            <w:vAlign w:val="center"/>
          </w:tcPr>
          <w:p w:rsidR="008D29E9" w:rsidRDefault="008D29E9" w:rsidP="00874416">
            <w:pPr>
              <w:jc w:val="center"/>
              <w:rPr>
                <w:szCs w:val="21"/>
              </w:rPr>
            </w:pPr>
            <w:r>
              <w:rPr>
                <w:rFonts w:hAnsi="宋体" w:hint="eastAsia"/>
                <w:kern w:val="0"/>
                <w:szCs w:val="21"/>
                <w:lang w:val="en-US"/>
              </w:rPr>
              <w:t>无害化、减量化、资源化</w:t>
            </w:r>
          </w:p>
        </w:tc>
      </w:tr>
      <w:tr w:rsidR="003A56A8">
        <w:trPr>
          <w:trHeight w:val="340"/>
          <w:jc w:val="center"/>
        </w:trPr>
        <w:tc>
          <w:tcPr>
            <w:tcW w:w="1101" w:type="dxa"/>
            <w:vMerge/>
            <w:vAlign w:val="center"/>
          </w:tcPr>
          <w:p w:rsidR="003A56A8" w:rsidRDefault="003A56A8" w:rsidP="00874416">
            <w:pPr>
              <w:jc w:val="center"/>
              <w:rPr>
                <w:szCs w:val="21"/>
              </w:rPr>
            </w:pPr>
          </w:p>
        </w:tc>
        <w:tc>
          <w:tcPr>
            <w:tcW w:w="1134" w:type="dxa"/>
            <w:vAlign w:val="center"/>
          </w:tcPr>
          <w:p w:rsidR="003A56A8" w:rsidRDefault="001D24E9" w:rsidP="00874416">
            <w:pPr>
              <w:jc w:val="center"/>
              <w:rPr>
                <w:kern w:val="0"/>
                <w:szCs w:val="21"/>
              </w:rPr>
            </w:pPr>
            <w:r>
              <w:rPr>
                <w:rFonts w:hint="eastAsia"/>
                <w:kern w:val="0"/>
                <w:szCs w:val="21"/>
              </w:rPr>
              <w:t>职工生活</w:t>
            </w:r>
          </w:p>
        </w:tc>
        <w:tc>
          <w:tcPr>
            <w:tcW w:w="1275" w:type="dxa"/>
            <w:vAlign w:val="center"/>
          </w:tcPr>
          <w:p w:rsidR="003A56A8" w:rsidRDefault="001D24E9" w:rsidP="0087441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生活垃圾</w:t>
            </w:r>
          </w:p>
        </w:tc>
        <w:tc>
          <w:tcPr>
            <w:tcW w:w="3119" w:type="dxa"/>
            <w:vAlign w:val="center"/>
          </w:tcPr>
          <w:p w:rsidR="003A56A8" w:rsidRDefault="001D24E9" w:rsidP="0087441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收集后由环卫部门统一清运</w:t>
            </w:r>
          </w:p>
        </w:tc>
        <w:tc>
          <w:tcPr>
            <w:tcW w:w="1900" w:type="dxa"/>
            <w:vMerge/>
            <w:vAlign w:val="center"/>
          </w:tcPr>
          <w:p w:rsidR="003A56A8" w:rsidRDefault="003A56A8" w:rsidP="00874416">
            <w:pPr>
              <w:jc w:val="center"/>
              <w:rPr>
                <w:szCs w:val="21"/>
              </w:rPr>
            </w:pPr>
          </w:p>
        </w:tc>
      </w:tr>
      <w:tr w:rsidR="003A56A8">
        <w:trPr>
          <w:trHeight w:val="340"/>
          <w:jc w:val="center"/>
        </w:trPr>
        <w:tc>
          <w:tcPr>
            <w:tcW w:w="1101" w:type="dxa"/>
            <w:vAlign w:val="center"/>
          </w:tcPr>
          <w:p w:rsidR="003A56A8" w:rsidRDefault="001D24E9" w:rsidP="00874416">
            <w:pPr>
              <w:jc w:val="center"/>
              <w:rPr>
                <w:szCs w:val="21"/>
              </w:rPr>
            </w:pPr>
            <w:r>
              <w:rPr>
                <w:rFonts w:hAnsi="宋体"/>
                <w:szCs w:val="21"/>
              </w:rPr>
              <w:t>噪声</w:t>
            </w:r>
          </w:p>
        </w:tc>
        <w:tc>
          <w:tcPr>
            <w:tcW w:w="1134" w:type="dxa"/>
            <w:vAlign w:val="center"/>
          </w:tcPr>
          <w:p w:rsidR="003A56A8" w:rsidRDefault="001D24E9" w:rsidP="00874416">
            <w:pPr>
              <w:jc w:val="center"/>
              <w:rPr>
                <w:kern w:val="0"/>
                <w:szCs w:val="21"/>
              </w:rPr>
            </w:pPr>
            <w:r>
              <w:rPr>
                <w:rFonts w:hAnsi="宋体" w:hint="eastAsia"/>
                <w:kern w:val="0"/>
                <w:szCs w:val="21"/>
              </w:rPr>
              <w:t>营运</w:t>
            </w:r>
            <w:r>
              <w:rPr>
                <w:rFonts w:hAnsi="宋体"/>
                <w:kern w:val="0"/>
                <w:szCs w:val="21"/>
              </w:rPr>
              <w:t>期</w:t>
            </w:r>
            <w:r>
              <w:rPr>
                <w:rFonts w:hAnsi="宋体" w:hint="eastAsia"/>
                <w:kern w:val="0"/>
                <w:szCs w:val="21"/>
              </w:rPr>
              <w:t>、生产车间</w:t>
            </w:r>
          </w:p>
        </w:tc>
        <w:tc>
          <w:tcPr>
            <w:tcW w:w="4394" w:type="dxa"/>
            <w:gridSpan w:val="2"/>
            <w:vAlign w:val="center"/>
          </w:tcPr>
          <w:p w:rsidR="00C46BEF" w:rsidRDefault="001D24E9">
            <w:pPr>
              <w:autoSpaceDE w:val="0"/>
              <w:autoSpaceDN w:val="0"/>
              <w:adjustRightInd w:val="0"/>
              <w:jc w:val="left"/>
              <w:rPr>
                <w:rFonts w:hAnsi="宋体"/>
                <w:kern w:val="0"/>
                <w:szCs w:val="21"/>
                <w:lang w:val="en-US"/>
              </w:rPr>
            </w:pPr>
            <w:r>
              <w:rPr>
                <w:rFonts w:hAnsi="宋体" w:hint="eastAsia"/>
                <w:kern w:val="0"/>
                <w:szCs w:val="21"/>
                <w:lang w:val="en-US"/>
              </w:rPr>
              <w:t>生产设备产生的噪声经合理布局、厂房隔声、厂界隔声、距离衰减、绿化降噪后，到达厂界噪声可满足《工业企业厂界环境噪声排放标准》（</w:t>
            </w:r>
            <w:r>
              <w:rPr>
                <w:rFonts w:hAnsi="宋体" w:hint="eastAsia"/>
                <w:kern w:val="0"/>
                <w:szCs w:val="21"/>
                <w:lang w:val="en-US"/>
              </w:rPr>
              <w:t>GB12348-2008</w:t>
            </w:r>
            <w:r>
              <w:rPr>
                <w:rFonts w:hAnsi="宋体" w:hint="eastAsia"/>
                <w:kern w:val="0"/>
                <w:szCs w:val="21"/>
                <w:lang w:val="en-US"/>
              </w:rPr>
              <w:t>）中</w:t>
            </w:r>
            <w:r w:rsidR="0089385C">
              <w:rPr>
                <w:rFonts w:hAnsi="宋体" w:hint="eastAsia"/>
                <w:kern w:val="0"/>
                <w:szCs w:val="21"/>
                <w:lang w:val="en-US"/>
              </w:rPr>
              <w:t>3</w:t>
            </w:r>
            <w:r>
              <w:rPr>
                <w:rFonts w:hAnsi="宋体" w:hint="eastAsia"/>
                <w:kern w:val="0"/>
                <w:szCs w:val="21"/>
                <w:lang w:val="en-US"/>
              </w:rPr>
              <w:t>类标准限值要求，即昼间≤</w:t>
            </w:r>
            <w:r w:rsidR="0089385C">
              <w:rPr>
                <w:rFonts w:hAnsi="宋体" w:hint="eastAsia"/>
                <w:kern w:val="0"/>
                <w:szCs w:val="21"/>
                <w:lang w:val="en-US"/>
              </w:rPr>
              <w:t>65dB</w:t>
            </w:r>
            <w:r>
              <w:rPr>
                <w:rFonts w:hAnsi="宋体" w:hint="eastAsia"/>
                <w:kern w:val="0"/>
                <w:szCs w:val="21"/>
                <w:lang w:val="en-US"/>
              </w:rPr>
              <w:t>(A)</w:t>
            </w:r>
            <w:r>
              <w:rPr>
                <w:rFonts w:hAnsi="宋体" w:hint="eastAsia"/>
                <w:kern w:val="0"/>
                <w:szCs w:val="21"/>
                <w:lang w:val="en-US"/>
              </w:rPr>
              <w:t>，夜间≤</w:t>
            </w:r>
            <w:r w:rsidR="0089385C">
              <w:rPr>
                <w:rFonts w:hAnsi="宋体" w:hint="eastAsia"/>
                <w:kern w:val="0"/>
                <w:szCs w:val="21"/>
                <w:lang w:val="en-US"/>
              </w:rPr>
              <w:t>55dB</w:t>
            </w:r>
            <w:r>
              <w:rPr>
                <w:rFonts w:hAnsi="宋体" w:hint="eastAsia"/>
                <w:kern w:val="0"/>
                <w:szCs w:val="21"/>
                <w:lang w:val="en-US"/>
              </w:rPr>
              <w:t>(A)</w:t>
            </w:r>
            <w:r>
              <w:rPr>
                <w:rFonts w:hAnsi="宋体" w:hint="eastAsia"/>
                <w:kern w:val="0"/>
                <w:szCs w:val="21"/>
                <w:lang w:val="en-US"/>
              </w:rPr>
              <w:t>。</w:t>
            </w:r>
          </w:p>
        </w:tc>
        <w:tc>
          <w:tcPr>
            <w:tcW w:w="1900" w:type="dxa"/>
            <w:vAlign w:val="center"/>
          </w:tcPr>
          <w:p w:rsidR="003A56A8" w:rsidRDefault="001D24E9" w:rsidP="00874416">
            <w:pPr>
              <w:jc w:val="center"/>
              <w:rPr>
                <w:szCs w:val="21"/>
              </w:rPr>
            </w:pPr>
            <w:r>
              <w:rPr>
                <w:rFonts w:hAnsi="宋体"/>
                <w:szCs w:val="21"/>
              </w:rPr>
              <w:t>达标排放</w:t>
            </w:r>
          </w:p>
        </w:tc>
      </w:tr>
      <w:tr w:rsidR="003A56A8">
        <w:trPr>
          <w:trHeight w:val="340"/>
          <w:jc w:val="center"/>
        </w:trPr>
        <w:tc>
          <w:tcPr>
            <w:tcW w:w="1101" w:type="dxa"/>
            <w:vAlign w:val="center"/>
          </w:tcPr>
          <w:p w:rsidR="003A56A8" w:rsidRDefault="001D24E9" w:rsidP="00874416">
            <w:pPr>
              <w:jc w:val="center"/>
              <w:rPr>
                <w:szCs w:val="21"/>
              </w:rPr>
            </w:pPr>
            <w:r>
              <w:rPr>
                <w:rFonts w:hAnsi="宋体"/>
                <w:szCs w:val="21"/>
              </w:rPr>
              <w:t>其他</w:t>
            </w:r>
          </w:p>
        </w:tc>
        <w:tc>
          <w:tcPr>
            <w:tcW w:w="7428" w:type="dxa"/>
            <w:gridSpan w:val="4"/>
            <w:vAlign w:val="center"/>
          </w:tcPr>
          <w:p w:rsidR="003A56A8" w:rsidRDefault="001D24E9" w:rsidP="00874416">
            <w:pPr>
              <w:jc w:val="center"/>
              <w:rPr>
                <w:szCs w:val="21"/>
              </w:rPr>
            </w:pPr>
            <w:r>
              <w:rPr>
                <w:rFonts w:hint="eastAsia"/>
                <w:szCs w:val="21"/>
              </w:rPr>
              <w:t>本项目在运营过程中应加强管理、注意环境卫生。</w:t>
            </w:r>
          </w:p>
        </w:tc>
      </w:tr>
      <w:tr w:rsidR="003A56A8">
        <w:trPr>
          <w:trHeight w:val="340"/>
          <w:jc w:val="center"/>
        </w:trPr>
        <w:tc>
          <w:tcPr>
            <w:tcW w:w="8529" w:type="dxa"/>
            <w:gridSpan w:val="5"/>
            <w:vAlign w:val="center"/>
          </w:tcPr>
          <w:p w:rsidR="003A56A8" w:rsidRDefault="001D24E9" w:rsidP="00105F29">
            <w:pPr>
              <w:spacing w:line="360" w:lineRule="auto"/>
              <w:rPr>
                <w:b/>
                <w:szCs w:val="21"/>
              </w:rPr>
            </w:pPr>
            <w:r>
              <w:rPr>
                <w:rFonts w:hAnsi="宋体"/>
                <w:b/>
                <w:szCs w:val="21"/>
              </w:rPr>
              <w:t>生态保护措施及预期效果</w:t>
            </w:r>
          </w:p>
          <w:p w:rsidR="00C46BEF" w:rsidRDefault="001D24E9">
            <w:pPr>
              <w:autoSpaceDE w:val="0"/>
              <w:autoSpaceDN w:val="0"/>
              <w:adjustRightInd w:val="0"/>
              <w:spacing w:line="360" w:lineRule="auto"/>
              <w:ind w:firstLineChars="200" w:firstLine="420"/>
              <w:jc w:val="left"/>
              <w:rPr>
                <w:rFonts w:ascii="宋体" w:cs="宋体"/>
                <w:kern w:val="0"/>
                <w:szCs w:val="21"/>
                <w:lang w:val="en-US"/>
              </w:rPr>
            </w:pPr>
            <w:r>
              <w:rPr>
                <w:rFonts w:hAnsi="宋体" w:hint="eastAsia"/>
                <w:kern w:val="0"/>
                <w:szCs w:val="21"/>
              </w:rPr>
              <w:t>本项目位于</w:t>
            </w:r>
            <w:r>
              <w:rPr>
                <w:rFonts w:hAnsi="宋体" w:hint="eastAsia"/>
                <w:kern w:val="0"/>
                <w:szCs w:val="21"/>
                <w:lang w:val="en-US"/>
              </w:rPr>
              <w:t>江苏宜兴市丁蜀镇</w:t>
            </w:r>
            <w:r w:rsidR="00906A66">
              <w:rPr>
                <w:rFonts w:hAnsi="宋体" w:hint="eastAsia"/>
                <w:kern w:val="0"/>
                <w:szCs w:val="21"/>
                <w:lang w:val="en-US"/>
              </w:rPr>
              <w:t>查林村</w:t>
            </w:r>
            <w:r>
              <w:rPr>
                <w:rFonts w:hAnsi="宋体" w:hint="eastAsia"/>
                <w:kern w:val="0"/>
                <w:szCs w:val="21"/>
              </w:rPr>
              <w:t>，</w:t>
            </w:r>
            <w:r w:rsidR="0089385C">
              <w:rPr>
                <w:rFonts w:hAnsi="宋体" w:hint="eastAsia"/>
                <w:kern w:val="0"/>
                <w:szCs w:val="21"/>
                <w:lang w:val="en-US"/>
              </w:rPr>
              <w:t>租赁宜兴市丁山天龙建筑陶瓷厂</w:t>
            </w:r>
            <w:r w:rsidR="00DB590A">
              <w:rPr>
                <w:rFonts w:hAnsi="宋体" w:hint="eastAsia"/>
                <w:kern w:val="0"/>
                <w:szCs w:val="21"/>
                <w:lang w:val="en-US"/>
              </w:rPr>
              <w:t>闲置厂房</w:t>
            </w:r>
            <w:r>
              <w:rPr>
                <w:rFonts w:hAnsi="宋体" w:hint="eastAsia"/>
                <w:kern w:val="0"/>
                <w:szCs w:val="21"/>
                <w:lang w:val="en-US"/>
              </w:rPr>
              <w:t>（建筑面积</w:t>
            </w:r>
            <w:r w:rsidR="003464A4">
              <w:rPr>
                <w:rFonts w:hAnsi="宋体" w:hint="eastAsia"/>
                <w:kern w:val="0"/>
                <w:szCs w:val="21"/>
                <w:lang w:val="en-US"/>
              </w:rPr>
              <w:t>2115</w:t>
            </w:r>
            <w:r>
              <w:rPr>
                <w:rFonts w:hAnsi="宋体" w:hint="eastAsia"/>
                <w:kern w:val="0"/>
                <w:szCs w:val="21"/>
                <w:lang w:val="en-US"/>
              </w:rPr>
              <w:t>平方米）</w:t>
            </w:r>
            <w:r>
              <w:rPr>
                <w:rFonts w:hAnsi="宋体" w:hint="eastAsia"/>
                <w:kern w:val="0"/>
                <w:szCs w:val="21"/>
              </w:rPr>
              <w:t>进行生产。</w:t>
            </w:r>
            <w:r>
              <w:rPr>
                <w:rFonts w:ascii="宋体" w:cs="宋体" w:hint="eastAsia"/>
                <w:kern w:val="0"/>
                <w:szCs w:val="21"/>
                <w:lang w:val="en-US"/>
              </w:rPr>
              <w:t>项目在营运期产生的“三废”经过有效的处理后，对周围生态环境基本无影响。建议营运期间应加强厂区绿化建设，美化厂区环境。</w:t>
            </w:r>
          </w:p>
          <w:p w:rsidR="00C46BEF" w:rsidRDefault="00C46BEF">
            <w:pPr>
              <w:autoSpaceDE w:val="0"/>
              <w:autoSpaceDN w:val="0"/>
              <w:adjustRightInd w:val="0"/>
              <w:spacing w:line="360" w:lineRule="auto"/>
              <w:ind w:firstLineChars="200" w:firstLine="420"/>
              <w:jc w:val="left"/>
              <w:rPr>
                <w:rFonts w:ascii="宋体" w:cs="宋体"/>
                <w:kern w:val="0"/>
                <w:szCs w:val="21"/>
                <w:lang w:val="en-US"/>
              </w:rPr>
            </w:pPr>
          </w:p>
          <w:p w:rsidR="00C46BEF" w:rsidRDefault="00C46BEF">
            <w:pPr>
              <w:autoSpaceDE w:val="0"/>
              <w:autoSpaceDN w:val="0"/>
              <w:adjustRightInd w:val="0"/>
              <w:ind w:firstLineChars="200" w:firstLine="420"/>
              <w:jc w:val="left"/>
              <w:rPr>
                <w:rFonts w:ascii="宋体" w:cs="宋体"/>
                <w:kern w:val="0"/>
                <w:szCs w:val="21"/>
                <w:lang w:val="en-US"/>
              </w:rPr>
            </w:pPr>
          </w:p>
          <w:p w:rsidR="00C46BEF" w:rsidRDefault="00C46BEF">
            <w:pPr>
              <w:autoSpaceDE w:val="0"/>
              <w:autoSpaceDN w:val="0"/>
              <w:adjustRightInd w:val="0"/>
              <w:ind w:firstLineChars="200" w:firstLine="420"/>
              <w:jc w:val="left"/>
              <w:rPr>
                <w:rFonts w:ascii="宋体" w:cs="宋体"/>
                <w:kern w:val="0"/>
                <w:szCs w:val="21"/>
                <w:lang w:val="en-US"/>
              </w:rPr>
            </w:pPr>
          </w:p>
          <w:p w:rsidR="00C46BEF" w:rsidRDefault="00C46BEF">
            <w:pPr>
              <w:autoSpaceDE w:val="0"/>
              <w:autoSpaceDN w:val="0"/>
              <w:adjustRightInd w:val="0"/>
              <w:ind w:firstLineChars="200" w:firstLine="42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874416" w:rsidRDefault="00874416" w:rsidP="00874416">
            <w:pPr>
              <w:autoSpaceDE w:val="0"/>
              <w:autoSpaceDN w:val="0"/>
              <w:adjustRightInd w:val="0"/>
              <w:jc w:val="left"/>
              <w:rPr>
                <w:rFonts w:ascii="宋体" w:cs="宋体"/>
                <w:kern w:val="0"/>
                <w:szCs w:val="21"/>
                <w:lang w:val="en-US"/>
              </w:rPr>
            </w:pPr>
          </w:p>
        </w:tc>
      </w:tr>
    </w:tbl>
    <w:p w:rsidR="003A56A8" w:rsidRDefault="003A56A8">
      <w:pPr>
        <w:sectPr w:rsidR="003A56A8">
          <w:pgSz w:w="11907" w:h="16840"/>
          <w:pgMar w:top="1440" w:right="1797" w:bottom="1440" w:left="1797" w:header="851" w:footer="992" w:gutter="0"/>
          <w:cols w:space="720"/>
          <w:docGrid w:linePitch="312"/>
        </w:sectPr>
      </w:pPr>
    </w:p>
    <w:p w:rsidR="003A56A8" w:rsidRDefault="001D24E9">
      <w:pPr>
        <w:pStyle w:val="1"/>
        <w:spacing w:line="240" w:lineRule="auto"/>
        <w:jc w:val="both"/>
        <w:rPr>
          <w:bCs w:val="0"/>
          <w:spacing w:val="0"/>
          <w:kern w:val="0"/>
          <w:sz w:val="32"/>
          <w:szCs w:val="32"/>
        </w:rPr>
      </w:pPr>
      <w:bookmarkStart w:id="64" w:name="_Toc386379881"/>
      <w:bookmarkEnd w:id="61"/>
      <w:r>
        <w:rPr>
          <w:bCs w:val="0"/>
          <w:spacing w:val="0"/>
          <w:kern w:val="0"/>
          <w:sz w:val="32"/>
          <w:szCs w:val="32"/>
        </w:rPr>
        <w:lastRenderedPageBreak/>
        <w:t>9</w:t>
      </w:r>
      <w:r>
        <w:rPr>
          <w:rFonts w:hAnsi="宋体"/>
          <w:bCs w:val="0"/>
          <w:spacing w:val="0"/>
          <w:kern w:val="0"/>
          <w:sz w:val="32"/>
          <w:szCs w:val="32"/>
        </w:rPr>
        <w:t>、结论与建议</w:t>
      </w:r>
      <w:bookmarkEnd w:id="64"/>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3A56A8">
        <w:tc>
          <w:tcPr>
            <w:tcW w:w="8529" w:type="dxa"/>
          </w:tcPr>
          <w:p w:rsidR="00BB65EA" w:rsidRDefault="001D24E9">
            <w:pPr>
              <w:snapToGrid w:val="0"/>
              <w:spacing w:line="360" w:lineRule="auto"/>
              <w:rPr>
                <w:b/>
                <w:kern w:val="0"/>
                <w:sz w:val="28"/>
                <w:szCs w:val="28"/>
              </w:rPr>
            </w:pPr>
            <w:r>
              <w:rPr>
                <w:rFonts w:hAnsi="宋体" w:hint="eastAsia"/>
                <w:b/>
                <w:kern w:val="0"/>
                <w:sz w:val="28"/>
                <w:szCs w:val="28"/>
              </w:rPr>
              <w:t>一、</w:t>
            </w:r>
            <w:r>
              <w:rPr>
                <w:rFonts w:hAnsi="宋体"/>
                <w:b/>
                <w:kern w:val="0"/>
                <w:sz w:val="28"/>
                <w:szCs w:val="28"/>
              </w:rPr>
              <w:t>结论</w:t>
            </w:r>
          </w:p>
          <w:p w:rsidR="00BB65EA" w:rsidRDefault="001D24E9">
            <w:pPr>
              <w:spacing w:line="360" w:lineRule="auto"/>
              <w:ind w:firstLineChars="200" w:firstLine="482"/>
              <w:jc w:val="left"/>
              <w:rPr>
                <w:rFonts w:ascii="Calibri" w:hAnsi="Calibri"/>
                <w:b/>
                <w:sz w:val="24"/>
                <w:szCs w:val="18"/>
              </w:rPr>
            </w:pPr>
            <w:r>
              <w:rPr>
                <w:rFonts w:hint="eastAsia"/>
                <w:b/>
                <w:sz w:val="24"/>
              </w:rPr>
              <w:t>1</w:t>
            </w:r>
            <w:r>
              <w:rPr>
                <w:rFonts w:hint="eastAsia"/>
                <w:b/>
                <w:sz w:val="24"/>
              </w:rPr>
              <w:t>、项目概况</w:t>
            </w:r>
          </w:p>
          <w:p w:rsidR="003A56A8" w:rsidRDefault="00F71867">
            <w:pPr>
              <w:spacing w:line="360" w:lineRule="auto"/>
              <w:ind w:firstLineChars="200" w:firstLine="480"/>
              <w:rPr>
                <w:kern w:val="0"/>
                <w:sz w:val="24"/>
                <w:szCs w:val="24"/>
              </w:rPr>
            </w:pPr>
            <w:r>
              <w:rPr>
                <w:rFonts w:hAnsi="宋体" w:hint="eastAsia"/>
                <w:kern w:val="0"/>
                <w:sz w:val="24"/>
              </w:rPr>
              <w:t>宜兴市丁蜀镇富芝盛花盆厂</w:t>
            </w:r>
            <w:r w:rsidR="001D24E9">
              <w:rPr>
                <w:rFonts w:hAnsi="宋体" w:hint="eastAsia"/>
                <w:kern w:val="0"/>
                <w:sz w:val="24"/>
              </w:rPr>
              <w:t>实施的</w:t>
            </w:r>
            <w:r w:rsidR="001D24E9">
              <w:rPr>
                <w:rFonts w:hAnsi="宋体" w:hint="eastAsia"/>
                <w:kern w:val="0"/>
                <w:sz w:val="24"/>
                <w:szCs w:val="24"/>
                <w:lang w:val="en-US"/>
              </w:rPr>
              <w:t>可降解免烧成环保型花盆的制造</w:t>
            </w:r>
            <w:r w:rsidR="001D24E9">
              <w:rPr>
                <w:rFonts w:hAnsi="宋体"/>
                <w:kern w:val="0"/>
                <w:sz w:val="24"/>
                <w:szCs w:val="24"/>
              </w:rPr>
              <w:t>，位于</w:t>
            </w:r>
            <w:r w:rsidR="001D24E9">
              <w:rPr>
                <w:rFonts w:hAnsi="宋体" w:hint="eastAsia"/>
                <w:kern w:val="0"/>
                <w:sz w:val="24"/>
                <w:szCs w:val="24"/>
                <w:lang w:val="en-US"/>
              </w:rPr>
              <w:t>江苏宜兴市丁蜀镇</w:t>
            </w:r>
            <w:r w:rsidR="00906A66">
              <w:rPr>
                <w:rFonts w:hAnsi="宋体" w:hint="eastAsia"/>
                <w:kern w:val="0"/>
                <w:sz w:val="24"/>
                <w:szCs w:val="24"/>
                <w:lang w:val="en-US"/>
              </w:rPr>
              <w:t>查林村</w:t>
            </w:r>
            <w:r w:rsidR="001D24E9">
              <w:rPr>
                <w:rFonts w:hAnsi="宋体"/>
                <w:kern w:val="0"/>
                <w:sz w:val="24"/>
                <w:szCs w:val="24"/>
              </w:rPr>
              <w:t>，总投资</w:t>
            </w:r>
            <w:r w:rsidR="0089385C">
              <w:rPr>
                <w:rFonts w:hint="eastAsia"/>
                <w:kern w:val="0"/>
                <w:sz w:val="24"/>
                <w:szCs w:val="24"/>
                <w:lang w:val="en-US"/>
              </w:rPr>
              <w:t>500</w:t>
            </w:r>
            <w:r w:rsidR="001D24E9">
              <w:rPr>
                <w:rFonts w:hAnsi="宋体"/>
                <w:kern w:val="0"/>
                <w:sz w:val="24"/>
                <w:szCs w:val="24"/>
              </w:rPr>
              <w:t>万元。</w:t>
            </w:r>
            <w:r w:rsidR="001D24E9">
              <w:rPr>
                <w:rFonts w:hAnsi="宋体" w:hint="eastAsia"/>
                <w:kern w:val="0"/>
                <w:sz w:val="24"/>
                <w:szCs w:val="24"/>
              </w:rPr>
              <w:t>项目建成后</w:t>
            </w:r>
            <w:r w:rsidR="001D24E9">
              <w:rPr>
                <w:rFonts w:hAnsi="宋体" w:hint="eastAsia"/>
                <w:kern w:val="0"/>
                <w:sz w:val="24"/>
                <w:szCs w:val="24"/>
                <w:lang w:val="en-US"/>
              </w:rPr>
              <w:t>生产</w:t>
            </w:r>
            <w:r w:rsidR="001D24E9">
              <w:rPr>
                <w:rFonts w:hAnsi="宋体" w:hint="eastAsia"/>
                <w:kern w:val="0"/>
                <w:sz w:val="24"/>
                <w:szCs w:val="24"/>
              </w:rPr>
              <w:t>可降解免烧环保型花盆</w:t>
            </w:r>
            <w:r w:rsidR="001D24E9">
              <w:rPr>
                <w:rFonts w:hAnsi="宋体" w:hint="eastAsia"/>
                <w:kern w:val="0"/>
                <w:sz w:val="24"/>
                <w:szCs w:val="24"/>
                <w:lang w:val="en-US"/>
              </w:rPr>
              <w:t>。项目建成后形成年产</w:t>
            </w:r>
            <w:r w:rsidR="001D24E9">
              <w:rPr>
                <w:rFonts w:hAnsi="宋体" w:hint="eastAsia"/>
                <w:kern w:val="0"/>
                <w:sz w:val="24"/>
                <w:szCs w:val="24"/>
              </w:rPr>
              <w:t>可降解免烧成环保型花盆</w:t>
            </w:r>
            <w:r w:rsidR="001D24E9">
              <w:rPr>
                <w:rFonts w:hAnsi="宋体" w:hint="eastAsia"/>
                <w:kern w:val="0"/>
                <w:sz w:val="24"/>
                <w:szCs w:val="24"/>
                <w:lang w:val="en-US"/>
              </w:rPr>
              <w:t>50</w:t>
            </w:r>
            <w:r w:rsidR="001D24E9">
              <w:rPr>
                <w:rFonts w:hAnsi="宋体" w:hint="eastAsia"/>
                <w:kern w:val="0"/>
                <w:sz w:val="24"/>
                <w:szCs w:val="24"/>
                <w:lang w:val="en-US"/>
              </w:rPr>
              <w:t>万件的生产能力。</w:t>
            </w:r>
          </w:p>
          <w:p w:rsidR="003A56A8" w:rsidRDefault="001D24E9">
            <w:pPr>
              <w:spacing w:line="360" w:lineRule="auto"/>
              <w:ind w:firstLineChars="200" w:firstLine="482"/>
              <w:rPr>
                <w:rFonts w:hAnsi="宋体"/>
                <w:b/>
                <w:sz w:val="24"/>
              </w:rPr>
            </w:pPr>
            <w:r>
              <w:rPr>
                <w:rFonts w:hint="eastAsia"/>
                <w:b/>
                <w:sz w:val="24"/>
              </w:rPr>
              <w:t>2</w:t>
            </w:r>
            <w:r>
              <w:rPr>
                <w:rFonts w:hint="eastAsia"/>
                <w:b/>
                <w:sz w:val="24"/>
              </w:rPr>
              <w:t>、</w:t>
            </w:r>
            <w:r>
              <w:rPr>
                <w:rFonts w:hAnsi="宋体"/>
                <w:b/>
                <w:sz w:val="24"/>
              </w:rPr>
              <w:t>产业政策符合性</w:t>
            </w:r>
          </w:p>
          <w:p w:rsidR="003A56A8" w:rsidRDefault="001D24E9">
            <w:pPr>
              <w:spacing w:line="360" w:lineRule="auto"/>
              <w:ind w:firstLineChars="200" w:firstLine="480"/>
              <w:rPr>
                <w:rFonts w:asciiTheme="minorEastAsia" w:eastAsiaTheme="minorEastAsia" w:hAnsiTheme="minorEastAsia"/>
                <w:sz w:val="24"/>
                <w:lang w:val="en-US"/>
              </w:rPr>
            </w:pPr>
            <w:r>
              <w:rPr>
                <w:rFonts w:hAnsi="宋体" w:hint="eastAsia"/>
                <w:sz w:val="24"/>
              </w:rPr>
              <w:t>经查实，</w:t>
            </w:r>
            <w:r>
              <w:rPr>
                <w:sz w:val="24"/>
                <w:szCs w:val="24"/>
              </w:rPr>
              <w:t>《产业结构调整指导目录（</w:t>
            </w:r>
            <w:r>
              <w:rPr>
                <w:rFonts w:hint="eastAsia"/>
                <w:sz w:val="24"/>
                <w:szCs w:val="24"/>
              </w:rPr>
              <w:t>2019</w:t>
            </w:r>
            <w:r>
              <w:rPr>
                <w:rFonts w:hint="eastAsia"/>
                <w:sz w:val="24"/>
                <w:szCs w:val="24"/>
              </w:rPr>
              <w:t>年本）》</w:t>
            </w:r>
            <w:r>
              <w:rPr>
                <w:sz w:val="24"/>
                <w:szCs w:val="24"/>
              </w:rPr>
              <w:t>中规定的限制和淘汰类</w:t>
            </w:r>
            <w:r>
              <w:rPr>
                <w:rFonts w:hAnsi="宋体" w:hint="eastAsia"/>
                <w:sz w:val="24"/>
              </w:rPr>
              <w:t>项目，也不属于《江苏省工业和信息产业结构调整指导目录（</w:t>
            </w:r>
            <w:r>
              <w:rPr>
                <w:rFonts w:hAnsi="宋体"/>
                <w:sz w:val="24"/>
              </w:rPr>
              <w:t>2012</w:t>
            </w:r>
            <w:r>
              <w:rPr>
                <w:rFonts w:hAnsi="宋体" w:hint="eastAsia"/>
                <w:sz w:val="24"/>
              </w:rPr>
              <w:t>年本）》及其部分修改条目（苏经信产业（</w:t>
            </w:r>
            <w:r>
              <w:rPr>
                <w:rFonts w:hAnsi="宋体"/>
                <w:sz w:val="24"/>
              </w:rPr>
              <w:t>2013</w:t>
            </w:r>
            <w:r>
              <w:rPr>
                <w:rFonts w:hAnsi="宋体" w:hint="eastAsia"/>
                <w:sz w:val="24"/>
              </w:rPr>
              <w:t>）</w:t>
            </w:r>
            <w:r>
              <w:rPr>
                <w:rFonts w:hAnsi="宋体"/>
                <w:sz w:val="24"/>
              </w:rPr>
              <w:t>183</w:t>
            </w:r>
            <w:r>
              <w:rPr>
                <w:rFonts w:hAnsi="宋体" w:hint="eastAsia"/>
                <w:sz w:val="24"/>
              </w:rPr>
              <w:t>号）中规定的限制类或淘汰类项目；同时本项目不属于《无锡市制造业转型发展指导目录（</w:t>
            </w:r>
            <w:r>
              <w:rPr>
                <w:rFonts w:hAnsi="宋体"/>
                <w:sz w:val="24"/>
              </w:rPr>
              <w:t>2012</w:t>
            </w:r>
            <w:r>
              <w:rPr>
                <w:rFonts w:hAnsi="宋体" w:hint="eastAsia"/>
                <w:sz w:val="24"/>
              </w:rPr>
              <w:t>年本）》（锡政办发</w:t>
            </w:r>
            <w:r>
              <w:rPr>
                <w:rFonts w:hAnsi="宋体"/>
                <w:sz w:val="24"/>
              </w:rPr>
              <w:t>[2013]54</w:t>
            </w:r>
            <w:r>
              <w:rPr>
                <w:rFonts w:hAnsi="宋体" w:hint="eastAsia"/>
                <w:sz w:val="24"/>
              </w:rPr>
              <w:t>号）中的限制类或淘汰类项目，也不属于《宜兴市产业投资指导目录（</w:t>
            </w:r>
            <w:r>
              <w:rPr>
                <w:rFonts w:hAnsi="宋体"/>
                <w:sz w:val="24"/>
              </w:rPr>
              <w:t>2018</w:t>
            </w:r>
            <w:r>
              <w:rPr>
                <w:rFonts w:hAnsi="宋体" w:hint="eastAsia"/>
                <w:sz w:val="24"/>
              </w:rPr>
              <w:t>年本）》中的限制类或淘汰类项目，属于允许类项目，符合国家及地方产业政策要求。</w:t>
            </w:r>
          </w:p>
          <w:p w:rsidR="003A56A8" w:rsidRDefault="001D24E9">
            <w:pPr>
              <w:spacing w:line="360" w:lineRule="auto"/>
              <w:ind w:firstLineChars="200" w:firstLine="482"/>
              <w:rPr>
                <w:b/>
                <w:sz w:val="24"/>
              </w:rPr>
            </w:pPr>
            <w:r>
              <w:rPr>
                <w:rFonts w:hint="eastAsia"/>
                <w:b/>
                <w:sz w:val="24"/>
              </w:rPr>
              <w:t>3</w:t>
            </w:r>
            <w:r>
              <w:rPr>
                <w:rFonts w:hint="eastAsia"/>
                <w:b/>
                <w:sz w:val="24"/>
              </w:rPr>
              <w:t>、</w:t>
            </w:r>
            <w:r>
              <w:rPr>
                <w:rFonts w:hAnsi="宋体"/>
                <w:b/>
                <w:sz w:val="24"/>
                <w:lang w:val="en-US"/>
              </w:rPr>
              <w:t>规划相容性、选址合理性</w:t>
            </w:r>
          </w:p>
          <w:p w:rsidR="003A56A8" w:rsidRDefault="001D24E9">
            <w:pPr>
              <w:spacing w:line="360" w:lineRule="auto"/>
              <w:ind w:firstLineChars="200" w:firstLine="480"/>
              <w:rPr>
                <w:rFonts w:hAnsi="宋体"/>
                <w:sz w:val="24"/>
                <w:szCs w:val="24"/>
                <w:lang w:val="en-US"/>
              </w:rPr>
            </w:pPr>
            <w:r>
              <w:rPr>
                <w:rFonts w:hint="eastAsia"/>
                <w:sz w:val="24"/>
                <w:szCs w:val="24"/>
              </w:rPr>
              <w:t>本项目位于</w:t>
            </w:r>
            <w:r>
              <w:rPr>
                <w:rFonts w:hint="eastAsia"/>
                <w:sz w:val="24"/>
                <w:szCs w:val="24"/>
                <w:lang w:val="en-US"/>
              </w:rPr>
              <w:t>江苏宜兴市丁蜀镇</w:t>
            </w:r>
            <w:r w:rsidR="00906A66">
              <w:rPr>
                <w:rFonts w:hint="eastAsia"/>
                <w:sz w:val="24"/>
                <w:szCs w:val="24"/>
                <w:lang w:val="en-US"/>
              </w:rPr>
              <w:t>查林村</w:t>
            </w:r>
            <w:r>
              <w:rPr>
                <w:rFonts w:hint="eastAsia"/>
                <w:sz w:val="24"/>
                <w:szCs w:val="24"/>
              </w:rPr>
              <w:t>，项目所在地用地性质为工业用地，因此，本项目选址符合土地利用规划要求。</w:t>
            </w:r>
          </w:p>
          <w:p w:rsidR="003A56A8" w:rsidRDefault="001D24E9">
            <w:pPr>
              <w:spacing w:line="360" w:lineRule="auto"/>
              <w:ind w:firstLineChars="200" w:firstLine="480"/>
              <w:rPr>
                <w:rFonts w:hAnsi="宋体"/>
                <w:bCs/>
                <w:sz w:val="24"/>
                <w:szCs w:val="24"/>
              </w:rPr>
            </w:pPr>
            <w:r>
              <w:rPr>
                <w:rFonts w:hAnsi="宋体" w:hint="eastAsia"/>
                <w:sz w:val="24"/>
                <w:szCs w:val="24"/>
                <w:lang w:val="en-US"/>
              </w:rPr>
              <w:t>本项目位于江苏宜兴市丁蜀镇</w:t>
            </w:r>
            <w:r w:rsidR="00906A66">
              <w:rPr>
                <w:rFonts w:hAnsi="宋体" w:hint="eastAsia"/>
                <w:sz w:val="24"/>
                <w:szCs w:val="24"/>
                <w:lang w:val="en-US"/>
              </w:rPr>
              <w:t>查林村</w:t>
            </w:r>
            <w:r>
              <w:rPr>
                <w:rFonts w:hAnsi="宋体" w:hint="eastAsia"/>
                <w:sz w:val="24"/>
                <w:szCs w:val="24"/>
                <w:lang w:val="en-US"/>
              </w:rPr>
              <w:t>，位于</w:t>
            </w:r>
            <w:r>
              <w:rPr>
                <w:rFonts w:hAnsi="宋体"/>
                <w:sz w:val="24"/>
                <w:szCs w:val="24"/>
                <w:lang w:val="en-US"/>
              </w:rPr>
              <w:t>太湖流域</w:t>
            </w:r>
            <w:r w:rsidR="0089385C">
              <w:rPr>
                <w:rFonts w:hAnsi="宋体" w:hint="eastAsia"/>
                <w:sz w:val="24"/>
                <w:szCs w:val="24"/>
                <w:lang w:val="en-US"/>
              </w:rPr>
              <w:t>二</w:t>
            </w:r>
            <w:r w:rsidR="0089385C">
              <w:rPr>
                <w:rFonts w:hAnsi="宋体"/>
                <w:sz w:val="24"/>
                <w:szCs w:val="24"/>
                <w:lang w:val="en-US"/>
              </w:rPr>
              <w:t>级</w:t>
            </w:r>
            <w:r>
              <w:rPr>
                <w:rFonts w:hAnsi="宋体"/>
                <w:sz w:val="24"/>
                <w:szCs w:val="24"/>
                <w:lang w:val="en-US"/>
              </w:rPr>
              <w:t>保护区</w:t>
            </w:r>
            <w:r>
              <w:rPr>
                <w:rFonts w:hAnsi="宋体" w:hint="eastAsia"/>
                <w:sz w:val="24"/>
                <w:szCs w:val="24"/>
                <w:lang w:val="en-US"/>
              </w:rPr>
              <w:t>。本项目不属于禁止建设项目，符合《江苏省太湖水污染防治条例》（</w:t>
            </w:r>
            <w:r>
              <w:rPr>
                <w:rFonts w:hAnsi="宋体"/>
                <w:sz w:val="24"/>
                <w:szCs w:val="24"/>
                <w:lang w:val="en-US"/>
              </w:rPr>
              <w:t>2018</w:t>
            </w:r>
            <w:r>
              <w:rPr>
                <w:rFonts w:hAnsi="宋体" w:hint="eastAsia"/>
                <w:sz w:val="24"/>
                <w:szCs w:val="24"/>
                <w:lang w:val="en-US"/>
              </w:rPr>
              <w:t>修正）（江苏省人民代表大会常务委员会公告第</w:t>
            </w:r>
            <w:r>
              <w:rPr>
                <w:rFonts w:hAnsi="宋体"/>
                <w:sz w:val="24"/>
                <w:szCs w:val="24"/>
                <w:lang w:val="en-US"/>
              </w:rPr>
              <w:t>71</w:t>
            </w:r>
            <w:r>
              <w:rPr>
                <w:rFonts w:hAnsi="宋体" w:hint="eastAsia"/>
                <w:sz w:val="24"/>
                <w:szCs w:val="24"/>
                <w:lang w:val="en-US"/>
              </w:rPr>
              <w:t>号）规定。</w:t>
            </w:r>
          </w:p>
          <w:p w:rsidR="003A56A8" w:rsidRDefault="001D24E9">
            <w:pPr>
              <w:spacing w:line="360" w:lineRule="auto"/>
              <w:ind w:firstLineChars="200" w:firstLine="480"/>
              <w:rPr>
                <w:rFonts w:hAnsi="宋体"/>
                <w:bCs/>
                <w:sz w:val="24"/>
                <w:szCs w:val="24"/>
                <w:lang w:val="en-US"/>
              </w:rPr>
            </w:pPr>
            <w:r>
              <w:rPr>
                <w:rFonts w:hAnsi="宋体" w:hint="eastAsia"/>
                <w:sz w:val="24"/>
                <w:szCs w:val="24"/>
                <w:lang w:val="en-US"/>
              </w:rPr>
              <w:t>本项目不在《太湖流域管理条例》（国务院令第</w:t>
            </w:r>
            <w:r>
              <w:rPr>
                <w:rFonts w:hAnsi="宋体"/>
                <w:sz w:val="24"/>
                <w:szCs w:val="24"/>
                <w:lang w:val="en-US"/>
              </w:rPr>
              <w:t>604</w:t>
            </w:r>
            <w:r>
              <w:rPr>
                <w:rFonts w:hAnsi="宋体" w:hint="eastAsia"/>
                <w:sz w:val="24"/>
                <w:szCs w:val="24"/>
                <w:lang w:val="en-US"/>
              </w:rPr>
              <w:t>号）禁止建设行为范围内，本项目的建设符合《太湖流域管理条例》。</w:t>
            </w:r>
          </w:p>
          <w:p w:rsidR="003A56A8" w:rsidRPr="00446CFB" w:rsidRDefault="00446CFB">
            <w:pPr>
              <w:spacing w:line="360" w:lineRule="auto"/>
              <w:ind w:firstLineChars="200" w:firstLine="480"/>
              <w:rPr>
                <w:rFonts w:hAnsi="宋体"/>
                <w:color w:val="FF0000"/>
                <w:sz w:val="24"/>
                <w:szCs w:val="24"/>
                <w:lang w:val="en-US"/>
              </w:rPr>
            </w:pPr>
            <w:r w:rsidRPr="00AE6D2C">
              <w:rPr>
                <w:rFonts w:hAnsi="宋体" w:hint="eastAsia"/>
                <w:sz w:val="24"/>
                <w:szCs w:val="24"/>
              </w:rPr>
              <w:t>根据</w:t>
            </w:r>
            <w:r w:rsidR="00755DC8">
              <w:rPr>
                <w:sz w:val="24"/>
                <w:szCs w:val="24"/>
              </w:rPr>
              <w:t>《江苏省生态空间管控区域规划》</w:t>
            </w:r>
            <w:r w:rsidR="00755DC8">
              <w:rPr>
                <w:rFonts w:hint="eastAsia"/>
                <w:sz w:val="24"/>
                <w:szCs w:val="24"/>
              </w:rPr>
              <w:t>、《宜兴市生态红线区域保护规划》和</w:t>
            </w:r>
            <w:r w:rsidR="00755DC8">
              <w:rPr>
                <w:sz w:val="24"/>
              </w:rPr>
              <w:t>《江苏省国家级生态环境红线规划》</w:t>
            </w:r>
            <w:r w:rsidR="00733ECB">
              <w:rPr>
                <w:rFonts w:hint="eastAsia"/>
                <w:sz w:val="24"/>
                <w:szCs w:val="24"/>
              </w:rPr>
              <w:t>中的宜兴市红线区域范围一、二级管控区包括</w:t>
            </w:r>
            <w:r w:rsidR="00733ECB">
              <w:rPr>
                <w:sz w:val="24"/>
                <w:szCs w:val="24"/>
              </w:rPr>
              <w:t>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w:t>
            </w:r>
            <w:r w:rsidR="00733ECB">
              <w:rPr>
                <w:sz w:val="24"/>
                <w:szCs w:val="24"/>
              </w:rPr>
              <w:lastRenderedPageBreak/>
              <w:t>护区。</w:t>
            </w:r>
            <w:r w:rsidRPr="00AE6D2C">
              <w:rPr>
                <w:rFonts w:hAnsi="宋体"/>
                <w:sz w:val="24"/>
                <w:szCs w:val="24"/>
              </w:rPr>
              <w:t>本项目位于</w:t>
            </w:r>
            <w:r w:rsidR="00AE6D2C" w:rsidRPr="00AE6D2C">
              <w:rPr>
                <w:rFonts w:hAnsi="宋体" w:hint="eastAsia"/>
                <w:sz w:val="24"/>
                <w:szCs w:val="24"/>
                <w:lang w:val="en-US"/>
              </w:rPr>
              <w:t>江苏宜兴市丁蜀镇</w:t>
            </w:r>
            <w:r w:rsidR="00906A66">
              <w:rPr>
                <w:rFonts w:hAnsi="宋体" w:hint="eastAsia"/>
                <w:sz w:val="24"/>
                <w:szCs w:val="24"/>
                <w:lang w:val="en-US"/>
              </w:rPr>
              <w:t>查林村</w:t>
            </w:r>
            <w:r w:rsidRPr="00AE6D2C">
              <w:rPr>
                <w:rFonts w:hAnsi="宋体"/>
                <w:sz w:val="24"/>
                <w:szCs w:val="24"/>
              </w:rPr>
              <w:t>，</w:t>
            </w:r>
            <w:r w:rsidR="002F1EC0">
              <w:rPr>
                <w:rFonts w:hAnsi="宋体" w:hint="eastAsia"/>
                <w:sz w:val="24"/>
                <w:szCs w:val="24"/>
              </w:rPr>
              <w:t>不</w:t>
            </w:r>
            <w:r w:rsidRPr="00AE6D2C">
              <w:rPr>
                <w:rFonts w:hAnsi="宋体"/>
                <w:sz w:val="24"/>
                <w:szCs w:val="24"/>
              </w:rPr>
              <w:t>属于</w:t>
            </w:r>
            <w:r w:rsidR="00E4263F">
              <w:rPr>
                <w:rFonts w:hint="eastAsia"/>
                <w:sz w:val="24"/>
                <w:szCs w:val="24"/>
              </w:rPr>
              <w:t>《江苏省国家级生态保护红线规划》的红线区域、《江苏省生态空间管控区域规划》（江苏省人民政府文件，苏政发〔</w:t>
            </w:r>
            <w:r w:rsidR="00E4263F">
              <w:rPr>
                <w:sz w:val="24"/>
                <w:szCs w:val="24"/>
              </w:rPr>
              <w:t>20</w:t>
            </w:r>
            <w:r w:rsidR="00E4263F">
              <w:rPr>
                <w:rFonts w:hint="eastAsia"/>
                <w:sz w:val="24"/>
                <w:szCs w:val="24"/>
              </w:rPr>
              <w:t>20</w:t>
            </w:r>
            <w:r w:rsidR="00E4263F">
              <w:rPr>
                <w:sz w:val="24"/>
                <w:szCs w:val="24"/>
              </w:rPr>
              <w:t>〕</w:t>
            </w:r>
            <w:r w:rsidR="00E4263F">
              <w:rPr>
                <w:sz w:val="24"/>
                <w:szCs w:val="24"/>
              </w:rPr>
              <w:t xml:space="preserve">1 </w:t>
            </w:r>
            <w:r w:rsidR="00E4263F">
              <w:rPr>
                <w:rFonts w:hint="eastAsia"/>
                <w:sz w:val="24"/>
                <w:szCs w:val="24"/>
              </w:rPr>
              <w:t>号）及</w:t>
            </w:r>
            <w:r w:rsidR="00E4263F">
              <w:rPr>
                <w:sz w:val="24"/>
                <w:szCs w:val="24"/>
              </w:rPr>
              <w:t>宜政办发〔</w:t>
            </w:r>
            <w:r w:rsidR="00E4263F">
              <w:rPr>
                <w:sz w:val="24"/>
                <w:szCs w:val="24"/>
              </w:rPr>
              <w:t>2015</w:t>
            </w:r>
            <w:r w:rsidR="00E4263F">
              <w:rPr>
                <w:sz w:val="24"/>
                <w:szCs w:val="24"/>
              </w:rPr>
              <w:t>〕</w:t>
            </w:r>
            <w:r w:rsidR="00E4263F">
              <w:rPr>
                <w:sz w:val="24"/>
                <w:szCs w:val="24"/>
              </w:rPr>
              <w:t>39</w:t>
            </w:r>
            <w:r w:rsidR="00E4263F">
              <w:rPr>
                <w:sz w:val="24"/>
                <w:szCs w:val="24"/>
              </w:rPr>
              <w:t>号《</w:t>
            </w:r>
            <w:r w:rsidR="00E4263F">
              <w:rPr>
                <w:rFonts w:hint="eastAsia"/>
                <w:sz w:val="24"/>
                <w:szCs w:val="24"/>
              </w:rPr>
              <w:t>宜兴市</w:t>
            </w:r>
            <w:r w:rsidR="00E4263F">
              <w:rPr>
                <w:sz w:val="24"/>
                <w:szCs w:val="24"/>
              </w:rPr>
              <w:t>生态红线区域保护规划》中的一、二级管控区</w:t>
            </w:r>
            <w:r w:rsidR="00E4263F">
              <w:rPr>
                <w:rFonts w:hAnsi="宋体" w:hint="eastAsia"/>
                <w:sz w:val="24"/>
                <w:szCs w:val="24"/>
                <w:lang w:val="en-US"/>
              </w:rPr>
              <w:t>范围内。</w:t>
            </w:r>
            <w:r w:rsidRPr="00AE6D2C">
              <w:rPr>
                <w:rFonts w:hAnsi="宋体" w:hint="eastAsia"/>
                <w:sz w:val="24"/>
                <w:szCs w:val="24"/>
              </w:rPr>
              <w:t>本项目严格执行《太湖流域管理条例》和《江苏省太湖水污染防治条例》等有关规定。本项目为</w:t>
            </w:r>
            <w:r w:rsidR="00AE6D2C" w:rsidRPr="00AE6D2C">
              <w:rPr>
                <w:rFonts w:hAnsi="宋体" w:hint="eastAsia"/>
                <w:sz w:val="24"/>
                <w:szCs w:val="24"/>
              </w:rPr>
              <w:t>非金属矿物制品业</w:t>
            </w:r>
            <w:r w:rsidRPr="00AE6D2C">
              <w:rPr>
                <w:rFonts w:hAnsi="宋体" w:hint="eastAsia"/>
                <w:sz w:val="24"/>
                <w:szCs w:val="24"/>
              </w:rPr>
              <w:t>，无</w:t>
            </w:r>
            <w:r w:rsidR="00AE6D2C" w:rsidRPr="00AE6D2C">
              <w:rPr>
                <w:rFonts w:hAnsi="宋体" w:hint="eastAsia"/>
                <w:sz w:val="24"/>
                <w:szCs w:val="24"/>
              </w:rPr>
              <w:t>生产</w:t>
            </w:r>
            <w:r w:rsidRPr="00AE6D2C">
              <w:rPr>
                <w:rFonts w:hAnsi="宋体" w:hint="eastAsia"/>
                <w:sz w:val="24"/>
                <w:szCs w:val="24"/>
              </w:rPr>
              <w:t>废水产生，生活污水</w:t>
            </w:r>
            <w:r w:rsidR="00E4263F">
              <w:rPr>
                <w:rFonts w:asciiTheme="minorEastAsia" w:eastAsiaTheme="minorEastAsia" w:hAnsiTheme="minorEastAsia" w:hint="eastAsia"/>
                <w:sz w:val="24"/>
                <w:lang w:val="en-US"/>
              </w:rPr>
              <w:t>纳入市政污水管网，由污水处理厂处理，不新增排污口。</w:t>
            </w:r>
            <w:r w:rsidRPr="00AE6D2C">
              <w:rPr>
                <w:rFonts w:hAnsi="宋体" w:hint="eastAsia"/>
                <w:sz w:val="24"/>
                <w:szCs w:val="24"/>
              </w:rPr>
              <w:t>不违背《太湖流域管理条例》和《江苏省太湖水污染防治条例》等有关规定。</w:t>
            </w:r>
          </w:p>
          <w:p w:rsidR="00507496" w:rsidRDefault="001D24E9">
            <w:pPr>
              <w:spacing w:line="360" w:lineRule="auto"/>
              <w:ind w:firstLineChars="200" w:firstLine="480"/>
              <w:rPr>
                <w:b/>
                <w:sz w:val="24"/>
                <w:szCs w:val="24"/>
                <w:lang w:val="en-US"/>
              </w:rPr>
            </w:pPr>
            <w:r>
              <w:rPr>
                <w:rFonts w:hAnsi="宋体" w:hint="eastAsia"/>
                <w:sz w:val="24"/>
                <w:szCs w:val="24"/>
                <w:lang w:val="en-US"/>
              </w:rPr>
              <w:t>本项目无生产废水产生，根据宜兴市公用事业管理局出具的《</w:t>
            </w:r>
            <w:r w:rsidR="00E4263F">
              <w:rPr>
                <w:rFonts w:asciiTheme="minorEastAsia" w:eastAsiaTheme="minorEastAsia" w:hAnsiTheme="minorEastAsia" w:hint="eastAsia"/>
                <w:sz w:val="24"/>
                <w:lang w:val="en-US"/>
              </w:rPr>
              <w:t>污水纳管意见书</w:t>
            </w:r>
            <w:r>
              <w:rPr>
                <w:rFonts w:hAnsi="宋体" w:hint="eastAsia"/>
                <w:sz w:val="24"/>
                <w:szCs w:val="24"/>
                <w:lang w:val="en-US"/>
              </w:rPr>
              <w:t>》，项目所在地主管道已经铺设到位</w:t>
            </w:r>
            <w:r w:rsidR="00E4263F">
              <w:rPr>
                <w:rFonts w:hAnsi="宋体" w:hint="eastAsia"/>
                <w:sz w:val="24"/>
                <w:szCs w:val="24"/>
                <w:lang w:val="en-US"/>
              </w:rPr>
              <w:t>。</w:t>
            </w:r>
            <w:r>
              <w:rPr>
                <w:rFonts w:hAnsi="宋体" w:hint="eastAsia"/>
                <w:sz w:val="24"/>
                <w:szCs w:val="24"/>
                <w:lang w:val="en-US"/>
              </w:rPr>
              <w:t>生活污水</w:t>
            </w:r>
            <w:r w:rsidR="00E4263F">
              <w:rPr>
                <w:rFonts w:asciiTheme="minorEastAsia" w:eastAsiaTheme="minorEastAsia" w:hAnsiTheme="minorEastAsia" w:hint="eastAsia"/>
                <w:sz w:val="24"/>
                <w:lang w:val="en-US"/>
              </w:rPr>
              <w:t>经市政污水管网接入</w:t>
            </w:r>
            <w:r w:rsidR="00E4263F" w:rsidRPr="00E4263F">
              <w:rPr>
                <w:rFonts w:asciiTheme="minorEastAsia" w:eastAsiaTheme="minorEastAsia" w:hAnsiTheme="minorEastAsia" w:hint="eastAsia"/>
                <w:sz w:val="24"/>
                <w:lang w:val="en-US"/>
              </w:rPr>
              <w:t>宜兴市华骐污水处理有限公司</w:t>
            </w:r>
            <w:r w:rsidR="00E4263F">
              <w:rPr>
                <w:rFonts w:asciiTheme="minorEastAsia" w:eastAsiaTheme="minorEastAsia" w:hAnsiTheme="minorEastAsia" w:hint="eastAsia"/>
                <w:sz w:val="24"/>
                <w:lang w:val="en-US"/>
              </w:rPr>
              <w:t>集中处理</w:t>
            </w:r>
            <w:r>
              <w:rPr>
                <w:rFonts w:hAnsi="宋体" w:hint="eastAsia"/>
                <w:sz w:val="24"/>
                <w:szCs w:val="24"/>
                <w:lang w:val="en-US"/>
              </w:rPr>
              <w:t>。符合《无锡市水环境保护条例》第十六条和二十八条相关规定。</w:t>
            </w:r>
          </w:p>
          <w:p w:rsidR="003A56A8" w:rsidRDefault="002F1EC0" w:rsidP="00446CFB">
            <w:pPr>
              <w:spacing w:line="360" w:lineRule="auto"/>
              <w:ind w:firstLineChars="200" w:firstLine="482"/>
              <w:rPr>
                <w:b/>
                <w:sz w:val="24"/>
              </w:rPr>
            </w:pPr>
            <w:r>
              <w:rPr>
                <w:rFonts w:hint="eastAsia"/>
                <w:b/>
                <w:sz w:val="24"/>
                <w:szCs w:val="24"/>
                <w:lang w:val="en-US"/>
              </w:rPr>
              <w:t>4</w:t>
            </w:r>
            <w:r w:rsidR="001D24E9">
              <w:rPr>
                <w:rFonts w:hint="eastAsia"/>
                <w:b/>
                <w:sz w:val="24"/>
                <w:szCs w:val="24"/>
                <w:lang w:val="en-US"/>
              </w:rPr>
              <w:t>、</w:t>
            </w:r>
            <w:r w:rsidR="001D24E9">
              <w:rPr>
                <w:rFonts w:hint="eastAsia"/>
                <w:b/>
                <w:sz w:val="24"/>
              </w:rPr>
              <w:t>环</w:t>
            </w:r>
            <w:r w:rsidR="001D24E9">
              <w:rPr>
                <w:rFonts w:hAnsi="宋体"/>
                <w:b/>
                <w:sz w:val="24"/>
              </w:rPr>
              <w:t>境质量现状符合性</w:t>
            </w:r>
          </w:p>
          <w:p w:rsidR="00507496" w:rsidRDefault="001D24E9" w:rsidP="00507496">
            <w:pPr>
              <w:spacing w:line="360" w:lineRule="auto"/>
              <w:ind w:firstLineChars="200" w:firstLine="480"/>
              <w:rPr>
                <w:b/>
                <w:sz w:val="24"/>
              </w:rPr>
            </w:pPr>
            <w:r>
              <w:rPr>
                <w:rFonts w:hint="eastAsia"/>
                <w:sz w:val="24"/>
                <w:lang w:val="en-US"/>
              </w:rPr>
              <w:t>项目</w:t>
            </w:r>
            <w:r>
              <w:rPr>
                <w:rFonts w:hint="eastAsia"/>
                <w:sz w:val="24"/>
              </w:rPr>
              <w:t>所在区域属于</w:t>
            </w:r>
            <w:r>
              <w:rPr>
                <w:rFonts w:hint="eastAsia"/>
                <w:sz w:val="24"/>
                <w:lang w:val="en-US"/>
              </w:rPr>
              <w:t>大气</w:t>
            </w:r>
            <w:r>
              <w:rPr>
                <w:rFonts w:hint="eastAsia"/>
                <w:sz w:val="24"/>
              </w:rPr>
              <w:t>不达标区域，目前宜兴市已结合《大气污染防治行动计划》、《重点区域大气污染防治“十二五”规划》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w:t>
            </w:r>
            <w:r>
              <w:rPr>
                <w:rFonts w:hAnsi="宋体"/>
                <w:sz w:val="24"/>
                <w:lang w:val="en-US"/>
              </w:rPr>
              <w:t>，水环境质量除</w:t>
            </w:r>
            <w:r>
              <w:rPr>
                <w:rFonts w:hAnsi="宋体"/>
                <w:sz w:val="24"/>
                <w:lang w:val="en-US"/>
              </w:rPr>
              <w:t>NH</w:t>
            </w:r>
            <w:r>
              <w:rPr>
                <w:rFonts w:hAnsi="宋体"/>
                <w:sz w:val="24"/>
                <w:vertAlign w:val="subscript"/>
                <w:lang w:val="en-US"/>
              </w:rPr>
              <w:t>3</w:t>
            </w:r>
            <w:r>
              <w:rPr>
                <w:rFonts w:hAnsi="宋体"/>
                <w:sz w:val="24"/>
                <w:lang w:val="en-US"/>
              </w:rPr>
              <w:t>-N</w:t>
            </w:r>
            <w:r>
              <w:rPr>
                <w:rFonts w:hAnsi="宋体" w:hint="eastAsia"/>
                <w:sz w:val="24"/>
                <w:lang w:val="en-US"/>
              </w:rPr>
              <w:t>、</w:t>
            </w:r>
            <w:r>
              <w:rPr>
                <w:rFonts w:hAnsi="宋体" w:hint="eastAsia"/>
                <w:sz w:val="24"/>
              </w:rPr>
              <w:t>高锰酸盐指数、</w:t>
            </w:r>
            <w:r>
              <w:rPr>
                <w:rFonts w:hAnsi="宋体" w:hint="eastAsia"/>
                <w:sz w:val="24"/>
              </w:rPr>
              <w:t>DO</w:t>
            </w:r>
            <w:r>
              <w:rPr>
                <w:rFonts w:hAnsi="宋体"/>
                <w:sz w:val="24"/>
                <w:lang w:val="en-US"/>
              </w:rPr>
              <w:t>超标外</w:t>
            </w:r>
            <w:r>
              <w:rPr>
                <w:rFonts w:hAnsi="宋体" w:hint="eastAsia"/>
                <w:sz w:val="24"/>
                <w:lang w:val="en-US"/>
              </w:rPr>
              <w:t>均</w:t>
            </w:r>
            <w:r>
              <w:rPr>
                <w:rFonts w:hAnsi="宋体"/>
                <w:sz w:val="24"/>
                <w:lang w:val="en-US"/>
              </w:rPr>
              <w:t>满足《地表水环境质量标准》（</w:t>
            </w:r>
            <w:r>
              <w:rPr>
                <w:rFonts w:hAnsi="宋体"/>
                <w:sz w:val="24"/>
                <w:lang w:val="en-US"/>
              </w:rPr>
              <w:t>GB3838-2002</w:t>
            </w:r>
            <w:r>
              <w:rPr>
                <w:rFonts w:hAnsi="宋体"/>
                <w:sz w:val="24"/>
                <w:lang w:val="en-US"/>
              </w:rPr>
              <w:t>）中Ⅲ类水质标准，</w:t>
            </w:r>
            <w:r>
              <w:rPr>
                <w:rFonts w:hAnsi="宋体" w:hint="eastAsia"/>
                <w:sz w:val="24"/>
                <w:lang w:val="en-US"/>
              </w:rPr>
              <w:t>本项目无生产废水产生及排放，生活污水经</w:t>
            </w:r>
            <w:r w:rsidR="00E4263F">
              <w:rPr>
                <w:rFonts w:asciiTheme="minorEastAsia" w:eastAsiaTheme="minorEastAsia" w:hAnsiTheme="minorEastAsia" w:hint="eastAsia"/>
                <w:sz w:val="24"/>
                <w:lang w:val="en-US"/>
              </w:rPr>
              <w:t>市政污水管网接入</w:t>
            </w:r>
            <w:r w:rsidR="00E4263F" w:rsidRPr="00E4263F">
              <w:rPr>
                <w:rFonts w:asciiTheme="minorEastAsia" w:eastAsiaTheme="minorEastAsia" w:hAnsiTheme="minorEastAsia" w:hint="eastAsia"/>
                <w:sz w:val="24"/>
                <w:lang w:val="en-US"/>
              </w:rPr>
              <w:t>宜兴市华骐污水处理有限公司</w:t>
            </w:r>
            <w:r w:rsidR="00E4263F">
              <w:rPr>
                <w:rFonts w:asciiTheme="minorEastAsia" w:eastAsiaTheme="minorEastAsia" w:hAnsiTheme="minorEastAsia" w:hint="eastAsia"/>
                <w:sz w:val="24"/>
                <w:lang w:val="en-US"/>
              </w:rPr>
              <w:t>集中处理</w:t>
            </w:r>
            <w:r>
              <w:rPr>
                <w:rFonts w:hAnsi="宋体" w:hint="eastAsia"/>
                <w:sz w:val="24"/>
                <w:lang w:val="en-US"/>
              </w:rPr>
              <w:t>，对评价区水环境影响较小。</w:t>
            </w:r>
            <w:r>
              <w:rPr>
                <w:rFonts w:hAnsi="宋体" w:hint="eastAsia"/>
                <w:sz w:val="24"/>
              </w:rPr>
              <w:t>厂界</w:t>
            </w:r>
            <w:r>
              <w:rPr>
                <w:rFonts w:hAnsi="宋体"/>
                <w:sz w:val="24"/>
              </w:rPr>
              <w:t>声环境质量</w:t>
            </w:r>
            <w:r>
              <w:rPr>
                <w:rFonts w:hAnsi="宋体" w:hint="eastAsia"/>
                <w:sz w:val="24"/>
              </w:rPr>
              <w:t>满足《声环境质量标准》（</w:t>
            </w:r>
            <w:r>
              <w:rPr>
                <w:rFonts w:hAnsi="宋体" w:hint="eastAsia"/>
                <w:sz w:val="24"/>
              </w:rPr>
              <w:t>GB3096-2008</w:t>
            </w:r>
            <w:r>
              <w:rPr>
                <w:rFonts w:hAnsi="宋体" w:hint="eastAsia"/>
                <w:sz w:val="24"/>
              </w:rPr>
              <w:t>）中</w:t>
            </w:r>
            <w:r w:rsidR="0089385C">
              <w:rPr>
                <w:rFonts w:hAnsi="宋体" w:hint="eastAsia"/>
                <w:sz w:val="24"/>
              </w:rPr>
              <w:t>3</w:t>
            </w:r>
            <w:r>
              <w:rPr>
                <w:rFonts w:hAnsi="宋体" w:hint="eastAsia"/>
                <w:sz w:val="24"/>
              </w:rPr>
              <w:t>类标准，即昼间</w:t>
            </w:r>
            <w:r w:rsidR="0089385C">
              <w:rPr>
                <w:rFonts w:hAnsi="宋体" w:hint="eastAsia"/>
                <w:sz w:val="24"/>
              </w:rPr>
              <w:t>65dB</w:t>
            </w:r>
            <w:r>
              <w:rPr>
                <w:rFonts w:hAnsi="宋体" w:hint="eastAsia"/>
                <w:sz w:val="24"/>
              </w:rPr>
              <w:t>(A)</w:t>
            </w:r>
            <w:r>
              <w:rPr>
                <w:rFonts w:hAnsi="宋体" w:hint="eastAsia"/>
                <w:sz w:val="24"/>
              </w:rPr>
              <w:t>，夜间</w:t>
            </w:r>
            <w:r w:rsidR="0089385C">
              <w:rPr>
                <w:rFonts w:hAnsi="宋体" w:hint="eastAsia"/>
                <w:sz w:val="24"/>
              </w:rPr>
              <w:t>55dB</w:t>
            </w:r>
            <w:r>
              <w:rPr>
                <w:rFonts w:hAnsi="宋体" w:hint="eastAsia"/>
                <w:sz w:val="24"/>
              </w:rPr>
              <w:t>(A)</w:t>
            </w:r>
            <w:r>
              <w:rPr>
                <w:rFonts w:hAnsi="宋体"/>
                <w:sz w:val="24"/>
                <w:lang w:val="en-US"/>
              </w:rPr>
              <w:t>。</w:t>
            </w:r>
          </w:p>
          <w:p w:rsidR="003A56A8" w:rsidRDefault="002F1EC0">
            <w:pPr>
              <w:spacing w:line="360" w:lineRule="auto"/>
              <w:ind w:firstLineChars="200" w:firstLine="482"/>
              <w:jc w:val="left"/>
              <w:rPr>
                <w:b/>
                <w:sz w:val="24"/>
              </w:rPr>
            </w:pPr>
            <w:r>
              <w:rPr>
                <w:rFonts w:hint="eastAsia"/>
                <w:b/>
                <w:sz w:val="24"/>
              </w:rPr>
              <w:t>5</w:t>
            </w:r>
            <w:r w:rsidR="001D24E9">
              <w:rPr>
                <w:b/>
                <w:sz w:val="24"/>
              </w:rPr>
              <w:t>、</w:t>
            </w:r>
            <w:r w:rsidR="001D24E9">
              <w:rPr>
                <w:rFonts w:hint="eastAsia"/>
                <w:b/>
                <w:sz w:val="24"/>
              </w:rPr>
              <w:t>项目排放的各种污染物对环境的影响</w:t>
            </w:r>
          </w:p>
          <w:p w:rsidR="003A56A8" w:rsidRDefault="001D24E9">
            <w:pPr>
              <w:snapToGrid w:val="0"/>
              <w:spacing w:line="360" w:lineRule="auto"/>
              <w:ind w:firstLineChars="200" w:firstLine="480"/>
              <w:rPr>
                <w:kern w:val="0"/>
                <w:sz w:val="24"/>
                <w:szCs w:val="24"/>
              </w:rPr>
            </w:pPr>
            <w:r>
              <w:rPr>
                <w:rFonts w:hint="eastAsia"/>
                <w:kern w:val="0"/>
                <w:sz w:val="24"/>
                <w:szCs w:val="24"/>
              </w:rPr>
              <w:t>废水：</w:t>
            </w:r>
            <w:r>
              <w:rPr>
                <w:rFonts w:hint="eastAsia"/>
                <w:color w:val="000000"/>
                <w:sz w:val="24"/>
              </w:rPr>
              <w:t>本项目无生产废水产生及排放，职工的生活污水</w:t>
            </w:r>
            <w:r>
              <w:rPr>
                <w:rFonts w:hAnsi="宋体" w:hint="eastAsia"/>
                <w:kern w:val="0"/>
                <w:sz w:val="24"/>
                <w:szCs w:val="24"/>
                <w:lang w:val="en-US"/>
              </w:rPr>
              <w:t>经厂内</w:t>
            </w:r>
            <w:r w:rsidR="00755DC8" w:rsidRPr="00755DC8">
              <w:rPr>
                <w:rFonts w:hAnsi="宋体" w:hint="eastAsia"/>
                <w:kern w:val="0"/>
                <w:sz w:val="24"/>
                <w:szCs w:val="24"/>
                <w:lang w:val="en-US"/>
              </w:rPr>
              <w:t>化粪池预处理后</w:t>
            </w:r>
            <w:r w:rsidR="00755DC8">
              <w:rPr>
                <w:rFonts w:hAnsi="宋体" w:hint="eastAsia"/>
                <w:kern w:val="0"/>
                <w:sz w:val="24"/>
                <w:szCs w:val="24"/>
                <w:lang w:val="en-US"/>
              </w:rPr>
              <w:t>接入</w:t>
            </w:r>
            <w:r>
              <w:rPr>
                <w:rFonts w:hAnsi="宋体" w:hint="eastAsia"/>
                <w:kern w:val="0"/>
                <w:sz w:val="24"/>
                <w:szCs w:val="24"/>
                <w:lang w:val="en-US"/>
              </w:rPr>
              <w:t>宜兴市华骐污水处理有限公司处理</w:t>
            </w:r>
            <w:r>
              <w:rPr>
                <w:rFonts w:hint="eastAsia"/>
                <w:color w:val="000000"/>
                <w:sz w:val="24"/>
              </w:rPr>
              <w:t>，达标后尾水排入</w:t>
            </w:r>
            <w:r>
              <w:rPr>
                <w:rFonts w:hint="eastAsia"/>
                <w:color w:val="000000"/>
                <w:sz w:val="24"/>
                <w:lang w:val="en-US"/>
              </w:rPr>
              <w:t>蠡河；</w:t>
            </w:r>
            <w:r>
              <w:rPr>
                <w:rFonts w:hint="eastAsia"/>
                <w:color w:val="000000"/>
                <w:sz w:val="24"/>
              </w:rPr>
              <w:t>本项目无废水产生。</w:t>
            </w:r>
          </w:p>
          <w:p w:rsidR="003A56A8" w:rsidRDefault="001D24E9">
            <w:pPr>
              <w:spacing w:line="360" w:lineRule="auto"/>
              <w:ind w:firstLineChars="200" w:firstLine="480"/>
              <w:rPr>
                <w:rFonts w:hAnsi="宋体"/>
                <w:kern w:val="0"/>
                <w:sz w:val="24"/>
                <w:szCs w:val="24"/>
              </w:rPr>
            </w:pPr>
            <w:r>
              <w:rPr>
                <w:rFonts w:hAnsi="宋体"/>
                <w:kern w:val="0"/>
                <w:sz w:val="24"/>
                <w:szCs w:val="24"/>
              </w:rPr>
              <w:t>固废：</w:t>
            </w:r>
            <w:r>
              <w:rPr>
                <w:rFonts w:hAnsi="宋体" w:hint="eastAsia"/>
                <w:kern w:val="0"/>
                <w:sz w:val="24"/>
                <w:szCs w:val="24"/>
              </w:rPr>
              <w:t>本项目生产过程产生的收集粉尘，</w:t>
            </w:r>
            <w:r>
              <w:rPr>
                <w:rFonts w:hAnsi="宋体" w:hint="eastAsia"/>
                <w:kern w:val="0"/>
                <w:sz w:val="24"/>
                <w:szCs w:val="24"/>
                <w:lang w:val="en-US"/>
              </w:rPr>
              <w:t>经</w:t>
            </w:r>
            <w:r>
              <w:rPr>
                <w:rFonts w:hAnsi="宋体" w:hint="eastAsia"/>
                <w:kern w:val="0"/>
                <w:sz w:val="24"/>
                <w:szCs w:val="24"/>
              </w:rPr>
              <w:t>收集后回用于生产；职工生活垃圾收集后由环卫部门统一清运。本项目产生的固体废物全部处理，不外排是可行</w:t>
            </w:r>
            <w:r>
              <w:rPr>
                <w:rFonts w:hAnsi="宋体" w:hint="eastAsia"/>
                <w:kern w:val="0"/>
                <w:sz w:val="24"/>
                <w:szCs w:val="24"/>
              </w:rPr>
              <w:lastRenderedPageBreak/>
              <w:t>的。</w:t>
            </w:r>
          </w:p>
          <w:p w:rsidR="003A56A8" w:rsidRDefault="001D24E9">
            <w:pPr>
              <w:spacing w:line="360" w:lineRule="auto"/>
              <w:ind w:firstLineChars="200" w:firstLine="480"/>
              <w:rPr>
                <w:rFonts w:hAnsi="宋体"/>
                <w:kern w:val="0"/>
                <w:sz w:val="24"/>
                <w:szCs w:val="24"/>
                <w:lang w:val="en-US"/>
              </w:rPr>
            </w:pPr>
            <w:r>
              <w:rPr>
                <w:rFonts w:hAnsi="宋体" w:hint="eastAsia"/>
                <w:kern w:val="0"/>
                <w:sz w:val="24"/>
                <w:szCs w:val="24"/>
              </w:rPr>
              <w:t>废气：本项目生产过程中产生废气主要为混料</w:t>
            </w:r>
            <w:r w:rsidR="008D29E9">
              <w:rPr>
                <w:rFonts w:hAnsi="宋体" w:hint="eastAsia"/>
                <w:kern w:val="0"/>
                <w:sz w:val="24"/>
                <w:szCs w:val="24"/>
              </w:rPr>
              <w:t>、打磨</w:t>
            </w:r>
            <w:r>
              <w:rPr>
                <w:rFonts w:hAnsi="宋体" w:hint="eastAsia"/>
                <w:kern w:val="0"/>
                <w:sz w:val="24"/>
                <w:szCs w:val="24"/>
              </w:rPr>
              <w:t>工序，</w:t>
            </w:r>
            <w:r>
              <w:rPr>
                <w:rFonts w:hAnsi="宋体" w:hint="eastAsia"/>
                <w:kern w:val="0"/>
                <w:sz w:val="24"/>
                <w:szCs w:val="24"/>
                <w:lang w:val="en-US"/>
              </w:rPr>
              <w:t>在</w:t>
            </w:r>
            <w:r>
              <w:rPr>
                <w:rFonts w:hAnsi="宋体" w:hint="eastAsia"/>
                <w:kern w:val="0"/>
                <w:sz w:val="24"/>
                <w:szCs w:val="24"/>
              </w:rPr>
              <w:t>混料</w:t>
            </w:r>
            <w:r>
              <w:rPr>
                <w:rFonts w:hAnsi="宋体" w:hint="eastAsia"/>
                <w:kern w:val="0"/>
                <w:sz w:val="24"/>
                <w:szCs w:val="24"/>
                <w:lang w:val="en-US"/>
              </w:rPr>
              <w:t>工序产生</w:t>
            </w:r>
            <w:r>
              <w:rPr>
                <w:rFonts w:hAnsi="宋体" w:hint="eastAsia"/>
                <w:kern w:val="0"/>
                <w:sz w:val="24"/>
                <w:szCs w:val="24"/>
              </w:rPr>
              <w:t>颗粒物</w:t>
            </w:r>
            <w:r>
              <w:rPr>
                <w:rFonts w:hAnsi="宋体" w:hint="eastAsia"/>
                <w:kern w:val="0"/>
                <w:sz w:val="24"/>
                <w:szCs w:val="24"/>
                <w:lang w:val="en-US"/>
              </w:rPr>
              <w:t>通过</w:t>
            </w:r>
            <w:r>
              <w:rPr>
                <w:rFonts w:hAnsi="宋体" w:hint="eastAsia"/>
                <w:kern w:val="0"/>
                <w:sz w:val="24"/>
                <w:szCs w:val="24"/>
              </w:rPr>
              <w:t>布袋除尘吸附装置</w:t>
            </w:r>
            <w:r>
              <w:rPr>
                <w:rFonts w:hAnsi="宋体" w:hint="eastAsia"/>
                <w:kern w:val="0"/>
                <w:sz w:val="24"/>
                <w:szCs w:val="24"/>
                <w:lang w:val="en-US"/>
              </w:rPr>
              <w:t>处理后，其排放浓度和排放速率均符合</w:t>
            </w:r>
            <w:r>
              <w:rPr>
                <w:rFonts w:asciiTheme="minorEastAsia" w:eastAsiaTheme="minorEastAsia" w:hAnsiTheme="minorEastAsia" w:hint="eastAsia"/>
                <w:bCs/>
                <w:sz w:val="24"/>
                <w:szCs w:val="24"/>
              </w:rPr>
              <w:t>《大气污染物综合排放标准》（</w:t>
            </w:r>
            <w:r>
              <w:rPr>
                <w:rFonts w:eastAsiaTheme="minorEastAsia"/>
                <w:bCs/>
                <w:sz w:val="24"/>
                <w:szCs w:val="24"/>
              </w:rPr>
              <w:t>GB16297- 1996</w:t>
            </w:r>
            <w:r>
              <w:rPr>
                <w:rFonts w:asciiTheme="minorEastAsia" w:eastAsiaTheme="minorEastAsia" w:hAnsiTheme="minorEastAsia" w:hint="eastAsia"/>
                <w:bCs/>
                <w:sz w:val="24"/>
                <w:szCs w:val="24"/>
              </w:rPr>
              <w:t>）</w:t>
            </w:r>
            <w:r>
              <w:rPr>
                <w:rFonts w:hAnsi="宋体" w:hint="eastAsia"/>
                <w:kern w:val="0"/>
                <w:sz w:val="24"/>
                <w:szCs w:val="24"/>
                <w:lang w:val="en-US"/>
              </w:rPr>
              <w:t>，通过</w:t>
            </w:r>
            <w:r>
              <w:rPr>
                <w:rFonts w:hAnsi="宋体" w:hint="eastAsia"/>
                <w:kern w:val="0"/>
                <w:sz w:val="24"/>
                <w:szCs w:val="24"/>
                <w:lang w:val="en-US"/>
              </w:rPr>
              <w:t>15</w:t>
            </w:r>
            <w:r>
              <w:rPr>
                <w:rFonts w:hAnsi="宋体"/>
                <w:kern w:val="0"/>
                <w:sz w:val="24"/>
                <w:szCs w:val="24"/>
                <w:lang w:val="en-US"/>
              </w:rPr>
              <w:t>米</w:t>
            </w:r>
            <w:r>
              <w:rPr>
                <w:rFonts w:hAnsi="宋体" w:hint="eastAsia"/>
                <w:kern w:val="0"/>
                <w:sz w:val="24"/>
                <w:szCs w:val="24"/>
                <w:lang w:val="en-US"/>
              </w:rPr>
              <w:t>高的排气筒</w:t>
            </w:r>
            <w:r>
              <w:rPr>
                <w:rFonts w:hAnsi="宋体" w:hint="eastAsia"/>
                <w:kern w:val="0"/>
                <w:sz w:val="24"/>
                <w:szCs w:val="24"/>
                <w:lang w:val="en-US"/>
              </w:rPr>
              <w:t>DA001</w:t>
            </w:r>
            <w:r>
              <w:rPr>
                <w:rFonts w:hAnsi="宋体" w:hint="eastAsia"/>
                <w:kern w:val="0"/>
                <w:sz w:val="24"/>
                <w:szCs w:val="24"/>
                <w:lang w:val="en-US"/>
              </w:rPr>
              <w:t>排空</w:t>
            </w:r>
            <w:r w:rsidR="008D29E9">
              <w:rPr>
                <w:rFonts w:hAnsi="宋体" w:hint="eastAsia"/>
                <w:kern w:val="0"/>
                <w:sz w:val="24"/>
                <w:szCs w:val="24"/>
                <w:lang w:val="en-US"/>
              </w:rPr>
              <w:t>；在打磨工序通过</w:t>
            </w:r>
            <w:r w:rsidR="001A3AF3">
              <w:rPr>
                <w:rFonts w:hint="eastAsia"/>
                <w:color w:val="000000"/>
                <w:sz w:val="24"/>
              </w:rPr>
              <w:t>移动式滤筒除尘装置处理后在车间内无组织排放，</w:t>
            </w:r>
            <w:r w:rsidR="001A3AF3">
              <w:rPr>
                <w:rFonts w:hAnsi="宋体" w:hint="eastAsia"/>
                <w:kern w:val="0"/>
                <w:sz w:val="24"/>
                <w:szCs w:val="24"/>
                <w:lang w:val="en-US"/>
              </w:rPr>
              <w:t>其排放浓度和排放速率均符合</w:t>
            </w:r>
            <w:r w:rsidR="001A3AF3">
              <w:rPr>
                <w:rFonts w:asciiTheme="minorEastAsia" w:eastAsiaTheme="minorEastAsia" w:hAnsiTheme="minorEastAsia" w:hint="eastAsia"/>
                <w:bCs/>
                <w:sz w:val="24"/>
                <w:szCs w:val="24"/>
              </w:rPr>
              <w:t>《大气污染物综合排放标准》（</w:t>
            </w:r>
            <w:r w:rsidR="001A3AF3">
              <w:rPr>
                <w:rFonts w:eastAsiaTheme="minorEastAsia"/>
                <w:bCs/>
                <w:sz w:val="24"/>
                <w:szCs w:val="24"/>
              </w:rPr>
              <w:t>GB16297- 1996</w:t>
            </w:r>
            <w:r w:rsidR="001A3AF3">
              <w:rPr>
                <w:rFonts w:asciiTheme="minorEastAsia" w:eastAsiaTheme="minorEastAsia" w:hAnsiTheme="minorEastAsia" w:hint="eastAsia"/>
                <w:bCs/>
                <w:sz w:val="24"/>
                <w:szCs w:val="24"/>
              </w:rPr>
              <w:t>）</w:t>
            </w:r>
            <w:r>
              <w:rPr>
                <w:rFonts w:hAnsi="宋体" w:hint="eastAsia"/>
                <w:kern w:val="0"/>
                <w:sz w:val="24"/>
                <w:szCs w:val="24"/>
                <w:lang w:val="en-US"/>
              </w:rPr>
              <w:t>。</w:t>
            </w:r>
          </w:p>
          <w:p w:rsidR="003A56A8" w:rsidRDefault="001D24E9">
            <w:pPr>
              <w:spacing w:line="360" w:lineRule="auto"/>
              <w:ind w:firstLineChars="200" w:firstLine="480"/>
              <w:rPr>
                <w:sz w:val="24"/>
              </w:rPr>
            </w:pPr>
            <w:r>
              <w:rPr>
                <w:sz w:val="24"/>
              </w:rPr>
              <w:t>根据《环境影响评价技术导则大气环境》（</w:t>
            </w:r>
            <w:r>
              <w:rPr>
                <w:sz w:val="24"/>
              </w:rPr>
              <w:t>HJ2.2-20</w:t>
            </w:r>
            <w:r>
              <w:rPr>
                <w:rFonts w:hint="eastAsia"/>
                <w:sz w:val="24"/>
                <w:lang w:val="en-US"/>
              </w:rPr>
              <w:t>18</w:t>
            </w:r>
            <w:r>
              <w:rPr>
                <w:sz w:val="24"/>
              </w:rPr>
              <w:t>）确定不设置大气环境防护距离，以生产车间为边界设置</w:t>
            </w:r>
            <w:r>
              <w:rPr>
                <w:rFonts w:hint="eastAsia"/>
                <w:sz w:val="24"/>
              </w:rPr>
              <w:t>50m</w:t>
            </w:r>
            <w:r>
              <w:rPr>
                <w:rFonts w:hint="eastAsia"/>
                <w:sz w:val="24"/>
              </w:rPr>
              <w:t>卫生防护距离</w:t>
            </w:r>
            <w:r>
              <w:rPr>
                <w:sz w:val="24"/>
              </w:rPr>
              <w:t>。该范围内无居民区、医院、学校等环境敏感目标，建设项目无组织排放废气对周围的大气环境影响较小。</w:t>
            </w:r>
          </w:p>
          <w:p w:rsidR="003A56A8" w:rsidRDefault="001D24E9">
            <w:pPr>
              <w:spacing w:line="360" w:lineRule="auto"/>
              <w:ind w:firstLineChars="200" w:firstLine="480"/>
              <w:rPr>
                <w:rFonts w:hAnsi="宋体"/>
                <w:kern w:val="0"/>
                <w:sz w:val="24"/>
                <w:szCs w:val="24"/>
              </w:rPr>
            </w:pPr>
            <w:r>
              <w:rPr>
                <w:rFonts w:hAnsi="宋体" w:hint="eastAsia"/>
                <w:kern w:val="0"/>
                <w:sz w:val="24"/>
                <w:szCs w:val="24"/>
              </w:rPr>
              <w:t>噪声：本项目生产设备选用低噪声设备，经设备增设防震垫，合理布局、车间墙体、厂界采用实心隔音墙，绿化带等进行隔声降噪，厂界噪声可完全满足环境功能区要求。</w:t>
            </w:r>
          </w:p>
          <w:p w:rsidR="003A56A8" w:rsidRDefault="002F1EC0">
            <w:pPr>
              <w:spacing w:line="360" w:lineRule="auto"/>
              <w:ind w:firstLineChars="200" w:firstLine="482"/>
              <w:rPr>
                <w:rFonts w:hAnsi="宋体"/>
                <w:b/>
                <w:sz w:val="24"/>
                <w:szCs w:val="24"/>
              </w:rPr>
            </w:pPr>
            <w:r>
              <w:rPr>
                <w:rFonts w:hint="eastAsia"/>
                <w:b/>
                <w:sz w:val="24"/>
              </w:rPr>
              <w:t>6</w:t>
            </w:r>
            <w:r w:rsidR="001D24E9">
              <w:rPr>
                <w:rFonts w:hint="eastAsia"/>
                <w:b/>
                <w:sz w:val="24"/>
              </w:rPr>
              <w:t>、总</w:t>
            </w:r>
            <w:r w:rsidR="001D24E9">
              <w:rPr>
                <w:rFonts w:hAnsi="宋体"/>
                <w:b/>
                <w:sz w:val="24"/>
                <w:szCs w:val="24"/>
              </w:rPr>
              <w:t>量控制</w:t>
            </w:r>
          </w:p>
          <w:p w:rsidR="003A56A8" w:rsidRDefault="001D24E9">
            <w:pPr>
              <w:snapToGrid w:val="0"/>
              <w:spacing w:line="360" w:lineRule="auto"/>
              <w:ind w:firstLineChars="200" w:firstLine="480"/>
              <w:rPr>
                <w:kern w:val="0"/>
                <w:sz w:val="24"/>
                <w:szCs w:val="24"/>
              </w:rPr>
            </w:pPr>
            <w:r>
              <w:rPr>
                <w:rFonts w:hint="eastAsia"/>
                <w:kern w:val="0"/>
                <w:sz w:val="24"/>
                <w:szCs w:val="24"/>
              </w:rPr>
              <w:t>企业</w:t>
            </w:r>
            <w:r>
              <w:rPr>
                <w:rFonts w:hint="eastAsia"/>
                <w:sz w:val="24"/>
                <w:szCs w:val="24"/>
              </w:rPr>
              <w:t>纳管考核指标分别为：全厂污水量</w:t>
            </w:r>
            <w:r>
              <w:rPr>
                <w:rFonts w:hint="eastAsia"/>
                <w:sz w:val="24"/>
                <w:szCs w:val="24"/>
              </w:rPr>
              <w:t>240</w:t>
            </w:r>
            <w:r>
              <w:rPr>
                <w:sz w:val="24"/>
                <w:szCs w:val="24"/>
              </w:rPr>
              <w:t>t/a</w:t>
            </w:r>
            <w:r>
              <w:rPr>
                <w:rFonts w:hint="eastAsia"/>
                <w:sz w:val="24"/>
                <w:szCs w:val="24"/>
              </w:rPr>
              <w:t>，</w:t>
            </w:r>
            <w:r>
              <w:rPr>
                <w:sz w:val="24"/>
                <w:szCs w:val="24"/>
              </w:rPr>
              <w:t>COD 0.0</w:t>
            </w:r>
            <w:r>
              <w:rPr>
                <w:rFonts w:hint="eastAsia"/>
                <w:sz w:val="24"/>
                <w:szCs w:val="24"/>
              </w:rPr>
              <w:t>84</w:t>
            </w:r>
            <w:r>
              <w:rPr>
                <w:sz w:val="24"/>
                <w:szCs w:val="24"/>
              </w:rPr>
              <w:t>t/a</w:t>
            </w:r>
            <w:r>
              <w:rPr>
                <w:rFonts w:hint="eastAsia"/>
                <w:sz w:val="24"/>
                <w:szCs w:val="24"/>
              </w:rPr>
              <w:t>，</w:t>
            </w:r>
            <w:r>
              <w:rPr>
                <w:sz w:val="24"/>
                <w:szCs w:val="24"/>
              </w:rPr>
              <w:t>SS 0.0</w:t>
            </w:r>
            <w:r>
              <w:rPr>
                <w:rFonts w:hint="eastAsia"/>
                <w:sz w:val="24"/>
                <w:szCs w:val="24"/>
              </w:rPr>
              <w:t>4</w:t>
            </w:r>
            <w:r>
              <w:rPr>
                <w:sz w:val="24"/>
                <w:szCs w:val="24"/>
              </w:rPr>
              <w:t>8t/a</w:t>
            </w:r>
            <w:r>
              <w:rPr>
                <w:rFonts w:hint="eastAsia"/>
                <w:sz w:val="24"/>
                <w:szCs w:val="24"/>
              </w:rPr>
              <w:t>，</w:t>
            </w:r>
            <w:r>
              <w:rPr>
                <w:sz w:val="24"/>
                <w:szCs w:val="24"/>
              </w:rPr>
              <w:t xml:space="preserve"> NH</w:t>
            </w:r>
            <w:r>
              <w:rPr>
                <w:sz w:val="24"/>
                <w:szCs w:val="24"/>
                <w:vertAlign w:val="subscript"/>
              </w:rPr>
              <w:t>3</w:t>
            </w:r>
            <w:r>
              <w:rPr>
                <w:sz w:val="24"/>
                <w:szCs w:val="24"/>
              </w:rPr>
              <w:t>-N 0.00</w:t>
            </w:r>
            <w:r>
              <w:rPr>
                <w:rFonts w:hint="eastAsia"/>
                <w:sz w:val="24"/>
                <w:szCs w:val="24"/>
              </w:rPr>
              <w:t>84</w:t>
            </w:r>
            <w:r>
              <w:rPr>
                <w:sz w:val="24"/>
                <w:szCs w:val="24"/>
              </w:rPr>
              <w:t>t/a</w:t>
            </w:r>
            <w:r>
              <w:rPr>
                <w:rFonts w:hint="eastAsia"/>
                <w:sz w:val="24"/>
                <w:szCs w:val="24"/>
              </w:rPr>
              <w:t>，</w:t>
            </w:r>
            <w:r>
              <w:rPr>
                <w:sz w:val="24"/>
                <w:szCs w:val="24"/>
              </w:rPr>
              <w:t>TP 0.00</w:t>
            </w:r>
            <w:r>
              <w:rPr>
                <w:rFonts w:hint="eastAsia"/>
                <w:sz w:val="24"/>
                <w:szCs w:val="24"/>
              </w:rPr>
              <w:t>12</w:t>
            </w:r>
            <w:r>
              <w:rPr>
                <w:sz w:val="24"/>
                <w:szCs w:val="24"/>
              </w:rPr>
              <w:t>t/a</w:t>
            </w:r>
            <w:r>
              <w:rPr>
                <w:rFonts w:hint="eastAsia"/>
                <w:sz w:val="24"/>
                <w:szCs w:val="24"/>
              </w:rPr>
              <w:t>，</w:t>
            </w:r>
            <w:r>
              <w:rPr>
                <w:sz w:val="24"/>
                <w:szCs w:val="24"/>
              </w:rPr>
              <w:t>TN0.0</w:t>
            </w:r>
            <w:r>
              <w:rPr>
                <w:rFonts w:hint="eastAsia"/>
                <w:sz w:val="24"/>
                <w:szCs w:val="24"/>
              </w:rPr>
              <w:t>108</w:t>
            </w:r>
            <w:r>
              <w:rPr>
                <w:sz w:val="24"/>
                <w:szCs w:val="24"/>
              </w:rPr>
              <w:t>t/a</w:t>
            </w:r>
            <w:r>
              <w:rPr>
                <w:rFonts w:hint="eastAsia"/>
                <w:sz w:val="24"/>
                <w:szCs w:val="24"/>
              </w:rPr>
              <w:t>；最终排放量指标分别为：</w:t>
            </w:r>
            <w:r>
              <w:rPr>
                <w:rFonts w:hint="eastAsia"/>
                <w:sz w:val="24"/>
                <w:szCs w:val="24"/>
                <w:lang w:val="en-US"/>
              </w:rPr>
              <w:t>污水量</w:t>
            </w:r>
            <w:r>
              <w:rPr>
                <w:rFonts w:hint="eastAsia"/>
                <w:sz w:val="24"/>
                <w:szCs w:val="24"/>
              </w:rPr>
              <w:t>240</w:t>
            </w:r>
            <w:r>
              <w:rPr>
                <w:sz w:val="24"/>
                <w:szCs w:val="24"/>
              </w:rPr>
              <w:t>t/a</w:t>
            </w:r>
            <w:r>
              <w:rPr>
                <w:rFonts w:hint="eastAsia"/>
                <w:sz w:val="24"/>
                <w:szCs w:val="24"/>
              </w:rPr>
              <w:t>，</w:t>
            </w:r>
            <w:r>
              <w:rPr>
                <w:sz w:val="24"/>
                <w:szCs w:val="24"/>
              </w:rPr>
              <w:t>COD0.0</w:t>
            </w:r>
            <w:r>
              <w:rPr>
                <w:rFonts w:hint="eastAsia"/>
                <w:sz w:val="24"/>
                <w:szCs w:val="24"/>
              </w:rPr>
              <w:t>1</w:t>
            </w:r>
            <w:r>
              <w:rPr>
                <w:sz w:val="24"/>
                <w:szCs w:val="24"/>
              </w:rPr>
              <w:t>2t/a</w:t>
            </w:r>
            <w:r>
              <w:rPr>
                <w:rFonts w:hint="eastAsia"/>
                <w:sz w:val="24"/>
                <w:szCs w:val="24"/>
              </w:rPr>
              <w:t>，</w:t>
            </w:r>
            <w:r>
              <w:rPr>
                <w:sz w:val="24"/>
                <w:szCs w:val="24"/>
              </w:rPr>
              <w:t>SS 0.00</w:t>
            </w:r>
            <w:r>
              <w:rPr>
                <w:rFonts w:hint="eastAsia"/>
                <w:sz w:val="24"/>
                <w:szCs w:val="24"/>
              </w:rPr>
              <w:t>2</w:t>
            </w:r>
            <w:r>
              <w:rPr>
                <w:sz w:val="24"/>
                <w:szCs w:val="24"/>
              </w:rPr>
              <w:t xml:space="preserve">4t/a </w:t>
            </w:r>
            <w:r>
              <w:rPr>
                <w:rFonts w:hint="eastAsia"/>
                <w:sz w:val="24"/>
                <w:szCs w:val="24"/>
              </w:rPr>
              <w:t>，</w:t>
            </w:r>
            <w:r>
              <w:rPr>
                <w:sz w:val="24"/>
                <w:szCs w:val="24"/>
              </w:rPr>
              <w:t>NH</w:t>
            </w:r>
            <w:r>
              <w:rPr>
                <w:sz w:val="24"/>
                <w:szCs w:val="24"/>
                <w:vertAlign w:val="subscript"/>
              </w:rPr>
              <w:t>3</w:t>
            </w:r>
            <w:r>
              <w:rPr>
                <w:sz w:val="24"/>
                <w:szCs w:val="24"/>
              </w:rPr>
              <w:t>-N0.00</w:t>
            </w:r>
            <w:r>
              <w:rPr>
                <w:rFonts w:hint="eastAsia"/>
                <w:sz w:val="24"/>
                <w:szCs w:val="24"/>
              </w:rPr>
              <w:t>12</w:t>
            </w:r>
            <w:r>
              <w:rPr>
                <w:sz w:val="24"/>
                <w:szCs w:val="24"/>
              </w:rPr>
              <w:t>t/a</w:t>
            </w:r>
            <w:r>
              <w:rPr>
                <w:rFonts w:hint="eastAsia"/>
                <w:sz w:val="24"/>
                <w:szCs w:val="24"/>
              </w:rPr>
              <w:t>，</w:t>
            </w:r>
            <w:r>
              <w:rPr>
                <w:sz w:val="24"/>
                <w:szCs w:val="24"/>
              </w:rPr>
              <w:t>TP 0.000</w:t>
            </w:r>
            <w:r>
              <w:rPr>
                <w:rFonts w:hint="eastAsia"/>
                <w:sz w:val="24"/>
                <w:szCs w:val="24"/>
              </w:rPr>
              <w:t>12</w:t>
            </w:r>
            <w:r>
              <w:rPr>
                <w:sz w:val="24"/>
                <w:szCs w:val="24"/>
              </w:rPr>
              <w:t>t/a</w:t>
            </w:r>
            <w:r>
              <w:rPr>
                <w:rFonts w:hint="eastAsia"/>
                <w:sz w:val="24"/>
                <w:szCs w:val="24"/>
              </w:rPr>
              <w:t>，</w:t>
            </w:r>
            <w:r>
              <w:rPr>
                <w:sz w:val="24"/>
                <w:szCs w:val="24"/>
              </w:rPr>
              <w:t>TN0.00</w:t>
            </w:r>
            <w:r>
              <w:rPr>
                <w:rFonts w:hint="eastAsia"/>
                <w:sz w:val="24"/>
                <w:szCs w:val="24"/>
              </w:rPr>
              <w:t>36</w:t>
            </w:r>
            <w:r>
              <w:rPr>
                <w:sz w:val="24"/>
                <w:szCs w:val="24"/>
              </w:rPr>
              <w:t>t/a</w:t>
            </w:r>
            <w:r>
              <w:rPr>
                <w:rFonts w:hint="eastAsia"/>
                <w:sz w:val="24"/>
                <w:szCs w:val="24"/>
              </w:rPr>
              <w:t>，</w:t>
            </w:r>
            <w:r>
              <w:rPr>
                <w:rFonts w:hint="eastAsia"/>
                <w:kern w:val="0"/>
                <w:sz w:val="24"/>
                <w:szCs w:val="24"/>
              </w:rPr>
              <w:t>水污染物总量在宜兴市华骐污水处理有限公司平衡。</w:t>
            </w:r>
          </w:p>
          <w:p w:rsidR="003A56A8" w:rsidRDefault="001D24E9">
            <w:pPr>
              <w:spacing w:line="360" w:lineRule="auto"/>
              <w:ind w:firstLineChars="200" w:firstLine="480"/>
              <w:rPr>
                <w:rFonts w:hAnsi="宋体"/>
                <w:b/>
                <w:sz w:val="24"/>
                <w:szCs w:val="24"/>
              </w:rPr>
            </w:pPr>
            <w:r>
              <w:rPr>
                <w:rFonts w:hint="eastAsia"/>
                <w:kern w:val="0"/>
                <w:sz w:val="24"/>
                <w:szCs w:val="24"/>
              </w:rPr>
              <w:t>废气：</w:t>
            </w:r>
            <w:r>
              <w:rPr>
                <w:rFonts w:hint="eastAsia"/>
                <w:sz w:val="24"/>
              </w:rPr>
              <w:t>本项目</w:t>
            </w:r>
            <w:r>
              <w:rPr>
                <w:rFonts w:eastAsiaTheme="minorEastAsia" w:hint="eastAsia"/>
                <w:sz w:val="24"/>
                <w:szCs w:val="24"/>
              </w:rPr>
              <w:t>颗粒物有组织排放量</w:t>
            </w:r>
            <w:r>
              <w:rPr>
                <w:rFonts w:eastAsiaTheme="minorEastAsia"/>
                <w:sz w:val="24"/>
                <w:szCs w:val="24"/>
              </w:rPr>
              <w:t>0.0</w:t>
            </w:r>
            <w:r>
              <w:rPr>
                <w:rFonts w:eastAsiaTheme="minorEastAsia" w:hint="eastAsia"/>
                <w:sz w:val="24"/>
                <w:szCs w:val="24"/>
              </w:rPr>
              <w:t>86</w:t>
            </w:r>
            <w:r>
              <w:rPr>
                <w:rFonts w:eastAsiaTheme="minorEastAsia"/>
                <w:sz w:val="24"/>
                <w:szCs w:val="24"/>
              </w:rPr>
              <w:t xml:space="preserve"> t/a</w:t>
            </w:r>
            <w:r>
              <w:rPr>
                <w:rFonts w:eastAsiaTheme="minorEastAsia" w:hint="eastAsia"/>
                <w:sz w:val="24"/>
                <w:szCs w:val="24"/>
              </w:rPr>
              <w:t>、颗粒物无组织排放量</w:t>
            </w:r>
            <w:r>
              <w:rPr>
                <w:rFonts w:eastAsiaTheme="minorEastAsia"/>
                <w:sz w:val="24"/>
                <w:szCs w:val="24"/>
              </w:rPr>
              <w:t>0.</w:t>
            </w:r>
            <w:r w:rsidR="001A3AF3">
              <w:rPr>
                <w:rFonts w:eastAsiaTheme="minorEastAsia" w:hint="eastAsia"/>
                <w:sz w:val="24"/>
                <w:szCs w:val="24"/>
              </w:rPr>
              <w:t>229</w:t>
            </w:r>
            <w:r w:rsidR="001A3AF3">
              <w:rPr>
                <w:rFonts w:eastAsiaTheme="minorEastAsia"/>
                <w:sz w:val="24"/>
                <w:szCs w:val="24"/>
              </w:rPr>
              <w:t>t</w:t>
            </w:r>
            <w:r>
              <w:rPr>
                <w:rFonts w:eastAsiaTheme="minorEastAsia"/>
                <w:sz w:val="24"/>
                <w:szCs w:val="24"/>
              </w:rPr>
              <w:t>/a</w:t>
            </w:r>
            <w:r>
              <w:rPr>
                <w:rFonts w:eastAsiaTheme="minorEastAsia" w:hint="eastAsia"/>
                <w:sz w:val="24"/>
                <w:szCs w:val="24"/>
              </w:rPr>
              <w:t>。</w:t>
            </w:r>
          </w:p>
          <w:p w:rsidR="00EB433E" w:rsidRDefault="001D24E9" w:rsidP="00EB433E">
            <w:pPr>
              <w:pStyle w:val="a6"/>
              <w:spacing w:line="360" w:lineRule="auto"/>
              <w:ind w:firstLineChars="200" w:firstLine="482"/>
              <w:rPr>
                <w:kern w:val="0"/>
              </w:rPr>
            </w:pPr>
            <w:r>
              <w:rPr>
                <w:rFonts w:hAnsi="宋体" w:hint="eastAsia"/>
                <w:b/>
                <w:kern w:val="0"/>
                <w:sz w:val="24"/>
                <w:szCs w:val="24"/>
                <w:lang w:val="fi-FI"/>
              </w:rPr>
              <w:t>综上所述，本项目不违反国家产业政策；企业在江苏宜兴市丁蜀镇</w:t>
            </w:r>
            <w:r w:rsidR="00906A66">
              <w:rPr>
                <w:rFonts w:hAnsi="宋体" w:hint="eastAsia"/>
                <w:b/>
                <w:kern w:val="0"/>
                <w:sz w:val="24"/>
                <w:szCs w:val="24"/>
                <w:lang w:val="fi-FI"/>
              </w:rPr>
              <w:t>查林村</w:t>
            </w:r>
            <w:r>
              <w:rPr>
                <w:rFonts w:hAnsi="宋体" w:hint="eastAsia"/>
                <w:b/>
                <w:kern w:val="0"/>
                <w:sz w:val="24"/>
                <w:szCs w:val="24"/>
                <w:lang w:val="fi-FI"/>
              </w:rPr>
              <w:t>，</w:t>
            </w:r>
            <w:r w:rsidR="0089385C">
              <w:rPr>
                <w:rFonts w:hAnsi="宋体" w:hint="eastAsia"/>
                <w:b/>
                <w:kern w:val="0"/>
                <w:sz w:val="24"/>
                <w:szCs w:val="24"/>
                <w:lang w:val="fi-FI"/>
              </w:rPr>
              <w:t>租赁宜兴市丁山天龙建筑陶瓷厂</w:t>
            </w:r>
            <w:r>
              <w:rPr>
                <w:rFonts w:hAnsi="宋体" w:hint="eastAsia"/>
                <w:b/>
                <w:kern w:val="0"/>
                <w:sz w:val="24"/>
                <w:szCs w:val="24"/>
                <w:lang w:val="fi-FI"/>
              </w:rPr>
              <w:t>闲置厂房（建筑面积</w:t>
            </w:r>
            <w:r w:rsidR="003464A4">
              <w:rPr>
                <w:rFonts w:hAnsi="宋体" w:hint="eastAsia"/>
                <w:b/>
                <w:kern w:val="0"/>
                <w:sz w:val="24"/>
                <w:szCs w:val="24"/>
                <w:lang w:val="fi-FI"/>
              </w:rPr>
              <w:t>2115</w:t>
            </w:r>
            <w:r>
              <w:rPr>
                <w:rFonts w:hAnsi="宋体" w:hint="eastAsia"/>
                <w:b/>
                <w:kern w:val="0"/>
                <w:sz w:val="24"/>
                <w:szCs w:val="24"/>
                <w:lang w:val="fi-FI"/>
              </w:rPr>
              <w:t>平方米），符合用地规划的要求；本项目施工期的影响很小，施工结束后其影响随之消失；项目生产运行过程中产生的污染在采取有效的“三废”治理措施之后，对周围环境影响很小，不会改变当地环境质量现状。在各项环保措施真正落实的基础上，从环保的角度出发，本项目的建设是可行的。</w:t>
            </w:r>
          </w:p>
          <w:p w:rsidR="00E4263F" w:rsidRDefault="00E4263F" w:rsidP="00AE6D2C">
            <w:pPr>
              <w:snapToGrid w:val="0"/>
              <w:spacing w:line="360" w:lineRule="auto"/>
              <w:rPr>
                <w:b/>
                <w:kern w:val="0"/>
                <w:sz w:val="28"/>
                <w:szCs w:val="28"/>
              </w:rPr>
            </w:pPr>
          </w:p>
          <w:p w:rsidR="00E4263F" w:rsidRDefault="00E4263F" w:rsidP="00AE6D2C">
            <w:pPr>
              <w:snapToGrid w:val="0"/>
              <w:spacing w:line="360" w:lineRule="auto"/>
              <w:rPr>
                <w:b/>
                <w:kern w:val="0"/>
                <w:sz w:val="28"/>
                <w:szCs w:val="28"/>
              </w:rPr>
            </w:pPr>
          </w:p>
          <w:p w:rsidR="00E4263F" w:rsidRDefault="00E4263F" w:rsidP="00AE6D2C">
            <w:pPr>
              <w:snapToGrid w:val="0"/>
              <w:spacing w:line="360" w:lineRule="auto"/>
              <w:rPr>
                <w:b/>
                <w:kern w:val="0"/>
                <w:sz w:val="28"/>
                <w:szCs w:val="28"/>
              </w:rPr>
            </w:pPr>
          </w:p>
          <w:p w:rsidR="00E4263F" w:rsidRDefault="00E4263F" w:rsidP="00AE6D2C">
            <w:pPr>
              <w:snapToGrid w:val="0"/>
              <w:spacing w:line="360" w:lineRule="auto"/>
              <w:rPr>
                <w:b/>
                <w:kern w:val="0"/>
                <w:sz w:val="28"/>
                <w:szCs w:val="28"/>
              </w:rPr>
            </w:pPr>
          </w:p>
          <w:p w:rsidR="003A56A8" w:rsidRDefault="00AE6D2C" w:rsidP="00AE6D2C">
            <w:pPr>
              <w:snapToGrid w:val="0"/>
              <w:spacing w:line="360" w:lineRule="auto"/>
              <w:rPr>
                <w:b/>
                <w:kern w:val="0"/>
                <w:sz w:val="28"/>
                <w:szCs w:val="28"/>
              </w:rPr>
            </w:pPr>
            <w:r>
              <w:rPr>
                <w:rFonts w:hint="eastAsia"/>
                <w:b/>
                <w:kern w:val="0"/>
                <w:sz w:val="28"/>
                <w:szCs w:val="28"/>
              </w:rPr>
              <w:lastRenderedPageBreak/>
              <w:t>二</w:t>
            </w:r>
            <w:r w:rsidR="001D24E9">
              <w:rPr>
                <w:rFonts w:hint="eastAsia"/>
                <w:b/>
                <w:kern w:val="0"/>
                <w:sz w:val="28"/>
                <w:szCs w:val="28"/>
              </w:rPr>
              <w:t>、</w:t>
            </w:r>
            <w:r w:rsidR="001D24E9">
              <w:rPr>
                <w:rFonts w:hAnsi="宋体"/>
                <w:b/>
                <w:kern w:val="0"/>
                <w:sz w:val="28"/>
                <w:szCs w:val="28"/>
              </w:rPr>
              <w:t>建议与环保要求</w:t>
            </w:r>
          </w:p>
          <w:p w:rsidR="003A56A8" w:rsidRDefault="001D24E9">
            <w:pPr>
              <w:spacing w:line="360" w:lineRule="auto"/>
              <w:ind w:firstLineChars="200" w:firstLine="480"/>
              <w:rPr>
                <w:sz w:val="24"/>
                <w:szCs w:val="24"/>
              </w:rPr>
            </w:pPr>
            <w:r>
              <w:rPr>
                <w:rFonts w:hint="eastAsia"/>
                <w:sz w:val="24"/>
                <w:szCs w:val="24"/>
              </w:rPr>
              <w:t xml:space="preserve">1. </w:t>
            </w:r>
            <w:r>
              <w:rPr>
                <w:rFonts w:hAnsi="宋体" w:hint="eastAsia"/>
                <w:sz w:val="24"/>
                <w:szCs w:val="24"/>
              </w:rPr>
              <w:t>加强绿化，以美化工作环境，同时利于吸尘降噪；</w:t>
            </w:r>
          </w:p>
          <w:p w:rsidR="003A56A8" w:rsidRDefault="001D24E9">
            <w:pPr>
              <w:pStyle w:val="a6"/>
              <w:spacing w:line="360" w:lineRule="auto"/>
              <w:ind w:firstLineChars="200" w:firstLine="480"/>
              <w:rPr>
                <w:kern w:val="0"/>
                <w:sz w:val="24"/>
                <w:szCs w:val="24"/>
                <w:lang w:val="fi-FI"/>
              </w:rPr>
            </w:pPr>
            <w:r>
              <w:rPr>
                <w:rFonts w:hint="eastAsia"/>
                <w:kern w:val="0"/>
                <w:sz w:val="24"/>
                <w:szCs w:val="24"/>
                <w:lang w:val="fi-FI"/>
              </w:rPr>
              <w:t>2.</w:t>
            </w:r>
            <w:r>
              <w:rPr>
                <w:rFonts w:hint="eastAsia"/>
              </w:rPr>
              <w:t xml:space="preserve"> </w:t>
            </w:r>
            <w:r>
              <w:rPr>
                <w:rFonts w:hint="eastAsia"/>
                <w:kern w:val="0"/>
                <w:sz w:val="24"/>
                <w:szCs w:val="24"/>
                <w:lang w:val="fi-FI"/>
              </w:rPr>
              <w:t>严格岗位责任制，加强生产管理，定期进行清洁生产方面的宣传教育；</w:t>
            </w:r>
          </w:p>
          <w:p w:rsidR="003A56A8" w:rsidRDefault="001D24E9">
            <w:pPr>
              <w:pStyle w:val="a6"/>
              <w:spacing w:line="360" w:lineRule="auto"/>
              <w:ind w:firstLineChars="200" w:firstLine="480"/>
              <w:rPr>
                <w:kern w:val="0"/>
                <w:sz w:val="24"/>
                <w:szCs w:val="24"/>
                <w:lang w:val="fi-FI"/>
              </w:rPr>
            </w:pPr>
            <w:r>
              <w:rPr>
                <w:rFonts w:hint="eastAsia"/>
                <w:kern w:val="0"/>
                <w:sz w:val="24"/>
                <w:szCs w:val="24"/>
                <w:lang w:val="fi-FI"/>
              </w:rPr>
              <w:t>3.</w:t>
            </w:r>
            <w:r>
              <w:rPr>
                <w:rFonts w:hint="eastAsia"/>
              </w:rPr>
              <w:t xml:space="preserve"> </w:t>
            </w:r>
            <w:r>
              <w:rPr>
                <w:rFonts w:hint="eastAsia"/>
                <w:kern w:val="0"/>
                <w:sz w:val="24"/>
                <w:szCs w:val="24"/>
                <w:lang w:val="fi-FI"/>
              </w:rPr>
              <w:t>确保环评中各项环保治理措施落实到位；</w:t>
            </w:r>
          </w:p>
          <w:p w:rsidR="003A56A8" w:rsidRDefault="001D24E9">
            <w:pPr>
              <w:pStyle w:val="a6"/>
              <w:spacing w:line="360" w:lineRule="auto"/>
              <w:ind w:firstLineChars="200" w:firstLine="482"/>
              <w:rPr>
                <w:rFonts w:hAnsi="宋体"/>
                <w:b/>
                <w:kern w:val="0"/>
                <w:sz w:val="24"/>
                <w:szCs w:val="24"/>
                <w:lang w:val="fi-FI"/>
              </w:rPr>
            </w:pPr>
            <w:r>
              <w:rPr>
                <w:rFonts w:hint="eastAsia"/>
                <w:b/>
                <w:kern w:val="0"/>
                <w:sz w:val="24"/>
                <w:szCs w:val="24"/>
                <w:lang w:val="fi-FI"/>
              </w:rPr>
              <w:t xml:space="preserve">4. </w:t>
            </w:r>
            <w:r>
              <w:rPr>
                <w:rFonts w:hAnsi="宋体"/>
                <w:b/>
                <w:kern w:val="0"/>
                <w:sz w:val="24"/>
                <w:szCs w:val="24"/>
                <w:lang w:val="fi-FI"/>
              </w:rPr>
              <w:t>本次环评仅限于</w:t>
            </w:r>
            <w:r w:rsidR="00F71867">
              <w:rPr>
                <w:rFonts w:hAnsi="宋体" w:hint="eastAsia"/>
                <w:b/>
                <w:kern w:val="0"/>
                <w:sz w:val="24"/>
                <w:szCs w:val="24"/>
                <w:lang w:val="fi-FI"/>
              </w:rPr>
              <w:t>宜兴市丁蜀镇富芝盛花盆厂</w:t>
            </w:r>
            <w:r>
              <w:rPr>
                <w:rFonts w:hAnsi="宋体"/>
                <w:b/>
                <w:kern w:val="0"/>
                <w:sz w:val="24"/>
                <w:szCs w:val="24"/>
                <w:lang w:val="fi-FI"/>
              </w:rPr>
              <w:t>的</w:t>
            </w:r>
            <w:r>
              <w:rPr>
                <w:b/>
                <w:kern w:val="0"/>
                <w:sz w:val="24"/>
                <w:szCs w:val="24"/>
                <w:lang w:val="fi-FI"/>
              </w:rPr>
              <w:t>“</w:t>
            </w:r>
            <w:r>
              <w:rPr>
                <w:rFonts w:hint="eastAsia"/>
                <w:b/>
                <w:kern w:val="0"/>
                <w:sz w:val="24"/>
                <w:szCs w:val="24"/>
                <w:lang w:val="fi-FI"/>
              </w:rPr>
              <w:t>可降解免烧成环保型花盆的制造</w:t>
            </w:r>
            <w:r>
              <w:rPr>
                <w:b/>
                <w:kern w:val="0"/>
                <w:sz w:val="24"/>
                <w:szCs w:val="24"/>
                <w:lang w:val="fi-FI"/>
              </w:rPr>
              <w:t>”</w:t>
            </w:r>
            <w:r>
              <w:rPr>
                <w:rFonts w:hAnsi="宋体"/>
                <w:b/>
                <w:kern w:val="0"/>
                <w:sz w:val="24"/>
                <w:szCs w:val="24"/>
                <w:lang w:val="fi-FI"/>
              </w:rPr>
              <w:t>。若发生规模扩大或者生产工艺、设备、经营范围变更等重大变更，须报环保部门另行审批。</w:t>
            </w:r>
            <w:r>
              <w:rPr>
                <w:rFonts w:hAnsi="宋体" w:hint="eastAsia"/>
                <w:b/>
                <w:kern w:val="0"/>
                <w:sz w:val="24"/>
                <w:szCs w:val="24"/>
                <w:lang w:val="fi-FI"/>
              </w:rPr>
              <w:t xml:space="preserve">     </w:t>
            </w:r>
          </w:p>
          <w:p w:rsidR="003A56A8" w:rsidRDefault="003A56A8">
            <w:pPr>
              <w:pStyle w:val="a6"/>
              <w:spacing w:line="360" w:lineRule="auto"/>
              <w:ind w:firstLineChars="200" w:firstLine="482"/>
              <w:rPr>
                <w:rFonts w:hAnsi="宋体"/>
                <w:b/>
                <w:kern w:val="0"/>
                <w:sz w:val="24"/>
                <w:szCs w:val="24"/>
                <w:lang w:val="fi-FI"/>
              </w:rPr>
            </w:pPr>
          </w:p>
          <w:p w:rsidR="003A56A8" w:rsidRDefault="003A56A8">
            <w:pPr>
              <w:pStyle w:val="a6"/>
              <w:spacing w:line="360" w:lineRule="auto"/>
              <w:ind w:firstLineChars="200" w:firstLine="482"/>
              <w:rPr>
                <w:rFonts w:hAnsi="宋体"/>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962D0E" w:rsidRDefault="00962D0E">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66265F" w:rsidRDefault="0066265F">
            <w:pPr>
              <w:pStyle w:val="a6"/>
              <w:spacing w:line="360" w:lineRule="auto"/>
              <w:ind w:firstLine="0"/>
              <w:rPr>
                <w:b/>
                <w:kern w:val="0"/>
                <w:sz w:val="24"/>
                <w:szCs w:val="24"/>
                <w:lang w:val="fi-FI"/>
              </w:rPr>
            </w:pPr>
          </w:p>
          <w:p w:rsidR="0066265F" w:rsidRDefault="0066265F">
            <w:pPr>
              <w:pStyle w:val="a6"/>
              <w:spacing w:line="360" w:lineRule="auto"/>
              <w:ind w:firstLine="0"/>
              <w:rPr>
                <w:b/>
                <w:kern w:val="0"/>
                <w:sz w:val="24"/>
                <w:szCs w:val="24"/>
                <w:lang w:val="fi-FI"/>
              </w:rPr>
            </w:pPr>
          </w:p>
        </w:tc>
      </w:tr>
      <w:bookmarkEnd w:id="62"/>
      <w:bookmarkEnd w:id="63"/>
    </w:tbl>
    <w:p w:rsidR="003A56A8" w:rsidRDefault="003A56A8">
      <w:pPr>
        <w:adjustRightInd w:val="0"/>
        <w:snapToGrid w:val="0"/>
        <w:spacing w:line="360" w:lineRule="auto"/>
        <w:jc w:val="center"/>
        <w:rPr>
          <w:kern w:val="0"/>
        </w:rPr>
        <w:sectPr w:rsidR="003A56A8">
          <w:headerReference w:type="default" r:id="rId36"/>
          <w:pgSz w:w="11907" w:h="16840"/>
          <w:pgMar w:top="1440" w:right="1797" w:bottom="1440" w:left="1797" w:header="851" w:footer="992" w:gutter="0"/>
          <w:cols w:space="720"/>
          <w:docGrid w:linePitch="312"/>
        </w:sectPr>
      </w:pPr>
    </w:p>
    <w:tbl>
      <w:tblPr>
        <w:tblW w:w="85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2"/>
      </w:tblGrid>
      <w:tr w:rsidR="003A56A8">
        <w:trPr>
          <w:trHeight w:val="4363"/>
          <w:jc w:val="center"/>
        </w:trPr>
        <w:tc>
          <w:tcPr>
            <w:tcW w:w="8522" w:type="dxa"/>
          </w:tcPr>
          <w:p w:rsidR="003A56A8" w:rsidRDefault="001D24E9" w:rsidP="00273869">
            <w:pPr>
              <w:spacing w:beforeLines="50"/>
              <w:rPr>
                <w:sz w:val="24"/>
              </w:rPr>
            </w:pPr>
            <w:r>
              <w:rPr>
                <w:rFonts w:hAnsi="宋体"/>
                <w:sz w:val="24"/>
              </w:rPr>
              <w:lastRenderedPageBreak/>
              <w:t>预审意见：</w:t>
            </w: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1D24E9" w:rsidP="00273869">
            <w:pPr>
              <w:spacing w:beforeLines="50" w:line="440" w:lineRule="atLeast"/>
              <w:rPr>
                <w:sz w:val="24"/>
              </w:rPr>
            </w:pPr>
            <w:r>
              <w:rPr>
                <w:sz w:val="24"/>
              </w:rPr>
              <w:t xml:space="preserve">                                                 </w:t>
            </w:r>
            <w:r>
              <w:rPr>
                <w:rFonts w:hAnsi="宋体"/>
                <w:sz w:val="24"/>
              </w:rPr>
              <w:t>公章</w:t>
            </w:r>
          </w:p>
          <w:p w:rsidR="003A56A8" w:rsidRDefault="001D24E9" w:rsidP="00273869">
            <w:pPr>
              <w:spacing w:beforeLines="50" w:line="440" w:lineRule="atLeast"/>
              <w:rPr>
                <w:sz w:val="24"/>
              </w:rPr>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3A56A8">
        <w:trPr>
          <w:trHeight w:val="4363"/>
          <w:jc w:val="center"/>
        </w:trPr>
        <w:tc>
          <w:tcPr>
            <w:tcW w:w="8522" w:type="dxa"/>
          </w:tcPr>
          <w:p w:rsidR="003A56A8" w:rsidRDefault="001D24E9" w:rsidP="00273869">
            <w:pPr>
              <w:spacing w:beforeLines="50"/>
              <w:rPr>
                <w:sz w:val="24"/>
              </w:rPr>
            </w:pPr>
            <w:r>
              <w:rPr>
                <w:rFonts w:hAnsi="宋体"/>
                <w:sz w:val="24"/>
              </w:rPr>
              <w:t>下一级环境保护行政主管部门审查意见：</w:t>
            </w:r>
            <w:r>
              <w:rPr>
                <w:sz w:val="24"/>
              </w:rPr>
              <w:t xml:space="preserve"> </w:t>
            </w:r>
          </w:p>
          <w:p w:rsidR="003A56A8" w:rsidRDefault="003A56A8" w:rsidP="00273869">
            <w:pPr>
              <w:spacing w:beforeLines="50"/>
              <w:rPr>
                <w:sz w:val="24"/>
              </w:rPr>
            </w:pPr>
          </w:p>
          <w:p w:rsidR="003A56A8" w:rsidRDefault="003A56A8" w:rsidP="00273869">
            <w:pPr>
              <w:spacing w:beforeLines="50"/>
              <w:rPr>
                <w:sz w:val="24"/>
              </w:rPr>
            </w:pPr>
          </w:p>
          <w:p w:rsidR="003A56A8" w:rsidRDefault="003A56A8" w:rsidP="00273869">
            <w:pPr>
              <w:spacing w:beforeLines="50"/>
              <w:rPr>
                <w:sz w:val="24"/>
              </w:rPr>
            </w:pPr>
          </w:p>
          <w:p w:rsidR="003A56A8" w:rsidRDefault="003A56A8" w:rsidP="00273869">
            <w:pPr>
              <w:spacing w:beforeLines="50"/>
              <w:rPr>
                <w:sz w:val="24"/>
              </w:rPr>
            </w:pPr>
          </w:p>
          <w:p w:rsidR="003A56A8" w:rsidRDefault="003A56A8" w:rsidP="00273869">
            <w:pPr>
              <w:spacing w:beforeLines="50"/>
              <w:rPr>
                <w:sz w:val="24"/>
              </w:rPr>
            </w:pPr>
          </w:p>
          <w:p w:rsidR="003A56A8" w:rsidRDefault="003A56A8" w:rsidP="00273869">
            <w:pPr>
              <w:spacing w:beforeLines="50"/>
              <w:rPr>
                <w:sz w:val="24"/>
              </w:rPr>
            </w:pPr>
          </w:p>
          <w:p w:rsidR="003A56A8" w:rsidRDefault="003A56A8" w:rsidP="00273869">
            <w:pPr>
              <w:spacing w:beforeLines="50"/>
              <w:rPr>
                <w:sz w:val="24"/>
              </w:rPr>
            </w:pPr>
          </w:p>
          <w:p w:rsidR="003A56A8" w:rsidRDefault="003A56A8" w:rsidP="00273869">
            <w:pPr>
              <w:spacing w:beforeLines="50"/>
              <w:rPr>
                <w:sz w:val="24"/>
              </w:rPr>
            </w:pPr>
          </w:p>
          <w:p w:rsidR="003A56A8" w:rsidRDefault="003A56A8" w:rsidP="00273869">
            <w:pPr>
              <w:spacing w:beforeLines="50"/>
              <w:rPr>
                <w:sz w:val="24"/>
              </w:rPr>
            </w:pPr>
          </w:p>
          <w:p w:rsidR="003A56A8" w:rsidRDefault="003A56A8" w:rsidP="00273869">
            <w:pPr>
              <w:spacing w:beforeLines="50"/>
              <w:rPr>
                <w:sz w:val="24"/>
              </w:rPr>
            </w:pPr>
          </w:p>
          <w:p w:rsidR="00DB598D" w:rsidRDefault="00DB598D" w:rsidP="00273869">
            <w:pPr>
              <w:spacing w:beforeLines="50"/>
              <w:rPr>
                <w:sz w:val="24"/>
              </w:rPr>
            </w:pPr>
          </w:p>
          <w:p w:rsidR="003A56A8" w:rsidRDefault="003A56A8" w:rsidP="00273869">
            <w:pPr>
              <w:spacing w:beforeLines="50"/>
              <w:rPr>
                <w:sz w:val="24"/>
              </w:rPr>
            </w:pPr>
          </w:p>
          <w:p w:rsidR="003A56A8" w:rsidRDefault="003A56A8" w:rsidP="00273869">
            <w:pPr>
              <w:spacing w:beforeLines="50"/>
              <w:rPr>
                <w:sz w:val="24"/>
              </w:rPr>
            </w:pPr>
          </w:p>
          <w:p w:rsidR="003A56A8" w:rsidRDefault="001D24E9" w:rsidP="00273869">
            <w:pPr>
              <w:spacing w:beforeLines="50" w:line="520" w:lineRule="exact"/>
              <w:rPr>
                <w:sz w:val="24"/>
              </w:rPr>
            </w:pPr>
            <w:r>
              <w:rPr>
                <w:sz w:val="24"/>
              </w:rPr>
              <w:t xml:space="preserve">                                                  </w:t>
            </w:r>
            <w:r>
              <w:rPr>
                <w:rFonts w:hAnsi="宋体"/>
                <w:sz w:val="24"/>
              </w:rPr>
              <w:t>公章</w:t>
            </w:r>
          </w:p>
          <w:p w:rsidR="003A56A8" w:rsidRDefault="001D24E9">
            <w:pPr>
              <w:spacing w:line="520" w:lineRule="exact"/>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rsidR="003A56A8" w:rsidRDefault="003A56A8">
      <w:pPr>
        <w:widowControl/>
        <w:rPr>
          <w:lang w:val="en-US"/>
        </w:rPr>
      </w:pPr>
    </w:p>
    <w:sectPr w:rsidR="003A56A8" w:rsidSect="003A56A8">
      <w:footerReference w:type="default" r:id="rId3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1F" w:rsidRDefault="0078571F" w:rsidP="003A56A8">
      <w:r>
        <w:separator/>
      </w:r>
    </w:p>
  </w:endnote>
  <w:endnote w:type="continuationSeparator" w:id="0">
    <w:p w:rsidR="0078571F" w:rsidRDefault="0078571F" w:rsidP="003A5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lotter">
    <w:altName w:val="Lucida Console"/>
    <w:charset w:val="00"/>
    <w:family w:val="roman"/>
    <w:pitch w:val="default"/>
    <w:sig w:usb0="00000000" w:usb1="00000000" w:usb2="00000000" w:usb3="00000000" w:csb0="0000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89" w:rsidRDefault="0049228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89" w:rsidRDefault="00A524A5">
    <w:pPr>
      <w:pStyle w:val="af6"/>
      <w:jc w:val="center"/>
    </w:pPr>
    <w:r>
      <w:fldChar w:fldCharType="begin"/>
    </w:r>
    <w:r w:rsidR="00492289">
      <w:rPr>
        <w:rStyle w:val="aff4"/>
      </w:rPr>
      <w:instrText xml:space="preserve"> PAGE </w:instrText>
    </w:r>
    <w:r>
      <w:fldChar w:fldCharType="separate"/>
    </w:r>
    <w:r w:rsidR="00273869">
      <w:rPr>
        <w:rStyle w:val="aff4"/>
        <w:noProof/>
      </w:rPr>
      <w:t>50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89" w:rsidRDefault="00492289">
    <w:pPr>
      <w:pStyle w:val="a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1F" w:rsidRDefault="0078571F" w:rsidP="003A56A8">
      <w:r>
        <w:separator/>
      </w:r>
    </w:p>
  </w:footnote>
  <w:footnote w:type="continuationSeparator" w:id="0">
    <w:p w:rsidR="0078571F" w:rsidRDefault="0078571F" w:rsidP="003A5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89" w:rsidRDefault="0049228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89" w:rsidRDefault="0049228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89" w:rsidRDefault="00492289">
    <w:pPr>
      <w:rPr>
        <w:lang w:val="en-US"/>
      </w:rPr>
    </w:pPr>
    <w:r>
      <w:rPr>
        <w:rFonts w:hint="eastAsia"/>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02B"/>
    <w:multiLevelType w:val="multilevel"/>
    <w:tmpl w:val="06F0502B"/>
    <w:lvl w:ilvl="0">
      <w:start w:val="1"/>
      <w:numFmt w:val="decimal"/>
      <w:pStyle w:val="7-1"/>
      <w:lvlText w:val="表7-%1."/>
      <w:lvlJc w:val="center"/>
      <w:pPr>
        <w:ind w:left="420" w:hanging="420"/>
      </w:pPr>
      <w:rPr>
        <w:rFonts w:hint="eastAsia"/>
        <w:lang w:val="fi-F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D566C8"/>
    <w:multiLevelType w:val="multilevel"/>
    <w:tmpl w:val="09D566C8"/>
    <w:lvl w:ilvl="0">
      <w:start w:val="1"/>
      <w:numFmt w:val="decimal"/>
      <w:pStyle w:val="2-1"/>
      <w:lvlText w:val="表2-%1."/>
      <w:lvlJc w:val="left"/>
      <w:pPr>
        <w:ind w:left="420" w:hanging="420"/>
      </w:pPr>
      <w:rPr>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99473B"/>
    <w:multiLevelType w:val="multilevel"/>
    <w:tmpl w:val="2B99473B"/>
    <w:lvl w:ilvl="0">
      <w:start w:val="1"/>
      <w:numFmt w:val="decimal"/>
      <w:pStyle w:val="6-1"/>
      <w:lvlText w:val="表6-%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ED0082"/>
    <w:multiLevelType w:val="multilevel"/>
    <w:tmpl w:val="35ED0082"/>
    <w:lvl w:ilvl="0">
      <w:start w:val="1"/>
      <w:numFmt w:val="decimal"/>
      <w:pStyle w:val="3-1"/>
      <w:lvlText w:val="表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9343CB8"/>
    <w:multiLevelType w:val="multilevel"/>
    <w:tmpl w:val="39343CB8"/>
    <w:lvl w:ilvl="0">
      <w:start w:val="1"/>
      <w:numFmt w:val="decimal"/>
      <w:pStyle w:val="4-1"/>
      <w:lvlText w:val="表4-%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C3C03A6"/>
    <w:multiLevelType w:val="multilevel"/>
    <w:tmpl w:val="3C3C03A6"/>
    <w:lvl w:ilvl="0">
      <w:start w:val="1"/>
      <w:numFmt w:val="decimal"/>
      <w:pStyle w:val="1-16"/>
      <w:lvlText w:val="表4.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FAE4587"/>
    <w:multiLevelType w:val="singleLevel"/>
    <w:tmpl w:val="3FAE4587"/>
    <w:lvl w:ilvl="0">
      <w:start w:val="1"/>
      <w:numFmt w:val="decimal"/>
      <w:pStyle w:val="-"/>
      <w:lvlText w:val="%1."/>
      <w:lvlJc w:val="left"/>
      <w:pPr>
        <w:tabs>
          <w:tab w:val="left" w:pos="842"/>
        </w:tabs>
        <w:ind w:left="0" w:firstLine="482"/>
      </w:pPr>
      <w:rPr>
        <w:rFonts w:hint="eastAsia"/>
        <w:sz w:val="28"/>
        <w:szCs w:val="28"/>
      </w:rPr>
    </w:lvl>
  </w:abstractNum>
  <w:abstractNum w:abstractNumId="7">
    <w:nsid w:val="4B1B0534"/>
    <w:multiLevelType w:val="multilevel"/>
    <w:tmpl w:val="4B1B0534"/>
    <w:lvl w:ilvl="0">
      <w:start w:val="1"/>
      <w:numFmt w:val="decimal"/>
      <w:pStyle w:val="1-163"/>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1D3E5D"/>
    <w:multiLevelType w:val="multilevel"/>
    <w:tmpl w:val="501D3E5D"/>
    <w:lvl w:ilvl="0">
      <w:start w:val="1"/>
      <w:numFmt w:val="decimal"/>
      <w:pStyle w:val="5-1"/>
      <w:lvlText w:val="表5-%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A4D7712"/>
    <w:multiLevelType w:val="multilevel"/>
    <w:tmpl w:val="5A4D7712"/>
    <w:lvl w:ilvl="0">
      <w:start w:val="1"/>
      <w:numFmt w:val="decimal"/>
      <w:pStyle w:val="1-1"/>
      <w:lvlText w:val="表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D8E427D"/>
    <w:multiLevelType w:val="multilevel"/>
    <w:tmpl w:val="6D8E427D"/>
    <w:lvl w:ilvl="0">
      <w:start w:val="1"/>
      <w:numFmt w:val="decimal"/>
      <w:pStyle w:val="1-161"/>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DD7664B"/>
    <w:multiLevelType w:val="multilevel"/>
    <w:tmpl w:val="7DD7664B"/>
    <w:lvl w:ilvl="0">
      <w:start w:val="1"/>
      <w:numFmt w:val="decimal"/>
      <w:pStyle w:val="1-162"/>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8"/>
  </w:num>
  <w:num w:numId="5">
    <w:abstractNumId w:val="2"/>
  </w:num>
  <w:num w:numId="6">
    <w:abstractNumId w:val="0"/>
  </w:num>
  <w:num w:numId="7">
    <w:abstractNumId w:val="11"/>
  </w:num>
  <w:num w:numId="8">
    <w:abstractNumId w:val="7"/>
  </w:num>
  <w:num w:numId="9">
    <w:abstractNumId w:val="9"/>
  </w:num>
  <w:num w:numId="10">
    <w:abstractNumId w:val="10"/>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194562" fillcolor="white">
      <v:fill color="white"/>
      <v:stroke weight=".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8C5"/>
    <w:rsid w:val="000013F5"/>
    <w:rsid w:val="0000156B"/>
    <w:rsid w:val="000021AE"/>
    <w:rsid w:val="000023E7"/>
    <w:rsid w:val="00002492"/>
    <w:rsid w:val="00002A32"/>
    <w:rsid w:val="00002BFF"/>
    <w:rsid w:val="000032C4"/>
    <w:rsid w:val="00003306"/>
    <w:rsid w:val="0000363A"/>
    <w:rsid w:val="000039DD"/>
    <w:rsid w:val="00003A8C"/>
    <w:rsid w:val="00003C32"/>
    <w:rsid w:val="00003F21"/>
    <w:rsid w:val="0000474D"/>
    <w:rsid w:val="00004F58"/>
    <w:rsid w:val="00004FBE"/>
    <w:rsid w:val="0000535C"/>
    <w:rsid w:val="000055B0"/>
    <w:rsid w:val="000056C0"/>
    <w:rsid w:val="00005BE6"/>
    <w:rsid w:val="0000625F"/>
    <w:rsid w:val="0000703D"/>
    <w:rsid w:val="00007372"/>
    <w:rsid w:val="00007593"/>
    <w:rsid w:val="0000772B"/>
    <w:rsid w:val="00007972"/>
    <w:rsid w:val="000079A6"/>
    <w:rsid w:val="00007C58"/>
    <w:rsid w:val="00007E6B"/>
    <w:rsid w:val="00010E45"/>
    <w:rsid w:val="000113E9"/>
    <w:rsid w:val="000116BE"/>
    <w:rsid w:val="00011A97"/>
    <w:rsid w:val="00011CA5"/>
    <w:rsid w:val="00012162"/>
    <w:rsid w:val="0001269E"/>
    <w:rsid w:val="0001275B"/>
    <w:rsid w:val="000129C1"/>
    <w:rsid w:val="00012AE8"/>
    <w:rsid w:val="00012B12"/>
    <w:rsid w:val="000130F6"/>
    <w:rsid w:val="000132A1"/>
    <w:rsid w:val="0001347C"/>
    <w:rsid w:val="00013787"/>
    <w:rsid w:val="0001381B"/>
    <w:rsid w:val="0001402C"/>
    <w:rsid w:val="000148EB"/>
    <w:rsid w:val="000149C2"/>
    <w:rsid w:val="00014A32"/>
    <w:rsid w:val="00014E7F"/>
    <w:rsid w:val="000152DD"/>
    <w:rsid w:val="00015307"/>
    <w:rsid w:val="0001577D"/>
    <w:rsid w:val="00015BA5"/>
    <w:rsid w:val="00016058"/>
    <w:rsid w:val="00016789"/>
    <w:rsid w:val="00016832"/>
    <w:rsid w:val="00016945"/>
    <w:rsid w:val="0001697C"/>
    <w:rsid w:val="000169EE"/>
    <w:rsid w:val="00016DA1"/>
    <w:rsid w:val="000170C3"/>
    <w:rsid w:val="000173BE"/>
    <w:rsid w:val="000177CD"/>
    <w:rsid w:val="00017EE2"/>
    <w:rsid w:val="000200D8"/>
    <w:rsid w:val="000202BD"/>
    <w:rsid w:val="00020432"/>
    <w:rsid w:val="000209D4"/>
    <w:rsid w:val="00020A4B"/>
    <w:rsid w:val="00020F6D"/>
    <w:rsid w:val="00020FBB"/>
    <w:rsid w:val="00021819"/>
    <w:rsid w:val="00021A64"/>
    <w:rsid w:val="00021B1A"/>
    <w:rsid w:val="00021BA0"/>
    <w:rsid w:val="00021D18"/>
    <w:rsid w:val="00022276"/>
    <w:rsid w:val="0002243E"/>
    <w:rsid w:val="000228BC"/>
    <w:rsid w:val="00022990"/>
    <w:rsid w:val="00022B09"/>
    <w:rsid w:val="00023116"/>
    <w:rsid w:val="00023440"/>
    <w:rsid w:val="00023591"/>
    <w:rsid w:val="00023916"/>
    <w:rsid w:val="000239A6"/>
    <w:rsid w:val="00023A38"/>
    <w:rsid w:val="00023F21"/>
    <w:rsid w:val="00023FC3"/>
    <w:rsid w:val="000241CF"/>
    <w:rsid w:val="00024725"/>
    <w:rsid w:val="00024C8D"/>
    <w:rsid w:val="00024DDF"/>
    <w:rsid w:val="00024E0D"/>
    <w:rsid w:val="00025001"/>
    <w:rsid w:val="0002513E"/>
    <w:rsid w:val="00025743"/>
    <w:rsid w:val="0002581B"/>
    <w:rsid w:val="00025966"/>
    <w:rsid w:val="000261EA"/>
    <w:rsid w:val="00026444"/>
    <w:rsid w:val="00026664"/>
    <w:rsid w:val="00026752"/>
    <w:rsid w:val="00026B21"/>
    <w:rsid w:val="00026BA4"/>
    <w:rsid w:val="000270E8"/>
    <w:rsid w:val="00027676"/>
    <w:rsid w:val="000276D0"/>
    <w:rsid w:val="000276DB"/>
    <w:rsid w:val="00027BC1"/>
    <w:rsid w:val="00027DC1"/>
    <w:rsid w:val="00027FC0"/>
    <w:rsid w:val="0003007C"/>
    <w:rsid w:val="000303E7"/>
    <w:rsid w:val="000304E1"/>
    <w:rsid w:val="000307D3"/>
    <w:rsid w:val="00030BD7"/>
    <w:rsid w:val="00030D11"/>
    <w:rsid w:val="00030F54"/>
    <w:rsid w:val="00031036"/>
    <w:rsid w:val="0003106D"/>
    <w:rsid w:val="00031348"/>
    <w:rsid w:val="00031787"/>
    <w:rsid w:val="00031A55"/>
    <w:rsid w:val="00031F4E"/>
    <w:rsid w:val="0003258B"/>
    <w:rsid w:val="0003264E"/>
    <w:rsid w:val="00032913"/>
    <w:rsid w:val="00032CC1"/>
    <w:rsid w:val="000330F0"/>
    <w:rsid w:val="0003362A"/>
    <w:rsid w:val="000337AF"/>
    <w:rsid w:val="0003382D"/>
    <w:rsid w:val="0003389C"/>
    <w:rsid w:val="00033908"/>
    <w:rsid w:val="000339C2"/>
    <w:rsid w:val="00033C36"/>
    <w:rsid w:val="00033D5B"/>
    <w:rsid w:val="00033DF3"/>
    <w:rsid w:val="00033FEE"/>
    <w:rsid w:val="0003453E"/>
    <w:rsid w:val="00034965"/>
    <w:rsid w:val="00034FE5"/>
    <w:rsid w:val="000352AF"/>
    <w:rsid w:val="0003532E"/>
    <w:rsid w:val="00035C9F"/>
    <w:rsid w:val="00036135"/>
    <w:rsid w:val="00036CAB"/>
    <w:rsid w:val="00036E81"/>
    <w:rsid w:val="00036F84"/>
    <w:rsid w:val="00037152"/>
    <w:rsid w:val="00037253"/>
    <w:rsid w:val="00037784"/>
    <w:rsid w:val="00037EA3"/>
    <w:rsid w:val="00037F22"/>
    <w:rsid w:val="00040351"/>
    <w:rsid w:val="000404D9"/>
    <w:rsid w:val="00040664"/>
    <w:rsid w:val="00040C6F"/>
    <w:rsid w:val="0004106E"/>
    <w:rsid w:val="00041528"/>
    <w:rsid w:val="0004172C"/>
    <w:rsid w:val="0004196F"/>
    <w:rsid w:val="00041988"/>
    <w:rsid w:val="00041A6D"/>
    <w:rsid w:val="000422A9"/>
    <w:rsid w:val="0004262A"/>
    <w:rsid w:val="00042870"/>
    <w:rsid w:val="00042B27"/>
    <w:rsid w:val="00043791"/>
    <w:rsid w:val="000439CA"/>
    <w:rsid w:val="00043D4E"/>
    <w:rsid w:val="00043F4D"/>
    <w:rsid w:val="0004412F"/>
    <w:rsid w:val="00044552"/>
    <w:rsid w:val="00044580"/>
    <w:rsid w:val="0004459F"/>
    <w:rsid w:val="00044A44"/>
    <w:rsid w:val="00044A97"/>
    <w:rsid w:val="0004502D"/>
    <w:rsid w:val="00045280"/>
    <w:rsid w:val="00045419"/>
    <w:rsid w:val="00045431"/>
    <w:rsid w:val="00045658"/>
    <w:rsid w:val="00045882"/>
    <w:rsid w:val="0004591C"/>
    <w:rsid w:val="0004615E"/>
    <w:rsid w:val="000461C0"/>
    <w:rsid w:val="00046386"/>
    <w:rsid w:val="00046702"/>
    <w:rsid w:val="00046788"/>
    <w:rsid w:val="000469C7"/>
    <w:rsid w:val="00046ACB"/>
    <w:rsid w:val="00046B36"/>
    <w:rsid w:val="00046DBB"/>
    <w:rsid w:val="00047032"/>
    <w:rsid w:val="00047510"/>
    <w:rsid w:val="00047B52"/>
    <w:rsid w:val="00047E05"/>
    <w:rsid w:val="000513CF"/>
    <w:rsid w:val="0005142F"/>
    <w:rsid w:val="0005189E"/>
    <w:rsid w:val="000518B1"/>
    <w:rsid w:val="00051BD1"/>
    <w:rsid w:val="00051E3F"/>
    <w:rsid w:val="0005249C"/>
    <w:rsid w:val="000524A8"/>
    <w:rsid w:val="00052854"/>
    <w:rsid w:val="00052BBB"/>
    <w:rsid w:val="000531CF"/>
    <w:rsid w:val="00053257"/>
    <w:rsid w:val="00053441"/>
    <w:rsid w:val="000536A3"/>
    <w:rsid w:val="00053AB7"/>
    <w:rsid w:val="00053B5A"/>
    <w:rsid w:val="00053BF0"/>
    <w:rsid w:val="00053CFF"/>
    <w:rsid w:val="00054002"/>
    <w:rsid w:val="00054018"/>
    <w:rsid w:val="000544FC"/>
    <w:rsid w:val="00054E42"/>
    <w:rsid w:val="000551A0"/>
    <w:rsid w:val="00055219"/>
    <w:rsid w:val="000554A8"/>
    <w:rsid w:val="00055745"/>
    <w:rsid w:val="000557F0"/>
    <w:rsid w:val="00055A8D"/>
    <w:rsid w:val="00055F64"/>
    <w:rsid w:val="0005655C"/>
    <w:rsid w:val="000566F9"/>
    <w:rsid w:val="000569E1"/>
    <w:rsid w:val="00056A8C"/>
    <w:rsid w:val="00056E89"/>
    <w:rsid w:val="000572D8"/>
    <w:rsid w:val="0005772A"/>
    <w:rsid w:val="00057772"/>
    <w:rsid w:val="00057D64"/>
    <w:rsid w:val="00057D7C"/>
    <w:rsid w:val="00057E08"/>
    <w:rsid w:val="00057FDC"/>
    <w:rsid w:val="00060066"/>
    <w:rsid w:val="00060517"/>
    <w:rsid w:val="00060676"/>
    <w:rsid w:val="000607E6"/>
    <w:rsid w:val="00060A80"/>
    <w:rsid w:val="000610D6"/>
    <w:rsid w:val="0006137F"/>
    <w:rsid w:val="0006148C"/>
    <w:rsid w:val="00061885"/>
    <w:rsid w:val="00061B8E"/>
    <w:rsid w:val="00061BCB"/>
    <w:rsid w:val="00061D8C"/>
    <w:rsid w:val="0006218D"/>
    <w:rsid w:val="00062460"/>
    <w:rsid w:val="00062559"/>
    <w:rsid w:val="00062658"/>
    <w:rsid w:val="000626C4"/>
    <w:rsid w:val="00063222"/>
    <w:rsid w:val="00063686"/>
    <w:rsid w:val="00063B95"/>
    <w:rsid w:val="00063BF3"/>
    <w:rsid w:val="00064241"/>
    <w:rsid w:val="000642DE"/>
    <w:rsid w:val="000649B0"/>
    <w:rsid w:val="00064B34"/>
    <w:rsid w:val="00065345"/>
    <w:rsid w:val="00065F1D"/>
    <w:rsid w:val="000660EE"/>
    <w:rsid w:val="0006651E"/>
    <w:rsid w:val="00066715"/>
    <w:rsid w:val="00066B7D"/>
    <w:rsid w:val="00067241"/>
    <w:rsid w:val="00067C8F"/>
    <w:rsid w:val="000703EF"/>
    <w:rsid w:val="000707AB"/>
    <w:rsid w:val="00070E4E"/>
    <w:rsid w:val="00070FB4"/>
    <w:rsid w:val="00071181"/>
    <w:rsid w:val="00071461"/>
    <w:rsid w:val="000714AE"/>
    <w:rsid w:val="0007182C"/>
    <w:rsid w:val="00071975"/>
    <w:rsid w:val="00071CDF"/>
    <w:rsid w:val="0007226B"/>
    <w:rsid w:val="00072511"/>
    <w:rsid w:val="000729D2"/>
    <w:rsid w:val="00072A5C"/>
    <w:rsid w:val="00072AAB"/>
    <w:rsid w:val="00072BF7"/>
    <w:rsid w:val="000731FC"/>
    <w:rsid w:val="00073444"/>
    <w:rsid w:val="00073455"/>
    <w:rsid w:val="000738F8"/>
    <w:rsid w:val="00074E00"/>
    <w:rsid w:val="00074F3A"/>
    <w:rsid w:val="00075168"/>
    <w:rsid w:val="0007589D"/>
    <w:rsid w:val="00075BAD"/>
    <w:rsid w:val="00075E9C"/>
    <w:rsid w:val="00076441"/>
    <w:rsid w:val="0007696C"/>
    <w:rsid w:val="00076CA3"/>
    <w:rsid w:val="00076F75"/>
    <w:rsid w:val="00077B20"/>
    <w:rsid w:val="000804E0"/>
    <w:rsid w:val="0008057B"/>
    <w:rsid w:val="00080630"/>
    <w:rsid w:val="00080DFE"/>
    <w:rsid w:val="000812EF"/>
    <w:rsid w:val="00081A43"/>
    <w:rsid w:val="00081A87"/>
    <w:rsid w:val="00081BBA"/>
    <w:rsid w:val="00082221"/>
    <w:rsid w:val="000825A5"/>
    <w:rsid w:val="00082987"/>
    <w:rsid w:val="00082AF3"/>
    <w:rsid w:val="00082EF6"/>
    <w:rsid w:val="0008307E"/>
    <w:rsid w:val="000839FE"/>
    <w:rsid w:val="00083E23"/>
    <w:rsid w:val="00083EE2"/>
    <w:rsid w:val="00084411"/>
    <w:rsid w:val="00084BDD"/>
    <w:rsid w:val="000853F5"/>
    <w:rsid w:val="000854E2"/>
    <w:rsid w:val="0008564D"/>
    <w:rsid w:val="000856D3"/>
    <w:rsid w:val="0008588F"/>
    <w:rsid w:val="0008592F"/>
    <w:rsid w:val="00085A07"/>
    <w:rsid w:val="00085AE5"/>
    <w:rsid w:val="00085ED2"/>
    <w:rsid w:val="0008658C"/>
    <w:rsid w:val="0008682A"/>
    <w:rsid w:val="000869F2"/>
    <w:rsid w:val="00086B4C"/>
    <w:rsid w:val="00086E49"/>
    <w:rsid w:val="00086F1A"/>
    <w:rsid w:val="00086FBB"/>
    <w:rsid w:val="00087312"/>
    <w:rsid w:val="0008734C"/>
    <w:rsid w:val="000874A1"/>
    <w:rsid w:val="00087666"/>
    <w:rsid w:val="00087D79"/>
    <w:rsid w:val="0009024B"/>
    <w:rsid w:val="0009049E"/>
    <w:rsid w:val="0009055F"/>
    <w:rsid w:val="0009078C"/>
    <w:rsid w:val="00090CF7"/>
    <w:rsid w:val="00090D99"/>
    <w:rsid w:val="00090E90"/>
    <w:rsid w:val="00090FE2"/>
    <w:rsid w:val="0009186F"/>
    <w:rsid w:val="00091CA6"/>
    <w:rsid w:val="00091F43"/>
    <w:rsid w:val="00091F50"/>
    <w:rsid w:val="00091FD3"/>
    <w:rsid w:val="000925D3"/>
    <w:rsid w:val="000928BF"/>
    <w:rsid w:val="00093093"/>
    <w:rsid w:val="000932D0"/>
    <w:rsid w:val="0009363A"/>
    <w:rsid w:val="00093FC6"/>
    <w:rsid w:val="0009405F"/>
    <w:rsid w:val="0009427E"/>
    <w:rsid w:val="000942EF"/>
    <w:rsid w:val="0009439C"/>
    <w:rsid w:val="00094E50"/>
    <w:rsid w:val="00094FEC"/>
    <w:rsid w:val="00095221"/>
    <w:rsid w:val="00095A71"/>
    <w:rsid w:val="00095CA6"/>
    <w:rsid w:val="00096073"/>
    <w:rsid w:val="00096356"/>
    <w:rsid w:val="0009664C"/>
    <w:rsid w:val="00096DDB"/>
    <w:rsid w:val="00096FAF"/>
    <w:rsid w:val="00097408"/>
    <w:rsid w:val="0009756E"/>
    <w:rsid w:val="00097595"/>
    <w:rsid w:val="00097A52"/>
    <w:rsid w:val="00097C11"/>
    <w:rsid w:val="000A00EC"/>
    <w:rsid w:val="000A038B"/>
    <w:rsid w:val="000A0441"/>
    <w:rsid w:val="000A0678"/>
    <w:rsid w:val="000A09A8"/>
    <w:rsid w:val="000A0A42"/>
    <w:rsid w:val="000A0A4E"/>
    <w:rsid w:val="000A0D50"/>
    <w:rsid w:val="000A0E2D"/>
    <w:rsid w:val="000A10FC"/>
    <w:rsid w:val="000A178B"/>
    <w:rsid w:val="000A1C1F"/>
    <w:rsid w:val="000A1CFB"/>
    <w:rsid w:val="000A1F44"/>
    <w:rsid w:val="000A206D"/>
    <w:rsid w:val="000A20AA"/>
    <w:rsid w:val="000A284A"/>
    <w:rsid w:val="000A2CB4"/>
    <w:rsid w:val="000A2E19"/>
    <w:rsid w:val="000A2EC7"/>
    <w:rsid w:val="000A33DC"/>
    <w:rsid w:val="000A34DB"/>
    <w:rsid w:val="000A34FD"/>
    <w:rsid w:val="000A393F"/>
    <w:rsid w:val="000A394F"/>
    <w:rsid w:val="000A3BC0"/>
    <w:rsid w:val="000A3C1F"/>
    <w:rsid w:val="000A41AE"/>
    <w:rsid w:val="000A41B4"/>
    <w:rsid w:val="000A477E"/>
    <w:rsid w:val="000A4891"/>
    <w:rsid w:val="000A48DF"/>
    <w:rsid w:val="000A4AB6"/>
    <w:rsid w:val="000A4BDE"/>
    <w:rsid w:val="000A4E99"/>
    <w:rsid w:val="000A5141"/>
    <w:rsid w:val="000A5691"/>
    <w:rsid w:val="000A5A01"/>
    <w:rsid w:val="000A65C5"/>
    <w:rsid w:val="000A6A88"/>
    <w:rsid w:val="000A6E16"/>
    <w:rsid w:val="000A6EA8"/>
    <w:rsid w:val="000A77CB"/>
    <w:rsid w:val="000A7A3B"/>
    <w:rsid w:val="000A7A96"/>
    <w:rsid w:val="000A7F45"/>
    <w:rsid w:val="000A7FBF"/>
    <w:rsid w:val="000B01E6"/>
    <w:rsid w:val="000B026F"/>
    <w:rsid w:val="000B046D"/>
    <w:rsid w:val="000B0650"/>
    <w:rsid w:val="000B075A"/>
    <w:rsid w:val="000B08C3"/>
    <w:rsid w:val="000B0B41"/>
    <w:rsid w:val="000B0F59"/>
    <w:rsid w:val="000B198E"/>
    <w:rsid w:val="000B2207"/>
    <w:rsid w:val="000B27D4"/>
    <w:rsid w:val="000B28F6"/>
    <w:rsid w:val="000B2A1C"/>
    <w:rsid w:val="000B2F1E"/>
    <w:rsid w:val="000B3095"/>
    <w:rsid w:val="000B345A"/>
    <w:rsid w:val="000B3B2B"/>
    <w:rsid w:val="000B407A"/>
    <w:rsid w:val="000B45F6"/>
    <w:rsid w:val="000B47A5"/>
    <w:rsid w:val="000B4C44"/>
    <w:rsid w:val="000B533D"/>
    <w:rsid w:val="000B5433"/>
    <w:rsid w:val="000B584D"/>
    <w:rsid w:val="000B5BB7"/>
    <w:rsid w:val="000B5DA9"/>
    <w:rsid w:val="000B6155"/>
    <w:rsid w:val="000B626B"/>
    <w:rsid w:val="000B6365"/>
    <w:rsid w:val="000B64C2"/>
    <w:rsid w:val="000B661A"/>
    <w:rsid w:val="000B6BED"/>
    <w:rsid w:val="000B7329"/>
    <w:rsid w:val="000B76AA"/>
    <w:rsid w:val="000B7F8D"/>
    <w:rsid w:val="000C00F5"/>
    <w:rsid w:val="000C043F"/>
    <w:rsid w:val="000C0694"/>
    <w:rsid w:val="000C08CD"/>
    <w:rsid w:val="000C0A3E"/>
    <w:rsid w:val="000C0B71"/>
    <w:rsid w:val="000C1E9C"/>
    <w:rsid w:val="000C1ECD"/>
    <w:rsid w:val="000C2A5A"/>
    <w:rsid w:val="000C33DA"/>
    <w:rsid w:val="000C3705"/>
    <w:rsid w:val="000C371F"/>
    <w:rsid w:val="000C3B05"/>
    <w:rsid w:val="000C3C0C"/>
    <w:rsid w:val="000C404A"/>
    <w:rsid w:val="000C4088"/>
    <w:rsid w:val="000C42B3"/>
    <w:rsid w:val="000C4445"/>
    <w:rsid w:val="000C4A9E"/>
    <w:rsid w:val="000C4CDA"/>
    <w:rsid w:val="000C4D2C"/>
    <w:rsid w:val="000C4F39"/>
    <w:rsid w:val="000C4FD9"/>
    <w:rsid w:val="000C50B0"/>
    <w:rsid w:val="000C5230"/>
    <w:rsid w:val="000C5399"/>
    <w:rsid w:val="000C65EE"/>
    <w:rsid w:val="000C675D"/>
    <w:rsid w:val="000C78FE"/>
    <w:rsid w:val="000C7A30"/>
    <w:rsid w:val="000C7F28"/>
    <w:rsid w:val="000D0098"/>
    <w:rsid w:val="000D02E5"/>
    <w:rsid w:val="000D03DD"/>
    <w:rsid w:val="000D0702"/>
    <w:rsid w:val="000D0CCC"/>
    <w:rsid w:val="000D1287"/>
    <w:rsid w:val="000D13DB"/>
    <w:rsid w:val="000D17A0"/>
    <w:rsid w:val="000D1E9E"/>
    <w:rsid w:val="000D1F8D"/>
    <w:rsid w:val="000D2380"/>
    <w:rsid w:val="000D238D"/>
    <w:rsid w:val="000D2A57"/>
    <w:rsid w:val="000D2AB0"/>
    <w:rsid w:val="000D2E91"/>
    <w:rsid w:val="000D3016"/>
    <w:rsid w:val="000D3132"/>
    <w:rsid w:val="000D32B6"/>
    <w:rsid w:val="000D376E"/>
    <w:rsid w:val="000D38A0"/>
    <w:rsid w:val="000D3D86"/>
    <w:rsid w:val="000D3DD9"/>
    <w:rsid w:val="000D3DDF"/>
    <w:rsid w:val="000D4136"/>
    <w:rsid w:val="000D4674"/>
    <w:rsid w:val="000D4A85"/>
    <w:rsid w:val="000D4D2B"/>
    <w:rsid w:val="000D4DE4"/>
    <w:rsid w:val="000D4EB8"/>
    <w:rsid w:val="000D52AE"/>
    <w:rsid w:val="000D5557"/>
    <w:rsid w:val="000D55D1"/>
    <w:rsid w:val="000D5996"/>
    <w:rsid w:val="000D5EBB"/>
    <w:rsid w:val="000D6057"/>
    <w:rsid w:val="000D6BFB"/>
    <w:rsid w:val="000D6D99"/>
    <w:rsid w:val="000D6FC0"/>
    <w:rsid w:val="000D7231"/>
    <w:rsid w:val="000D7805"/>
    <w:rsid w:val="000D7E59"/>
    <w:rsid w:val="000E0760"/>
    <w:rsid w:val="000E0FE1"/>
    <w:rsid w:val="000E10A6"/>
    <w:rsid w:val="000E130A"/>
    <w:rsid w:val="000E24F4"/>
    <w:rsid w:val="000E262B"/>
    <w:rsid w:val="000E2D6C"/>
    <w:rsid w:val="000E3071"/>
    <w:rsid w:val="000E3085"/>
    <w:rsid w:val="000E389F"/>
    <w:rsid w:val="000E3DB1"/>
    <w:rsid w:val="000E435F"/>
    <w:rsid w:val="000E52B7"/>
    <w:rsid w:val="000E5916"/>
    <w:rsid w:val="000E5979"/>
    <w:rsid w:val="000E5A62"/>
    <w:rsid w:val="000E5B87"/>
    <w:rsid w:val="000E6D1E"/>
    <w:rsid w:val="000E6E9E"/>
    <w:rsid w:val="000E6FFA"/>
    <w:rsid w:val="000E72C6"/>
    <w:rsid w:val="000E73B2"/>
    <w:rsid w:val="000E752E"/>
    <w:rsid w:val="000E7635"/>
    <w:rsid w:val="000E7757"/>
    <w:rsid w:val="000E7DF9"/>
    <w:rsid w:val="000E7F98"/>
    <w:rsid w:val="000F037F"/>
    <w:rsid w:val="000F03D1"/>
    <w:rsid w:val="000F0546"/>
    <w:rsid w:val="000F0645"/>
    <w:rsid w:val="000F0EA1"/>
    <w:rsid w:val="000F1053"/>
    <w:rsid w:val="000F1575"/>
    <w:rsid w:val="000F1B10"/>
    <w:rsid w:val="000F1F8D"/>
    <w:rsid w:val="000F23E2"/>
    <w:rsid w:val="000F25D7"/>
    <w:rsid w:val="000F270B"/>
    <w:rsid w:val="000F3008"/>
    <w:rsid w:val="000F3124"/>
    <w:rsid w:val="000F37E1"/>
    <w:rsid w:val="000F3D58"/>
    <w:rsid w:val="000F3F30"/>
    <w:rsid w:val="000F43FD"/>
    <w:rsid w:val="000F4E6D"/>
    <w:rsid w:val="000F4ED9"/>
    <w:rsid w:val="000F53E1"/>
    <w:rsid w:val="000F5876"/>
    <w:rsid w:val="000F58B5"/>
    <w:rsid w:val="000F5E5C"/>
    <w:rsid w:val="000F6588"/>
    <w:rsid w:val="000F65F1"/>
    <w:rsid w:val="000F6DEB"/>
    <w:rsid w:val="000F6EE6"/>
    <w:rsid w:val="000F736E"/>
    <w:rsid w:val="000F73D0"/>
    <w:rsid w:val="000F751C"/>
    <w:rsid w:val="000F78F7"/>
    <w:rsid w:val="000F799E"/>
    <w:rsid w:val="000F7AA9"/>
    <w:rsid w:val="00100363"/>
    <w:rsid w:val="00100482"/>
    <w:rsid w:val="00100678"/>
    <w:rsid w:val="00100A75"/>
    <w:rsid w:val="00100B01"/>
    <w:rsid w:val="00100FD3"/>
    <w:rsid w:val="0010147F"/>
    <w:rsid w:val="00101C4E"/>
    <w:rsid w:val="00101D1E"/>
    <w:rsid w:val="001022A6"/>
    <w:rsid w:val="0010278E"/>
    <w:rsid w:val="00102C47"/>
    <w:rsid w:val="00102E5B"/>
    <w:rsid w:val="00103250"/>
    <w:rsid w:val="00104ACB"/>
    <w:rsid w:val="00104C91"/>
    <w:rsid w:val="00104D52"/>
    <w:rsid w:val="00105288"/>
    <w:rsid w:val="0010569C"/>
    <w:rsid w:val="00105768"/>
    <w:rsid w:val="00105BB3"/>
    <w:rsid w:val="00105C72"/>
    <w:rsid w:val="00105CEC"/>
    <w:rsid w:val="00105E0A"/>
    <w:rsid w:val="00105F29"/>
    <w:rsid w:val="00106306"/>
    <w:rsid w:val="00106547"/>
    <w:rsid w:val="00106B6C"/>
    <w:rsid w:val="00107063"/>
    <w:rsid w:val="0010711F"/>
    <w:rsid w:val="00107B60"/>
    <w:rsid w:val="00107DF2"/>
    <w:rsid w:val="0011006E"/>
    <w:rsid w:val="00110150"/>
    <w:rsid w:val="00110399"/>
    <w:rsid w:val="00110B83"/>
    <w:rsid w:val="00110C0C"/>
    <w:rsid w:val="00111033"/>
    <w:rsid w:val="00111317"/>
    <w:rsid w:val="00111434"/>
    <w:rsid w:val="0011156D"/>
    <w:rsid w:val="0011156E"/>
    <w:rsid w:val="00111A02"/>
    <w:rsid w:val="00111E03"/>
    <w:rsid w:val="001121C6"/>
    <w:rsid w:val="001123D9"/>
    <w:rsid w:val="00112893"/>
    <w:rsid w:val="00112D2F"/>
    <w:rsid w:val="001130DA"/>
    <w:rsid w:val="0011367E"/>
    <w:rsid w:val="00114033"/>
    <w:rsid w:val="001149E7"/>
    <w:rsid w:val="001153A9"/>
    <w:rsid w:val="0011546F"/>
    <w:rsid w:val="00115A4C"/>
    <w:rsid w:val="00115A79"/>
    <w:rsid w:val="00115AEE"/>
    <w:rsid w:val="00115CDA"/>
    <w:rsid w:val="0011600D"/>
    <w:rsid w:val="001164A3"/>
    <w:rsid w:val="00116E0A"/>
    <w:rsid w:val="00117059"/>
    <w:rsid w:val="00117747"/>
    <w:rsid w:val="001178CE"/>
    <w:rsid w:val="00117C16"/>
    <w:rsid w:val="00120041"/>
    <w:rsid w:val="001200E8"/>
    <w:rsid w:val="00120859"/>
    <w:rsid w:val="00120BB8"/>
    <w:rsid w:val="001216FA"/>
    <w:rsid w:val="00121A46"/>
    <w:rsid w:val="00121DB5"/>
    <w:rsid w:val="00121EC5"/>
    <w:rsid w:val="00122629"/>
    <w:rsid w:val="00122DE9"/>
    <w:rsid w:val="00123158"/>
    <w:rsid w:val="0012315B"/>
    <w:rsid w:val="0012412B"/>
    <w:rsid w:val="00124D9D"/>
    <w:rsid w:val="001253B3"/>
    <w:rsid w:val="00125429"/>
    <w:rsid w:val="001257AD"/>
    <w:rsid w:val="00125C97"/>
    <w:rsid w:val="00125ED6"/>
    <w:rsid w:val="00126158"/>
    <w:rsid w:val="0012644B"/>
    <w:rsid w:val="0012645E"/>
    <w:rsid w:val="0012675C"/>
    <w:rsid w:val="00126811"/>
    <w:rsid w:val="00126B55"/>
    <w:rsid w:val="00126BBF"/>
    <w:rsid w:val="00126D73"/>
    <w:rsid w:val="001275CA"/>
    <w:rsid w:val="001278F3"/>
    <w:rsid w:val="0012797E"/>
    <w:rsid w:val="001279D7"/>
    <w:rsid w:val="001300DA"/>
    <w:rsid w:val="0013013E"/>
    <w:rsid w:val="00130352"/>
    <w:rsid w:val="00130C25"/>
    <w:rsid w:val="001310EB"/>
    <w:rsid w:val="001312DA"/>
    <w:rsid w:val="00131337"/>
    <w:rsid w:val="001314A1"/>
    <w:rsid w:val="00131695"/>
    <w:rsid w:val="00131BAC"/>
    <w:rsid w:val="00132104"/>
    <w:rsid w:val="00132273"/>
    <w:rsid w:val="00132D11"/>
    <w:rsid w:val="00133003"/>
    <w:rsid w:val="0013302A"/>
    <w:rsid w:val="001335D6"/>
    <w:rsid w:val="0013363F"/>
    <w:rsid w:val="00133928"/>
    <w:rsid w:val="00133B09"/>
    <w:rsid w:val="00133E4F"/>
    <w:rsid w:val="00133EE2"/>
    <w:rsid w:val="00133F21"/>
    <w:rsid w:val="001340D7"/>
    <w:rsid w:val="00134D4D"/>
    <w:rsid w:val="00135312"/>
    <w:rsid w:val="00135350"/>
    <w:rsid w:val="0013586A"/>
    <w:rsid w:val="00135D25"/>
    <w:rsid w:val="001360BE"/>
    <w:rsid w:val="0013648B"/>
    <w:rsid w:val="00136EDB"/>
    <w:rsid w:val="00137285"/>
    <w:rsid w:val="00137719"/>
    <w:rsid w:val="00137923"/>
    <w:rsid w:val="0014046F"/>
    <w:rsid w:val="001405BE"/>
    <w:rsid w:val="001405E9"/>
    <w:rsid w:val="001408B3"/>
    <w:rsid w:val="00140A17"/>
    <w:rsid w:val="00140BAA"/>
    <w:rsid w:val="00140D34"/>
    <w:rsid w:val="00140F0C"/>
    <w:rsid w:val="0014107F"/>
    <w:rsid w:val="001411B5"/>
    <w:rsid w:val="001414B6"/>
    <w:rsid w:val="001414DE"/>
    <w:rsid w:val="00141723"/>
    <w:rsid w:val="00141B92"/>
    <w:rsid w:val="00141C60"/>
    <w:rsid w:val="00141D38"/>
    <w:rsid w:val="0014226B"/>
    <w:rsid w:val="00142659"/>
    <w:rsid w:val="00142769"/>
    <w:rsid w:val="001429E1"/>
    <w:rsid w:val="00142BB5"/>
    <w:rsid w:val="00142E07"/>
    <w:rsid w:val="00143261"/>
    <w:rsid w:val="00143995"/>
    <w:rsid w:val="00143A06"/>
    <w:rsid w:val="00143C0C"/>
    <w:rsid w:val="00143F8C"/>
    <w:rsid w:val="00144097"/>
    <w:rsid w:val="0014432E"/>
    <w:rsid w:val="001443E7"/>
    <w:rsid w:val="00144489"/>
    <w:rsid w:val="001454C3"/>
    <w:rsid w:val="00145672"/>
    <w:rsid w:val="00145B39"/>
    <w:rsid w:val="00145C87"/>
    <w:rsid w:val="00145FFB"/>
    <w:rsid w:val="0014685A"/>
    <w:rsid w:val="00146AD0"/>
    <w:rsid w:val="00146D41"/>
    <w:rsid w:val="00146EF4"/>
    <w:rsid w:val="0014712A"/>
    <w:rsid w:val="0014786F"/>
    <w:rsid w:val="00150043"/>
    <w:rsid w:val="001500D7"/>
    <w:rsid w:val="001501D0"/>
    <w:rsid w:val="00150848"/>
    <w:rsid w:val="00150A2D"/>
    <w:rsid w:val="00150B47"/>
    <w:rsid w:val="00150D49"/>
    <w:rsid w:val="00150F33"/>
    <w:rsid w:val="00151611"/>
    <w:rsid w:val="00151750"/>
    <w:rsid w:val="001517B8"/>
    <w:rsid w:val="00151ABD"/>
    <w:rsid w:val="00151FEF"/>
    <w:rsid w:val="001521F2"/>
    <w:rsid w:val="001523F2"/>
    <w:rsid w:val="00152A0F"/>
    <w:rsid w:val="001532B4"/>
    <w:rsid w:val="00153391"/>
    <w:rsid w:val="0015346E"/>
    <w:rsid w:val="00153728"/>
    <w:rsid w:val="00153C3F"/>
    <w:rsid w:val="00153CA1"/>
    <w:rsid w:val="00153EB6"/>
    <w:rsid w:val="0015463F"/>
    <w:rsid w:val="00154C97"/>
    <w:rsid w:val="00154E0A"/>
    <w:rsid w:val="00154E13"/>
    <w:rsid w:val="00155462"/>
    <w:rsid w:val="001556A6"/>
    <w:rsid w:val="001557DF"/>
    <w:rsid w:val="00155EAC"/>
    <w:rsid w:val="00155F2A"/>
    <w:rsid w:val="00156176"/>
    <w:rsid w:val="001562E9"/>
    <w:rsid w:val="001564C7"/>
    <w:rsid w:val="001569AB"/>
    <w:rsid w:val="001569D1"/>
    <w:rsid w:val="00156D55"/>
    <w:rsid w:val="00157613"/>
    <w:rsid w:val="00157FC0"/>
    <w:rsid w:val="001600F9"/>
    <w:rsid w:val="001603DE"/>
    <w:rsid w:val="00160488"/>
    <w:rsid w:val="00160A60"/>
    <w:rsid w:val="00160BE8"/>
    <w:rsid w:val="00161B3A"/>
    <w:rsid w:val="00161EF7"/>
    <w:rsid w:val="001625F3"/>
    <w:rsid w:val="0016276F"/>
    <w:rsid w:val="00162BDC"/>
    <w:rsid w:val="00163494"/>
    <w:rsid w:val="00163C9F"/>
    <w:rsid w:val="00163FA2"/>
    <w:rsid w:val="00163FA6"/>
    <w:rsid w:val="0016490F"/>
    <w:rsid w:val="00164988"/>
    <w:rsid w:val="00164A98"/>
    <w:rsid w:val="00164FE2"/>
    <w:rsid w:val="001654BF"/>
    <w:rsid w:val="001654C3"/>
    <w:rsid w:val="00165BC0"/>
    <w:rsid w:val="00165F80"/>
    <w:rsid w:val="0016643C"/>
    <w:rsid w:val="00167376"/>
    <w:rsid w:val="0016741D"/>
    <w:rsid w:val="001676ED"/>
    <w:rsid w:val="00167937"/>
    <w:rsid w:val="00167B41"/>
    <w:rsid w:val="00167BE2"/>
    <w:rsid w:val="00167FD4"/>
    <w:rsid w:val="001704B2"/>
    <w:rsid w:val="0017060B"/>
    <w:rsid w:val="00170DCD"/>
    <w:rsid w:val="00170EC9"/>
    <w:rsid w:val="001717C3"/>
    <w:rsid w:val="0017193F"/>
    <w:rsid w:val="00171A28"/>
    <w:rsid w:val="00171F42"/>
    <w:rsid w:val="0017258D"/>
    <w:rsid w:val="00172A27"/>
    <w:rsid w:val="00172A6C"/>
    <w:rsid w:val="00172C1B"/>
    <w:rsid w:val="001731D2"/>
    <w:rsid w:val="00173258"/>
    <w:rsid w:val="001735F0"/>
    <w:rsid w:val="00173D7A"/>
    <w:rsid w:val="00173E18"/>
    <w:rsid w:val="001741F3"/>
    <w:rsid w:val="00174349"/>
    <w:rsid w:val="0017453F"/>
    <w:rsid w:val="00174B40"/>
    <w:rsid w:val="00174B5D"/>
    <w:rsid w:val="00174F76"/>
    <w:rsid w:val="00175086"/>
    <w:rsid w:val="00175369"/>
    <w:rsid w:val="00175383"/>
    <w:rsid w:val="00175920"/>
    <w:rsid w:val="00175994"/>
    <w:rsid w:val="00175CAA"/>
    <w:rsid w:val="00175CAE"/>
    <w:rsid w:val="00175CC5"/>
    <w:rsid w:val="00175D60"/>
    <w:rsid w:val="00176109"/>
    <w:rsid w:val="0017621B"/>
    <w:rsid w:val="0017671C"/>
    <w:rsid w:val="00176B2C"/>
    <w:rsid w:val="00176D2B"/>
    <w:rsid w:val="00176F1F"/>
    <w:rsid w:val="00177864"/>
    <w:rsid w:val="00177A8A"/>
    <w:rsid w:val="00177BE6"/>
    <w:rsid w:val="00177CC6"/>
    <w:rsid w:val="00177E06"/>
    <w:rsid w:val="001801A7"/>
    <w:rsid w:val="00180200"/>
    <w:rsid w:val="0018027F"/>
    <w:rsid w:val="001803DF"/>
    <w:rsid w:val="00180984"/>
    <w:rsid w:val="00180C7F"/>
    <w:rsid w:val="00181B73"/>
    <w:rsid w:val="00181FA1"/>
    <w:rsid w:val="00182321"/>
    <w:rsid w:val="001827CC"/>
    <w:rsid w:val="00182945"/>
    <w:rsid w:val="00182CA8"/>
    <w:rsid w:val="00182CB2"/>
    <w:rsid w:val="00182FC8"/>
    <w:rsid w:val="00183051"/>
    <w:rsid w:val="0018345B"/>
    <w:rsid w:val="001834EA"/>
    <w:rsid w:val="0018359E"/>
    <w:rsid w:val="001836D9"/>
    <w:rsid w:val="00184141"/>
    <w:rsid w:val="001842E3"/>
    <w:rsid w:val="00184301"/>
    <w:rsid w:val="001843AC"/>
    <w:rsid w:val="001844F4"/>
    <w:rsid w:val="00184619"/>
    <w:rsid w:val="001847D4"/>
    <w:rsid w:val="0018497A"/>
    <w:rsid w:val="00185703"/>
    <w:rsid w:val="0018599B"/>
    <w:rsid w:val="00185A25"/>
    <w:rsid w:val="00185CC3"/>
    <w:rsid w:val="0018600A"/>
    <w:rsid w:val="0018601A"/>
    <w:rsid w:val="001861DD"/>
    <w:rsid w:val="0018625C"/>
    <w:rsid w:val="001866B1"/>
    <w:rsid w:val="001866F5"/>
    <w:rsid w:val="0018687B"/>
    <w:rsid w:val="0018696C"/>
    <w:rsid w:val="00186C0C"/>
    <w:rsid w:val="00187BB4"/>
    <w:rsid w:val="00187C32"/>
    <w:rsid w:val="00187DFA"/>
    <w:rsid w:val="00187F16"/>
    <w:rsid w:val="00187F62"/>
    <w:rsid w:val="00187F9D"/>
    <w:rsid w:val="00190030"/>
    <w:rsid w:val="00190099"/>
    <w:rsid w:val="0019058B"/>
    <w:rsid w:val="00190653"/>
    <w:rsid w:val="00190EBF"/>
    <w:rsid w:val="0019114A"/>
    <w:rsid w:val="00191236"/>
    <w:rsid w:val="0019144B"/>
    <w:rsid w:val="00191B9B"/>
    <w:rsid w:val="00191D22"/>
    <w:rsid w:val="001923F0"/>
    <w:rsid w:val="001927E3"/>
    <w:rsid w:val="0019286F"/>
    <w:rsid w:val="00192AB4"/>
    <w:rsid w:val="00192CE3"/>
    <w:rsid w:val="001932C6"/>
    <w:rsid w:val="00193877"/>
    <w:rsid w:val="00193A50"/>
    <w:rsid w:val="00193F23"/>
    <w:rsid w:val="001943FC"/>
    <w:rsid w:val="00194635"/>
    <w:rsid w:val="00194682"/>
    <w:rsid w:val="001946B8"/>
    <w:rsid w:val="0019498B"/>
    <w:rsid w:val="001949DF"/>
    <w:rsid w:val="00194E60"/>
    <w:rsid w:val="0019549B"/>
    <w:rsid w:val="001954E0"/>
    <w:rsid w:val="00195D24"/>
    <w:rsid w:val="00195DD2"/>
    <w:rsid w:val="001961AE"/>
    <w:rsid w:val="0019627C"/>
    <w:rsid w:val="0019638B"/>
    <w:rsid w:val="0019688F"/>
    <w:rsid w:val="00196D2D"/>
    <w:rsid w:val="0019737F"/>
    <w:rsid w:val="0019748E"/>
    <w:rsid w:val="001974B5"/>
    <w:rsid w:val="00197CB1"/>
    <w:rsid w:val="00197D8B"/>
    <w:rsid w:val="001A001D"/>
    <w:rsid w:val="001A0065"/>
    <w:rsid w:val="001A0298"/>
    <w:rsid w:val="001A05B9"/>
    <w:rsid w:val="001A0DC8"/>
    <w:rsid w:val="001A11C6"/>
    <w:rsid w:val="001A143F"/>
    <w:rsid w:val="001A2625"/>
    <w:rsid w:val="001A267E"/>
    <w:rsid w:val="001A28AF"/>
    <w:rsid w:val="001A2AB9"/>
    <w:rsid w:val="001A2C7A"/>
    <w:rsid w:val="001A2F1C"/>
    <w:rsid w:val="001A30F7"/>
    <w:rsid w:val="001A331F"/>
    <w:rsid w:val="001A3483"/>
    <w:rsid w:val="001A39D2"/>
    <w:rsid w:val="001A3AF3"/>
    <w:rsid w:val="001A3DD8"/>
    <w:rsid w:val="001A4020"/>
    <w:rsid w:val="001A45CC"/>
    <w:rsid w:val="001A47B8"/>
    <w:rsid w:val="001A47E5"/>
    <w:rsid w:val="001A520A"/>
    <w:rsid w:val="001A5488"/>
    <w:rsid w:val="001A5824"/>
    <w:rsid w:val="001A5F6C"/>
    <w:rsid w:val="001A62B1"/>
    <w:rsid w:val="001A64C8"/>
    <w:rsid w:val="001A662F"/>
    <w:rsid w:val="001A6C60"/>
    <w:rsid w:val="001A6CD3"/>
    <w:rsid w:val="001A6F46"/>
    <w:rsid w:val="001A7028"/>
    <w:rsid w:val="001A7C62"/>
    <w:rsid w:val="001B003F"/>
    <w:rsid w:val="001B0423"/>
    <w:rsid w:val="001B060C"/>
    <w:rsid w:val="001B0772"/>
    <w:rsid w:val="001B0824"/>
    <w:rsid w:val="001B0FAA"/>
    <w:rsid w:val="001B1158"/>
    <w:rsid w:val="001B12CB"/>
    <w:rsid w:val="001B134D"/>
    <w:rsid w:val="001B1565"/>
    <w:rsid w:val="001B16B3"/>
    <w:rsid w:val="001B1747"/>
    <w:rsid w:val="001B1CD8"/>
    <w:rsid w:val="001B20D9"/>
    <w:rsid w:val="001B2467"/>
    <w:rsid w:val="001B2532"/>
    <w:rsid w:val="001B29F0"/>
    <w:rsid w:val="001B2A46"/>
    <w:rsid w:val="001B2EC0"/>
    <w:rsid w:val="001B2FDB"/>
    <w:rsid w:val="001B3616"/>
    <w:rsid w:val="001B39D8"/>
    <w:rsid w:val="001B3A2B"/>
    <w:rsid w:val="001B3EF1"/>
    <w:rsid w:val="001B3FED"/>
    <w:rsid w:val="001B4168"/>
    <w:rsid w:val="001B4491"/>
    <w:rsid w:val="001B45C7"/>
    <w:rsid w:val="001B47AC"/>
    <w:rsid w:val="001B4A23"/>
    <w:rsid w:val="001B4A42"/>
    <w:rsid w:val="001B5138"/>
    <w:rsid w:val="001B56AE"/>
    <w:rsid w:val="001B56EA"/>
    <w:rsid w:val="001B5B58"/>
    <w:rsid w:val="001B5E10"/>
    <w:rsid w:val="001B6322"/>
    <w:rsid w:val="001B6430"/>
    <w:rsid w:val="001B6488"/>
    <w:rsid w:val="001B68DB"/>
    <w:rsid w:val="001B6CFC"/>
    <w:rsid w:val="001B6D0E"/>
    <w:rsid w:val="001B7424"/>
    <w:rsid w:val="001B7445"/>
    <w:rsid w:val="001B77CD"/>
    <w:rsid w:val="001B7A9D"/>
    <w:rsid w:val="001B7BF1"/>
    <w:rsid w:val="001B7CE5"/>
    <w:rsid w:val="001C0134"/>
    <w:rsid w:val="001C01A8"/>
    <w:rsid w:val="001C02C8"/>
    <w:rsid w:val="001C0ABB"/>
    <w:rsid w:val="001C0E9B"/>
    <w:rsid w:val="001C13AD"/>
    <w:rsid w:val="001C161D"/>
    <w:rsid w:val="001C16E4"/>
    <w:rsid w:val="001C19CA"/>
    <w:rsid w:val="001C1E52"/>
    <w:rsid w:val="001C2C3C"/>
    <w:rsid w:val="001C33D7"/>
    <w:rsid w:val="001C38DB"/>
    <w:rsid w:val="001C3A76"/>
    <w:rsid w:val="001C3BBA"/>
    <w:rsid w:val="001C3CD6"/>
    <w:rsid w:val="001C418F"/>
    <w:rsid w:val="001C529F"/>
    <w:rsid w:val="001C573B"/>
    <w:rsid w:val="001C5933"/>
    <w:rsid w:val="001C599D"/>
    <w:rsid w:val="001C5D14"/>
    <w:rsid w:val="001C5E57"/>
    <w:rsid w:val="001C5F8F"/>
    <w:rsid w:val="001C628E"/>
    <w:rsid w:val="001C6914"/>
    <w:rsid w:val="001C6E52"/>
    <w:rsid w:val="001C7066"/>
    <w:rsid w:val="001C71A5"/>
    <w:rsid w:val="001C7AAB"/>
    <w:rsid w:val="001C7C0E"/>
    <w:rsid w:val="001C7CE3"/>
    <w:rsid w:val="001C7F6F"/>
    <w:rsid w:val="001D03A9"/>
    <w:rsid w:val="001D049E"/>
    <w:rsid w:val="001D0858"/>
    <w:rsid w:val="001D0D93"/>
    <w:rsid w:val="001D0F48"/>
    <w:rsid w:val="001D10A6"/>
    <w:rsid w:val="001D1A89"/>
    <w:rsid w:val="001D1AD8"/>
    <w:rsid w:val="001D1B93"/>
    <w:rsid w:val="001D1D54"/>
    <w:rsid w:val="001D207F"/>
    <w:rsid w:val="001D24E9"/>
    <w:rsid w:val="001D2A53"/>
    <w:rsid w:val="001D2B76"/>
    <w:rsid w:val="001D2D01"/>
    <w:rsid w:val="001D3085"/>
    <w:rsid w:val="001D30D3"/>
    <w:rsid w:val="001D31CE"/>
    <w:rsid w:val="001D37EF"/>
    <w:rsid w:val="001D3BF8"/>
    <w:rsid w:val="001D3C46"/>
    <w:rsid w:val="001D3C74"/>
    <w:rsid w:val="001D414F"/>
    <w:rsid w:val="001D44AA"/>
    <w:rsid w:val="001D469A"/>
    <w:rsid w:val="001D5061"/>
    <w:rsid w:val="001D560C"/>
    <w:rsid w:val="001D596A"/>
    <w:rsid w:val="001D59AB"/>
    <w:rsid w:val="001D5CB4"/>
    <w:rsid w:val="001D5D22"/>
    <w:rsid w:val="001D5FE8"/>
    <w:rsid w:val="001D624C"/>
    <w:rsid w:val="001D67D7"/>
    <w:rsid w:val="001D6CFA"/>
    <w:rsid w:val="001D7316"/>
    <w:rsid w:val="001D7370"/>
    <w:rsid w:val="001D782F"/>
    <w:rsid w:val="001D7A96"/>
    <w:rsid w:val="001D7DD4"/>
    <w:rsid w:val="001E0090"/>
    <w:rsid w:val="001E0DBD"/>
    <w:rsid w:val="001E0E51"/>
    <w:rsid w:val="001E0FB6"/>
    <w:rsid w:val="001E109C"/>
    <w:rsid w:val="001E2090"/>
    <w:rsid w:val="001E25A4"/>
    <w:rsid w:val="001E26B2"/>
    <w:rsid w:val="001E2727"/>
    <w:rsid w:val="001E28B2"/>
    <w:rsid w:val="001E2989"/>
    <w:rsid w:val="001E298F"/>
    <w:rsid w:val="001E2EAA"/>
    <w:rsid w:val="001E2F06"/>
    <w:rsid w:val="001E311D"/>
    <w:rsid w:val="001E3264"/>
    <w:rsid w:val="001E32DF"/>
    <w:rsid w:val="001E3431"/>
    <w:rsid w:val="001E3626"/>
    <w:rsid w:val="001E3F1B"/>
    <w:rsid w:val="001E42D9"/>
    <w:rsid w:val="001E434C"/>
    <w:rsid w:val="001E4676"/>
    <w:rsid w:val="001E4926"/>
    <w:rsid w:val="001E4C2A"/>
    <w:rsid w:val="001E4D27"/>
    <w:rsid w:val="001E528C"/>
    <w:rsid w:val="001E5462"/>
    <w:rsid w:val="001E592A"/>
    <w:rsid w:val="001E5CDF"/>
    <w:rsid w:val="001E5FF6"/>
    <w:rsid w:val="001E6205"/>
    <w:rsid w:val="001E640B"/>
    <w:rsid w:val="001E650D"/>
    <w:rsid w:val="001E6706"/>
    <w:rsid w:val="001E695B"/>
    <w:rsid w:val="001E6C81"/>
    <w:rsid w:val="001E6D9D"/>
    <w:rsid w:val="001E74E1"/>
    <w:rsid w:val="001E7632"/>
    <w:rsid w:val="001E7865"/>
    <w:rsid w:val="001E79A5"/>
    <w:rsid w:val="001F03B4"/>
    <w:rsid w:val="001F054D"/>
    <w:rsid w:val="001F05E2"/>
    <w:rsid w:val="001F06BE"/>
    <w:rsid w:val="001F076C"/>
    <w:rsid w:val="001F07D3"/>
    <w:rsid w:val="001F0A8C"/>
    <w:rsid w:val="001F0F5F"/>
    <w:rsid w:val="001F1048"/>
    <w:rsid w:val="001F13F3"/>
    <w:rsid w:val="001F140B"/>
    <w:rsid w:val="001F1B1C"/>
    <w:rsid w:val="001F20BD"/>
    <w:rsid w:val="001F20C3"/>
    <w:rsid w:val="001F2857"/>
    <w:rsid w:val="001F2864"/>
    <w:rsid w:val="001F2AEC"/>
    <w:rsid w:val="001F2C4B"/>
    <w:rsid w:val="001F2CB1"/>
    <w:rsid w:val="001F2DE7"/>
    <w:rsid w:val="001F2EAA"/>
    <w:rsid w:val="001F3041"/>
    <w:rsid w:val="001F3ACC"/>
    <w:rsid w:val="001F3B05"/>
    <w:rsid w:val="001F3D34"/>
    <w:rsid w:val="001F3F64"/>
    <w:rsid w:val="001F43C5"/>
    <w:rsid w:val="001F441A"/>
    <w:rsid w:val="001F4465"/>
    <w:rsid w:val="001F479A"/>
    <w:rsid w:val="001F54F5"/>
    <w:rsid w:val="001F5514"/>
    <w:rsid w:val="001F56A4"/>
    <w:rsid w:val="001F59CD"/>
    <w:rsid w:val="001F5A2E"/>
    <w:rsid w:val="001F5C13"/>
    <w:rsid w:val="001F6086"/>
    <w:rsid w:val="001F6482"/>
    <w:rsid w:val="001F66D5"/>
    <w:rsid w:val="001F68F9"/>
    <w:rsid w:val="001F6956"/>
    <w:rsid w:val="001F6A9A"/>
    <w:rsid w:val="001F7051"/>
    <w:rsid w:val="001F79B8"/>
    <w:rsid w:val="001F7BAB"/>
    <w:rsid w:val="00200272"/>
    <w:rsid w:val="0020044F"/>
    <w:rsid w:val="002006EE"/>
    <w:rsid w:val="00200827"/>
    <w:rsid w:val="00200AA6"/>
    <w:rsid w:val="0020149C"/>
    <w:rsid w:val="00201850"/>
    <w:rsid w:val="00201B15"/>
    <w:rsid w:val="00201CEE"/>
    <w:rsid w:val="00201F4B"/>
    <w:rsid w:val="002023E5"/>
    <w:rsid w:val="00202814"/>
    <w:rsid w:val="002028CE"/>
    <w:rsid w:val="00202F37"/>
    <w:rsid w:val="002033CE"/>
    <w:rsid w:val="00203CF2"/>
    <w:rsid w:val="002040E6"/>
    <w:rsid w:val="0020460E"/>
    <w:rsid w:val="00204B5F"/>
    <w:rsid w:val="00204EB4"/>
    <w:rsid w:val="00205257"/>
    <w:rsid w:val="00205675"/>
    <w:rsid w:val="00205C90"/>
    <w:rsid w:val="00205D74"/>
    <w:rsid w:val="00205DF2"/>
    <w:rsid w:val="00205E8A"/>
    <w:rsid w:val="0020619C"/>
    <w:rsid w:val="0020646D"/>
    <w:rsid w:val="0020688D"/>
    <w:rsid w:val="00206B6E"/>
    <w:rsid w:val="00206DC1"/>
    <w:rsid w:val="0020702F"/>
    <w:rsid w:val="002070A5"/>
    <w:rsid w:val="002078CC"/>
    <w:rsid w:val="0021011B"/>
    <w:rsid w:val="00210145"/>
    <w:rsid w:val="0021057A"/>
    <w:rsid w:val="0021063B"/>
    <w:rsid w:val="0021099C"/>
    <w:rsid w:val="00210BAF"/>
    <w:rsid w:val="00210F00"/>
    <w:rsid w:val="002112C5"/>
    <w:rsid w:val="002114DB"/>
    <w:rsid w:val="002117AD"/>
    <w:rsid w:val="0021254D"/>
    <w:rsid w:val="002126CC"/>
    <w:rsid w:val="00212871"/>
    <w:rsid w:val="002128C4"/>
    <w:rsid w:val="00212DD2"/>
    <w:rsid w:val="0021300A"/>
    <w:rsid w:val="0021304A"/>
    <w:rsid w:val="002134BD"/>
    <w:rsid w:val="002138F9"/>
    <w:rsid w:val="00213901"/>
    <w:rsid w:val="002139A1"/>
    <w:rsid w:val="00213C24"/>
    <w:rsid w:val="002145C9"/>
    <w:rsid w:val="002146AF"/>
    <w:rsid w:val="00214878"/>
    <w:rsid w:val="0021493C"/>
    <w:rsid w:val="00214957"/>
    <w:rsid w:val="00214F65"/>
    <w:rsid w:val="00215363"/>
    <w:rsid w:val="002153B6"/>
    <w:rsid w:val="002154A0"/>
    <w:rsid w:val="002157FD"/>
    <w:rsid w:val="00215CE0"/>
    <w:rsid w:val="00215DFB"/>
    <w:rsid w:val="00216275"/>
    <w:rsid w:val="002162E8"/>
    <w:rsid w:val="002164FC"/>
    <w:rsid w:val="00216B1E"/>
    <w:rsid w:val="00217623"/>
    <w:rsid w:val="00217672"/>
    <w:rsid w:val="002176E8"/>
    <w:rsid w:val="00217ACB"/>
    <w:rsid w:val="00217AFF"/>
    <w:rsid w:val="00217DF3"/>
    <w:rsid w:val="00217E44"/>
    <w:rsid w:val="002201A9"/>
    <w:rsid w:val="002202CB"/>
    <w:rsid w:val="00220338"/>
    <w:rsid w:val="0022093D"/>
    <w:rsid w:val="002209B2"/>
    <w:rsid w:val="00220AFD"/>
    <w:rsid w:val="00221111"/>
    <w:rsid w:val="00221461"/>
    <w:rsid w:val="00221ACD"/>
    <w:rsid w:val="00221C09"/>
    <w:rsid w:val="00222019"/>
    <w:rsid w:val="0022205E"/>
    <w:rsid w:val="00222082"/>
    <w:rsid w:val="0022249B"/>
    <w:rsid w:val="002233D1"/>
    <w:rsid w:val="00223535"/>
    <w:rsid w:val="00223610"/>
    <w:rsid w:val="00223635"/>
    <w:rsid w:val="00223C41"/>
    <w:rsid w:val="00223D7A"/>
    <w:rsid w:val="002245F2"/>
    <w:rsid w:val="00224EB1"/>
    <w:rsid w:val="002259D1"/>
    <w:rsid w:val="00225B8A"/>
    <w:rsid w:val="00225DC5"/>
    <w:rsid w:val="00225ECC"/>
    <w:rsid w:val="00226073"/>
    <w:rsid w:val="0022621D"/>
    <w:rsid w:val="00226748"/>
    <w:rsid w:val="00227142"/>
    <w:rsid w:val="00227432"/>
    <w:rsid w:val="002274AB"/>
    <w:rsid w:val="002279B0"/>
    <w:rsid w:val="00227D5F"/>
    <w:rsid w:val="00230236"/>
    <w:rsid w:val="00230272"/>
    <w:rsid w:val="00230311"/>
    <w:rsid w:val="00230407"/>
    <w:rsid w:val="00230A36"/>
    <w:rsid w:val="00230B0A"/>
    <w:rsid w:val="00230F4D"/>
    <w:rsid w:val="00231196"/>
    <w:rsid w:val="00231642"/>
    <w:rsid w:val="002316FE"/>
    <w:rsid w:val="00231710"/>
    <w:rsid w:val="002317D6"/>
    <w:rsid w:val="00231989"/>
    <w:rsid w:val="00231EDC"/>
    <w:rsid w:val="00232A23"/>
    <w:rsid w:val="00232A57"/>
    <w:rsid w:val="00232AE8"/>
    <w:rsid w:val="00232CF3"/>
    <w:rsid w:val="00232F22"/>
    <w:rsid w:val="002332EB"/>
    <w:rsid w:val="00233353"/>
    <w:rsid w:val="00233CBA"/>
    <w:rsid w:val="002345BC"/>
    <w:rsid w:val="00234DAF"/>
    <w:rsid w:val="002350F7"/>
    <w:rsid w:val="0023526A"/>
    <w:rsid w:val="00235731"/>
    <w:rsid w:val="00235A2F"/>
    <w:rsid w:val="00235B26"/>
    <w:rsid w:val="00235FE9"/>
    <w:rsid w:val="0023692A"/>
    <w:rsid w:val="00236A55"/>
    <w:rsid w:val="00236A82"/>
    <w:rsid w:val="0023722B"/>
    <w:rsid w:val="00237935"/>
    <w:rsid w:val="00237B67"/>
    <w:rsid w:val="00237C47"/>
    <w:rsid w:val="00240B3C"/>
    <w:rsid w:val="00240CA1"/>
    <w:rsid w:val="00240ED5"/>
    <w:rsid w:val="002412C3"/>
    <w:rsid w:val="002415AF"/>
    <w:rsid w:val="0024172D"/>
    <w:rsid w:val="00241D48"/>
    <w:rsid w:val="00242546"/>
    <w:rsid w:val="00242989"/>
    <w:rsid w:val="00242AFA"/>
    <w:rsid w:val="00242EF1"/>
    <w:rsid w:val="0024333C"/>
    <w:rsid w:val="00243384"/>
    <w:rsid w:val="002433A3"/>
    <w:rsid w:val="0024381E"/>
    <w:rsid w:val="00243A5C"/>
    <w:rsid w:val="00243C28"/>
    <w:rsid w:val="00243DAA"/>
    <w:rsid w:val="00243DEE"/>
    <w:rsid w:val="00243F5C"/>
    <w:rsid w:val="002445F3"/>
    <w:rsid w:val="00244682"/>
    <w:rsid w:val="002448CE"/>
    <w:rsid w:val="00244EDF"/>
    <w:rsid w:val="00244F8C"/>
    <w:rsid w:val="002450DA"/>
    <w:rsid w:val="0024530E"/>
    <w:rsid w:val="00245953"/>
    <w:rsid w:val="00245E45"/>
    <w:rsid w:val="00246116"/>
    <w:rsid w:val="00246238"/>
    <w:rsid w:val="00246302"/>
    <w:rsid w:val="0024659B"/>
    <w:rsid w:val="00246A1D"/>
    <w:rsid w:val="00247116"/>
    <w:rsid w:val="0024747A"/>
    <w:rsid w:val="002478A3"/>
    <w:rsid w:val="00247B7A"/>
    <w:rsid w:val="00247BC8"/>
    <w:rsid w:val="00247BEB"/>
    <w:rsid w:val="00247E6E"/>
    <w:rsid w:val="002503F3"/>
    <w:rsid w:val="0025092B"/>
    <w:rsid w:val="00250BCD"/>
    <w:rsid w:val="002515C8"/>
    <w:rsid w:val="00251F8D"/>
    <w:rsid w:val="00252234"/>
    <w:rsid w:val="002524A6"/>
    <w:rsid w:val="00252AB1"/>
    <w:rsid w:val="00252AB4"/>
    <w:rsid w:val="00252B19"/>
    <w:rsid w:val="002532FD"/>
    <w:rsid w:val="002533F6"/>
    <w:rsid w:val="0025351D"/>
    <w:rsid w:val="002535CF"/>
    <w:rsid w:val="002537BF"/>
    <w:rsid w:val="00253980"/>
    <w:rsid w:val="00253A2A"/>
    <w:rsid w:val="00254241"/>
    <w:rsid w:val="0025430D"/>
    <w:rsid w:val="00254505"/>
    <w:rsid w:val="00254804"/>
    <w:rsid w:val="00254C2B"/>
    <w:rsid w:val="00255170"/>
    <w:rsid w:val="002551D8"/>
    <w:rsid w:val="00255395"/>
    <w:rsid w:val="002554D4"/>
    <w:rsid w:val="0025561D"/>
    <w:rsid w:val="00256167"/>
    <w:rsid w:val="0025625A"/>
    <w:rsid w:val="00256321"/>
    <w:rsid w:val="0025659C"/>
    <w:rsid w:val="002568EF"/>
    <w:rsid w:val="00256ED6"/>
    <w:rsid w:val="00256F74"/>
    <w:rsid w:val="00256FDD"/>
    <w:rsid w:val="00257048"/>
    <w:rsid w:val="00257186"/>
    <w:rsid w:val="002571EB"/>
    <w:rsid w:val="00257203"/>
    <w:rsid w:val="00257565"/>
    <w:rsid w:val="002575DE"/>
    <w:rsid w:val="00257635"/>
    <w:rsid w:val="00257BD2"/>
    <w:rsid w:val="00257D22"/>
    <w:rsid w:val="00257F5E"/>
    <w:rsid w:val="002600DE"/>
    <w:rsid w:val="00260618"/>
    <w:rsid w:val="002609D1"/>
    <w:rsid w:val="00260C29"/>
    <w:rsid w:val="002612B2"/>
    <w:rsid w:val="00261A05"/>
    <w:rsid w:val="00261A2F"/>
    <w:rsid w:val="00261D31"/>
    <w:rsid w:val="0026245F"/>
    <w:rsid w:val="00262460"/>
    <w:rsid w:val="00262483"/>
    <w:rsid w:val="00262698"/>
    <w:rsid w:val="002629BC"/>
    <w:rsid w:val="00262D2D"/>
    <w:rsid w:val="00262DB7"/>
    <w:rsid w:val="00262E57"/>
    <w:rsid w:val="0026301B"/>
    <w:rsid w:val="0026349B"/>
    <w:rsid w:val="002636B1"/>
    <w:rsid w:val="0026389C"/>
    <w:rsid w:val="00263CEA"/>
    <w:rsid w:val="00263D5E"/>
    <w:rsid w:val="0026432E"/>
    <w:rsid w:val="0026477A"/>
    <w:rsid w:val="002647B7"/>
    <w:rsid w:val="00264AF5"/>
    <w:rsid w:val="00264B85"/>
    <w:rsid w:val="002659A1"/>
    <w:rsid w:val="00265C34"/>
    <w:rsid w:val="00266012"/>
    <w:rsid w:val="002662CF"/>
    <w:rsid w:val="0026641A"/>
    <w:rsid w:val="0026668C"/>
    <w:rsid w:val="0026692F"/>
    <w:rsid w:val="00266C65"/>
    <w:rsid w:val="00266DD9"/>
    <w:rsid w:val="00266E6E"/>
    <w:rsid w:val="00266FE1"/>
    <w:rsid w:val="00267181"/>
    <w:rsid w:val="0026758E"/>
    <w:rsid w:val="00267A5E"/>
    <w:rsid w:val="00267AB8"/>
    <w:rsid w:val="00267E89"/>
    <w:rsid w:val="00270AD6"/>
    <w:rsid w:val="00270C0A"/>
    <w:rsid w:val="00270C95"/>
    <w:rsid w:val="00270FBE"/>
    <w:rsid w:val="002711A6"/>
    <w:rsid w:val="002711AD"/>
    <w:rsid w:val="0027124D"/>
    <w:rsid w:val="00271355"/>
    <w:rsid w:val="0027135D"/>
    <w:rsid w:val="00271631"/>
    <w:rsid w:val="00271A9B"/>
    <w:rsid w:val="00271C97"/>
    <w:rsid w:val="00271CFD"/>
    <w:rsid w:val="00271E2E"/>
    <w:rsid w:val="00271F03"/>
    <w:rsid w:val="0027233C"/>
    <w:rsid w:val="00272382"/>
    <w:rsid w:val="002724B3"/>
    <w:rsid w:val="00272855"/>
    <w:rsid w:val="00272F88"/>
    <w:rsid w:val="00272F89"/>
    <w:rsid w:val="00273198"/>
    <w:rsid w:val="0027348C"/>
    <w:rsid w:val="00273869"/>
    <w:rsid w:val="00273EBC"/>
    <w:rsid w:val="00274397"/>
    <w:rsid w:val="002743B8"/>
    <w:rsid w:val="00274643"/>
    <w:rsid w:val="002748A5"/>
    <w:rsid w:val="00274D7D"/>
    <w:rsid w:val="00274EE1"/>
    <w:rsid w:val="00274F42"/>
    <w:rsid w:val="00275411"/>
    <w:rsid w:val="0027565E"/>
    <w:rsid w:val="00275E9D"/>
    <w:rsid w:val="00276716"/>
    <w:rsid w:val="00276785"/>
    <w:rsid w:val="00276F83"/>
    <w:rsid w:val="00276FF6"/>
    <w:rsid w:val="0027748F"/>
    <w:rsid w:val="00277D1E"/>
    <w:rsid w:val="002802A6"/>
    <w:rsid w:val="00280459"/>
    <w:rsid w:val="00280B8A"/>
    <w:rsid w:val="00280DC3"/>
    <w:rsid w:val="00280E5D"/>
    <w:rsid w:val="00280F82"/>
    <w:rsid w:val="002817A6"/>
    <w:rsid w:val="002819D2"/>
    <w:rsid w:val="00281A26"/>
    <w:rsid w:val="00281C10"/>
    <w:rsid w:val="00282161"/>
    <w:rsid w:val="00282556"/>
    <w:rsid w:val="002828BF"/>
    <w:rsid w:val="00282BF3"/>
    <w:rsid w:val="00282F53"/>
    <w:rsid w:val="0028323D"/>
    <w:rsid w:val="00283495"/>
    <w:rsid w:val="00283629"/>
    <w:rsid w:val="002837B9"/>
    <w:rsid w:val="002838F2"/>
    <w:rsid w:val="00283A07"/>
    <w:rsid w:val="00283ADC"/>
    <w:rsid w:val="00283C3D"/>
    <w:rsid w:val="00284B2E"/>
    <w:rsid w:val="00284B54"/>
    <w:rsid w:val="00284C49"/>
    <w:rsid w:val="00284C73"/>
    <w:rsid w:val="00284D67"/>
    <w:rsid w:val="0028564D"/>
    <w:rsid w:val="00285838"/>
    <w:rsid w:val="00285A04"/>
    <w:rsid w:val="00285D35"/>
    <w:rsid w:val="00285DCB"/>
    <w:rsid w:val="00285DEB"/>
    <w:rsid w:val="002861C4"/>
    <w:rsid w:val="00286EEE"/>
    <w:rsid w:val="00286FBE"/>
    <w:rsid w:val="00287208"/>
    <w:rsid w:val="00287383"/>
    <w:rsid w:val="00287471"/>
    <w:rsid w:val="00287552"/>
    <w:rsid w:val="00287891"/>
    <w:rsid w:val="00290632"/>
    <w:rsid w:val="00290C1D"/>
    <w:rsid w:val="00290C89"/>
    <w:rsid w:val="00290D0F"/>
    <w:rsid w:val="00290DBD"/>
    <w:rsid w:val="0029120D"/>
    <w:rsid w:val="002912E6"/>
    <w:rsid w:val="00291718"/>
    <w:rsid w:val="00291984"/>
    <w:rsid w:val="002921E9"/>
    <w:rsid w:val="002922C7"/>
    <w:rsid w:val="002923DB"/>
    <w:rsid w:val="00292504"/>
    <w:rsid w:val="00292A81"/>
    <w:rsid w:val="00293389"/>
    <w:rsid w:val="00293468"/>
    <w:rsid w:val="00293715"/>
    <w:rsid w:val="00293EF5"/>
    <w:rsid w:val="00293F8E"/>
    <w:rsid w:val="0029430F"/>
    <w:rsid w:val="002943B0"/>
    <w:rsid w:val="00294C89"/>
    <w:rsid w:val="002951B9"/>
    <w:rsid w:val="0029533C"/>
    <w:rsid w:val="0029541F"/>
    <w:rsid w:val="002957CA"/>
    <w:rsid w:val="0029595B"/>
    <w:rsid w:val="00295AB7"/>
    <w:rsid w:val="00295B2A"/>
    <w:rsid w:val="00295B44"/>
    <w:rsid w:val="00295D3E"/>
    <w:rsid w:val="00295EE7"/>
    <w:rsid w:val="00295F47"/>
    <w:rsid w:val="00296059"/>
    <w:rsid w:val="0029607F"/>
    <w:rsid w:val="0029639E"/>
    <w:rsid w:val="0029647B"/>
    <w:rsid w:val="00296AD0"/>
    <w:rsid w:val="00296F2E"/>
    <w:rsid w:val="00296FFE"/>
    <w:rsid w:val="002970B8"/>
    <w:rsid w:val="002972F9"/>
    <w:rsid w:val="00297453"/>
    <w:rsid w:val="00297535"/>
    <w:rsid w:val="0029776C"/>
    <w:rsid w:val="00297A49"/>
    <w:rsid w:val="00297E8D"/>
    <w:rsid w:val="002A0162"/>
    <w:rsid w:val="002A01A0"/>
    <w:rsid w:val="002A022C"/>
    <w:rsid w:val="002A0352"/>
    <w:rsid w:val="002A03BB"/>
    <w:rsid w:val="002A04D9"/>
    <w:rsid w:val="002A0641"/>
    <w:rsid w:val="002A12BE"/>
    <w:rsid w:val="002A155D"/>
    <w:rsid w:val="002A1632"/>
    <w:rsid w:val="002A1752"/>
    <w:rsid w:val="002A17DD"/>
    <w:rsid w:val="002A1FD6"/>
    <w:rsid w:val="002A215A"/>
    <w:rsid w:val="002A2231"/>
    <w:rsid w:val="002A309A"/>
    <w:rsid w:val="002A36DD"/>
    <w:rsid w:val="002A3AE1"/>
    <w:rsid w:val="002A3B46"/>
    <w:rsid w:val="002A3D17"/>
    <w:rsid w:val="002A410B"/>
    <w:rsid w:val="002A4561"/>
    <w:rsid w:val="002A4688"/>
    <w:rsid w:val="002A47EC"/>
    <w:rsid w:val="002A4850"/>
    <w:rsid w:val="002A48D1"/>
    <w:rsid w:val="002A49E8"/>
    <w:rsid w:val="002A4C16"/>
    <w:rsid w:val="002A5147"/>
    <w:rsid w:val="002A5223"/>
    <w:rsid w:val="002A5245"/>
    <w:rsid w:val="002A5406"/>
    <w:rsid w:val="002A5433"/>
    <w:rsid w:val="002A5C5B"/>
    <w:rsid w:val="002A61FF"/>
    <w:rsid w:val="002A637D"/>
    <w:rsid w:val="002A6401"/>
    <w:rsid w:val="002A65DE"/>
    <w:rsid w:val="002A6A45"/>
    <w:rsid w:val="002A6B36"/>
    <w:rsid w:val="002A6D97"/>
    <w:rsid w:val="002A6DC3"/>
    <w:rsid w:val="002A710E"/>
    <w:rsid w:val="002A71F5"/>
    <w:rsid w:val="002A72A5"/>
    <w:rsid w:val="002A7FB5"/>
    <w:rsid w:val="002B0262"/>
    <w:rsid w:val="002B02F7"/>
    <w:rsid w:val="002B05A5"/>
    <w:rsid w:val="002B05D2"/>
    <w:rsid w:val="002B078D"/>
    <w:rsid w:val="002B1211"/>
    <w:rsid w:val="002B1238"/>
    <w:rsid w:val="002B239C"/>
    <w:rsid w:val="002B2662"/>
    <w:rsid w:val="002B285F"/>
    <w:rsid w:val="002B2869"/>
    <w:rsid w:val="002B2D0D"/>
    <w:rsid w:val="002B2D57"/>
    <w:rsid w:val="002B2E3D"/>
    <w:rsid w:val="002B2F55"/>
    <w:rsid w:val="002B3907"/>
    <w:rsid w:val="002B393B"/>
    <w:rsid w:val="002B3AA0"/>
    <w:rsid w:val="002B4BBB"/>
    <w:rsid w:val="002B4CFD"/>
    <w:rsid w:val="002B4E38"/>
    <w:rsid w:val="002B5157"/>
    <w:rsid w:val="002B540E"/>
    <w:rsid w:val="002B558C"/>
    <w:rsid w:val="002B55B1"/>
    <w:rsid w:val="002B5879"/>
    <w:rsid w:val="002B5BB3"/>
    <w:rsid w:val="002B5D90"/>
    <w:rsid w:val="002B66FC"/>
    <w:rsid w:val="002B6B99"/>
    <w:rsid w:val="002B7177"/>
    <w:rsid w:val="002B7689"/>
    <w:rsid w:val="002B7CFB"/>
    <w:rsid w:val="002B7D44"/>
    <w:rsid w:val="002B7EB2"/>
    <w:rsid w:val="002C0298"/>
    <w:rsid w:val="002C0B9D"/>
    <w:rsid w:val="002C0E23"/>
    <w:rsid w:val="002C1255"/>
    <w:rsid w:val="002C1B03"/>
    <w:rsid w:val="002C1C93"/>
    <w:rsid w:val="002C1CDA"/>
    <w:rsid w:val="002C1F61"/>
    <w:rsid w:val="002C1FA5"/>
    <w:rsid w:val="002C216C"/>
    <w:rsid w:val="002C233B"/>
    <w:rsid w:val="002C25A4"/>
    <w:rsid w:val="002C264F"/>
    <w:rsid w:val="002C265E"/>
    <w:rsid w:val="002C28F1"/>
    <w:rsid w:val="002C2C77"/>
    <w:rsid w:val="002C31C9"/>
    <w:rsid w:val="002C32BF"/>
    <w:rsid w:val="002C3422"/>
    <w:rsid w:val="002C3AD3"/>
    <w:rsid w:val="002C3E76"/>
    <w:rsid w:val="002C3EE0"/>
    <w:rsid w:val="002C3FA4"/>
    <w:rsid w:val="002C3FE9"/>
    <w:rsid w:val="002C40CA"/>
    <w:rsid w:val="002C497D"/>
    <w:rsid w:val="002C4A32"/>
    <w:rsid w:val="002C4E59"/>
    <w:rsid w:val="002C5147"/>
    <w:rsid w:val="002C5459"/>
    <w:rsid w:val="002C563E"/>
    <w:rsid w:val="002C667F"/>
    <w:rsid w:val="002C6B85"/>
    <w:rsid w:val="002C6CEA"/>
    <w:rsid w:val="002C6E03"/>
    <w:rsid w:val="002C6FA1"/>
    <w:rsid w:val="002C7749"/>
    <w:rsid w:val="002C794A"/>
    <w:rsid w:val="002C7A3C"/>
    <w:rsid w:val="002C7F4C"/>
    <w:rsid w:val="002D0288"/>
    <w:rsid w:val="002D0393"/>
    <w:rsid w:val="002D042F"/>
    <w:rsid w:val="002D0539"/>
    <w:rsid w:val="002D09D4"/>
    <w:rsid w:val="002D0CDB"/>
    <w:rsid w:val="002D1171"/>
    <w:rsid w:val="002D1339"/>
    <w:rsid w:val="002D16D4"/>
    <w:rsid w:val="002D1770"/>
    <w:rsid w:val="002D18C9"/>
    <w:rsid w:val="002D1935"/>
    <w:rsid w:val="002D1DBF"/>
    <w:rsid w:val="002D218D"/>
    <w:rsid w:val="002D27EF"/>
    <w:rsid w:val="002D27FB"/>
    <w:rsid w:val="002D2A5E"/>
    <w:rsid w:val="002D2AA7"/>
    <w:rsid w:val="002D3082"/>
    <w:rsid w:val="002D388B"/>
    <w:rsid w:val="002D38F7"/>
    <w:rsid w:val="002D3AD2"/>
    <w:rsid w:val="002D41EF"/>
    <w:rsid w:val="002D44E4"/>
    <w:rsid w:val="002D4606"/>
    <w:rsid w:val="002D4CC0"/>
    <w:rsid w:val="002D4D99"/>
    <w:rsid w:val="002D58BB"/>
    <w:rsid w:val="002D5972"/>
    <w:rsid w:val="002D5B65"/>
    <w:rsid w:val="002D5CD8"/>
    <w:rsid w:val="002D5E26"/>
    <w:rsid w:val="002D5FAF"/>
    <w:rsid w:val="002D60F6"/>
    <w:rsid w:val="002D666B"/>
    <w:rsid w:val="002D68CA"/>
    <w:rsid w:val="002D6CDF"/>
    <w:rsid w:val="002D6EBA"/>
    <w:rsid w:val="002D74E2"/>
    <w:rsid w:val="002D74EA"/>
    <w:rsid w:val="002D7526"/>
    <w:rsid w:val="002D7821"/>
    <w:rsid w:val="002D7CAB"/>
    <w:rsid w:val="002E02CF"/>
    <w:rsid w:val="002E08A1"/>
    <w:rsid w:val="002E14F8"/>
    <w:rsid w:val="002E157F"/>
    <w:rsid w:val="002E2034"/>
    <w:rsid w:val="002E28CF"/>
    <w:rsid w:val="002E2C48"/>
    <w:rsid w:val="002E301F"/>
    <w:rsid w:val="002E3053"/>
    <w:rsid w:val="002E307C"/>
    <w:rsid w:val="002E33E5"/>
    <w:rsid w:val="002E34BF"/>
    <w:rsid w:val="002E3C12"/>
    <w:rsid w:val="002E3DC4"/>
    <w:rsid w:val="002E40FE"/>
    <w:rsid w:val="002E479F"/>
    <w:rsid w:val="002E4840"/>
    <w:rsid w:val="002E4984"/>
    <w:rsid w:val="002E49BE"/>
    <w:rsid w:val="002E569D"/>
    <w:rsid w:val="002E5A25"/>
    <w:rsid w:val="002E5C0F"/>
    <w:rsid w:val="002E5CF7"/>
    <w:rsid w:val="002E6377"/>
    <w:rsid w:val="002E6472"/>
    <w:rsid w:val="002E678A"/>
    <w:rsid w:val="002E67FB"/>
    <w:rsid w:val="002E6921"/>
    <w:rsid w:val="002E6925"/>
    <w:rsid w:val="002E701C"/>
    <w:rsid w:val="002E7024"/>
    <w:rsid w:val="002E759B"/>
    <w:rsid w:val="002E7F50"/>
    <w:rsid w:val="002F0662"/>
    <w:rsid w:val="002F082A"/>
    <w:rsid w:val="002F0BA9"/>
    <w:rsid w:val="002F0D39"/>
    <w:rsid w:val="002F0F3A"/>
    <w:rsid w:val="002F0FFA"/>
    <w:rsid w:val="002F1038"/>
    <w:rsid w:val="002F1361"/>
    <w:rsid w:val="002F1616"/>
    <w:rsid w:val="002F1AB8"/>
    <w:rsid w:val="002F1D82"/>
    <w:rsid w:val="002F1EC0"/>
    <w:rsid w:val="002F1EE3"/>
    <w:rsid w:val="002F240A"/>
    <w:rsid w:val="002F2713"/>
    <w:rsid w:val="002F27B8"/>
    <w:rsid w:val="002F3133"/>
    <w:rsid w:val="002F317E"/>
    <w:rsid w:val="002F376F"/>
    <w:rsid w:val="002F3965"/>
    <w:rsid w:val="002F40F4"/>
    <w:rsid w:val="002F43EC"/>
    <w:rsid w:val="002F4933"/>
    <w:rsid w:val="002F4E92"/>
    <w:rsid w:val="002F507D"/>
    <w:rsid w:val="002F53BB"/>
    <w:rsid w:val="002F55B9"/>
    <w:rsid w:val="002F5B07"/>
    <w:rsid w:val="002F5E4C"/>
    <w:rsid w:val="002F5EF2"/>
    <w:rsid w:val="002F5F66"/>
    <w:rsid w:val="002F644A"/>
    <w:rsid w:val="002F6B3C"/>
    <w:rsid w:val="002F6C45"/>
    <w:rsid w:val="002F6D8D"/>
    <w:rsid w:val="002F75B7"/>
    <w:rsid w:val="002F76F9"/>
    <w:rsid w:val="002F78FB"/>
    <w:rsid w:val="003001B6"/>
    <w:rsid w:val="003003BC"/>
    <w:rsid w:val="0030048A"/>
    <w:rsid w:val="00300501"/>
    <w:rsid w:val="0030060E"/>
    <w:rsid w:val="00300B90"/>
    <w:rsid w:val="003012C5"/>
    <w:rsid w:val="00301C4F"/>
    <w:rsid w:val="00301EC4"/>
    <w:rsid w:val="003028FC"/>
    <w:rsid w:val="00302AC3"/>
    <w:rsid w:val="0030312B"/>
    <w:rsid w:val="0030322B"/>
    <w:rsid w:val="00303478"/>
    <w:rsid w:val="00303547"/>
    <w:rsid w:val="003042DB"/>
    <w:rsid w:val="003044ED"/>
    <w:rsid w:val="003045B5"/>
    <w:rsid w:val="003047D1"/>
    <w:rsid w:val="00304D52"/>
    <w:rsid w:val="00305408"/>
    <w:rsid w:val="00306372"/>
    <w:rsid w:val="003063EA"/>
    <w:rsid w:val="00306FEE"/>
    <w:rsid w:val="003073AC"/>
    <w:rsid w:val="00307478"/>
    <w:rsid w:val="0030790D"/>
    <w:rsid w:val="003079F4"/>
    <w:rsid w:val="00307AB4"/>
    <w:rsid w:val="00307B4A"/>
    <w:rsid w:val="003100FA"/>
    <w:rsid w:val="00310393"/>
    <w:rsid w:val="00310812"/>
    <w:rsid w:val="00310AFC"/>
    <w:rsid w:val="00310DFF"/>
    <w:rsid w:val="00310EF2"/>
    <w:rsid w:val="00310FDC"/>
    <w:rsid w:val="003110EF"/>
    <w:rsid w:val="003118BF"/>
    <w:rsid w:val="00311B5F"/>
    <w:rsid w:val="00311FBA"/>
    <w:rsid w:val="00312815"/>
    <w:rsid w:val="00312BAB"/>
    <w:rsid w:val="00312D6F"/>
    <w:rsid w:val="0031301B"/>
    <w:rsid w:val="003130AC"/>
    <w:rsid w:val="00313470"/>
    <w:rsid w:val="00313923"/>
    <w:rsid w:val="00313A4B"/>
    <w:rsid w:val="00313F43"/>
    <w:rsid w:val="0031420B"/>
    <w:rsid w:val="00314D5F"/>
    <w:rsid w:val="00314DDF"/>
    <w:rsid w:val="00314E03"/>
    <w:rsid w:val="0031511E"/>
    <w:rsid w:val="00315ABE"/>
    <w:rsid w:val="00315C12"/>
    <w:rsid w:val="00315C97"/>
    <w:rsid w:val="00315D8A"/>
    <w:rsid w:val="00315E5A"/>
    <w:rsid w:val="003161A9"/>
    <w:rsid w:val="003162DE"/>
    <w:rsid w:val="0031634B"/>
    <w:rsid w:val="0031645B"/>
    <w:rsid w:val="003169CB"/>
    <w:rsid w:val="00316C5D"/>
    <w:rsid w:val="00316DA1"/>
    <w:rsid w:val="00317169"/>
    <w:rsid w:val="00317391"/>
    <w:rsid w:val="00317BE3"/>
    <w:rsid w:val="00317DE2"/>
    <w:rsid w:val="00320150"/>
    <w:rsid w:val="003205E4"/>
    <w:rsid w:val="00320B8B"/>
    <w:rsid w:val="00321B1F"/>
    <w:rsid w:val="00321FCB"/>
    <w:rsid w:val="003220A3"/>
    <w:rsid w:val="00322198"/>
    <w:rsid w:val="00322299"/>
    <w:rsid w:val="0032280C"/>
    <w:rsid w:val="003228DD"/>
    <w:rsid w:val="00322A22"/>
    <w:rsid w:val="00322A5C"/>
    <w:rsid w:val="00322B05"/>
    <w:rsid w:val="00322FD8"/>
    <w:rsid w:val="0032313D"/>
    <w:rsid w:val="00323506"/>
    <w:rsid w:val="0032417A"/>
    <w:rsid w:val="00324769"/>
    <w:rsid w:val="003248AD"/>
    <w:rsid w:val="00324CA4"/>
    <w:rsid w:val="00325023"/>
    <w:rsid w:val="003250DF"/>
    <w:rsid w:val="003252A2"/>
    <w:rsid w:val="003252D7"/>
    <w:rsid w:val="003258F6"/>
    <w:rsid w:val="00325AF8"/>
    <w:rsid w:val="00325F06"/>
    <w:rsid w:val="00326583"/>
    <w:rsid w:val="00326637"/>
    <w:rsid w:val="00326E1A"/>
    <w:rsid w:val="00326FF9"/>
    <w:rsid w:val="0032772C"/>
    <w:rsid w:val="0032782D"/>
    <w:rsid w:val="00327E22"/>
    <w:rsid w:val="00330BCE"/>
    <w:rsid w:val="0033158E"/>
    <w:rsid w:val="003320B5"/>
    <w:rsid w:val="003330C9"/>
    <w:rsid w:val="003332DC"/>
    <w:rsid w:val="00333F68"/>
    <w:rsid w:val="00333FE0"/>
    <w:rsid w:val="00334698"/>
    <w:rsid w:val="00334A78"/>
    <w:rsid w:val="00334AA0"/>
    <w:rsid w:val="0033514B"/>
    <w:rsid w:val="0033547E"/>
    <w:rsid w:val="00335844"/>
    <w:rsid w:val="00335958"/>
    <w:rsid w:val="0033617A"/>
    <w:rsid w:val="003365D9"/>
    <w:rsid w:val="003366EB"/>
    <w:rsid w:val="00336965"/>
    <w:rsid w:val="00336AC2"/>
    <w:rsid w:val="003370DD"/>
    <w:rsid w:val="0033741F"/>
    <w:rsid w:val="003375A5"/>
    <w:rsid w:val="003375E2"/>
    <w:rsid w:val="0033762A"/>
    <w:rsid w:val="003401B2"/>
    <w:rsid w:val="00340502"/>
    <w:rsid w:val="00340531"/>
    <w:rsid w:val="00341294"/>
    <w:rsid w:val="00341513"/>
    <w:rsid w:val="00341561"/>
    <w:rsid w:val="0034163C"/>
    <w:rsid w:val="00341B20"/>
    <w:rsid w:val="003421BE"/>
    <w:rsid w:val="00342389"/>
    <w:rsid w:val="003425C2"/>
    <w:rsid w:val="003425E9"/>
    <w:rsid w:val="00342B63"/>
    <w:rsid w:val="00342D52"/>
    <w:rsid w:val="00342FBC"/>
    <w:rsid w:val="0034348C"/>
    <w:rsid w:val="003436AF"/>
    <w:rsid w:val="00343F49"/>
    <w:rsid w:val="003445A1"/>
    <w:rsid w:val="003445EA"/>
    <w:rsid w:val="0034484B"/>
    <w:rsid w:val="00344BE8"/>
    <w:rsid w:val="003450D2"/>
    <w:rsid w:val="003451F0"/>
    <w:rsid w:val="003454D9"/>
    <w:rsid w:val="00345520"/>
    <w:rsid w:val="00345845"/>
    <w:rsid w:val="00345932"/>
    <w:rsid w:val="00345F62"/>
    <w:rsid w:val="003462C5"/>
    <w:rsid w:val="003464A4"/>
    <w:rsid w:val="00346A2A"/>
    <w:rsid w:val="00346CD1"/>
    <w:rsid w:val="003476F3"/>
    <w:rsid w:val="00347762"/>
    <w:rsid w:val="00347ACC"/>
    <w:rsid w:val="00347D2E"/>
    <w:rsid w:val="00350265"/>
    <w:rsid w:val="0035037F"/>
    <w:rsid w:val="00350B1A"/>
    <w:rsid w:val="00350B86"/>
    <w:rsid w:val="00351023"/>
    <w:rsid w:val="003511A5"/>
    <w:rsid w:val="0035162F"/>
    <w:rsid w:val="00351A03"/>
    <w:rsid w:val="00351AA5"/>
    <w:rsid w:val="00351BCF"/>
    <w:rsid w:val="0035259A"/>
    <w:rsid w:val="0035260A"/>
    <w:rsid w:val="00352B48"/>
    <w:rsid w:val="00352DC9"/>
    <w:rsid w:val="00352FC7"/>
    <w:rsid w:val="00353011"/>
    <w:rsid w:val="003532CA"/>
    <w:rsid w:val="00353416"/>
    <w:rsid w:val="0035358C"/>
    <w:rsid w:val="0035386D"/>
    <w:rsid w:val="00353A27"/>
    <w:rsid w:val="00353BA6"/>
    <w:rsid w:val="003546F5"/>
    <w:rsid w:val="0035482D"/>
    <w:rsid w:val="00354BFF"/>
    <w:rsid w:val="003554A2"/>
    <w:rsid w:val="00355570"/>
    <w:rsid w:val="0035566C"/>
    <w:rsid w:val="00356008"/>
    <w:rsid w:val="00356815"/>
    <w:rsid w:val="0035686B"/>
    <w:rsid w:val="00356A8F"/>
    <w:rsid w:val="00356F8D"/>
    <w:rsid w:val="00357687"/>
    <w:rsid w:val="0035770E"/>
    <w:rsid w:val="00357D04"/>
    <w:rsid w:val="00357E00"/>
    <w:rsid w:val="00360142"/>
    <w:rsid w:val="00360334"/>
    <w:rsid w:val="00360849"/>
    <w:rsid w:val="00360E7C"/>
    <w:rsid w:val="00361085"/>
    <w:rsid w:val="00361F91"/>
    <w:rsid w:val="0036207A"/>
    <w:rsid w:val="00362081"/>
    <w:rsid w:val="003623AD"/>
    <w:rsid w:val="00362527"/>
    <w:rsid w:val="00362C5C"/>
    <w:rsid w:val="00362D76"/>
    <w:rsid w:val="003632E2"/>
    <w:rsid w:val="0036356F"/>
    <w:rsid w:val="00363758"/>
    <w:rsid w:val="00363D55"/>
    <w:rsid w:val="00363E36"/>
    <w:rsid w:val="003642F3"/>
    <w:rsid w:val="003645DD"/>
    <w:rsid w:val="00364746"/>
    <w:rsid w:val="003649E2"/>
    <w:rsid w:val="00364C06"/>
    <w:rsid w:val="00364C0C"/>
    <w:rsid w:val="00365773"/>
    <w:rsid w:val="00365A1E"/>
    <w:rsid w:val="00365A6D"/>
    <w:rsid w:val="00365BA1"/>
    <w:rsid w:val="00365DF3"/>
    <w:rsid w:val="00365EA9"/>
    <w:rsid w:val="00365FAF"/>
    <w:rsid w:val="003660E0"/>
    <w:rsid w:val="0036637F"/>
    <w:rsid w:val="003663E1"/>
    <w:rsid w:val="0036678C"/>
    <w:rsid w:val="00366958"/>
    <w:rsid w:val="00366C4C"/>
    <w:rsid w:val="00366CE8"/>
    <w:rsid w:val="00366DA2"/>
    <w:rsid w:val="00366F01"/>
    <w:rsid w:val="00366FF7"/>
    <w:rsid w:val="00367161"/>
    <w:rsid w:val="00367291"/>
    <w:rsid w:val="003672B6"/>
    <w:rsid w:val="0036781E"/>
    <w:rsid w:val="00367F69"/>
    <w:rsid w:val="003700AB"/>
    <w:rsid w:val="00370187"/>
    <w:rsid w:val="00370785"/>
    <w:rsid w:val="00370B40"/>
    <w:rsid w:val="0037124F"/>
    <w:rsid w:val="003714C3"/>
    <w:rsid w:val="003727D4"/>
    <w:rsid w:val="00372D2C"/>
    <w:rsid w:val="00373926"/>
    <w:rsid w:val="0037395E"/>
    <w:rsid w:val="0037397A"/>
    <w:rsid w:val="00373AA9"/>
    <w:rsid w:val="00373AC5"/>
    <w:rsid w:val="00373E51"/>
    <w:rsid w:val="00373E61"/>
    <w:rsid w:val="00374321"/>
    <w:rsid w:val="003744FD"/>
    <w:rsid w:val="003748BA"/>
    <w:rsid w:val="00374E21"/>
    <w:rsid w:val="0037531B"/>
    <w:rsid w:val="00375449"/>
    <w:rsid w:val="00375A46"/>
    <w:rsid w:val="00375C5D"/>
    <w:rsid w:val="00375EE1"/>
    <w:rsid w:val="003762B5"/>
    <w:rsid w:val="003767EE"/>
    <w:rsid w:val="00376CB1"/>
    <w:rsid w:val="003771E5"/>
    <w:rsid w:val="00377559"/>
    <w:rsid w:val="003775A7"/>
    <w:rsid w:val="00377924"/>
    <w:rsid w:val="00377BF9"/>
    <w:rsid w:val="00377DDC"/>
    <w:rsid w:val="00380095"/>
    <w:rsid w:val="003807DD"/>
    <w:rsid w:val="0038086F"/>
    <w:rsid w:val="0038089A"/>
    <w:rsid w:val="003808EB"/>
    <w:rsid w:val="00380BEC"/>
    <w:rsid w:val="003810EF"/>
    <w:rsid w:val="003816D7"/>
    <w:rsid w:val="003817E5"/>
    <w:rsid w:val="00381F55"/>
    <w:rsid w:val="003822F1"/>
    <w:rsid w:val="003823D1"/>
    <w:rsid w:val="00382660"/>
    <w:rsid w:val="00382721"/>
    <w:rsid w:val="0038276F"/>
    <w:rsid w:val="00382C05"/>
    <w:rsid w:val="00382D7A"/>
    <w:rsid w:val="0038328C"/>
    <w:rsid w:val="003834CF"/>
    <w:rsid w:val="003836F4"/>
    <w:rsid w:val="003838C5"/>
    <w:rsid w:val="00383AD1"/>
    <w:rsid w:val="00383F26"/>
    <w:rsid w:val="00384298"/>
    <w:rsid w:val="0038456E"/>
    <w:rsid w:val="00384864"/>
    <w:rsid w:val="00384D68"/>
    <w:rsid w:val="00385539"/>
    <w:rsid w:val="003855D9"/>
    <w:rsid w:val="00385726"/>
    <w:rsid w:val="00386210"/>
    <w:rsid w:val="00386A23"/>
    <w:rsid w:val="00386B4D"/>
    <w:rsid w:val="003871BC"/>
    <w:rsid w:val="003876BD"/>
    <w:rsid w:val="00387EBE"/>
    <w:rsid w:val="0039030E"/>
    <w:rsid w:val="00390A08"/>
    <w:rsid w:val="00390F67"/>
    <w:rsid w:val="00391105"/>
    <w:rsid w:val="0039115D"/>
    <w:rsid w:val="0039131C"/>
    <w:rsid w:val="00392255"/>
    <w:rsid w:val="0039246D"/>
    <w:rsid w:val="00392651"/>
    <w:rsid w:val="00392ACB"/>
    <w:rsid w:val="00392B4E"/>
    <w:rsid w:val="00393B44"/>
    <w:rsid w:val="00393B82"/>
    <w:rsid w:val="00394158"/>
    <w:rsid w:val="00394191"/>
    <w:rsid w:val="0039460F"/>
    <w:rsid w:val="00394CB4"/>
    <w:rsid w:val="0039501C"/>
    <w:rsid w:val="003952B4"/>
    <w:rsid w:val="003959A5"/>
    <w:rsid w:val="00395AF1"/>
    <w:rsid w:val="00395F98"/>
    <w:rsid w:val="00396781"/>
    <w:rsid w:val="00396B15"/>
    <w:rsid w:val="00396B94"/>
    <w:rsid w:val="003971B2"/>
    <w:rsid w:val="00397737"/>
    <w:rsid w:val="00397FB5"/>
    <w:rsid w:val="003A0032"/>
    <w:rsid w:val="003A0465"/>
    <w:rsid w:val="003A0E63"/>
    <w:rsid w:val="003A11E3"/>
    <w:rsid w:val="003A1473"/>
    <w:rsid w:val="003A1E6F"/>
    <w:rsid w:val="003A1E93"/>
    <w:rsid w:val="003A2160"/>
    <w:rsid w:val="003A2929"/>
    <w:rsid w:val="003A2B25"/>
    <w:rsid w:val="003A2BDC"/>
    <w:rsid w:val="003A322D"/>
    <w:rsid w:val="003A3333"/>
    <w:rsid w:val="003A4187"/>
    <w:rsid w:val="003A419B"/>
    <w:rsid w:val="003A4598"/>
    <w:rsid w:val="003A45E0"/>
    <w:rsid w:val="003A47E8"/>
    <w:rsid w:val="003A51F8"/>
    <w:rsid w:val="003A56A8"/>
    <w:rsid w:val="003A5734"/>
    <w:rsid w:val="003A57CD"/>
    <w:rsid w:val="003A5932"/>
    <w:rsid w:val="003A59FB"/>
    <w:rsid w:val="003A5BB0"/>
    <w:rsid w:val="003A5C42"/>
    <w:rsid w:val="003A604C"/>
    <w:rsid w:val="003A626F"/>
    <w:rsid w:val="003A68E3"/>
    <w:rsid w:val="003A6ACA"/>
    <w:rsid w:val="003A6ADF"/>
    <w:rsid w:val="003A6B88"/>
    <w:rsid w:val="003A723C"/>
    <w:rsid w:val="003A72A7"/>
    <w:rsid w:val="003A75CC"/>
    <w:rsid w:val="003A767B"/>
    <w:rsid w:val="003A7C51"/>
    <w:rsid w:val="003A7F12"/>
    <w:rsid w:val="003B0148"/>
    <w:rsid w:val="003B03EE"/>
    <w:rsid w:val="003B06EB"/>
    <w:rsid w:val="003B0E12"/>
    <w:rsid w:val="003B0FF3"/>
    <w:rsid w:val="003B1599"/>
    <w:rsid w:val="003B15C0"/>
    <w:rsid w:val="003B17DE"/>
    <w:rsid w:val="003B2A51"/>
    <w:rsid w:val="003B3466"/>
    <w:rsid w:val="003B35AE"/>
    <w:rsid w:val="003B36E7"/>
    <w:rsid w:val="003B3B89"/>
    <w:rsid w:val="003B452F"/>
    <w:rsid w:val="003B45D2"/>
    <w:rsid w:val="003B4707"/>
    <w:rsid w:val="003B478F"/>
    <w:rsid w:val="003B4A7C"/>
    <w:rsid w:val="003B5B0F"/>
    <w:rsid w:val="003B5D24"/>
    <w:rsid w:val="003B5EA5"/>
    <w:rsid w:val="003B5F10"/>
    <w:rsid w:val="003B5FE4"/>
    <w:rsid w:val="003B6125"/>
    <w:rsid w:val="003B6900"/>
    <w:rsid w:val="003B6990"/>
    <w:rsid w:val="003B6A10"/>
    <w:rsid w:val="003B6AB3"/>
    <w:rsid w:val="003B6B37"/>
    <w:rsid w:val="003B74E2"/>
    <w:rsid w:val="003C0240"/>
    <w:rsid w:val="003C0395"/>
    <w:rsid w:val="003C0A08"/>
    <w:rsid w:val="003C137B"/>
    <w:rsid w:val="003C16F3"/>
    <w:rsid w:val="003C17BC"/>
    <w:rsid w:val="003C1A27"/>
    <w:rsid w:val="003C1BF6"/>
    <w:rsid w:val="003C1EEA"/>
    <w:rsid w:val="003C20AA"/>
    <w:rsid w:val="003C2211"/>
    <w:rsid w:val="003C25AD"/>
    <w:rsid w:val="003C291C"/>
    <w:rsid w:val="003C2997"/>
    <w:rsid w:val="003C318A"/>
    <w:rsid w:val="003C34F3"/>
    <w:rsid w:val="003C35EA"/>
    <w:rsid w:val="003C379E"/>
    <w:rsid w:val="003C3B62"/>
    <w:rsid w:val="003C3B93"/>
    <w:rsid w:val="003C3C96"/>
    <w:rsid w:val="003C3D33"/>
    <w:rsid w:val="003C3FBE"/>
    <w:rsid w:val="003C40ED"/>
    <w:rsid w:val="003C413A"/>
    <w:rsid w:val="003C4224"/>
    <w:rsid w:val="003C497C"/>
    <w:rsid w:val="003C4BE5"/>
    <w:rsid w:val="003C4EE8"/>
    <w:rsid w:val="003C4FD0"/>
    <w:rsid w:val="003C515F"/>
    <w:rsid w:val="003C5716"/>
    <w:rsid w:val="003C591B"/>
    <w:rsid w:val="003C5EAE"/>
    <w:rsid w:val="003C5FD8"/>
    <w:rsid w:val="003C66FA"/>
    <w:rsid w:val="003C6F15"/>
    <w:rsid w:val="003C7258"/>
    <w:rsid w:val="003C7379"/>
    <w:rsid w:val="003C7C2A"/>
    <w:rsid w:val="003D0367"/>
    <w:rsid w:val="003D0790"/>
    <w:rsid w:val="003D0816"/>
    <w:rsid w:val="003D0866"/>
    <w:rsid w:val="003D09EA"/>
    <w:rsid w:val="003D0AF7"/>
    <w:rsid w:val="003D0BC7"/>
    <w:rsid w:val="003D0E68"/>
    <w:rsid w:val="003D0ED6"/>
    <w:rsid w:val="003D1001"/>
    <w:rsid w:val="003D13DC"/>
    <w:rsid w:val="003D1540"/>
    <w:rsid w:val="003D15A8"/>
    <w:rsid w:val="003D1677"/>
    <w:rsid w:val="003D1B1C"/>
    <w:rsid w:val="003D1BD6"/>
    <w:rsid w:val="003D1FD4"/>
    <w:rsid w:val="003D2779"/>
    <w:rsid w:val="003D27B0"/>
    <w:rsid w:val="003D29AF"/>
    <w:rsid w:val="003D2D96"/>
    <w:rsid w:val="003D2EFD"/>
    <w:rsid w:val="003D31F7"/>
    <w:rsid w:val="003D3AD6"/>
    <w:rsid w:val="003D3B6C"/>
    <w:rsid w:val="003D3BE8"/>
    <w:rsid w:val="003D3BEC"/>
    <w:rsid w:val="003D3EA0"/>
    <w:rsid w:val="003D3FB6"/>
    <w:rsid w:val="003D4A04"/>
    <w:rsid w:val="003D4ED3"/>
    <w:rsid w:val="003D5293"/>
    <w:rsid w:val="003D55E2"/>
    <w:rsid w:val="003D57AB"/>
    <w:rsid w:val="003D57BB"/>
    <w:rsid w:val="003D5877"/>
    <w:rsid w:val="003D6847"/>
    <w:rsid w:val="003D6856"/>
    <w:rsid w:val="003D6A52"/>
    <w:rsid w:val="003D6DE4"/>
    <w:rsid w:val="003D72B8"/>
    <w:rsid w:val="003D78DA"/>
    <w:rsid w:val="003D7997"/>
    <w:rsid w:val="003E0085"/>
    <w:rsid w:val="003E01BF"/>
    <w:rsid w:val="003E0551"/>
    <w:rsid w:val="003E07C0"/>
    <w:rsid w:val="003E124B"/>
    <w:rsid w:val="003E1546"/>
    <w:rsid w:val="003E15BA"/>
    <w:rsid w:val="003E1A60"/>
    <w:rsid w:val="003E1DD7"/>
    <w:rsid w:val="003E1FC4"/>
    <w:rsid w:val="003E2213"/>
    <w:rsid w:val="003E2A0A"/>
    <w:rsid w:val="003E2CA0"/>
    <w:rsid w:val="003E2CCF"/>
    <w:rsid w:val="003E2FAF"/>
    <w:rsid w:val="003E3647"/>
    <w:rsid w:val="003E37DF"/>
    <w:rsid w:val="003E3969"/>
    <w:rsid w:val="003E418C"/>
    <w:rsid w:val="003E439F"/>
    <w:rsid w:val="003E4B6D"/>
    <w:rsid w:val="003E4B70"/>
    <w:rsid w:val="003E4E98"/>
    <w:rsid w:val="003E51CA"/>
    <w:rsid w:val="003E5375"/>
    <w:rsid w:val="003E5CB2"/>
    <w:rsid w:val="003E5F92"/>
    <w:rsid w:val="003E66FE"/>
    <w:rsid w:val="003E679B"/>
    <w:rsid w:val="003E6954"/>
    <w:rsid w:val="003E6A3A"/>
    <w:rsid w:val="003E7340"/>
    <w:rsid w:val="003E736C"/>
    <w:rsid w:val="003E75B0"/>
    <w:rsid w:val="003E7987"/>
    <w:rsid w:val="003F00F4"/>
    <w:rsid w:val="003F01B9"/>
    <w:rsid w:val="003F08C1"/>
    <w:rsid w:val="003F0D58"/>
    <w:rsid w:val="003F1200"/>
    <w:rsid w:val="003F13D5"/>
    <w:rsid w:val="003F158F"/>
    <w:rsid w:val="003F1858"/>
    <w:rsid w:val="003F1977"/>
    <w:rsid w:val="003F1CB8"/>
    <w:rsid w:val="003F278E"/>
    <w:rsid w:val="003F30A3"/>
    <w:rsid w:val="003F30C6"/>
    <w:rsid w:val="003F3276"/>
    <w:rsid w:val="003F3371"/>
    <w:rsid w:val="003F35BF"/>
    <w:rsid w:val="003F4673"/>
    <w:rsid w:val="003F4CC3"/>
    <w:rsid w:val="003F4E58"/>
    <w:rsid w:val="003F5807"/>
    <w:rsid w:val="003F58E0"/>
    <w:rsid w:val="003F5981"/>
    <w:rsid w:val="003F5B8F"/>
    <w:rsid w:val="003F5F14"/>
    <w:rsid w:val="003F5F84"/>
    <w:rsid w:val="003F5FE5"/>
    <w:rsid w:val="003F601A"/>
    <w:rsid w:val="003F6139"/>
    <w:rsid w:val="003F6B7C"/>
    <w:rsid w:val="003F6E7C"/>
    <w:rsid w:val="003F7BCE"/>
    <w:rsid w:val="003F7BDA"/>
    <w:rsid w:val="003F7EA3"/>
    <w:rsid w:val="0040015C"/>
    <w:rsid w:val="00400336"/>
    <w:rsid w:val="00400629"/>
    <w:rsid w:val="00400E8F"/>
    <w:rsid w:val="00400FB5"/>
    <w:rsid w:val="004013FD"/>
    <w:rsid w:val="0040181B"/>
    <w:rsid w:val="00401AB9"/>
    <w:rsid w:val="00401D21"/>
    <w:rsid w:val="00401D75"/>
    <w:rsid w:val="00401E98"/>
    <w:rsid w:val="0040229F"/>
    <w:rsid w:val="00402458"/>
    <w:rsid w:val="0040249D"/>
    <w:rsid w:val="004026EC"/>
    <w:rsid w:val="00402829"/>
    <w:rsid w:val="00402E76"/>
    <w:rsid w:val="0040312A"/>
    <w:rsid w:val="004031C2"/>
    <w:rsid w:val="004033E8"/>
    <w:rsid w:val="004037EC"/>
    <w:rsid w:val="004045F5"/>
    <w:rsid w:val="004048F4"/>
    <w:rsid w:val="004049E6"/>
    <w:rsid w:val="00404AB7"/>
    <w:rsid w:val="00404AF8"/>
    <w:rsid w:val="00404B78"/>
    <w:rsid w:val="004051B5"/>
    <w:rsid w:val="0040546D"/>
    <w:rsid w:val="00405553"/>
    <w:rsid w:val="00405850"/>
    <w:rsid w:val="00405C84"/>
    <w:rsid w:val="00405CCE"/>
    <w:rsid w:val="0040668E"/>
    <w:rsid w:val="004067B4"/>
    <w:rsid w:val="00406EFD"/>
    <w:rsid w:val="00406F34"/>
    <w:rsid w:val="00407002"/>
    <w:rsid w:val="00407016"/>
    <w:rsid w:val="00407025"/>
    <w:rsid w:val="00407759"/>
    <w:rsid w:val="00407A30"/>
    <w:rsid w:val="0041008B"/>
    <w:rsid w:val="004107E2"/>
    <w:rsid w:val="004107E7"/>
    <w:rsid w:val="00410AC3"/>
    <w:rsid w:val="004119D9"/>
    <w:rsid w:val="00411FE9"/>
    <w:rsid w:val="00412321"/>
    <w:rsid w:val="0041258E"/>
    <w:rsid w:val="004125AA"/>
    <w:rsid w:val="004126A6"/>
    <w:rsid w:val="004128C2"/>
    <w:rsid w:val="00412BE0"/>
    <w:rsid w:val="00412E09"/>
    <w:rsid w:val="00413363"/>
    <w:rsid w:val="00413539"/>
    <w:rsid w:val="0041445A"/>
    <w:rsid w:val="0041477D"/>
    <w:rsid w:val="00414DD4"/>
    <w:rsid w:val="004150FA"/>
    <w:rsid w:val="0041517F"/>
    <w:rsid w:val="0041536F"/>
    <w:rsid w:val="0041545F"/>
    <w:rsid w:val="00415A78"/>
    <w:rsid w:val="0041677A"/>
    <w:rsid w:val="0041719C"/>
    <w:rsid w:val="0041767C"/>
    <w:rsid w:val="00417D0A"/>
    <w:rsid w:val="004204E0"/>
    <w:rsid w:val="004206EE"/>
    <w:rsid w:val="0042094F"/>
    <w:rsid w:val="00420D10"/>
    <w:rsid w:val="00420EA1"/>
    <w:rsid w:val="00421295"/>
    <w:rsid w:val="00421607"/>
    <w:rsid w:val="00421748"/>
    <w:rsid w:val="0042192E"/>
    <w:rsid w:val="00421C7D"/>
    <w:rsid w:val="00421FA9"/>
    <w:rsid w:val="0042226F"/>
    <w:rsid w:val="00423405"/>
    <w:rsid w:val="0042369C"/>
    <w:rsid w:val="004238AC"/>
    <w:rsid w:val="00423E56"/>
    <w:rsid w:val="00423E95"/>
    <w:rsid w:val="004241EF"/>
    <w:rsid w:val="004242D6"/>
    <w:rsid w:val="0042441F"/>
    <w:rsid w:val="00424EE0"/>
    <w:rsid w:val="0042504E"/>
    <w:rsid w:val="004250F7"/>
    <w:rsid w:val="004261BF"/>
    <w:rsid w:val="00426585"/>
    <w:rsid w:val="004266B2"/>
    <w:rsid w:val="00426ADB"/>
    <w:rsid w:val="00427372"/>
    <w:rsid w:val="0042765E"/>
    <w:rsid w:val="0042780B"/>
    <w:rsid w:val="00427BCE"/>
    <w:rsid w:val="00427EF3"/>
    <w:rsid w:val="00430074"/>
    <w:rsid w:val="004302D8"/>
    <w:rsid w:val="00430740"/>
    <w:rsid w:val="004311E6"/>
    <w:rsid w:val="0043159A"/>
    <w:rsid w:val="004315E5"/>
    <w:rsid w:val="004317B0"/>
    <w:rsid w:val="00431B3B"/>
    <w:rsid w:val="004320B8"/>
    <w:rsid w:val="00432164"/>
    <w:rsid w:val="004322D1"/>
    <w:rsid w:val="00432BE3"/>
    <w:rsid w:val="00432D21"/>
    <w:rsid w:val="0043323A"/>
    <w:rsid w:val="00433D64"/>
    <w:rsid w:val="004341DC"/>
    <w:rsid w:val="004342A1"/>
    <w:rsid w:val="00434595"/>
    <w:rsid w:val="00434E2E"/>
    <w:rsid w:val="00434FC5"/>
    <w:rsid w:val="00435D76"/>
    <w:rsid w:val="004361CE"/>
    <w:rsid w:val="004361EB"/>
    <w:rsid w:val="004362BE"/>
    <w:rsid w:val="004365EF"/>
    <w:rsid w:val="004379CC"/>
    <w:rsid w:val="00437B8B"/>
    <w:rsid w:val="00437DEF"/>
    <w:rsid w:val="00440ADA"/>
    <w:rsid w:val="00440E3A"/>
    <w:rsid w:val="00441078"/>
    <w:rsid w:val="00441268"/>
    <w:rsid w:val="00441AFF"/>
    <w:rsid w:val="00441E5B"/>
    <w:rsid w:val="00441EED"/>
    <w:rsid w:val="00442049"/>
    <w:rsid w:val="004420A0"/>
    <w:rsid w:val="0044240E"/>
    <w:rsid w:val="0044262A"/>
    <w:rsid w:val="004426AC"/>
    <w:rsid w:val="00442957"/>
    <w:rsid w:val="00443172"/>
    <w:rsid w:val="00443CEB"/>
    <w:rsid w:val="00443EFF"/>
    <w:rsid w:val="004442D5"/>
    <w:rsid w:val="00444490"/>
    <w:rsid w:val="00444503"/>
    <w:rsid w:val="00444513"/>
    <w:rsid w:val="00444690"/>
    <w:rsid w:val="0044489E"/>
    <w:rsid w:val="004448F6"/>
    <w:rsid w:val="00444E8C"/>
    <w:rsid w:val="00444F5B"/>
    <w:rsid w:val="00445153"/>
    <w:rsid w:val="004451CD"/>
    <w:rsid w:val="00445840"/>
    <w:rsid w:val="0044592E"/>
    <w:rsid w:val="00445B91"/>
    <w:rsid w:val="00446310"/>
    <w:rsid w:val="00446377"/>
    <w:rsid w:val="00446610"/>
    <w:rsid w:val="00446906"/>
    <w:rsid w:val="00446A99"/>
    <w:rsid w:val="00446CFB"/>
    <w:rsid w:val="00450518"/>
    <w:rsid w:val="0045088D"/>
    <w:rsid w:val="00450C2A"/>
    <w:rsid w:val="00450EAC"/>
    <w:rsid w:val="00451015"/>
    <w:rsid w:val="004511E3"/>
    <w:rsid w:val="00451E00"/>
    <w:rsid w:val="004528F6"/>
    <w:rsid w:val="00452FC5"/>
    <w:rsid w:val="0045338B"/>
    <w:rsid w:val="004535BD"/>
    <w:rsid w:val="00453AE7"/>
    <w:rsid w:val="00453D49"/>
    <w:rsid w:val="00454189"/>
    <w:rsid w:val="004543C6"/>
    <w:rsid w:val="00454831"/>
    <w:rsid w:val="0045483A"/>
    <w:rsid w:val="00454944"/>
    <w:rsid w:val="00454AB3"/>
    <w:rsid w:val="00454E96"/>
    <w:rsid w:val="00454ECD"/>
    <w:rsid w:val="004551E0"/>
    <w:rsid w:val="004554DA"/>
    <w:rsid w:val="00455838"/>
    <w:rsid w:val="004558F3"/>
    <w:rsid w:val="00455953"/>
    <w:rsid w:val="00455B8A"/>
    <w:rsid w:val="004564D4"/>
    <w:rsid w:val="00456611"/>
    <w:rsid w:val="00456967"/>
    <w:rsid w:val="00456C3D"/>
    <w:rsid w:val="00456DE1"/>
    <w:rsid w:val="0045733E"/>
    <w:rsid w:val="00457375"/>
    <w:rsid w:val="004574AD"/>
    <w:rsid w:val="00457FFC"/>
    <w:rsid w:val="004603FA"/>
    <w:rsid w:val="00460614"/>
    <w:rsid w:val="00460946"/>
    <w:rsid w:val="00460B57"/>
    <w:rsid w:val="00460DAD"/>
    <w:rsid w:val="00461454"/>
    <w:rsid w:val="00461904"/>
    <w:rsid w:val="00461D4E"/>
    <w:rsid w:val="00461E81"/>
    <w:rsid w:val="004624E0"/>
    <w:rsid w:val="0046281C"/>
    <w:rsid w:val="0046295B"/>
    <w:rsid w:val="0046348D"/>
    <w:rsid w:val="00463B78"/>
    <w:rsid w:val="00463E44"/>
    <w:rsid w:val="00464325"/>
    <w:rsid w:val="004648DF"/>
    <w:rsid w:val="00464A3C"/>
    <w:rsid w:val="00464D06"/>
    <w:rsid w:val="004654A8"/>
    <w:rsid w:val="004659BC"/>
    <w:rsid w:val="00465B54"/>
    <w:rsid w:val="00465E57"/>
    <w:rsid w:val="00466185"/>
    <w:rsid w:val="004663CF"/>
    <w:rsid w:val="00466AE0"/>
    <w:rsid w:val="00466B48"/>
    <w:rsid w:val="00466D3E"/>
    <w:rsid w:val="00466F5A"/>
    <w:rsid w:val="004670CA"/>
    <w:rsid w:val="0046755E"/>
    <w:rsid w:val="004677B4"/>
    <w:rsid w:val="0047002E"/>
    <w:rsid w:val="004704A0"/>
    <w:rsid w:val="004705F4"/>
    <w:rsid w:val="0047060E"/>
    <w:rsid w:val="00470908"/>
    <w:rsid w:val="00470D01"/>
    <w:rsid w:val="004718C7"/>
    <w:rsid w:val="00471CD3"/>
    <w:rsid w:val="00471D19"/>
    <w:rsid w:val="00471DE5"/>
    <w:rsid w:val="004721A5"/>
    <w:rsid w:val="00472357"/>
    <w:rsid w:val="0047243E"/>
    <w:rsid w:val="00472644"/>
    <w:rsid w:val="00472A47"/>
    <w:rsid w:val="00472B30"/>
    <w:rsid w:val="0047301B"/>
    <w:rsid w:val="004733D0"/>
    <w:rsid w:val="0047356C"/>
    <w:rsid w:val="004738A0"/>
    <w:rsid w:val="004739D1"/>
    <w:rsid w:val="00473CC1"/>
    <w:rsid w:val="00474099"/>
    <w:rsid w:val="00474157"/>
    <w:rsid w:val="00474206"/>
    <w:rsid w:val="0047458B"/>
    <w:rsid w:val="004745EC"/>
    <w:rsid w:val="0047503E"/>
    <w:rsid w:val="00475145"/>
    <w:rsid w:val="0047594E"/>
    <w:rsid w:val="00475AF9"/>
    <w:rsid w:val="00475DE9"/>
    <w:rsid w:val="0047647E"/>
    <w:rsid w:val="00476C89"/>
    <w:rsid w:val="00476E4D"/>
    <w:rsid w:val="00477031"/>
    <w:rsid w:val="00477216"/>
    <w:rsid w:val="004772E4"/>
    <w:rsid w:val="0047732D"/>
    <w:rsid w:val="00477D6D"/>
    <w:rsid w:val="00477E4C"/>
    <w:rsid w:val="0048044D"/>
    <w:rsid w:val="0048052A"/>
    <w:rsid w:val="00480682"/>
    <w:rsid w:val="004808E6"/>
    <w:rsid w:val="00480961"/>
    <w:rsid w:val="00480A65"/>
    <w:rsid w:val="00480DDD"/>
    <w:rsid w:val="00480F16"/>
    <w:rsid w:val="00480F9A"/>
    <w:rsid w:val="00481239"/>
    <w:rsid w:val="0048183E"/>
    <w:rsid w:val="00481927"/>
    <w:rsid w:val="00481C05"/>
    <w:rsid w:val="00482479"/>
    <w:rsid w:val="00482D87"/>
    <w:rsid w:val="00482E04"/>
    <w:rsid w:val="00483112"/>
    <w:rsid w:val="0048384A"/>
    <w:rsid w:val="00483910"/>
    <w:rsid w:val="00483F22"/>
    <w:rsid w:val="0048446A"/>
    <w:rsid w:val="00484813"/>
    <w:rsid w:val="00484A82"/>
    <w:rsid w:val="00484E98"/>
    <w:rsid w:val="00485166"/>
    <w:rsid w:val="00485654"/>
    <w:rsid w:val="004857BA"/>
    <w:rsid w:val="004858D4"/>
    <w:rsid w:val="004865AD"/>
    <w:rsid w:val="004866CA"/>
    <w:rsid w:val="00486EDC"/>
    <w:rsid w:val="00486F12"/>
    <w:rsid w:val="00487999"/>
    <w:rsid w:val="004909EE"/>
    <w:rsid w:val="00490A58"/>
    <w:rsid w:val="00490B81"/>
    <w:rsid w:val="00490C4E"/>
    <w:rsid w:val="00490DDA"/>
    <w:rsid w:val="004913DA"/>
    <w:rsid w:val="004918F5"/>
    <w:rsid w:val="004919D7"/>
    <w:rsid w:val="004919FA"/>
    <w:rsid w:val="00491BBB"/>
    <w:rsid w:val="004920C5"/>
    <w:rsid w:val="00492289"/>
    <w:rsid w:val="004922A6"/>
    <w:rsid w:val="004923B0"/>
    <w:rsid w:val="004924A4"/>
    <w:rsid w:val="004924E9"/>
    <w:rsid w:val="00492BF9"/>
    <w:rsid w:val="00492F6E"/>
    <w:rsid w:val="00493C65"/>
    <w:rsid w:val="00493F69"/>
    <w:rsid w:val="00494814"/>
    <w:rsid w:val="00494841"/>
    <w:rsid w:val="00494E7E"/>
    <w:rsid w:val="0049524E"/>
    <w:rsid w:val="00495659"/>
    <w:rsid w:val="00495979"/>
    <w:rsid w:val="00495A4B"/>
    <w:rsid w:val="00495A6C"/>
    <w:rsid w:val="00495DF4"/>
    <w:rsid w:val="00495F4C"/>
    <w:rsid w:val="00495F83"/>
    <w:rsid w:val="0049607E"/>
    <w:rsid w:val="00496126"/>
    <w:rsid w:val="0049643A"/>
    <w:rsid w:val="004966EE"/>
    <w:rsid w:val="004967BC"/>
    <w:rsid w:val="004968B9"/>
    <w:rsid w:val="004969F7"/>
    <w:rsid w:val="00496B2E"/>
    <w:rsid w:val="00497163"/>
    <w:rsid w:val="00497328"/>
    <w:rsid w:val="00497487"/>
    <w:rsid w:val="00497530"/>
    <w:rsid w:val="004979C7"/>
    <w:rsid w:val="00497AC9"/>
    <w:rsid w:val="004A0037"/>
    <w:rsid w:val="004A00E6"/>
    <w:rsid w:val="004A027B"/>
    <w:rsid w:val="004A0BA0"/>
    <w:rsid w:val="004A0F0E"/>
    <w:rsid w:val="004A1232"/>
    <w:rsid w:val="004A1390"/>
    <w:rsid w:val="004A15A3"/>
    <w:rsid w:val="004A15FC"/>
    <w:rsid w:val="004A1652"/>
    <w:rsid w:val="004A1C26"/>
    <w:rsid w:val="004A1E5B"/>
    <w:rsid w:val="004A2267"/>
    <w:rsid w:val="004A2D0B"/>
    <w:rsid w:val="004A2F03"/>
    <w:rsid w:val="004A32F3"/>
    <w:rsid w:val="004A34DC"/>
    <w:rsid w:val="004A34E2"/>
    <w:rsid w:val="004A362A"/>
    <w:rsid w:val="004A37D0"/>
    <w:rsid w:val="004A39FF"/>
    <w:rsid w:val="004A3BD7"/>
    <w:rsid w:val="004A3D92"/>
    <w:rsid w:val="004A40DB"/>
    <w:rsid w:val="004A4394"/>
    <w:rsid w:val="004A467D"/>
    <w:rsid w:val="004A4684"/>
    <w:rsid w:val="004A4CF9"/>
    <w:rsid w:val="004A4D60"/>
    <w:rsid w:val="004A4FE2"/>
    <w:rsid w:val="004A510E"/>
    <w:rsid w:val="004A5391"/>
    <w:rsid w:val="004A55FA"/>
    <w:rsid w:val="004A58F9"/>
    <w:rsid w:val="004A595C"/>
    <w:rsid w:val="004A5A0E"/>
    <w:rsid w:val="004A6177"/>
    <w:rsid w:val="004A61CF"/>
    <w:rsid w:val="004A6399"/>
    <w:rsid w:val="004A6503"/>
    <w:rsid w:val="004A661B"/>
    <w:rsid w:val="004A6679"/>
    <w:rsid w:val="004A667B"/>
    <w:rsid w:val="004A67A8"/>
    <w:rsid w:val="004A67FF"/>
    <w:rsid w:val="004A6947"/>
    <w:rsid w:val="004A6D84"/>
    <w:rsid w:val="004A71D1"/>
    <w:rsid w:val="004A7771"/>
    <w:rsid w:val="004A7B01"/>
    <w:rsid w:val="004A7B5D"/>
    <w:rsid w:val="004A7D48"/>
    <w:rsid w:val="004A7DD2"/>
    <w:rsid w:val="004B00D0"/>
    <w:rsid w:val="004B0312"/>
    <w:rsid w:val="004B0476"/>
    <w:rsid w:val="004B057E"/>
    <w:rsid w:val="004B0928"/>
    <w:rsid w:val="004B09FC"/>
    <w:rsid w:val="004B0B06"/>
    <w:rsid w:val="004B0C01"/>
    <w:rsid w:val="004B0C2A"/>
    <w:rsid w:val="004B0E77"/>
    <w:rsid w:val="004B142B"/>
    <w:rsid w:val="004B15F6"/>
    <w:rsid w:val="004B1DD7"/>
    <w:rsid w:val="004B1E1F"/>
    <w:rsid w:val="004B1F35"/>
    <w:rsid w:val="004B2212"/>
    <w:rsid w:val="004B22E8"/>
    <w:rsid w:val="004B24C9"/>
    <w:rsid w:val="004B28B5"/>
    <w:rsid w:val="004B2BD7"/>
    <w:rsid w:val="004B2BEE"/>
    <w:rsid w:val="004B2FC3"/>
    <w:rsid w:val="004B3245"/>
    <w:rsid w:val="004B3274"/>
    <w:rsid w:val="004B38A1"/>
    <w:rsid w:val="004B3A88"/>
    <w:rsid w:val="004B3A9A"/>
    <w:rsid w:val="004B3FE4"/>
    <w:rsid w:val="004B417E"/>
    <w:rsid w:val="004B4763"/>
    <w:rsid w:val="004B49DE"/>
    <w:rsid w:val="004B4C16"/>
    <w:rsid w:val="004B4D12"/>
    <w:rsid w:val="004B5263"/>
    <w:rsid w:val="004B5362"/>
    <w:rsid w:val="004B53A8"/>
    <w:rsid w:val="004B5491"/>
    <w:rsid w:val="004B5925"/>
    <w:rsid w:val="004B5BC5"/>
    <w:rsid w:val="004B5DF2"/>
    <w:rsid w:val="004B5EC0"/>
    <w:rsid w:val="004B6105"/>
    <w:rsid w:val="004B6131"/>
    <w:rsid w:val="004B6DFA"/>
    <w:rsid w:val="004B71A6"/>
    <w:rsid w:val="004B744C"/>
    <w:rsid w:val="004B7485"/>
    <w:rsid w:val="004B7EE8"/>
    <w:rsid w:val="004C01CB"/>
    <w:rsid w:val="004C084F"/>
    <w:rsid w:val="004C1300"/>
    <w:rsid w:val="004C13D4"/>
    <w:rsid w:val="004C1665"/>
    <w:rsid w:val="004C170B"/>
    <w:rsid w:val="004C1900"/>
    <w:rsid w:val="004C1974"/>
    <w:rsid w:val="004C19F0"/>
    <w:rsid w:val="004C1A40"/>
    <w:rsid w:val="004C1B4B"/>
    <w:rsid w:val="004C1BBA"/>
    <w:rsid w:val="004C1D2F"/>
    <w:rsid w:val="004C1DB7"/>
    <w:rsid w:val="004C247A"/>
    <w:rsid w:val="004C24AE"/>
    <w:rsid w:val="004C2578"/>
    <w:rsid w:val="004C31C8"/>
    <w:rsid w:val="004C433C"/>
    <w:rsid w:val="004C43AF"/>
    <w:rsid w:val="004C446B"/>
    <w:rsid w:val="004C48F6"/>
    <w:rsid w:val="004C4C7F"/>
    <w:rsid w:val="004C4E04"/>
    <w:rsid w:val="004C5025"/>
    <w:rsid w:val="004C57F5"/>
    <w:rsid w:val="004C59D3"/>
    <w:rsid w:val="004C5A01"/>
    <w:rsid w:val="004C5A45"/>
    <w:rsid w:val="004C6011"/>
    <w:rsid w:val="004C601E"/>
    <w:rsid w:val="004C679B"/>
    <w:rsid w:val="004C680B"/>
    <w:rsid w:val="004C6A0F"/>
    <w:rsid w:val="004C6B51"/>
    <w:rsid w:val="004C7200"/>
    <w:rsid w:val="004C730D"/>
    <w:rsid w:val="004C7467"/>
    <w:rsid w:val="004C79F2"/>
    <w:rsid w:val="004C7C10"/>
    <w:rsid w:val="004D046A"/>
    <w:rsid w:val="004D0C14"/>
    <w:rsid w:val="004D0EAB"/>
    <w:rsid w:val="004D1062"/>
    <w:rsid w:val="004D13B9"/>
    <w:rsid w:val="004D1437"/>
    <w:rsid w:val="004D18CC"/>
    <w:rsid w:val="004D1C0B"/>
    <w:rsid w:val="004D1E0F"/>
    <w:rsid w:val="004D2720"/>
    <w:rsid w:val="004D28AB"/>
    <w:rsid w:val="004D2A03"/>
    <w:rsid w:val="004D2ACC"/>
    <w:rsid w:val="004D2C55"/>
    <w:rsid w:val="004D342F"/>
    <w:rsid w:val="004D3DCF"/>
    <w:rsid w:val="004D3E38"/>
    <w:rsid w:val="004D407C"/>
    <w:rsid w:val="004D41AD"/>
    <w:rsid w:val="004D45E4"/>
    <w:rsid w:val="004D4646"/>
    <w:rsid w:val="004D49A5"/>
    <w:rsid w:val="004D4D21"/>
    <w:rsid w:val="004D57BD"/>
    <w:rsid w:val="004D5F2B"/>
    <w:rsid w:val="004D62BB"/>
    <w:rsid w:val="004D68EF"/>
    <w:rsid w:val="004D6C5D"/>
    <w:rsid w:val="004D6DA1"/>
    <w:rsid w:val="004D6E08"/>
    <w:rsid w:val="004D6E41"/>
    <w:rsid w:val="004D6F5C"/>
    <w:rsid w:val="004D707B"/>
    <w:rsid w:val="004D7090"/>
    <w:rsid w:val="004D765B"/>
    <w:rsid w:val="004D778F"/>
    <w:rsid w:val="004D7998"/>
    <w:rsid w:val="004D7AEE"/>
    <w:rsid w:val="004D7B95"/>
    <w:rsid w:val="004D7BB3"/>
    <w:rsid w:val="004D7C07"/>
    <w:rsid w:val="004D7EC3"/>
    <w:rsid w:val="004E0127"/>
    <w:rsid w:val="004E01EB"/>
    <w:rsid w:val="004E063F"/>
    <w:rsid w:val="004E1028"/>
    <w:rsid w:val="004E11B1"/>
    <w:rsid w:val="004E1219"/>
    <w:rsid w:val="004E174C"/>
    <w:rsid w:val="004E182C"/>
    <w:rsid w:val="004E1AD4"/>
    <w:rsid w:val="004E1D2A"/>
    <w:rsid w:val="004E2098"/>
    <w:rsid w:val="004E2287"/>
    <w:rsid w:val="004E27DE"/>
    <w:rsid w:val="004E3CAD"/>
    <w:rsid w:val="004E3F0D"/>
    <w:rsid w:val="004E4AAB"/>
    <w:rsid w:val="004E4C5E"/>
    <w:rsid w:val="004E4CC3"/>
    <w:rsid w:val="004E4DB9"/>
    <w:rsid w:val="004E5032"/>
    <w:rsid w:val="004E5324"/>
    <w:rsid w:val="004E541E"/>
    <w:rsid w:val="004E5C78"/>
    <w:rsid w:val="004E619C"/>
    <w:rsid w:val="004E6734"/>
    <w:rsid w:val="004E6E6B"/>
    <w:rsid w:val="004E77F0"/>
    <w:rsid w:val="004E79F5"/>
    <w:rsid w:val="004E7A17"/>
    <w:rsid w:val="004E7D42"/>
    <w:rsid w:val="004E7DA0"/>
    <w:rsid w:val="004F0087"/>
    <w:rsid w:val="004F01A1"/>
    <w:rsid w:val="004F0869"/>
    <w:rsid w:val="004F0A8D"/>
    <w:rsid w:val="004F0F49"/>
    <w:rsid w:val="004F1007"/>
    <w:rsid w:val="004F150F"/>
    <w:rsid w:val="004F1C9B"/>
    <w:rsid w:val="004F1F1F"/>
    <w:rsid w:val="004F227F"/>
    <w:rsid w:val="004F228E"/>
    <w:rsid w:val="004F2709"/>
    <w:rsid w:val="004F2AA9"/>
    <w:rsid w:val="004F2B9F"/>
    <w:rsid w:val="004F2DD8"/>
    <w:rsid w:val="004F2EBD"/>
    <w:rsid w:val="004F2FC9"/>
    <w:rsid w:val="004F328B"/>
    <w:rsid w:val="004F3547"/>
    <w:rsid w:val="004F3A33"/>
    <w:rsid w:val="004F3EA9"/>
    <w:rsid w:val="004F40D5"/>
    <w:rsid w:val="004F4243"/>
    <w:rsid w:val="004F44AD"/>
    <w:rsid w:val="004F458B"/>
    <w:rsid w:val="004F458C"/>
    <w:rsid w:val="004F5B17"/>
    <w:rsid w:val="004F60F6"/>
    <w:rsid w:val="004F619F"/>
    <w:rsid w:val="004F6238"/>
    <w:rsid w:val="004F745B"/>
    <w:rsid w:val="004F74A1"/>
    <w:rsid w:val="005004D5"/>
    <w:rsid w:val="00500739"/>
    <w:rsid w:val="00500EE5"/>
    <w:rsid w:val="00500FF6"/>
    <w:rsid w:val="005011B3"/>
    <w:rsid w:val="00501264"/>
    <w:rsid w:val="00501528"/>
    <w:rsid w:val="005016B5"/>
    <w:rsid w:val="00501E2D"/>
    <w:rsid w:val="0050240D"/>
    <w:rsid w:val="0050272E"/>
    <w:rsid w:val="00502A10"/>
    <w:rsid w:val="00502C8D"/>
    <w:rsid w:val="00502D45"/>
    <w:rsid w:val="00502EC2"/>
    <w:rsid w:val="00503018"/>
    <w:rsid w:val="00503039"/>
    <w:rsid w:val="0050323D"/>
    <w:rsid w:val="00503349"/>
    <w:rsid w:val="00503391"/>
    <w:rsid w:val="0050346A"/>
    <w:rsid w:val="00503CBF"/>
    <w:rsid w:val="00503E08"/>
    <w:rsid w:val="00503E2F"/>
    <w:rsid w:val="005040BD"/>
    <w:rsid w:val="00504EB5"/>
    <w:rsid w:val="00504F95"/>
    <w:rsid w:val="005051E5"/>
    <w:rsid w:val="0050537B"/>
    <w:rsid w:val="005053D9"/>
    <w:rsid w:val="005054A1"/>
    <w:rsid w:val="005055AF"/>
    <w:rsid w:val="00505808"/>
    <w:rsid w:val="00505B0D"/>
    <w:rsid w:val="005061AA"/>
    <w:rsid w:val="005064E0"/>
    <w:rsid w:val="005064EB"/>
    <w:rsid w:val="00506618"/>
    <w:rsid w:val="00506854"/>
    <w:rsid w:val="00506A5B"/>
    <w:rsid w:val="00506A6A"/>
    <w:rsid w:val="00506BFD"/>
    <w:rsid w:val="00506C6C"/>
    <w:rsid w:val="00506D50"/>
    <w:rsid w:val="00506E8C"/>
    <w:rsid w:val="00507360"/>
    <w:rsid w:val="0050738E"/>
    <w:rsid w:val="005073EC"/>
    <w:rsid w:val="00507496"/>
    <w:rsid w:val="005079BC"/>
    <w:rsid w:val="00507DA6"/>
    <w:rsid w:val="00507F74"/>
    <w:rsid w:val="005100BE"/>
    <w:rsid w:val="00510E36"/>
    <w:rsid w:val="00511186"/>
    <w:rsid w:val="00511317"/>
    <w:rsid w:val="0051155D"/>
    <w:rsid w:val="00511A4D"/>
    <w:rsid w:val="00511DA8"/>
    <w:rsid w:val="005124F9"/>
    <w:rsid w:val="005128F7"/>
    <w:rsid w:val="00512A34"/>
    <w:rsid w:val="00512A4B"/>
    <w:rsid w:val="00512D4D"/>
    <w:rsid w:val="00512E8D"/>
    <w:rsid w:val="00512F18"/>
    <w:rsid w:val="005131E5"/>
    <w:rsid w:val="00513826"/>
    <w:rsid w:val="00513838"/>
    <w:rsid w:val="005139F3"/>
    <w:rsid w:val="00513AE8"/>
    <w:rsid w:val="00513CD5"/>
    <w:rsid w:val="00513CF3"/>
    <w:rsid w:val="00513FB2"/>
    <w:rsid w:val="0051414D"/>
    <w:rsid w:val="005148C4"/>
    <w:rsid w:val="00514ECA"/>
    <w:rsid w:val="0051515B"/>
    <w:rsid w:val="005151DF"/>
    <w:rsid w:val="005152BF"/>
    <w:rsid w:val="0051554E"/>
    <w:rsid w:val="00515C66"/>
    <w:rsid w:val="005162AF"/>
    <w:rsid w:val="00516486"/>
    <w:rsid w:val="0051650C"/>
    <w:rsid w:val="0051662D"/>
    <w:rsid w:val="00516823"/>
    <w:rsid w:val="005168C0"/>
    <w:rsid w:val="00516D19"/>
    <w:rsid w:val="00516E4B"/>
    <w:rsid w:val="00516FD0"/>
    <w:rsid w:val="00517047"/>
    <w:rsid w:val="00517107"/>
    <w:rsid w:val="00517236"/>
    <w:rsid w:val="00517782"/>
    <w:rsid w:val="005205B1"/>
    <w:rsid w:val="005207AC"/>
    <w:rsid w:val="00520819"/>
    <w:rsid w:val="00520AFB"/>
    <w:rsid w:val="00520B9D"/>
    <w:rsid w:val="00520BA8"/>
    <w:rsid w:val="00520E3A"/>
    <w:rsid w:val="00520E64"/>
    <w:rsid w:val="00520EEA"/>
    <w:rsid w:val="00520FAF"/>
    <w:rsid w:val="00521020"/>
    <w:rsid w:val="00521186"/>
    <w:rsid w:val="005215AE"/>
    <w:rsid w:val="005215D2"/>
    <w:rsid w:val="00521680"/>
    <w:rsid w:val="005218A6"/>
    <w:rsid w:val="00521C4C"/>
    <w:rsid w:val="00522006"/>
    <w:rsid w:val="005220D4"/>
    <w:rsid w:val="00522AFC"/>
    <w:rsid w:val="005232E3"/>
    <w:rsid w:val="00523856"/>
    <w:rsid w:val="005239A4"/>
    <w:rsid w:val="00523DD5"/>
    <w:rsid w:val="00523EB9"/>
    <w:rsid w:val="00523FD0"/>
    <w:rsid w:val="00524AFC"/>
    <w:rsid w:val="00524C01"/>
    <w:rsid w:val="00524CFA"/>
    <w:rsid w:val="0052517D"/>
    <w:rsid w:val="00525760"/>
    <w:rsid w:val="00525C7C"/>
    <w:rsid w:val="00526105"/>
    <w:rsid w:val="005261B9"/>
    <w:rsid w:val="005261BD"/>
    <w:rsid w:val="005270F3"/>
    <w:rsid w:val="00527131"/>
    <w:rsid w:val="00527901"/>
    <w:rsid w:val="00527C29"/>
    <w:rsid w:val="00527E7B"/>
    <w:rsid w:val="0053010E"/>
    <w:rsid w:val="0053059D"/>
    <w:rsid w:val="00530B5D"/>
    <w:rsid w:val="00530C09"/>
    <w:rsid w:val="0053180E"/>
    <w:rsid w:val="005318B6"/>
    <w:rsid w:val="005323EB"/>
    <w:rsid w:val="00532664"/>
    <w:rsid w:val="005328A4"/>
    <w:rsid w:val="00532A54"/>
    <w:rsid w:val="00532D7E"/>
    <w:rsid w:val="00532D81"/>
    <w:rsid w:val="00532F8B"/>
    <w:rsid w:val="005334BB"/>
    <w:rsid w:val="00533736"/>
    <w:rsid w:val="00533F70"/>
    <w:rsid w:val="00534153"/>
    <w:rsid w:val="005342E1"/>
    <w:rsid w:val="005349C3"/>
    <w:rsid w:val="00534D0C"/>
    <w:rsid w:val="00534EE5"/>
    <w:rsid w:val="00535277"/>
    <w:rsid w:val="0053576E"/>
    <w:rsid w:val="005359C3"/>
    <w:rsid w:val="00535B42"/>
    <w:rsid w:val="00535C07"/>
    <w:rsid w:val="00536114"/>
    <w:rsid w:val="0053616D"/>
    <w:rsid w:val="00536193"/>
    <w:rsid w:val="00536776"/>
    <w:rsid w:val="005369FD"/>
    <w:rsid w:val="00536AFE"/>
    <w:rsid w:val="00536EBA"/>
    <w:rsid w:val="005376A4"/>
    <w:rsid w:val="00537A65"/>
    <w:rsid w:val="00537BEB"/>
    <w:rsid w:val="00537C4F"/>
    <w:rsid w:val="00537C6C"/>
    <w:rsid w:val="00537E71"/>
    <w:rsid w:val="00537F2F"/>
    <w:rsid w:val="00540049"/>
    <w:rsid w:val="0054012A"/>
    <w:rsid w:val="005403A4"/>
    <w:rsid w:val="005405C1"/>
    <w:rsid w:val="00540847"/>
    <w:rsid w:val="00540B7A"/>
    <w:rsid w:val="00540C2A"/>
    <w:rsid w:val="00540CB6"/>
    <w:rsid w:val="00540ECB"/>
    <w:rsid w:val="005416CD"/>
    <w:rsid w:val="00542174"/>
    <w:rsid w:val="00542312"/>
    <w:rsid w:val="00542330"/>
    <w:rsid w:val="00542474"/>
    <w:rsid w:val="005426BC"/>
    <w:rsid w:val="0054286E"/>
    <w:rsid w:val="00543088"/>
    <w:rsid w:val="005430AF"/>
    <w:rsid w:val="00543254"/>
    <w:rsid w:val="005435DE"/>
    <w:rsid w:val="005437CE"/>
    <w:rsid w:val="00544333"/>
    <w:rsid w:val="00544787"/>
    <w:rsid w:val="005448C0"/>
    <w:rsid w:val="00544C12"/>
    <w:rsid w:val="00544D47"/>
    <w:rsid w:val="00544DD7"/>
    <w:rsid w:val="005452EE"/>
    <w:rsid w:val="0054562E"/>
    <w:rsid w:val="005457DA"/>
    <w:rsid w:val="00545B60"/>
    <w:rsid w:val="00545DCB"/>
    <w:rsid w:val="00545E11"/>
    <w:rsid w:val="00545F46"/>
    <w:rsid w:val="00546079"/>
    <w:rsid w:val="005461FB"/>
    <w:rsid w:val="00546250"/>
    <w:rsid w:val="00546434"/>
    <w:rsid w:val="0054644B"/>
    <w:rsid w:val="00546B27"/>
    <w:rsid w:val="00546BA5"/>
    <w:rsid w:val="00546E18"/>
    <w:rsid w:val="0054774E"/>
    <w:rsid w:val="005477A5"/>
    <w:rsid w:val="00547A06"/>
    <w:rsid w:val="00547A9B"/>
    <w:rsid w:val="005501FD"/>
    <w:rsid w:val="00550592"/>
    <w:rsid w:val="0055070D"/>
    <w:rsid w:val="00550F89"/>
    <w:rsid w:val="0055114F"/>
    <w:rsid w:val="005512A4"/>
    <w:rsid w:val="005516E1"/>
    <w:rsid w:val="005517E4"/>
    <w:rsid w:val="00551E0A"/>
    <w:rsid w:val="0055241C"/>
    <w:rsid w:val="005527ED"/>
    <w:rsid w:val="005528F9"/>
    <w:rsid w:val="005529A1"/>
    <w:rsid w:val="00552EE3"/>
    <w:rsid w:val="00552F87"/>
    <w:rsid w:val="0055338A"/>
    <w:rsid w:val="005542FB"/>
    <w:rsid w:val="00554913"/>
    <w:rsid w:val="00554A4F"/>
    <w:rsid w:val="00554A78"/>
    <w:rsid w:val="005550BA"/>
    <w:rsid w:val="00555A7F"/>
    <w:rsid w:val="0055617A"/>
    <w:rsid w:val="0055625D"/>
    <w:rsid w:val="005562A5"/>
    <w:rsid w:val="005566FE"/>
    <w:rsid w:val="0055686B"/>
    <w:rsid w:val="0055698A"/>
    <w:rsid w:val="00556D43"/>
    <w:rsid w:val="00556F27"/>
    <w:rsid w:val="005574DE"/>
    <w:rsid w:val="00557736"/>
    <w:rsid w:val="00557793"/>
    <w:rsid w:val="00557A4B"/>
    <w:rsid w:val="00557CD6"/>
    <w:rsid w:val="00557E03"/>
    <w:rsid w:val="00557FBB"/>
    <w:rsid w:val="00560571"/>
    <w:rsid w:val="0056064A"/>
    <w:rsid w:val="0056071B"/>
    <w:rsid w:val="00560BE5"/>
    <w:rsid w:val="00561126"/>
    <w:rsid w:val="0056119E"/>
    <w:rsid w:val="00561527"/>
    <w:rsid w:val="005615FA"/>
    <w:rsid w:val="00561751"/>
    <w:rsid w:val="00561D37"/>
    <w:rsid w:val="00561D9C"/>
    <w:rsid w:val="00561E11"/>
    <w:rsid w:val="00562718"/>
    <w:rsid w:val="00562E6A"/>
    <w:rsid w:val="005630DA"/>
    <w:rsid w:val="00563498"/>
    <w:rsid w:val="0056360C"/>
    <w:rsid w:val="00563A52"/>
    <w:rsid w:val="00563C9A"/>
    <w:rsid w:val="0056417E"/>
    <w:rsid w:val="005641C4"/>
    <w:rsid w:val="00564479"/>
    <w:rsid w:val="00564718"/>
    <w:rsid w:val="005647F4"/>
    <w:rsid w:val="005649A3"/>
    <w:rsid w:val="00564C60"/>
    <w:rsid w:val="00565290"/>
    <w:rsid w:val="00565339"/>
    <w:rsid w:val="005653D4"/>
    <w:rsid w:val="005657DF"/>
    <w:rsid w:val="00565FF8"/>
    <w:rsid w:val="0056602F"/>
    <w:rsid w:val="00566200"/>
    <w:rsid w:val="0056661B"/>
    <w:rsid w:val="00566BDF"/>
    <w:rsid w:val="00567198"/>
    <w:rsid w:val="00567443"/>
    <w:rsid w:val="00567752"/>
    <w:rsid w:val="00567CDA"/>
    <w:rsid w:val="00567E0A"/>
    <w:rsid w:val="00570BCA"/>
    <w:rsid w:val="00570DA8"/>
    <w:rsid w:val="00570FEE"/>
    <w:rsid w:val="005710C1"/>
    <w:rsid w:val="005712E8"/>
    <w:rsid w:val="00571970"/>
    <w:rsid w:val="00571A6C"/>
    <w:rsid w:val="00571B00"/>
    <w:rsid w:val="00571C90"/>
    <w:rsid w:val="00571D84"/>
    <w:rsid w:val="00571E13"/>
    <w:rsid w:val="00571EAA"/>
    <w:rsid w:val="00571ED9"/>
    <w:rsid w:val="0057204D"/>
    <w:rsid w:val="00572084"/>
    <w:rsid w:val="005723CE"/>
    <w:rsid w:val="005724CC"/>
    <w:rsid w:val="00572527"/>
    <w:rsid w:val="0057274F"/>
    <w:rsid w:val="00572ED9"/>
    <w:rsid w:val="00572FCD"/>
    <w:rsid w:val="00573053"/>
    <w:rsid w:val="00573203"/>
    <w:rsid w:val="005732E3"/>
    <w:rsid w:val="00573460"/>
    <w:rsid w:val="00573482"/>
    <w:rsid w:val="005735C4"/>
    <w:rsid w:val="00573DE4"/>
    <w:rsid w:val="0057404F"/>
    <w:rsid w:val="00574069"/>
    <w:rsid w:val="0057449F"/>
    <w:rsid w:val="00574CE5"/>
    <w:rsid w:val="00575371"/>
    <w:rsid w:val="00575BC8"/>
    <w:rsid w:val="00576049"/>
    <w:rsid w:val="00576126"/>
    <w:rsid w:val="005763D7"/>
    <w:rsid w:val="005763EC"/>
    <w:rsid w:val="00576D74"/>
    <w:rsid w:val="00577164"/>
    <w:rsid w:val="005771C7"/>
    <w:rsid w:val="005774F3"/>
    <w:rsid w:val="00577BEC"/>
    <w:rsid w:val="00577E8E"/>
    <w:rsid w:val="00577ED4"/>
    <w:rsid w:val="005804AE"/>
    <w:rsid w:val="005807BF"/>
    <w:rsid w:val="00580939"/>
    <w:rsid w:val="005810A9"/>
    <w:rsid w:val="005810C5"/>
    <w:rsid w:val="00581224"/>
    <w:rsid w:val="00581416"/>
    <w:rsid w:val="00581590"/>
    <w:rsid w:val="00581686"/>
    <w:rsid w:val="005826DF"/>
    <w:rsid w:val="005833C3"/>
    <w:rsid w:val="0058348E"/>
    <w:rsid w:val="00583940"/>
    <w:rsid w:val="00583C97"/>
    <w:rsid w:val="0058400F"/>
    <w:rsid w:val="00584275"/>
    <w:rsid w:val="0058444A"/>
    <w:rsid w:val="00584830"/>
    <w:rsid w:val="00584951"/>
    <w:rsid w:val="00584958"/>
    <w:rsid w:val="00584C29"/>
    <w:rsid w:val="00584E47"/>
    <w:rsid w:val="00584E59"/>
    <w:rsid w:val="005856B0"/>
    <w:rsid w:val="00585708"/>
    <w:rsid w:val="00586063"/>
    <w:rsid w:val="0058629C"/>
    <w:rsid w:val="005862A8"/>
    <w:rsid w:val="005866B9"/>
    <w:rsid w:val="00586BA1"/>
    <w:rsid w:val="00586D2E"/>
    <w:rsid w:val="00587027"/>
    <w:rsid w:val="00587202"/>
    <w:rsid w:val="00587379"/>
    <w:rsid w:val="00587FA1"/>
    <w:rsid w:val="0059084E"/>
    <w:rsid w:val="00591217"/>
    <w:rsid w:val="00591388"/>
    <w:rsid w:val="00591419"/>
    <w:rsid w:val="0059192B"/>
    <w:rsid w:val="00591985"/>
    <w:rsid w:val="0059272F"/>
    <w:rsid w:val="00592B17"/>
    <w:rsid w:val="00592D3B"/>
    <w:rsid w:val="00592FD0"/>
    <w:rsid w:val="00593097"/>
    <w:rsid w:val="005933E7"/>
    <w:rsid w:val="005934C1"/>
    <w:rsid w:val="00593823"/>
    <w:rsid w:val="005939B7"/>
    <w:rsid w:val="00593F44"/>
    <w:rsid w:val="0059498C"/>
    <w:rsid w:val="00594AC3"/>
    <w:rsid w:val="00594B89"/>
    <w:rsid w:val="005959F8"/>
    <w:rsid w:val="00595A0A"/>
    <w:rsid w:val="00596046"/>
    <w:rsid w:val="0059620D"/>
    <w:rsid w:val="00596E53"/>
    <w:rsid w:val="00596E8E"/>
    <w:rsid w:val="0059706D"/>
    <w:rsid w:val="00597665"/>
    <w:rsid w:val="00597CF9"/>
    <w:rsid w:val="00597E59"/>
    <w:rsid w:val="005A007E"/>
    <w:rsid w:val="005A0591"/>
    <w:rsid w:val="005A068C"/>
    <w:rsid w:val="005A0693"/>
    <w:rsid w:val="005A072D"/>
    <w:rsid w:val="005A0BD8"/>
    <w:rsid w:val="005A11C8"/>
    <w:rsid w:val="005A1544"/>
    <w:rsid w:val="005A196D"/>
    <w:rsid w:val="005A1A61"/>
    <w:rsid w:val="005A2499"/>
    <w:rsid w:val="005A2852"/>
    <w:rsid w:val="005A2B0D"/>
    <w:rsid w:val="005A2BCB"/>
    <w:rsid w:val="005A2EF6"/>
    <w:rsid w:val="005A312F"/>
    <w:rsid w:val="005A33B1"/>
    <w:rsid w:val="005A3581"/>
    <w:rsid w:val="005A359F"/>
    <w:rsid w:val="005A3AFE"/>
    <w:rsid w:val="005A3E1D"/>
    <w:rsid w:val="005A3F27"/>
    <w:rsid w:val="005A3FB1"/>
    <w:rsid w:val="005A4169"/>
    <w:rsid w:val="005A4553"/>
    <w:rsid w:val="005A4702"/>
    <w:rsid w:val="005A4B05"/>
    <w:rsid w:val="005A4B16"/>
    <w:rsid w:val="005A4C0E"/>
    <w:rsid w:val="005A4E96"/>
    <w:rsid w:val="005A4F3C"/>
    <w:rsid w:val="005A501E"/>
    <w:rsid w:val="005A58FD"/>
    <w:rsid w:val="005A5A9B"/>
    <w:rsid w:val="005A63CE"/>
    <w:rsid w:val="005A6FA8"/>
    <w:rsid w:val="005A7537"/>
    <w:rsid w:val="005A77E9"/>
    <w:rsid w:val="005A7D73"/>
    <w:rsid w:val="005A7FD7"/>
    <w:rsid w:val="005B053B"/>
    <w:rsid w:val="005B0CE5"/>
    <w:rsid w:val="005B1417"/>
    <w:rsid w:val="005B19C3"/>
    <w:rsid w:val="005B1CD5"/>
    <w:rsid w:val="005B2186"/>
    <w:rsid w:val="005B22BA"/>
    <w:rsid w:val="005B2561"/>
    <w:rsid w:val="005B299C"/>
    <w:rsid w:val="005B2D78"/>
    <w:rsid w:val="005B2E89"/>
    <w:rsid w:val="005B2EED"/>
    <w:rsid w:val="005B2FEB"/>
    <w:rsid w:val="005B328C"/>
    <w:rsid w:val="005B35F0"/>
    <w:rsid w:val="005B368F"/>
    <w:rsid w:val="005B36E2"/>
    <w:rsid w:val="005B39A5"/>
    <w:rsid w:val="005B3B66"/>
    <w:rsid w:val="005B3CFF"/>
    <w:rsid w:val="005B428C"/>
    <w:rsid w:val="005B431E"/>
    <w:rsid w:val="005B4390"/>
    <w:rsid w:val="005B4C77"/>
    <w:rsid w:val="005B4D86"/>
    <w:rsid w:val="005B53E1"/>
    <w:rsid w:val="005B5667"/>
    <w:rsid w:val="005B57BD"/>
    <w:rsid w:val="005B5932"/>
    <w:rsid w:val="005B59EC"/>
    <w:rsid w:val="005B5AC4"/>
    <w:rsid w:val="005B5F64"/>
    <w:rsid w:val="005B633B"/>
    <w:rsid w:val="005B6528"/>
    <w:rsid w:val="005B69AD"/>
    <w:rsid w:val="005B6AE7"/>
    <w:rsid w:val="005B6C10"/>
    <w:rsid w:val="005B7131"/>
    <w:rsid w:val="005B72A0"/>
    <w:rsid w:val="005B763E"/>
    <w:rsid w:val="005B7954"/>
    <w:rsid w:val="005B7B10"/>
    <w:rsid w:val="005C0A4A"/>
    <w:rsid w:val="005C0ADA"/>
    <w:rsid w:val="005C0AFB"/>
    <w:rsid w:val="005C13FB"/>
    <w:rsid w:val="005C182E"/>
    <w:rsid w:val="005C1BC6"/>
    <w:rsid w:val="005C2402"/>
    <w:rsid w:val="005C24F8"/>
    <w:rsid w:val="005C268B"/>
    <w:rsid w:val="005C2929"/>
    <w:rsid w:val="005C29B1"/>
    <w:rsid w:val="005C2B93"/>
    <w:rsid w:val="005C2D8C"/>
    <w:rsid w:val="005C37A6"/>
    <w:rsid w:val="005C3955"/>
    <w:rsid w:val="005C3C0F"/>
    <w:rsid w:val="005C4125"/>
    <w:rsid w:val="005C4A8E"/>
    <w:rsid w:val="005C4AE1"/>
    <w:rsid w:val="005C4E08"/>
    <w:rsid w:val="005C4E5C"/>
    <w:rsid w:val="005C4FAD"/>
    <w:rsid w:val="005C537A"/>
    <w:rsid w:val="005C5699"/>
    <w:rsid w:val="005C5AD9"/>
    <w:rsid w:val="005C5AE7"/>
    <w:rsid w:val="005C5F65"/>
    <w:rsid w:val="005C6581"/>
    <w:rsid w:val="005C69EF"/>
    <w:rsid w:val="005C6A0F"/>
    <w:rsid w:val="005C7189"/>
    <w:rsid w:val="005C7231"/>
    <w:rsid w:val="005C7245"/>
    <w:rsid w:val="005C72AF"/>
    <w:rsid w:val="005C7603"/>
    <w:rsid w:val="005C7843"/>
    <w:rsid w:val="005D0292"/>
    <w:rsid w:val="005D0F91"/>
    <w:rsid w:val="005D10E6"/>
    <w:rsid w:val="005D135A"/>
    <w:rsid w:val="005D1375"/>
    <w:rsid w:val="005D1486"/>
    <w:rsid w:val="005D160B"/>
    <w:rsid w:val="005D1B0E"/>
    <w:rsid w:val="005D1BC6"/>
    <w:rsid w:val="005D1C76"/>
    <w:rsid w:val="005D271D"/>
    <w:rsid w:val="005D273D"/>
    <w:rsid w:val="005D2E32"/>
    <w:rsid w:val="005D333E"/>
    <w:rsid w:val="005D3355"/>
    <w:rsid w:val="005D37C6"/>
    <w:rsid w:val="005D3C78"/>
    <w:rsid w:val="005D3E4E"/>
    <w:rsid w:val="005D3F7B"/>
    <w:rsid w:val="005D4430"/>
    <w:rsid w:val="005D446D"/>
    <w:rsid w:val="005D4733"/>
    <w:rsid w:val="005D48B7"/>
    <w:rsid w:val="005D4A0A"/>
    <w:rsid w:val="005D4AD9"/>
    <w:rsid w:val="005D4C91"/>
    <w:rsid w:val="005D4CA5"/>
    <w:rsid w:val="005D4F01"/>
    <w:rsid w:val="005D4F33"/>
    <w:rsid w:val="005D53BB"/>
    <w:rsid w:val="005D5C60"/>
    <w:rsid w:val="005D5C8D"/>
    <w:rsid w:val="005D6657"/>
    <w:rsid w:val="005D6E3B"/>
    <w:rsid w:val="005D754E"/>
    <w:rsid w:val="005D7B15"/>
    <w:rsid w:val="005D7E5B"/>
    <w:rsid w:val="005D7E84"/>
    <w:rsid w:val="005E0698"/>
    <w:rsid w:val="005E0A5B"/>
    <w:rsid w:val="005E0AD9"/>
    <w:rsid w:val="005E103D"/>
    <w:rsid w:val="005E13A7"/>
    <w:rsid w:val="005E1702"/>
    <w:rsid w:val="005E17D5"/>
    <w:rsid w:val="005E1849"/>
    <w:rsid w:val="005E1BC0"/>
    <w:rsid w:val="005E22A3"/>
    <w:rsid w:val="005E253A"/>
    <w:rsid w:val="005E2D59"/>
    <w:rsid w:val="005E2E08"/>
    <w:rsid w:val="005E2F32"/>
    <w:rsid w:val="005E38F7"/>
    <w:rsid w:val="005E3906"/>
    <w:rsid w:val="005E3E70"/>
    <w:rsid w:val="005E406E"/>
    <w:rsid w:val="005E4101"/>
    <w:rsid w:val="005E43B9"/>
    <w:rsid w:val="005E4469"/>
    <w:rsid w:val="005E446D"/>
    <w:rsid w:val="005E4BCC"/>
    <w:rsid w:val="005E4EFA"/>
    <w:rsid w:val="005E4F2C"/>
    <w:rsid w:val="005E53A8"/>
    <w:rsid w:val="005E55E5"/>
    <w:rsid w:val="005E56A6"/>
    <w:rsid w:val="005E5733"/>
    <w:rsid w:val="005E5FEE"/>
    <w:rsid w:val="005E655A"/>
    <w:rsid w:val="005E68A5"/>
    <w:rsid w:val="005E6960"/>
    <w:rsid w:val="005E7002"/>
    <w:rsid w:val="005E75D9"/>
    <w:rsid w:val="005F0A21"/>
    <w:rsid w:val="005F0CD9"/>
    <w:rsid w:val="005F0E75"/>
    <w:rsid w:val="005F1404"/>
    <w:rsid w:val="005F1637"/>
    <w:rsid w:val="005F177F"/>
    <w:rsid w:val="005F180E"/>
    <w:rsid w:val="005F1CD4"/>
    <w:rsid w:val="005F2050"/>
    <w:rsid w:val="005F20E2"/>
    <w:rsid w:val="005F236F"/>
    <w:rsid w:val="005F2721"/>
    <w:rsid w:val="005F2EFE"/>
    <w:rsid w:val="005F32D0"/>
    <w:rsid w:val="005F33EC"/>
    <w:rsid w:val="005F3400"/>
    <w:rsid w:val="005F3D6E"/>
    <w:rsid w:val="005F3F3B"/>
    <w:rsid w:val="005F3F79"/>
    <w:rsid w:val="005F4770"/>
    <w:rsid w:val="005F4B28"/>
    <w:rsid w:val="005F500A"/>
    <w:rsid w:val="005F5237"/>
    <w:rsid w:val="005F5CEC"/>
    <w:rsid w:val="005F62A4"/>
    <w:rsid w:val="005F63B2"/>
    <w:rsid w:val="005F6478"/>
    <w:rsid w:val="005F68EC"/>
    <w:rsid w:val="005F6BC5"/>
    <w:rsid w:val="005F721E"/>
    <w:rsid w:val="005F7613"/>
    <w:rsid w:val="005F7691"/>
    <w:rsid w:val="005F78BB"/>
    <w:rsid w:val="005F79ED"/>
    <w:rsid w:val="005F7AB5"/>
    <w:rsid w:val="005F7BC9"/>
    <w:rsid w:val="005F7C09"/>
    <w:rsid w:val="005F7F36"/>
    <w:rsid w:val="0060003A"/>
    <w:rsid w:val="006001A8"/>
    <w:rsid w:val="006001C1"/>
    <w:rsid w:val="006005CE"/>
    <w:rsid w:val="006006DB"/>
    <w:rsid w:val="00600ADB"/>
    <w:rsid w:val="006022C4"/>
    <w:rsid w:val="00602371"/>
    <w:rsid w:val="006024B8"/>
    <w:rsid w:val="00602951"/>
    <w:rsid w:val="00602C8B"/>
    <w:rsid w:val="00602D81"/>
    <w:rsid w:val="00602FC3"/>
    <w:rsid w:val="00603347"/>
    <w:rsid w:val="0060336E"/>
    <w:rsid w:val="006034CE"/>
    <w:rsid w:val="00603B8D"/>
    <w:rsid w:val="00603BAB"/>
    <w:rsid w:val="0060428E"/>
    <w:rsid w:val="0060487D"/>
    <w:rsid w:val="00604CE3"/>
    <w:rsid w:val="00604D22"/>
    <w:rsid w:val="00604EE5"/>
    <w:rsid w:val="006055AE"/>
    <w:rsid w:val="0060579A"/>
    <w:rsid w:val="006060D8"/>
    <w:rsid w:val="006061CF"/>
    <w:rsid w:val="00606802"/>
    <w:rsid w:val="00606BD7"/>
    <w:rsid w:val="00607144"/>
    <w:rsid w:val="006071C6"/>
    <w:rsid w:val="00607764"/>
    <w:rsid w:val="00607874"/>
    <w:rsid w:val="00607BFE"/>
    <w:rsid w:val="00610B99"/>
    <w:rsid w:val="00610FA5"/>
    <w:rsid w:val="00611AD0"/>
    <w:rsid w:val="00611BA0"/>
    <w:rsid w:val="00611CE3"/>
    <w:rsid w:val="00611D57"/>
    <w:rsid w:val="00612209"/>
    <w:rsid w:val="00612306"/>
    <w:rsid w:val="006128F2"/>
    <w:rsid w:val="006129CF"/>
    <w:rsid w:val="00612B1D"/>
    <w:rsid w:val="00613190"/>
    <w:rsid w:val="00613358"/>
    <w:rsid w:val="0061387B"/>
    <w:rsid w:val="006139DD"/>
    <w:rsid w:val="00614017"/>
    <w:rsid w:val="00614580"/>
    <w:rsid w:val="00614725"/>
    <w:rsid w:val="00614964"/>
    <w:rsid w:val="00614A2B"/>
    <w:rsid w:val="00614BF5"/>
    <w:rsid w:val="00614CF1"/>
    <w:rsid w:val="00614D25"/>
    <w:rsid w:val="00614E08"/>
    <w:rsid w:val="0061551E"/>
    <w:rsid w:val="0061584D"/>
    <w:rsid w:val="0061587C"/>
    <w:rsid w:val="00615993"/>
    <w:rsid w:val="00615AEE"/>
    <w:rsid w:val="00616053"/>
    <w:rsid w:val="00616305"/>
    <w:rsid w:val="00616CA9"/>
    <w:rsid w:val="00616D15"/>
    <w:rsid w:val="00616E65"/>
    <w:rsid w:val="006175EE"/>
    <w:rsid w:val="00617A28"/>
    <w:rsid w:val="00617B54"/>
    <w:rsid w:val="00617D6E"/>
    <w:rsid w:val="00617FED"/>
    <w:rsid w:val="00620082"/>
    <w:rsid w:val="006202C4"/>
    <w:rsid w:val="006207D5"/>
    <w:rsid w:val="00620923"/>
    <w:rsid w:val="00620A8E"/>
    <w:rsid w:val="00620E38"/>
    <w:rsid w:val="006212C3"/>
    <w:rsid w:val="006213AC"/>
    <w:rsid w:val="00621508"/>
    <w:rsid w:val="00621A8B"/>
    <w:rsid w:val="00621D15"/>
    <w:rsid w:val="00621EDF"/>
    <w:rsid w:val="00621FD3"/>
    <w:rsid w:val="00622576"/>
    <w:rsid w:val="00622A4A"/>
    <w:rsid w:val="00623068"/>
    <w:rsid w:val="00623077"/>
    <w:rsid w:val="006232F6"/>
    <w:rsid w:val="00623D85"/>
    <w:rsid w:val="00623E94"/>
    <w:rsid w:val="00623F11"/>
    <w:rsid w:val="00624591"/>
    <w:rsid w:val="00624948"/>
    <w:rsid w:val="00624C69"/>
    <w:rsid w:val="00625153"/>
    <w:rsid w:val="00625400"/>
    <w:rsid w:val="00625496"/>
    <w:rsid w:val="00625B82"/>
    <w:rsid w:val="00625FC7"/>
    <w:rsid w:val="006260AD"/>
    <w:rsid w:val="0062693C"/>
    <w:rsid w:val="00626B9F"/>
    <w:rsid w:val="00626D8C"/>
    <w:rsid w:val="006270D8"/>
    <w:rsid w:val="006271C8"/>
    <w:rsid w:val="0062720C"/>
    <w:rsid w:val="0062720D"/>
    <w:rsid w:val="00627C8F"/>
    <w:rsid w:val="00627F17"/>
    <w:rsid w:val="00630053"/>
    <w:rsid w:val="006305A7"/>
    <w:rsid w:val="00630933"/>
    <w:rsid w:val="0063096F"/>
    <w:rsid w:val="00630A31"/>
    <w:rsid w:val="00630D95"/>
    <w:rsid w:val="00630E41"/>
    <w:rsid w:val="0063187C"/>
    <w:rsid w:val="00631F8B"/>
    <w:rsid w:val="00632622"/>
    <w:rsid w:val="006326DF"/>
    <w:rsid w:val="00632CF5"/>
    <w:rsid w:val="0063313A"/>
    <w:rsid w:val="006335BE"/>
    <w:rsid w:val="006338DB"/>
    <w:rsid w:val="00633D10"/>
    <w:rsid w:val="00633FF1"/>
    <w:rsid w:val="00634406"/>
    <w:rsid w:val="00634523"/>
    <w:rsid w:val="0063452A"/>
    <w:rsid w:val="006347ED"/>
    <w:rsid w:val="00634B50"/>
    <w:rsid w:val="00634CB8"/>
    <w:rsid w:val="00635046"/>
    <w:rsid w:val="0063529A"/>
    <w:rsid w:val="00635937"/>
    <w:rsid w:val="00636023"/>
    <w:rsid w:val="006360B8"/>
    <w:rsid w:val="0063612E"/>
    <w:rsid w:val="006364DF"/>
    <w:rsid w:val="0063662D"/>
    <w:rsid w:val="00636B1F"/>
    <w:rsid w:val="00636D81"/>
    <w:rsid w:val="00637267"/>
    <w:rsid w:val="006372CA"/>
    <w:rsid w:val="0063734C"/>
    <w:rsid w:val="006377E2"/>
    <w:rsid w:val="006402AE"/>
    <w:rsid w:val="006408CA"/>
    <w:rsid w:val="00640911"/>
    <w:rsid w:val="00640B26"/>
    <w:rsid w:val="00640B2C"/>
    <w:rsid w:val="00640CAF"/>
    <w:rsid w:val="00640D91"/>
    <w:rsid w:val="00640EF0"/>
    <w:rsid w:val="00641392"/>
    <w:rsid w:val="0064147B"/>
    <w:rsid w:val="00641628"/>
    <w:rsid w:val="00641856"/>
    <w:rsid w:val="00641C0B"/>
    <w:rsid w:val="00641FE1"/>
    <w:rsid w:val="00641FE4"/>
    <w:rsid w:val="006420C9"/>
    <w:rsid w:val="006423E4"/>
    <w:rsid w:val="0064243A"/>
    <w:rsid w:val="00642749"/>
    <w:rsid w:val="006429A6"/>
    <w:rsid w:val="00642ED0"/>
    <w:rsid w:val="00642F92"/>
    <w:rsid w:val="006432E9"/>
    <w:rsid w:val="006435FA"/>
    <w:rsid w:val="00643BC9"/>
    <w:rsid w:val="0064408F"/>
    <w:rsid w:val="006443D1"/>
    <w:rsid w:val="006443F2"/>
    <w:rsid w:val="0064471E"/>
    <w:rsid w:val="00644E72"/>
    <w:rsid w:val="006454A1"/>
    <w:rsid w:val="0064598D"/>
    <w:rsid w:val="00646132"/>
    <w:rsid w:val="00646136"/>
    <w:rsid w:val="006464B8"/>
    <w:rsid w:val="0064679C"/>
    <w:rsid w:val="00646EF0"/>
    <w:rsid w:val="0064722C"/>
    <w:rsid w:val="00647614"/>
    <w:rsid w:val="00647866"/>
    <w:rsid w:val="00647A10"/>
    <w:rsid w:val="00647B7E"/>
    <w:rsid w:val="00647DED"/>
    <w:rsid w:val="00650278"/>
    <w:rsid w:val="006502BF"/>
    <w:rsid w:val="006505AF"/>
    <w:rsid w:val="006506EF"/>
    <w:rsid w:val="00650E88"/>
    <w:rsid w:val="00651534"/>
    <w:rsid w:val="00651550"/>
    <w:rsid w:val="006519D3"/>
    <w:rsid w:val="00651A25"/>
    <w:rsid w:val="00651B30"/>
    <w:rsid w:val="00652309"/>
    <w:rsid w:val="006524B0"/>
    <w:rsid w:val="00652898"/>
    <w:rsid w:val="00652A99"/>
    <w:rsid w:val="00652DF1"/>
    <w:rsid w:val="00652E43"/>
    <w:rsid w:val="006536C5"/>
    <w:rsid w:val="00653744"/>
    <w:rsid w:val="00653B1D"/>
    <w:rsid w:val="00653C6D"/>
    <w:rsid w:val="00654130"/>
    <w:rsid w:val="006548AB"/>
    <w:rsid w:val="00654D6C"/>
    <w:rsid w:val="00654D72"/>
    <w:rsid w:val="00655DDC"/>
    <w:rsid w:val="00655EE8"/>
    <w:rsid w:val="006568CA"/>
    <w:rsid w:val="00656B32"/>
    <w:rsid w:val="00656DFB"/>
    <w:rsid w:val="00657093"/>
    <w:rsid w:val="00657FC6"/>
    <w:rsid w:val="00660071"/>
    <w:rsid w:val="006604EE"/>
    <w:rsid w:val="00660A94"/>
    <w:rsid w:val="00660D83"/>
    <w:rsid w:val="00660E25"/>
    <w:rsid w:val="00660EA8"/>
    <w:rsid w:val="006613B4"/>
    <w:rsid w:val="0066158E"/>
    <w:rsid w:val="006616D0"/>
    <w:rsid w:val="00661CB1"/>
    <w:rsid w:val="00661E2A"/>
    <w:rsid w:val="00661EA0"/>
    <w:rsid w:val="00661F8E"/>
    <w:rsid w:val="00662361"/>
    <w:rsid w:val="0066265F"/>
    <w:rsid w:val="00662B86"/>
    <w:rsid w:val="0066374C"/>
    <w:rsid w:val="0066381E"/>
    <w:rsid w:val="00663B88"/>
    <w:rsid w:val="006641F4"/>
    <w:rsid w:val="006643E6"/>
    <w:rsid w:val="0066489A"/>
    <w:rsid w:val="00664A9D"/>
    <w:rsid w:val="00664B55"/>
    <w:rsid w:val="00664C34"/>
    <w:rsid w:val="00664D51"/>
    <w:rsid w:val="00664E0A"/>
    <w:rsid w:val="00664E42"/>
    <w:rsid w:val="00664F8F"/>
    <w:rsid w:val="006650E8"/>
    <w:rsid w:val="006654EF"/>
    <w:rsid w:val="00665847"/>
    <w:rsid w:val="006675FE"/>
    <w:rsid w:val="006676AB"/>
    <w:rsid w:val="00667896"/>
    <w:rsid w:val="006678AA"/>
    <w:rsid w:val="00667AB5"/>
    <w:rsid w:val="00670965"/>
    <w:rsid w:val="00670FCE"/>
    <w:rsid w:val="00671161"/>
    <w:rsid w:val="00671999"/>
    <w:rsid w:val="00671BA2"/>
    <w:rsid w:val="00671FAE"/>
    <w:rsid w:val="00672363"/>
    <w:rsid w:val="0067240C"/>
    <w:rsid w:val="00672424"/>
    <w:rsid w:val="00672581"/>
    <w:rsid w:val="00672623"/>
    <w:rsid w:val="00672789"/>
    <w:rsid w:val="006727E7"/>
    <w:rsid w:val="00672D31"/>
    <w:rsid w:val="00672F6A"/>
    <w:rsid w:val="00673611"/>
    <w:rsid w:val="0067390A"/>
    <w:rsid w:val="00673CD2"/>
    <w:rsid w:val="0067405E"/>
    <w:rsid w:val="006746EF"/>
    <w:rsid w:val="00674A66"/>
    <w:rsid w:val="00674E88"/>
    <w:rsid w:val="00675A95"/>
    <w:rsid w:val="00675EEF"/>
    <w:rsid w:val="00676155"/>
    <w:rsid w:val="0067626E"/>
    <w:rsid w:val="0067687D"/>
    <w:rsid w:val="00676B1B"/>
    <w:rsid w:val="00676B53"/>
    <w:rsid w:val="00676C91"/>
    <w:rsid w:val="006773AF"/>
    <w:rsid w:val="00677695"/>
    <w:rsid w:val="006776F2"/>
    <w:rsid w:val="0067778C"/>
    <w:rsid w:val="006777DA"/>
    <w:rsid w:val="00677814"/>
    <w:rsid w:val="00677899"/>
    <w:rsid w:val="006779EC"/>
    <w:rsid w:val="00677A12"/>
    <w:rsid w:val="00677A2B"/>
    <w:rsid w:val="00677D85"/>
    <w:rsid w:val="00677EBE"/>
    <w:rsid w:val="0068078F"/>
    <w:rsid w:val="0068119D"/>
    <w:rsid w:val="00681C59"/>
    <w:rsid w:val="00681CF3"/>
    <w:rsid w:val="006822EF"/>
    <w:rsid w:val="006825E5"/>
    <w:rsid w:val="00682629"/>
    <w:rsid w:val="00682D22"/>
    <w:rsid w:val="00682D8C"/>
    <w:rsid w:val="00682D91"/>
    <w:rsid w:val="00682F42"/>
    <w:rsid w:val="00683218"/>
    <w:rsid w:val="006832F3"/>
    <w:rsid w:val="006833D1"/>
    <w:rsid w:val="00683513"/>
    <w:rsid w:val="00683B4A"/>
    <w:rsid w:val="00683D64"/>
    <w:rsid w:val="006841BE"/>
    <w:rsid w:val="00684288"/>
    <w:rsid w:val="0068449B"/>
    <w:rsid w:val="00684616"/>
    <w:rsid w:val="00684816"/>
    <w:rsid w:val="00685001"/>
    <w:rsid w:val="0068538C"/>
    <w:rsid w:val="00685639"/>
    <w:rsid w:val="006856E4"/>
    <w:rsid w:val="00685750"/>
    <w:rsid w:val="006861A8"/>
    <w:rsid w:val="006867F1"/>
    <w:rsid w:val="00686805"/>
    <w:rsid w:val="006869AB"/>
    <w:rsid w:val="00686C32"/>
    <w:rsid w:val="00686D13"/>
    <w:rsid w:val="006872AF"/>
    <w:rsid w:val="00687753"/>
    <w:rsid w:val="006878DC"/>
    <w:rsid w:val="00687A61"/>
    <w:rsid w:val="0069006F"/>
    <w:rsid w:val="00690549"/>
    <w:rsid w:val="006906E5"/>
    <w:rsid w:val="00690978"/>
    <w:rsid w:val="006909D6"/>
    <w:rsid w:val="006911A8"/>
    <w:rsid w:val="0069134C"/>
    <w:rsid w:val="0069148F"/>
    <w:rsid w:val="006914EB"/>
    <w:rsid w:val="0069164D"/>
    <w:rsid w:val="00691A83"/>
    <w:rsid w:val="0069218C"/>
    <w:rsid w:val="0069261E"/>
    <w:rsid w:val="00692E6D"/>
    <w:rsid w:val="0069324B"/>
    <w:rsid w:val="006937FA"/>
    <w:rsid w:val="00693B14"/>
    <w:rsid w:val="00693C19"/>
    <w:rsid w:val="00693F96"/>
    <w:rsid w:val="00694264"/>
    <w:rsid w:val="00694763"/>
    <w:rsid w:val="00694990"/>
    <w:rsid w:val="006949E0"/>
    <w:rsid w:val="006949F6"/>
    <w:rsid w:val="0069509D"/>
    <w:rsid w:val="006950C3"/>
    <w:rsid w:val="006952DD"/>
    <w:rsid w:val="0069537F"/>
    <w:rsid w:val="00695483"/>
    <w:rsid w:val="00695C51"/>
    <w:rsid w:val="00696149"/>
    <w:rsid w:val="006966D9"/>
    <w:rsid w:val="00696710"/>
    <w:rsid w:val="006969B9"/>
    <w:rsid w:val="006973E0"/>
    <w:rsid w:val="006977CA"/>
    <w:rsid w:val="00697B16"/>
    <w:rsid w:val="00697E47"/>
    <w:rsid w:val="006A0026"/>
    <w:rsid w:val="006A0A2A"/>
    <w:rsid w:val="006A1092"/>
    <w:rsid w:val="006A13C7"/>
    <w:rsid w:val="006A1AA4"/>
    <w:rsid w:val="006A1DAB"/>
    <w:rsid w:val="006A2260"/>
    <w:rsid w:val="006A24B4"/>
    <w:rsid w:val="006A2B71"/>
    <w:rsid w:val="006A2E76"/>
    <w:rsid w:val="006A32C3"/>
    <w:rsid w:val="006A3D06"/>
    <w:rsid w:val="006A40DF"/>
    <w:rsid w:val="006A41AB"/>
    <w:rsid w:val="006A44D3"/>
    <w:rsid w:val="006A4579"/>
    <w:rsid w:val="006A45E3"/>
    <w:rsid w:val="006A497D"/>
    <w:rsid w:val="006A4A73"/>
    <w:rsid w:val="006A4DD6"/>
    <w:rsid w:val="006A4F5D"/>
    <w:rsid w:val="006A5405"/>
    <w:rsid w:val="006A546D"/>
    <w:rsid w:val="006A55A0"/>
    <w:rsid w:val="006A5822"/>
    <w:rsid w:val="006A5C2C"/>
    <w:rsid w:val="006A5F2E"/>
    <w:rsid w:val="006A657D"/>
    <w:rsid w:val="006A69BA"/>
    <w:rsid w:val="006A69BF"/>
    <w:rsid w:val="006A6BC2"/>
    <w:rsid w:val="006A6C0F"/>
    <w:rsid w:val="006A6E45"/>
    <w:rsid w:val="006A6F4D"/>
    <w:rsid w:val="006A752D"/>
    <w:rsid w:val="006A75FF"/>
    <w:rsid w:val="006A77BC"/>
    <w:rsid w:val="006A7CAF"/>
    <w:rsid w:val="006A7DE8"/>
    <w:rsid w:val="006A7E80"/>
    <w:rsid w:val="006B034D"/>
    <w:rsid w:val="006B04F7"/>
    <w:rsid w:val="006B09F5"/>
    <w:rsid w:val="006B0B2E"/>
    <w:rsid w:val="006B0E9E"/>
    <w:rsid w:val="006B0F13"/>
    <w:rsid w:val="006B18C8"/>
    <w:rsid w:val="006B1B99"/>
    <w:rsid w:val="006B1E0C"/>
    <w:rsid w:val="006B1FD6"/>
    <w:rsid w:val="006B25F4"/>
    <w:rsid w:val="006B2A0A"/>
    <w:rsid w:val="006B3272"/>
    <w:rsid w:val="006B3DE7"/>
    <w:rsid w:val="006B3EAF"/>
    <w:rsid w:val="006B3EF5"/>
    <w:rsid w:val="006B3F9A"/>
    <w:rsid w:val="006B432D"/>
    <w:rsid w:val="006B462A"/>
    <w:rsid w:val="006B478B"/>
    <w:rsid w:val="006B495E"/>
    <w:rsid w:val="006B4F39"/>
    <w:rsid w:val="006B50D2"/>
    <w:rsid w:val="006B5386"/>
    <w:rsid w:val="006B54D3"/>
    <w:rsid w:val="006B54F5"/>
    <w:rsid w:val="006B5742"/>
    <w:rsid w:val="006B5795"/>
    <w:rsid w:val="006B6080"/>
    <w:rsid w:val="006B62A8"/>
    <w:rsid w:val="006B6385"/>
    <w:rsid w:val="006B6B01"/>
    <w:rsid w:val="006B7A98"/>
    <w:rsid w:val="006B7AA4"/>
    <w:rsid w:val="006B7F4D"/>
    <w:rsid w:val="006C0401"/>
    <w:rsid w:val="006C04F1"/>
    <w:rsid w:val="006C0EA2"/>
    <w:rsid w:val="006C15E7"/>
    <w:rsid w:val="006C17F4"/>
    <w:rsid w:val="006C19A2"/>
    <w:rsid w:val="006C19D7"/>
    <w:rsid w:val="006C2518"/>
    <w:rsid w:val="006C25CA"/>
    <w:rsid w:val="006C34E2"/>
    <w:rsid w:val="006C351B"/>
    <w:rsid w:val="006C3775"/>
    <w:rsid w:val="006C3827"/>
    <w:rsid w:val="006C3B57"/>
    <w:rsid w:val="006C3CED"/>
    <w:rsid w:val="006C3E4B"/>
    <w:rsid w:val="006C4555"/>
    <w:rsid w:val="006C4680"/>
    <w:rsid w:val="006C472D"/>
    <w:rsid w:val="006C4C12"/>
    <w:rsid w:val="006C50FB"/>
    <w:rsid w:val="006C53D7"/>
    <w:rsid w:val="006C5889"/>
    <w:rsid w:val="006C5A05"/>
    <w:rsid w:val="006C614E"/>
    <w:rsid w:val="006C6281"/>
    <w:rsid w:val="006C6DD8"/>
    <w:rsid w:val="006C6F8C"/>
    <w:rsid w:val="006C712C"/>
    <w:rsid w:val="006C7A1A"/>
    <w:rsid w:val="006C7D3D"/>
    <w:rsid w:val="006C7DF9"/>
    <w:rsid w:val="006C7F9B"/>
    <w:rsid w:val="006D003F"/>
    <w:rsid w:val="006D12F6"/>
    <w:rsid w:val="006D16B8"/>
    <w:rsid w:val="006D1C56"/>
    <w:rsid w:val="006D1E19"/>
    <w:rsid w:val="006D225F"/>
    <w:rsid w:val="006D2934"/>
    <w:rsid w:val="006D2D77"/>
    <w:rsid w:val="006D38D1"/>
    <w:rsid w:val="006D3B16"/>
    <w:rsid w:val="006D3CA3"/>
    <w:rsid w:val="006D3D5E"/>
    <w:rsid w:val="006D3F89"/>
    <w:rsid w:val="006D3FB9"/>
    <w:rsid w:val="006D40DC"/>
    <w:rsid w:val="006D41F2"/>
    <w:rsid w:val="006D43C1"/>
    <w:rsid w:val="006D45CC"/>
    <w:rsid w:val="006D5174"/>
    <w:rsid w:val="006D566F"/>
    <w:rsid w:val="006D58A8"/>
    <w:rsid w:val="006D5A41"/>
    <w:rsid w:val="006D63C0"/>
    <w:rsid w:val="006D6527"/>
    <w:rsid w:val="006D6630"/>
    <w:rsid w:val="006D68F4"/>
    <w:rsid w:val="006D6D93"/>
    <w:rsid w:val="006D6F04"/>
    <w:rsid w:val="006D703F"/>
    <w:rsid w:val="006D745C"/>
    <w:rsid w:val="006D74A8"/>
    <w:rsid w:val="006D7F9C"/>
    <w:rsid w:val="006E0045"/>
    <w:rsid w:val="006E00CE"/>
    <w:rsid w:val="006E031E"/>
    <w:rsid w:val="006E04D1"/>
    <w:rsid w:val="006E0565"/>
    <w:rsid w:val="006E0632"/>
    <w:rsid w:val="006E0B24"/>
    <w:rsid w:val="006E0CA3"/>
    <w:rsid w:val="006E10EB"/>
    <w:rsid w:val="006E1161"/>
    <w:rsid w:val="006E12C8"/>
    <w:rsid w:val="006E14BD"/>
    <w:rsid w:val="006E18E9"/>
    <w:rsid w:val="006E1ABA"/>
    <w:rsid w:val="006E1D40"/>
    <w:rsid w:val="006E2043"/>
    <w:rsid w:val="006E213C"/>
    <w:rsid w:val="006E33D8"/>
    <w:rsid w:val="006E33ED"/>
    <w:rsid w:val="006E3C01"/>
    <w:rsid w:val="006E3F16"/>
    <w:rsid w:val="006E418F"/>
    <w:rsid w:val="006E422D"/>
    <w:rsid w:val="006E49BF"/>
    <w:rsid w:val="006E4C27"/>
    <w:rsid w:val="006E502E"/>
    <w:rsid w:val="006E5861"/>
    <w:rsid w:val="006E5872"/>
    <w:rsid w:val="006E5ACD"/>
    <w:rsid w:val="006E5B0E"/>
    <w:rsid w:val="006E5C03"/>
    <w:rsid w:val="006E6068"/>
    <w:rsid w:val="006E63EB"/>
    <w:rsid w:val="006E6622"/>
    <w:rsid w:val="006E668A"/>
    <w:rsid w:val="006E69A9"/>
    <w:rsid w:val="006E74F5"/>
    <w:rsid w:val="006E7E63"/>
    <w:rsid w:val="006F003E"/>
    <w:rsid w:val="006F0276"/>
    <w:rsid w:val="006F097F"/>
    <w:rsid w:val="006F0A08"/>
    <w:rsid w:val="006F0D7F"/>
    <w:rsid w:val="006F1422"/>
    <w:rsid w:val="006F16DA"/>
    <w:rsid w:val="006F17FD"/>
    <w:rsid w:val="006F1892"/>
    <w:rsid w:val="006F1BF1"/>
    <w:rsid w:val="006F1E7A"/>
    <w:rsid w:val="006F21E0"/>
    <w:rsid w:val="006F22A5"/>
    <w:rsid w:val="006F2855"/>
    <w:rsid w:val="006F29D9"/>
    <w:rsid w:val="006F2B6E"/>
    <w:rsid w:val="006F2EC1"/>
    <w:rsid w:val="006F3047"/>
    <w:rsid w:val="006F3499"/>
    <w:rsid w:val="006F3859"/>
    <w:rsid w:val="006F3A2B"/>
    <w:rsid w:val="006F43FA"/>
    <w:rsid w:val="006F4858"/>
    <w:rsid w:val="006F4A81"/>
    <w:rsid w:val="006F4B15"/>
    <w:rsid w:val="006F590F"/>
    <w:rsid w:val="006F59A1"/>
    <w:rsid w:val="006F5A2A"/>
    <w:rsid w:val="006F5C40"/>
    <w:rsid w:val="006F607D"/>
    <w:rsid w:val="006F619C"/>
    <w:rsid w:val="006F61A1"/>
    <w:rsid w:val="006F6302"/>
    <w:rsid w:val="006F67E4"/>
    <w:rsid w:val="006F6947"/>
    <w:rsid w:val="006F6B3F"/>
    <w:rsid w:val="006F6CDC"/>
    <w:rsid w:val="006F6F4B"/>
    <w:rsid w:val="006F7899"/>
    <w:rsid w:val="006F789A"/>
    <w:rsid w:val="0070024E"/>
    <w:rsid w:val="007003F2"/>
    <w:rsid w:val="007005C4"/>
    <w:rsid w:val="007007C9"/>
    <w:rsid w:val="00700872"/>
    <w:rsid w:val="00701530"/>
    <w:rsid w:val="007016BA"/>
    <w:rsid w:val="00701719"/>
    <w:rsid w:val="00701AE8"/>
    <w:rsid w:val="00702074"/>
    <w:rsid w:val="0070267D"/>
    <w:rsid w:val="00702697"/>
    <w:rsid w:val="007028F3"/>
    <w:rsid w:val="007029E1"/>
    <w:rsid w:val="00702B20"/>
    <w:rsid w:val="00702D6F"/>
    <w:rsid w:val="00702D82"/>
    <w:rsid w:val="00703272"/>
    <w:rsid w:val="0070327A"/>
    <w:rsid w:val="0070377C"/>
    <w:rsid w:val="007038AB"/>
    <w:rsid w:val="00703B63"/>
    <w:rsid w:val="00704475"/>
    <w:rsid w:val="00705298"/>
    <w:rsid w:val="00705422"/>
    <w:rsid w:val="00705977"/>
    <w:rsid w:val="00705C40"/>
    <w:rsid w:val="00705D93"/>
    <w:rsid w:val="00705E4B"/>
    <w:rsid w:val="00705F08"/>
    <w:rsid w:val="007060D2"/>
    <w:rsid w:val="00706190"/>
    <w:rsid w:val="00706547"/>
    <w:rsid w:val="00706879"/>
    <w:rsid w:val="0070697F"/>
    <w:rsid w:val="00706AF0"/>
    <w:rsid w:val="00706B02"/>
    <w:rsid w:val="007070B1"/>
    <w:rsid w:val="007070E0"/>
    <w:rsid w:val="007073B7"/>
    <w:rsid w:val="00707D42"/>
    <w:rsid w:val="00707EDA"/>
    <w:rsid w:val="00707EE0"/>
    <w:rsid w:val="00707EFA"/>
    <w:rsid w:val="00710109"/>
    <w:rsid w:val="00710273"/>
    <w:rsid w:val="007105A5"/>
    <w:rsid w:val="00710747"/>
    <w:rsid w:val="007107C1"/>
    <w:rsid w:val="007108A2"/>
    <w:rsid w:val="00711399"/>
    <w:rsid w:val="00711493"/>
    <w:rsid w:val="00711C69"/>
    <w:rsid w:val="0071254B"/>
    <w:rsid w:val="00712BAB"/>
    <w:rsid w:val="00712BBB"/>
    <w:rsid w:val="00713239"/>
    <w:rsid w:val="00713B93"/>
    <w:rsid w:val="0071482A"/>
    <w:rsid w:val="0071487E"/>
    <w:rsid w:val="007149C5"/>
    <w:rsid w:val="00714F54"/>
    <w:rsid w:val="00715224"/>
    <w:rsid w:val="007154C9"/>
    <w:rsid w:val="00715709"/>
    <w:rsid w:val="007159E4"/>
    <w:rsid w:val="00715B92"/>
    <w:rsid w:val="00715DCE"/>
    <w:rsid w:val="00715F3A"/>
    <w:rsid w:val="007160A0"/>
    <w:rsid w:val="007160C5"/>
    <w:rsid w:val="007160C9"/>
    <w:rsid w:val="0071618B"/>
    <w:rsid w:val="007162EC"/>
    <w:rsid w:val="00716484"/>
    <w:rsid w:val="00716667"/>
    <w:rsid w:val="007166B1"/>
    <w:rsid w:val="00716974"/>
    <w:rsid w:val="00716E24"/>
    <w:rsid w:val="00717337"/>
    <w:rsid w:val="0071752B"/>
    <w:rsid w:val="007177BF"/>
    <w:rsid w:val="00717825"/>
    <w:rsid w:val="00717A6C"/>
    <w:rsid w:val="00717CF9"/>
    <w:rsid w:val="00717E89"/>
    <w:rsid w:val="0072012A"/>
    <w:rsid w:val="00720206"/>
    <w:rsid w:val="007203DF"/>
    <w:rsid w:val="0072059B"/>
    <w:rsid w:val="0072078F"/>
    <w:rsid w:val="00720D8F"/>
    <w:rsid w:val="00720F3D"/>
    <w:rsid w:val="00721086"/>
    <w:rsid w:val="00721D7C"/>
    <w:rsid w:val="00722031"/>
    <w:rsid w:val="007221AF"/>
    <w:rsid w:val="00722392"/>
    <w:rsid w:val="00722480"/>
    <w:rsid w:val="00722544"/>
    <w:rsid w:val="00722923"/>
    <w:rsid w:val="00722B28"/>
    <w:rsid w:val="007236E1"/>
    <w:rsid w:val="00723713"/>
    <w:rsid w:val="0072395D"/>
    <w:rsid w:val="00723A7A"/>
    <w:rsid w:val="00723D54"/>
    <w:rsid w:val="00724676"/>
    <w:rsid w:val="007249B9"/>
    <w:rsid w:val="00724B8C"/>
    <w:rsid w:val="00725035"/>
    <w:rsid w:val="00725591"/>
    <w:rsid w:val="007260A8"/>
    <w:rsid w:val="00726433"/>
    <w:rsid w:val="0072662A"/>
    <w:rsid w:val="0072664E"/>
    <w:rsid w:val="007267B9"/>
    <w:rsid w:val="007268E3"/>
    <w:rsid w:val="00726BC9"/>
    <w:rsid w:val="007272F9"/>
    <w:rsid w:val="0072738B"/>
    <w:rsid w:val="007274BD"/>
    <w:rsid w:val="0072752D"/>
    <w:rsid w:val="0072757D"/>
    <w:rsid w:val="00727999"/>
    <w:rsid w:val="007279C8"/>
    <w:rsid w:val="00727CFF"/>
    <w:rsid w:val="0073001D"/>
    <w:rsid w:val="00730503"/>
    <w:rsid w:val="00730568"/>
    <w:rsid w:val="007305A8"/>
    <w:rsid w:val="00730CA5"/>
    <w:rsid w:val="00730DED"/>
    <w:rsid w:val="0073129F"/>
    <w:rsid w:val="00731CEB"/>
    <w:rsid w:val="00731DCB"/>
    <w:rsid w:val="00731E02"/>
    <w:rsid w:val="00732260"/>
    <w:rsid w:val="0073265F"/>
    <w:rsid w:val="007330AD"/>
    <w:rsid w:val="00733DB3"/>
    <w:rsid w:val="00733DC8"/>
    <w:rsid w:val="00733ECB"/>
    <w:rsid w:val="00734597"/>
    <w:rsid w:val="007347AF"/>
    <w:rsid w:val="00734B28"/>
    <w:rsid w:val="00734B89"/>
    <w:rsid w:val="00734BFC"/>
    <w:rsid w:val="00734F82"/>
    <w:rsid w:val="00734F9A"/>
    <w:rsid w:val="00735347"/>
    <w:rsid w:val="00735582"/>
    <w:rsid w:val="00735606"/>
    <w:rsid w:val="007356AF"/>
    <w:rsid w:val="007357A8"/>
    <w:rsid w:val="00735947"/>
    <w:rsid w:val="00735AA9"/>
    <w:rsid w:val="00735BAC"/>
    <w:rsid w:val="00735BD6"/>
    <w:rsid w:val="00735D7A"/>
    <w:rsid w:val="00735ECF"/>
    <w:rsid w:val="007361CA"/>
    <w:rsid w:val="007363B6"/>
    <w:rsid w:val="00736616"/>
    <w:rsid w:val="0073689E"/>
    <w:rsid w:val="00736EFD"/>
    <w:rsid w:val="00737011"/>
    <w:rsid w:val="00737797"/>
    <w:rsid w:val="00737E49"/>
    <w:rsid w:val="0074002A"/>
    <w:rsid w:val="00740086"/>
    <w:rsid w:val="007400EE"/>
    <w:rsid w:val="0074012C"/>
    <w:rsid w:val="0074016B"/>
    <w:rsid w:val="0074019A"/>
    <w:rsid w:val="007405F6"/>
    <w:rsid w:val="00741008"/>
    <w:rsid w:val="007410B6"/>
    <w:rsid w:val="007415A4"/>
    <w:rsid w:val="00741730"/>
    <w:rsid w:val="0074197A"/>
    <w:rsid w:val="00741A88"/>
    <w:rsid w:val="00741D25"/>
    <w:rsid w:val="00741D5C"/>
    <w:rsid w:val="00742838"/>
    <w:rsid w:val="00742B16"/>
    <w:rsid w:val="00742BB9"/>
    <w:rsid w:val="00742C00"/>
    <w:rsid w:val="00742C31"/>
    <w:rsid w:val="007430DB"/>
    <w:rsid w:val="0074326D"/>
    <w:rsid w:val="007432F2"/>
    <w:rsid w:val="007433BD"/>
    <w:rsid w:val="007433CE"/>
    <w:rsid w:val="007433EB"/>
    <w:rsid w:val="007446F3"/>
    <w:rsid w:val="0074472A"/>
    <w:rsid w:val="00744F42"/>
    <w:rsid w:val="00744FD8"/>
    <w:rsid w:val="00745846"/>
    <w:rsid w:val="00745BF9"/>
    <w:rsid w:val="00745E86"/>
    <w:rsid w:val="0074609F"/>
    <w:rsid w:val="00746385"/>
    <w:rsid w:val="0074681F"/>
    <w:rsid w:val="00746B09"/>
    <w:rsid w:val="00746E71"/>
    <w:rsid w:val="00746FF0"/>
    <w:rsid w:val="00747275"/>
    <w:rsid w:val="00747E68"/>
    <w:rsid w:val="00747FD8"/>
    <w:rsid w:val="0075023E"/>
    <w:rsid w:val="0075026D"/>
    <w:rsid w:val="007504F2"/>
    <w:rsid w:val="00750648"/>
    <w:rsid w:val="007514B4"/>
    <w:rsid w:val="00751CEF"/>
    <w:rsid w:val="00752192"/>
    <w:rsid w:val="0075228E"/>
    <w:rsid w:val="00752532"/>
    <w:rsid w:val="0075267C"/>
    <w:rsid w:val="00752A7C"/>
    <w:rsid w:val="00752C4B"/>
    <w:rsid w:val="00752CBA"/>
    <w:rsid w:val="00752D6E"/>
    <w:rsid w:val="007530BA"/>
    <w:rsid w:val="007532AD"/>
    <w:rsid w:val="00753443"/>
    <w:rsid w:val="007535D8"/>
    <w:rsid w:val="007535FB"/>
    <w:rsid w:val="00753749"/>
    <w:rsid w:val="00753780"/>
    <w:rsid w:val="00753B92"/>
    <w:rsid w:val="00753D05"/>
    <w:rsid w:val="00753F4B"/>
    <w:rsid w:val="007540E4"/>
    <w:rsid w:val="0075414F"/>
    <w:rsid w:val="007544E1"/>
    <w:rsid w:val="007548F7"/>
    <w:rsid w:val="00754C17"/>
    <w:rsid w:val="00754ED4"/>
    <w:rsid w:val="00754EE7"/>
    <w:rsid w:val="00755AF7"/>
    <w:rsid w:val="00755BBF"/>
    <w:rsid w:val="00755DB8"/>
    <w:rsid w:val="00755DC8"/>
    <w:rsid w:val="00755DF2"/>
    <w:rsid w:val="0075629C"/>
    <w:rsid w:val="007565D0"/>
    <w:rsid w:val="00756FDE"/>
    <w:rsid w:val="00757048"/>
    <w:rsid w:val="00757085"/>
    <w:rsid w:val="0075746B"/>
    <w:rsid w:val="007579CE"/>
    <w:rsid w:val="00757DC5"/>
    <w:rsid w:val="00757FDE"/>
    <w:rsid w:val="00760869"/>
    <w:rsid w:val="007610EE"/>
    <w:rsid w:val="00761329"/>
    <w:rsid w:val="00761532"/>
    <w:rsid w:val="00761541"/>
    <w:rsid w:val="007619D8"/>
    <w:rsid w:val="00761CBD"/>
    <w:rsid w:val="00761DF6"/>
    <w:rsid w:val="00761E00"/>
    <w:rsid w:val="00762100"/>
    <w:rsid w:val="00762D75"/>
    <w:rsid w:val="00762ED3"/>
    <w:rsid w:val="00762F67"/>
    <w:rsid w:val="00763874"/>
    <w:rsid w:val="00763AD5"/>
    <w:rsid w:val="00763BFC"/>
    <w:rsid w:val="00763C28"/>
    <w:rsid w:val="00763FE9"/>
    <w:rsid w:val="00765012"/>
    <w:rsid w:val="0076513F"/>
    <w:rsid w:val="007654FA"/>
    <w:rsid w:val="00765662"/>
    <w:rsid w:val="00765B4B"/>
    <w:rsid w:val="00766359"/>
    <w:rsid w:val="007664FC"/>
    <w:rsid w:val="00766A3A"/>
    <w:rsid w:val="00766DE7"/>
    <w:rsid w:val="00766EA4"/>
    <w:rsid w:val="00767212"/>
    <w:rsid w:val="00767285"/>
    <w:rsid w:val="007673AC"/>
    <w:rsid w:val="0076778C"/>
    <w:rsid w:val="00767893"/>
    <w:rsid w:val="00767D92"/>
    <w:rsid w:val="00767EFA"/>
    <w:rsid w:val="00770330"/>
    <w:rsid w:val="00770478"/>
    <w:rsid w:val="00770599"/>
    <w:rsid w:val="007708FA"/>
    <w:rsid w:val="00770F70"/>
    <w:rsid w:val="00771FC4"/>
    <w:rsid w:val="00772585"/>
    <w:rsid w:val="0077266A"/>
    <w:rsid w:val="00772736"/>
    <w:rsid w:val="0077295D"/>
    <w:rsid w:val="00772E58"/>
    <w:rsid w:val="00773009"/>
    <w:rsid w:val="00773033"/>
    <w:rsid w:val="007736AB"/>
    <w:rsid w:val="007739B4"/>
    <w:rsid w:val="00773F46"/>
    <w:rsid w:val="00773FE4"/>
    <w:rsid w:val="00774946"/>
    <w:rsid w:val="00775491"/>
    <w:rsid w:val="007757FE"/>
    <w:rsid w:val="00775852"/>
    <w:rsid w:val="00776FB5"/>
    <w:rsid w:val="007774A5"/>
    <w:rsid w:val="00777623"/>
    <w:rsid w:val="0077777B"/>
    <w:rsid w:val="007777CB"/>
    <w:rsid w:val="00777865"/>
    <w:rsid w:val="00777EC4"/>
    <w:rsid w:val="00780BB6"/>
    <w:rsid w:val="00780C8C"/>
    <w:rsid w:val="00780D42"/>
    <w:rsid w:val="00780F29"/>
    <w:rsid w:val="0078151F"/>
    <w:rsid w:val="007818BD"/>
    <w:rsid w:val="00781AEB"/>
    <w:rsid w:val="00781B6E"/>
    <w:rsid w:val="00781D5A"/>
    <w:rsid w:val="00781FEF"/>
    <w:rsid w:val="007822B7"/>
    <w:rsid w:val="007824E9"/>
    <w:rsid w:val="007825EF"/>
    <w:rsid w:val="00782714"/>
    <w:rsid w:val="00782FC7"/>
    <w:rsid w:val="007831AD"/>
    <w:rsid w:val="00783343"/>
    <w:rsid w:val="007835FB"/>
    <w:rsid w:val="00783D6B"/>
    <w:rsid w:val="00784253"/>
    <w:rsid w:val="00784507"/>
    <w:rsid w:val="0078571F"/>
    <w:rsid w:val="00786480"/>
    <w:rsid w:val="00786848"/>
    <w:rsid w:val="00787767"/>
    <w:rsid w:val="007902F5"/>
    <w:rsid w:val="007903F8"/>
    <w:rsid w:val="007907AB"/>
    <w:rsid w:val="00790BE0"/>
    <w:rsid w:val="007915A8"/>
    <w:rsid w:val="0079163F"/>
    <w:rsid w:val="007918A3"/>
    <w:rsid w:val="007918E8"/>
    <w:rsid w:val="00791BCB"/>
    <w:rsid w:val="00791F77"/>
    <w:rsid w:val="00792F9D"/>
    <w:rsid w:val="007935BD"/>
    <w:rsid w:val="007939E3"/>
    <w:rsid w:val="00793C24"/>
    <w:rsid w:val="00793DF9"/>
    <w:rsid w:val="00793E25"/>
    <w:rsid w:val="00793E98"/>
    <w:rsid w:val="0079426E"/>
    <w:rsid w:val="00794664"/>
    <w:rsid w:val="00794ECA"/>
    <w:rsid w:val="00794F71"/>
    <w:rsid w:val="00794F77"/>
    <w:rsid w:val="007951A9"/>
    <w:rsid w:val="007955B3"/>
    <w:rsid w:val="00795C11"/>
    <w:rsid w:val="007963BC"/>
    <w:rsid w:val="00796E9B"/>
    <w:rsid w:val="00797585"/>
    <w:rsid w:val="007976CC"/>
    <w:rsid w:val="007A01DA"/>
    <w:rsid w:val="007A0B5F"/>
    <w:rsid w:val="007A0F11"/>
    <w:rsid w:val="007A1395"/>
    <w:rsid w:val="007A193F"/>
    <w:rsid w:val="007A1C68"/>
    <w:rsid w:val="007A1E41"/>
    <w:rsid w:val="007A1EA1"/>
    <w:rsid w:val="007A1F8D"/>
    <w:rsid w:val="007A20F9"/>
    <w:rsid w:val="007A2555"/>
    <w:rsid w:val="007A260C"/>
    <w:rsid w:val="007A298E"/>
    <w:rsid w:val="007A2B2D"/>
    <w:rsid w:val="007A2C69"/>
    <w:rsid w:val="007A33F0"/>
    <w:rsid w:val="007A346F"/>
    <w:rsid w:val="007A3EA6"/>
    <w:rsid w:val="007A42D9"/>
    <w:rsid w:val="007A46A4"/>
    <w:rsid w:val="007A4CA5"/>
    <w:rsid w:val="007A5413"/>
    <w:rsid w:val="007A56E8"/>
    <w:rsid w:val="007A5764"/>
    <w:rsid w:val="007A5BD2"/>
    <w:rsid w:val="007A5DB5"/>
    <w:rsid w:val="007A5E47"/>
    <w:rsid w:val="007A6085"/>
    <w:rsid w:val="007A667D"/>
    <w:rsid w:val="007A6DC4"/>
    <w:rsid w:val="007A6E21"/>
    <w:rsid w:val="007A6EC0"/>
    <w:rsid w:val="007A7E23"/>
    <w:rsid w:val="007B0127"/>
    <w:rsid w:val="007B07EC"/>
    <w:rsid w:val="007B0A39"/>
    <w:rsid w:val="007B1303"/>
    <w:rsid w:val="007B14EF"/>
    <w:rsid w:val="007B155C"/>
    <w:rsid w:val="007B1726"/>
    <w:rsid w:val="007B1AA9"/>
    <w:rsid w:val="007B1D54"/>
    <w:rsid w:val="007B1EA2"/>
    <w:rsid w:val="007B22AF"/>
    <w:rsid w:val="007B22E7"/>
    <w:rsid w:val="007B23E3"/>
    <w:rsid w:val="007B29B2"/>
    <w:rsid w:val="007B2AFC"/>
    <w:rsid w:val="007B2B50"/>
    <w:rsid w:val="007B2ED7"/>
    <w:rsid w:val="007B31FC"/>
    <w:rsid w:val="007B352C"/>
    <w:rsid w:val="007B3E6C"/>
    <w:rsid w:val="007B44F5"/>
    <w:rsid w:val="007B47BA"/>
    <w:rsid w:val="007B4BED"/>
    <w:rsid w:val="007B4EDA"/>
    <w:rsid w:val="007B5239"/>
    <w:rsid w:val="007B54EC"/>
    <w:rsid w:val="007B58E0"/>
    <w:rsid w:val="007B597E"/>
    <w:rsid w:val="007B5CDC"/>
    <w:rsid w:val="007B60F0"/>
    <w:rsid w:val="007B611B"/>
    <w:rsid w:val="007B61FC"/>
    <w:rsid w:val="007B6500"/>
    <w:rsid w:val="007B6599"/>
    <w:rsid w:val="007B67D7"/>
    <w:rsid w:val="007B6949"/>
    <w:rsid w:val="007B6A5C"/>
    <w:rsid w:val="007B6A90"/>
    <w:rsid w:val="007B70CE"/>
    <w:rsid w:val="007B7275"/>
    <w:rsid w:val="007B7503"/>
    <w:rsid w:val="007B7948"/>
    <w:rsid w:val="007B7B96"/>
    <w:rsid w:val="007B7E7B"/>
    <w:rsid w:val="007C012C"/>
    <w:rsid w:val="007C01D7"/>
    <w:rsid w:val="007C02D7"/>
    <w:rsid w:val="007C04A9"/>
    <w:rsid w:val="007C05AE"/>
    <w:rsid w:val="007C066B"/>
    <w:rsid w:val="007C08C7"/>
    <w:rsid w:val="007C0A5C"/>
    <w:rsid w:val="007C0E02"/>
    <w:rsid w:val="007C1001"/>
    <w:rsid w:val="007C1002"/>
    <w:rsid w:val="007C1317"/>
    <w:rsid w:val="007C145A"/>
    <w:rsid w:val="007C1538"/>
    <w:rsid w:val="007C1920"/>
    <w:rsid w:val="007C1DB6"/>
    <w:rsid w:val="007C2E19"/>
    <w:rsid w:val="007C2ED8"/>
    <w:rsid w:val="007C392D"/>
    <w:rsid w:val="007C397E"/>
    <w:rsid w:val="007C3C0F"/>
    <w:rsid w:val="007C3D9D"/>
    <w:rsid w:val="007C3FAC"/>
    <w:rsid w:val="007C42BA"/>
    <w:rsid w:val="007C42CF"/>
    <w:rsid w:val="007C4AB3"/>
    <w:rsid w:val="007C4D47"/>
    <w:rsid w:val="007C507C"/>
    <w:rsid w:val="007C5242"/>
    <w:rsid w:val="007C531B"/>
    <w:rsid w:val="007C544C"/>
    <w:rsid w:val="007C57B0"/>
    <w:rsid w:val="007C57E8"/>
    <w:rsid w:val="007C5922"/>
    <w:rsid w:val="007C5A2F"/>
    <w:rsid w:val="007C5D55"/>
    <w:rsid w:val="007C5F55"/>
    <w:rsid w:val="007C6265"/>
    <w:rsid w:val="007C6362"/>
    <w:rsid w:val="007C66B5"/>
    <w:rsid w:val="007C70C6"/>
    <w:rsid w:val="007C71C1"/>
    <w:rsid w:val="007C7534"/>
    <w:rsid w:val="007C754F"/>
    <w:rsid w:val="007C768A"/>
    <w:rsid w:val="007C7890"/>
    <w:rsid w:val="007D001E"/>
    <w:rsid w:val="007D0195"/>
    <w:rsid w:val="007D021B"/>
    <w:rsid w:val="007D03C0"/>
    <w:rsid w:val="007D0436"/>
    <w:rsid w:val="007D04B9"/>
    <w:rsid w:val="007D05D2"/>
    <w:rsid w:val="007D09D6"/>
    <w:rsid w:val="007D0A2C"/>
    <w:rsid w:val="007D10E6"/>
    <w:rsid w:val="007D1198"/>
    <w:rsid w:val="007D15C9"/>
    <w:rsid w:val="007D17C8"/>
    <w:rsid w:val="007D1F8A"/>
    <w:rsid w:val="007D20F7"/>
    <w:rsid w:val="007D2623"/>
    <w:rsid w:val="007D2DD0"/>
    <w:rsid w:val="007D2E5F"/>
    <w:rsid w:val="007D2ED6"/>
    <w:rsid w:val="007D3882"/>
    <w:rsid w:val="007D3A0D"/>
    <w:rsid w:val="007D3BF7"/>
    <w:rsid w:val="007D3C31"/>
    <w:rsid w:val="007D3ECC"/>
    <w:rsid w:val="007D3FC1"/>
    <w:rsid w:val="007D42CE"/>
    <w:rsid w:val="007D42E6"/>
    <w:rsid w:val="007D49F3"/>
    <w:rsid w:val="007D4A06"/>
    <w:rsid w:val="007D4E25"/>
    <w:rsid w:val="007D5476"/>
    <w:rsid w:val="007D5A57"/>
    <w:rsid w:val="007D5F74"/>
    <w:rsid w:val="007D6468"/>
    <w:rsid w:val="007D67EA"/>
    <w:rsid w:val="007D7333"/>
    <w:rsid w:val="007D7ADD"/>
    <w:rsid w:val="007E0583"/>
    <w:rsid w:val="007E06EB"/>
    <w:rsid w:val="007E09D2"/>
    <w:rsid w:val="007E0B68"/>
    <w:rsid w:val="007E0B76"/>
    <w:rsid w:val="007E0B8E"/>
    <w:rsid w:val="007E0DB4"/>
    <w:rsid w:val="007E1C38"/>
    <w:rsid w:val="007E1E19"/>
    <w:rsid w:val="007E2036"/>
    <w:rsid w:val="007E2060"/>
    <w:rsid w:val="007E20F0"/>
    <w:rsid w:val="007E21C5"/>
    <w:rsid w:val="007E29BD"/>
    <w:rsid w:val="007E305D"/>
    <w:rsid w:val="007E33D0"/>
    <w:rsid w:val="007E35B7"/>
    <w:rsid w:val="007E3EE8"/>
    <w:rsid w:val="007E4010"/>
    <w:rsid w:val="007E46AC"/>
    <w:rsid w:val="007E48BD"/>
    <w:rsid w:val="007E4BDE"/>
    <w:rsid w:val="007E4D9B"/>
    <w:rsid w:val="007E54ED"/>
    <w:rsid w:val="007E5A07"/>
    <w:rsid w:val="007E5C7F"/>
    <w:rsid w:val="007E6298"/>
    <w:rsid w:val="007E6734"/>
    <w:rsid w:val="007E67C9"/>
    <w:rsid w:val="007E6D7B"/>
    <w:rsid w:val="007E6DAE"/>
    <w:rsid w:val="007E6E8F"/>
    <w:rsid w:val="007E6ECA"/>
    <w:rsid w:val="007E706D"/>
    <w:rsid w:val="007E7274"/>
    <w:rsid w:val="007E74D0"/>
    <w:rsid w:val="007E7FFD"/>
    <w:rsid w:val="007F0382"/>
    <w:rsid w:val="007F03AE"/>
    <w:rsid w:val="007F0D1A"/>
    <w:rsid w:val="007F0D56"/>
    <w:rsid w:val="007F12A1"/>
    <w:rsid w:val="007F1589"/>
    <w:rsid w:val="007F17B9"/>
    <w:rsid w:val="007F1ADD"/>
    <w:rsid w:val="007F2291"/>
    <w:rsid w:val="007F2448"/>
    <w:rsid w:val="007F2518"/>
    <w:rsid w:val="007F2B49"/>
    <w:rsid w:val="007F3072"/>
    <w:rsid w:val="007F311B"/>
    <w:rsid w:val="007F348D"/>
    <w:rsid w:val="007F4732"/>
    <w:rsid w:val="007F4958"/>
    <w:rsid w:val="007F4AC9"/>
    <w:rsid w:val="007F4C93"/>
    <w:rsid w:val="007F4EBF"/>
    <w:rsid w:val="007F514A"/>
    <w:rsid w:val="007F531C"/>
    <w:rsid w:val="007F5493"/>
    <w:rsid w:val="007F565B"/>
    <w:rsid w:val="007F5EA3"/>
    <w:rsid w:val="007F5EE5"/>
    <w:rsid w:val="007F5F67"/>
    <w:rsid w:val="007F5FB8"/>
    <w:rsid w:val="007F60C3"/>
    <w:rsid w:val="007F63C6"/>
    <w:rsid w:val="007F6B07"/>
    <w:rsid w:val="007F716A"/>
    <w:rsid w:val="007F7296"/>
    <w:rsid w:val="00800059"/>
    <w:rsid w:val="008002F5"/>
    <w:rsid w:val="008004A4"/>
    <w:rsid w:val="008004CF"/>
    <w:rsid w:val="008006B1"/>
    <w:rsid w:val="00800754"/>
    <w:rsid w:val="00800C31"/>
    <w:rsid w:val="00800C68"/>
    <w:rsid w:val="00800EE0"/>
    <w:rsid w:val="00800F35"/>
    <w:rsid w:val="008012BC"/>
    <w:rsid w:val="008015D6"/>
    <w:rsid w:val="0080165C"/>
    <w:rsid w:val="00801EA7"/>
    <w:rsid w:val="00801F1A"/>
    <w:rsid w:val="00801F61"/>
    <w:rsid w:val="008021DB"/>
    <w:rsid w:val="00802565"/>
    <w:rsid w:val="00802595"/>
    <w:rsid w:val="00802737"/>
    <w:rsid w:val="0080284A"/>
    <w:rsid w:val="00802879"/>
    <w:rsid w:val="00802D6E"/>
    <w:rsid w:val="00802D79"/>
    <w:rsid w:val="00802E3F"/>
    <w:rsid w:val="00802F8B"/>
    <w:rsid w:val="00803073"/>
    <w:rsid w:val="008037BB"/>
    <w:rsid w:val="00803BD0"/>
    <w:rsid w:val="00803EA9"/>
    <w:rsid w:val="00803FF2"/>
    <w:rsid w:val="008041B4"/>
    <w:rsid w:val="0080470A"/>
    <w:rsid w:val="00804850"/>
    <w:rsid w:val="00804885"/>
    <w:rsid w:val="0080508D"/>
    <w:rsid w:val="00805517"/>
    <w:rsid w:val="00805574"/>
    <w:rsid w:val="008056B7"/>
    <w:rsid w:val="00805BDC"/>
    <w:rsid w:val="00805C54"/>
    <w:rsid w:val="008060BE"/>
    <w:rsid w:val="00806276"/>
    <w:rsid w:val="00806634"/>
    <w:rsid w:val="008068DD"/>
    <w:rsid w:val="00806F8A"/>
    <w:rsid w:val="0080722E"/>
    <w:rsid w:val="00807726"/>
    <w:rsid w:val="00807ABF"/>
    <w:rsid w:val="00810055"/>
    <w:rsid w:val="0081089A"/>
    <w:rsid w:val="008109B9"/>
    <w:rsid w:val="00810BB7"/>
    <w:rsid w:val="0081102F"/>
    <w:rsid w:val="00811E09"/>
    <w:rsid w:val="00811EDC"/>
    <w:rsid w:val="00812809"/>
    <w:rsid w:val="00812B45"/>
    <w:rsid w:val="00812BA6"/>
    <w:rsid w:val="00812CF6"/>
    <w:rsid w:val="00812F5D"/>
    <w:rsid w:val="00813199"/>
    <w:rsid w:val="00813394"/>
    <w:rsid w:val="00813561"/>
    <w:rsid w:val="0081375E"/>
    <w:rsid w:val="00813803"/>
    <w:rsid w:val="00813D75"/>
    <w:rsid w:val="00813DC6"/>
    <w:rsid w:val="00814146"/>
    <w:rsid w:val="008148F2"/>
    <w:rsid w:val="0081534C"/>
    <w:rsid w:val="00815636"/>
    <w:rsid w:val="00815F25"/>
    <w:rsid w:val="008161BA"/>
    <w:rsid w:val="008163B3"/>
    <w:rsid w:val="00816662"/>
    <w:rsid w:val="00816728"/>
    <w:rsid w:val="00816965"/>
    <w:rsid w:val="00816A47"/>
    <w:rsid w:val="00816AC7"/>
    <w:rsid w:val="00816C73"/>
    <w:rsid w:val="00816D8D"/>
    <w:rsid w:val="008172D2"/>
    <w:rsid w:val="008176C6"/>
    <w:rsid w:val="00817723"/>
    <w:rsid w:val="00817DD9"/>
    <w:rsid w:val="0082037B"/>
    <w:rsid w:val="0082064D"/>
    <w:rsid w:val="00820A02"/>
    <w:rsid w:val="00820C8A"/>
    <w:rsid w:val="00820D9E"/>
    <w:rsid w:val="00820DE0"/>
    <w:rsid w:val="00820E08"/>
    <w:rsid w:val="00821128"/>
    <w:rsid w:val="00821294"/>
    <w:rsid w:val="0082133F"/>
    <w:rsid w:val="00821950"/>
    <w:rsid w:val="00821AA0"/>
    <w:rsid w:val="00821BCD"/>
    <w:rsid w:val="00821D54"/>
    <w:rsid w:val="00821D64"/>
    <w:rsid w:val="00821E27"/>
    <w:rsid w:val="008224D0"/>
    <w:rsid w:val="008224F7"/>
    <w:rsid w:val="00822631"/>
    <w:rsid w:val="00822CBF"/>
    <w:rsid w:val="00822E55"/>
    <w:rsid w:val="00822F91"/>
    <w:rsid w:val="00823064"/>
    <w:rsid w:val="00823163"/>
    <w:rsid w:val="00823B83"/>
    <w:rsid w:val="00823CB1"/>
    <w:rsid w:val="00823D78"/>
    <w:rsid w:val="00823DB3"/>
    <w:rsid w:val="00823DFE"/>
    <w:rsid w:val="008240BA"/>
    <w:rsid w:val="0082487B"/>
    <w:rsid w:val="00824CC7"/>
    <w:rsid w:val="00825071"/>
    <w:rsid w:val="008256D1"/>
    <w:rsid w:val="00825730"/>
    <w:rsid w:val="00825D57"/>
    <w:rsid w:val="00826488"/>
    <w:rsid w:val="0082669D"/>
    <w:rsid w:val="008266A9"/>
    <w:rsid w:val="00826711"/>
    <w:rsid w:val="00826729"/>
    <w:rsid w:val="00826A3E"/>
    <w:rsid w:val="00826B42"/>
    <w:rsid w:val="00826BDA"/>
    <w:rsid w:val="00826E77"/>
    <w:rsid w:val="0082709B"/>
    <w:rsid w:val="008270B2"/>
    <w:rsid w:val="00827893"/>
    <w:rsid w:val="00830074"/>
    <w:rsid w:val="008305DB"/>
    <w:rsid w:val="0083073F"/>
    <w:rsid w:val="0083078F"/>
    <w:rsid w:val="0083085E"/>
    <w:rsid w:val="00830986"/>
    <w:rsid w:val="00830CAC"/>
    <w:rsid w:val="00831664"/>
    <w:rsid w:val="00831767"/>
    <w:rsid w:val="00831D98"/>
    <w:rsid w:val="00832043"/>
    <w:rsid w:val="00832D73"/>
    <w:rsid w:val="00833395"/>
    <w:rsid w:val="00833E04"/>
    <w:rsid w:val="00834126"/>
    <w:rsid w:val="00834ACB"/>
    <w:rsid w:val="00834B9F"/>
    <w:rsid w:val="00834D27"/>
    <w:rsid w:val="00834F46"/>
    <w:rsid w:val="0083501A"/>
    <w:rsid w:val="00835100"/>
    <w:rsid w:val="0083557C"/>
    <w:rsid w:val="00835E25"/>
    <w:rsid w:val="00835F22"/>
    <w:rsid w:val="008363A4"/>
    <w:rsid w:val="008366F2"/>
    <w:rsid w:val="008368DB"/>
    <w:rsid w:val="00836D94"/>
    <w:rsid w:val="00837693"/>
    <w:rsid w:val="00837D8C"/>
    <w:rsid w:val="00837E0C"/>
    <w:rsid w:val="0084089D"/>
    <w:rsid w:val="0084098F"/>
    <w:rsid w:val="00840D67"/>
    <w:rsid w:val="00841448"/>
    <w:rsid w:val="00841CF5"/>
    <w:rsid w:val="00841D5D"/>
    <w:rsid w:val="008421CA"/>
    <w:rsid w:val="008421EC"/>
    <w:rsid w:val="00842812"/>
    <w:rsid w:val="0084293A"/>
    <w:rsid w:val="00842B89"/>
    <w:rsid w:val="00842CA0"/>
    <w:rsid w:val="00842FD4"/>
    <w:rsid w:val="00843163"/>
    <w:rsid w:val="008438EF"/>
    <w:rsid w:val="00843BDD"/>
    <w:rsid w:val="00843DD5"/>
    <w:rsid w:val="00843DE0"/>
    <w:rsid w:val="00843F5B"/>
    <w:rsid w:val="008450FE"/>
    <w:rsid w:val="00845369"/>
    <w:rsid w:val="008453E0"/>
    <w:rsid w:val="008455A0"/>
    <w:rsid w:val="00845D45"/>
    <w:rsid w:val="00846434"/>
    <w:rsid w:val="00846B76"/>
    <w:rsid w:val="00846DF7"/>
    <w:rsid w:val="008470A3"/>
    <w:rsid w:val="0084748F"/>
    <w:rsid w:val="00847ADC"/>
    <w:rsid w:val="00847C31"/>
    <w:rsid w:val="008505BB"/>
    <w:rsid w:val="0085061C"/>
    <w:rsid w:val="008507CD"/>
    <w:rsid w:val="008508FD"/>
    <w:rsid w:val="00850CED"/>
    <w:rsid w:val="00851001"/>
    <w:rsid w:val="00851224"/>
    <w:rsid w:val="00851339"/>
    <w:rsid w:val="0085191A"/>
    <w:rsid w:val="00851F24"/>
    <w:rsid w:val="0085200A"/>
    <w:rsid w:val="00852282"/>
    <w:rsid w:val="00852506"/>
    <w:rsid w:val="008526E5"/>
    <w:rsid w:val="008527C5"/>
    <w:rsid w:val="00852A1E"/>
    <w:rsid w:val="00852B21"/>
    <w:rsid w:val="008530F3"/>
    <w:rsid w:val="008531A3"/>
    <w:rsid w:val="0085346F"/>
    <w:rsid w:val="008536B3"/>
    <w:rsid w:val="00853C87"/>
    <w:rsid w:val="00853CC2"/>
    <w:rsid w:val="00853EFA"/>
    <w:rsid w:val="00854624"/>
    <w:rsid w:val="00855697"/>
    <w:rsid w:val="00855C26"/>
    <w:rsid w:val="008561BB"/>
    <w:rsid w:val="008561FD"/>
    <w:rsid w:val="0085670E"/>
    <w:rsid w:val="00856DE6"/>
    <w:rsid w:val="008574EC"/>
    <w:rsid w:val="00857A0A"/>
    <w:rsid w:val="00857DA2"/>
    <w:rsid w:val="00860827"/>
    <w:rsid w:val="008608A2"/>
    <w:rsid w:val="0086126A"/>
    <w:rsid w:val="008615B5"/>
    <w:rsid w:val="00861C7B"/>
    <w:rsid w:val="00861D28"/>
    <w:rsid w:val="00861F49"/>
    <w:rsid w:val="0086248C"/>
    <w:rsid w:val="008628BC"/>
    <w:rsid w:val="00862C9D"/>
    <w:rsid w:val="00863282"/>
    <w:rsid w:val="008632DD"/>
    <w:rsid w:val="0086335F"/>
    <w:rsid w:val="0086360A"/>
    <w:rsid w:val="00863AA7"/>
    <w:rsid w:val="00863C65"/>
    <w:rsid w:val="00863F74"/>
    <w:rsid w:val="00864112"/>
    <w:rsid w:val="00864485"/>
    <w:rsid w:val="0086509A"/>
    <w:rsid w:val="0086515C"/>
    <w:rsid w:val="0086521F"/>
    <w:rsid w:val="0086570D"/>
    <w:rsid w:val="0086619A"/>
    <w:rsid w:val="00866D6F"/>
    <w:rsid w:val="00866DA9"/>
    <w:rsid w:val="00866F7D"/>
    <w:rsid w:val="00866FD7"/>
    <w:rsid w:val="008675B8"/>
    <w:rsid w:val="0086765E"/>
    <w:rsid w:val="008677EC"/>
    <w:rsid w:val="00870265"/>
    <w:rsid w:val="008705C4"/>
    <w:rsid w:val="00871650"/>
    <w:rsid w:val="008718F6"/>
    <w:rsid w:val="00871969"/>
    <w:rsid w:val="00871B34"/>
    <w:rsid w:val="00871E83"/>
    <w:rsid w:val="00872057"/>
    <w:rsid w:val="00872213"/>
    <w:rsid w:val="008727F1"/>
    <w:rsid w:val="0087283D"/>
    <w:rsid w:val="008729D1"/>
    <w:rsid w:val="00872C2D"/>
    <w:rsid w:val="00872F91"/>
    <w:rsid w:val="008730A0"/>
    <w:rsid w:val="008731FD"/>
    <w:rsid w:val="0087331A"/>
    <w:rsid w:val="0087355B"/>
    <w:rsid w:val="008737C9"/>
    <w:rsid w:val="008737CC"/>
    <w:rsid w:val="008737F6"/>
    <w:rsid w:val="0087383F"/>
    <w:rsid w:val="00873C78"/>
    <w:rsid w:val="00873C92"/>
    <w:rsid w:val="00873F73"/>
    <w:rsid w:val="00874253"/>
    <w:rsid w:val="008743DB"/>
    <w:rsid w:val="00874401"/>
    <w:rsid w:val="00874416"/>
    <w:rsid w:val="00874483"/>
    <w:rsid w:val="008744D2"/>
    <w:rsid w:val="00874B38"/>
    <w:rsid w:val="008752CF"/>
    <w:rsid w:val="008756FA"/>
    <w:rsid w:val="00875C7A"/>
    <w:rsid w:val="00875CE1"/>
    <w:rsid w:val="00875DFC"/>
    <w:rsid w:val="00876991"/>
    <w:rsid w:val="008769A1"/>
    <w:rsid w:val="00876F14"/>
    <w:rsid w:val="008770D9"/>
    <w:rsid w:val="008772D9"/>
    <w:rsid w:val="00877925"/>
    <w:rsid w:val="00877F74"/>
    <w:rsid w:val="00880D1D"/>
    <w:rsid w:val="008812C8"/>
    <w:rsid w:val="00881898"/>
    <w:rsid w:val="00881B34"/>
    <w:rsid w:val="00881BC3"/>
    <w:rsid w:val="00881C1E"/>
    <w:rsid w:val="00881F68"/>
    <w:rsid w:val="00882338"/>
    <w:rsid w:val="008823F6"/>
    <w:rsid w:val="0088260B"/>
    <w:rsid w:val="00882676"/>
    <w:rsid w:val="00882921"/>
    <w:rsid w:val="00882A43"/>
    <w:rsid w:val="00882C6E"/>
    <w:rsid w:val="00882F39"/>
    <w:rsid w:val="00883817"/>
    <w:rsid w:val="0088387A"/>
    <w:rsid w:val="00883886"/>
    <w:rsid w:val="00883906"/>
    <w:rsid w:val="00883ED8"/>
    <w:rsid w:val="00883EE2"/>
    <w:rsid w:val="00883F1F"/>
    <w:rsid w:val="00884CB2"/>
    <w:rsid w:val="00885625"/>
    <w:rsid w:val="00885BA0"/>
    <w:rsid w:val="00885E16"/>
    <w:rsid w:val="00885E78"/>
    <w:rsid w:val="00886873"/>
    <w:rsid w:val="0088693A"/>
    <w:rsid w:val="008869CA"/>
    <w:rsid w:val="00886C9D"/>
    <w:rsid w:val="00886CB7"/>
    <w:rsid w:val="00886D19"/>
    <w:rsid w:val="00886E7B"/>
    <w:rsid w:val="00886FE4"/>
    <w:rsid w:val="008877E8"/>
    <w:rsid w:val="008879D1"/>
    <w:rsid w:val="00887C41"/>
    <w:rsid w:val="00887F1E"/>
    <w:rsid w:val="008903E8"/>
    <w:rsid w:val="00890539"/>
    <w:rsid w:val="008906D5"/>
    <w:rsid w:val="00890AEE"/>
    <w:rsid w:val="00890C1D"/>
    <w:rsid w:val="00891E4B"/>
    <w:rsid w:val="0089218F"/>
    <w:rsid w:val="008921A7"/>
    <w:rsid w:val="00892525"/>
    <w:rsid w:val="00892C97"/>
    <w:rsid w:val="00892FC0"/>
    <w:rsid w:val="00893072"/>
    <w:rsid w:val="00893350"/>
    <w:rsid w:val="0089385C"/>
    <w:rsid w:val="00893CA2"/>
    <w:rsid w:val="00893D0F"/>
    <w:rsid w:val="00893D18"/>
    <w:rsid w:val="008940BB"/>
    <w:rsid w:val="0089420E"/>
    <w:rsid w:val="008947B2"/>
    <w:rsid w:val="008949A9"/>
    <w:rsid w:val="00895081"/>
    <w:rsid w:val="008950B6"/>
    <w:rsid w:val="0089571E"/>
    <w:rsid w:val="00895D84"/>
    <w:rsid w:val="008961F8"/>
    <w:rsid w:val="0089664B"/>
    <w:rsid w:val="0089730E"/>
    <w:rsid w:val="00897B68"/>
    <w:rsid w:val="008A03E5"/>
    <w:rsid w:val="008A0438"/>
    <w:rsid w:val="008A05BB"/>
    <w:rsid w:val="008A0897"/>
    <w:rsid w:val="008A0E43"/>
    <w:rsid w:val="008A0F50"/>
    <w:rsid w:val="008A161A"/>
    <w:rsid w:val="008A1639"/>
    <w:rsid w:val="008A169A"/>
    <w:rsid w:val="008A184C"/>
    <w:rsid w:val="008A1AC1"/>
    <w:rsid w:val="008A1C73"/>
    <w:rsid w:val="008A1EF8"/>
    <w:rsid w:val="008A22CF"/>
    <w:rsid w:val="008A238E"/>
    <w:rsid w:val="008A26A1"/>
    <w:rsid w:val="008A2DE3"/>
    <w:rsid w:val="008A2FD5"/>
    <w:rsid w:val="008A3248"/>
    <w:rsid w:val="008A37BA"/>
    <w:rsid w:val="008A3BC4"/>
    <w:rsid w:val="008A3C86"/>
    <w:rsid w:val="008A4047"/>
    <w:rsid w:val="008A408A"/>
    <w:rsid w:val="008A4240"/>
    <w:rsid w:val="008A446F"/>
    <w:rsid w:val="008A469D"/>
    <w:rsid w:val="008A4EA2"/>
    <w:rsid w:val="008A5135"/>
    <w:rsid w:val="008A5433"/>
    <w:rsid w:val="008A5F55"/>
    <w:rsid w:val="008A6347"/>
    <w:rsid w:val="008A639E"/>
    <w:rsid w:val="008A64FF"/>
    <w:rsid w:val="008A6793"/>
    <w:rsid w:val="008A6955"/>
    <w:rsid w:val="008A7096"/>
    <w:rsid w:val="008A71C0"/>
    <w:rsid w:val="008A7255"/>
    <w:rsid w:val="008A759B"/>
    <w:rsid w:val="008A7830"/>
    <w:rsid w:val="008A78C0"/>
    <w:rsid w:val="008A78F1"/>
    <w:rsid w:val="008A7CA1"/>
    <w:rsid w:val="008B0037"/>
    <w:rsid w:val="008B03C0"/>
    <w:rsid w:val="008B0449"/>
    <w:rsid w:val="008B0B88"/>
    <w:rsid w:val="008B0B99"/>
    <w:rsid w:val="008B1056"/>
    <w:rsid w:val="008B12D9"/>
    <w:rsid w:val="008B1BD9"/>
    <w:rsid w:val="008B1D1B"/>
    <w:rsid w:val="008B1DDF"/>
    <w:rsid w:val="008B26ED"/>
    <w:rsid w:val="008B27F4"/>
    <w:rsid w:val="008B286F"/>
    <w:rsid w:val="008B2C92"/>
    <w:rsid w:val="008B2CBE"/>
    <w:rsid w:val="008B3742"/>
    <w:rsid w:val="008B3767"/>
    <w:rsid w:val="008B386B"/>
    <w:rsid w:val="008B39FC"/>
    <w:rsid w:val="008B4529"/>
    <w:rsid w:val="008B4948"/>
    <w:rsid w:val="008B4AD4"/>
    <w:rsid w:val="008B4DD2"/>
    <w:rsid w:val="008B5570"/>
    <w:rsid w:val="008B5693"/>
    <w:rsid w:val="008B5A9B"/>
    <w:rsid w:val="008B5AF3"/>
    <w:rsid w:val="008B5DB3"/>
    <w:rsid w:val="008B6011"/>
    <w:rsid w:val="008B660E"/>
    <w:rsid w:val="008B6ADE"/>
    <w:rsid w:val="008B6E28"/>
    <w:rsid w:val="008B71DB"/>
    <w:rsid w:val="008C043B"/>
    <w:rsid w:val="008C04E7"/>
    <w:rsid w:val="008C0528"/>
    <w:rsid w:val="008C056F"/>
    <w:rsid w:val="008C06D9"/>
    <w:rsid w:val="008C0864"/>
    <w:rsid w:val="008C0DF8"/>
    <w:rsid w:val="008C0F59"/>
    <w:rsid w:val="008C0F5D"/>
    <w:rsid w:val="008C102A"/>
    <w:rsid w:val="008C13A6"/>
    <w:rsid w:val="008C1902"/>
    <w:rsid w:val="008C1F94"/>
    <w:rsid w:val="008C1FE6"/>
    <w:rsid w:val="008C2188"/>
    <w:rsid w:val="008C250D"/>
    <w:rsid w:val="008C264C"/>
    <w:rsid w:val="008C28BF"/>
    <w:rsid w:val="008C308C"/>
    <w:rsid w:val="008C322D"/>
    <w:rsid w:val="008C3488"/>
    <w:rsid w:val="008C3913"/>
    <w:rsid w:val="008C399D"/>
    <w:rsid w:val="008C3D47"/>
    <w:rsid w:val="008C4507"/>
    <w:rsid w:val="008C4815"/>
    <w:rsid w:val="008C4835"/>
    <w:rsid w:val="008C4B4D"/>
    <w:rsid w:val="008C4F75"/>
    <w:rsid w:val="008C5369"/>
    <w:rsid w:val="008C55B8"/>
    <w:rsid w:val="008C59DD"/>
    <w:rsid w:val="008C5A81"/>
    <w:rsid w:val="008C609E"/>
    <w:rsid w:val="008C61D8"/>
    <w:rsid w:val="008C637C"/>
    <w:rsid w:val="008C63FF"/>
    <w:rsid w:val="008C65D4"/>
    <w:rsid w:val="008C684C"/>
    <w:rsid w:val="008C6E70"/>
    <w:rsid w:val="008C771A"/>
    <w:rsid w:val="008D017E"/>
    <w:rsid w:val="008D02F0"/>
    <w:rsid w:val="008D0944"/>
    <w:rsid w:val="008D13D9"/>
    <w:rsid w:val="008D1431"/>
    <w:rsid w:val="008D1D15"/>
    <w:rsid w:val="008D21F1"/>
    <w:rsid w:val="008D220E"/>
    <w:rsid w:val="008D250C"/>
    <w:rsid w:val="008D29E9"/>
    <w:rsid w:val="008D2DD9"/>
    <w:rsid w:val="008D3062"/>
    <w:rsid w:val="008D3151"/>
    <w:rsid w:val="008D3614"/>
    <w:rsid w:val="008D3702"/>
    <w:rsid w:val="008D39FE"/>
    <w:rsid w:val="008D3A40"/>
    <w:rsid w:val="008D3AF3"/>
    <w:rsid w:val="008D3F42"/>
    <w:rsid w:val="008D4076"/>
    <w:rsid w:val="008D430A"/>
    <w:rsid w:val="008D4483"/>
    <w:rsid w:val="008D4557"/>
    <w:rsid w:val="008D4642"/>
    <w:rsid w:val="008D49DF"/>
    <w:rsid w:val="008D4B36"/>
    <w:rsid w:val="008D4F7A"/>
    <w:rsid w:val="008D57EE"/>
    <w:rsid w:val="008D5D4C"/>
    <w:rsid w:val="008D61E4"/>
    <w:rsid w:val="008D6A04"/>
    <w:rsid w:val="008D6DF5"/>
    <w:rsid w:val="008D6FB9"/>
    <w:rsid w:val="008D72ED"/>
    <w:rsid w:val="008E06B2"/>
    <w:rsid w:val="008E0DFD"/>
    <w:rsid w:val="008E1B69"/>
    <w:rsid w:val="008E2481"/>
    <w:rsid w:val="008E2668"/>
    <w:rsid w:val="008E28DC"/>
    <w:rsid w:val="008E2CA8"/>
    <w:rsid w:val="008E2CE9"/>
    <w:rsid w:val="008E2D9B"/>
    <w:rsid w:val="008E2F3C"/>
    <w:rsid w:val="008E328E"/>
    <w:rsid w:val="008E3B91"/>
    <w:rsid w:val="008E3DDA"/>
    <w:rsid w:val="008E3F77"/>
    <w:rsid w:val="008E41D1"/>
    <w:rsid w:val="008E433E"/>
    <w:rsid w:val="008E4A21"/>
    <w:rsid w:val="008E4FCB"/>
    <w:rsid w:val="008E5171"/>
    <w:rsid w:val="008E52D8"/>
    <w:rsid w:val="008E52EA"/>
    <w:rsid w:val="008E5471"/>
    <w:rsid w:val="008E55AB"/>
    <w:rsid w:val="008E58EF"/>
    <w:rsid w:val="008E5E7E"/>
    <w:rsid w:val="008E62D6"/>
    <w:rsid w:val="008E67EE"/>
    <w:rsid w:val="008E6B9F"/>
    <w:rsid w:val="008E6D35"/>
    <w:rsid w:val="008E7029"/>
    <w:rsid w:val="008E734F"/>
    <w:rsid w:val="008F01A0"/>
    <w:rsid w:val="008F0292"/>
    <w:rsid w:val="008F0BE4"/>
    <w:rsid w:val="008F116A"/>
    <w:rsid w:val="008F12C8"/>
    <w:rsid w:val="008F1ACA"/>
    <w:rsid w:val="008F1DCF"/>
    <w:rsid w:val="008F1E02"/>
    <w:rsid w:val="008F1EFF"/>
    <w:rsid w:val="008F1F01"/>
    <w:rsid w:val="008F2443"/>
    <w:rsid w:val="008F2695"/>
    <w:rsid w:val="008F27A8"/>
    <w:rsid w:val="008F2820"/>
    <w:rsid w:val="008F3C5B"/>
    <w:rsid w:val="008F3CAC"/>
    <w:rsid w:val="008F3CB4"/>
    <w:rsid w:val="008F3F56"/>
    <w:rsid w:val="008F47A3"/>
    <w:rsid w:val="008F4D70"/>
    <w:rsid w:val="008F4EE3"/>
    <w:rsid w:val="008F5255"/>
    <w:rsid w:val="008F5603"/>
    <w:rsid w:val="008F5DF6"/>
    <w:rsid w:val="008F5F59"/>
    <w:rsid w:val="008F5FEF"/>
    <w:rsid w:val="008F60DB"/>
    <w:rsid w:val="008F6287"/>
    <w:rsid w:val="008F629E"/>
    <w:rsid w:val="008F6398"/>
    <w:rsid w:val="008F64AB"/>
    <w:rsid w:val="008F6755"/>
    <w:rsid w:val="008F6BD4"/>
    <w:rsid w:val="008F6DB0"/>
    <w:rsid w:val="008F6F78"/>
    <w:rsid w:val="008F70BB"/>
    <w:rsid w:val="008F70F2"/>
    <w:rsid w:val="008F7164"/>
    <w:rsid w:val="008F72C2"/>
    <w:rsid w:val="008F758C"/>
    <w:rsid w:val="008F7592"/>
    <w:rsid w:val="008F76A7"/>
    <w:rsid w:val="008F7860"/>
    <w:rsid w:val="008F7E12"/>
    <w:rsid w:val="008F7FDF"/>
    <w:rsid w:val="00900132"/>
    <w:rsid w:val="0090014E"/>
    <w:rsid w:val="0090028E"/>
    <w:rsid w:val="00900C25"/>
    <w:rsid w:val="00900EDB"/>
    <w:rsid w:val="009010B6"/>
    <w:rsid w:val="0090113D"/>
    <w:rsid w:val="00901535"/>
    <w:rsid w:val="0090166B"/>
    <w:rsid w:val="00901785"/>
    <w:rsid w:val="00901916"/>
    <w:rsid w:val="00901C8F"/>
    <w:rsid w:val="00901CA5"/>
    <w:rsid w:val="00901E01"/>
    <w:rsid w:val="00901F58"/>
    <w:rsid w:val="00902070"/>
    <w:rsid w:val="00902163"/>
    <w:rsid w:val="00902181"/>
    <w:rsid w:val="00902390"/>
    <w:rsid w:val="009025A2"/>
    <w:rsid w:val="00902791"/>
    <w:rsid w:val="009029BD"/>
    <w:rsid w:val="00902B59"/>
    <w:rsid w:val="00902CF2"/>
    <w:rsid w:val="009031F3"/>
    <w:rsid w:val="00903D4A"/>
    <w:rsid w:val="00903E10"/>
    <w:rsid w:val="00903EDD"/>
    <w:rsid w:val="009040D4"/>
    <w:rsid w:val="00904334"/>
    <w:rsid w:val="00904AB1"/>
    <w:rsid w:val="00904B0A"/>
    <w:rsid w:val="00904DB5"/>
    <w:rsid w:val="009055B4"/>
    <w:rsid w:val="009056C5"/>
    <w:rsid w:val="009057EB"/>
    <w:rsid w:val="0090597B"/>
    <w:rsid w:val="009059AA"/>
    <w:rsid w:val="00905F5B"/>
    <w:rsid w:val="0090649E"/>
    <w:rsid w:val="0090658A"/>
    <w:rsid w:val="00906880"/>
    <w:rsid w:val="00906A66"/>
    <w:rsid w:val="00907153"/>
    <w:rsid w:val="00907446"/>
    <w:rsid w:val="009076C7"/>
    <w:rsid w:val="0091035F"/>
    <w:rsid w:val="0091057E"/>
    <w:rsid w:val="009108A4"/>
    <w:rsid w:val="009109A8"/>
    <w:rsid w:val="00911110"/>
    <w:rsid w:val="009111AC"/>
    <w:rsid w:val="00911255"/>
    <w:rsid w:val="009112C4"/>
    <w:rsid w:val="00911C0D"/>
    <w:rsid w:val="00911E83"/>
    <w:rsid w:val="009120D8"/>
    <w:rsid w:val="009124AF"/>
    <w:rsid w:val="0091292C"/>
    <w:rsid w:val="00912A4E"/>
    <w:rsid w:val="00912FCB"/>
    <w:rsid w:val="00913175"/>
    <w:rsid w:val="00913336"/>
    <w:rsid w:val="0091343C"/>
    <w:rsid w:val="009135FB"/>
    <w:rsid w:val="00913964"/>
    <w:rsid w:val="00913AA0"/>
    <w:rsid w:val="00913BC5"/>
    <w:rsid w:val="00913BC9"/>
    <w:rsid w:val="00914227"/>
    <w:rsid w:val="0091441D"/>
    <w:rsid w:val="00914490"/>
    <w:rsid w:val="009145AA"/>
    <w:rsid w:val="00914BD7"/>
    <w:rsid w:val="00914ECC"/>
    <w:rsid w:val="009151D7"/>
    <w:rsid w:val="009152CB"/>
    <w:rsid w:val="00915340"/>
    <w:rsid w:val="009153FE"/>
    <w:rsid w:val="0091543D"/>
    <w:rsid w:val="009156A5"/>
    <w:rsid w:val="009157DD"/>
    <w:rsid w:val="00915A26"/>
    <w:rsid w:val="00916392"/>
    <w:rsid w:val="00916513"/>
    <w:rsid w:val="00917354"/>
    <w:rsid w:val="00920CB9"/>
    <w:rsid w:val="009211DF"/>
    <w:rsid w:val="00921BFA"/>
    <w:rsid w:val="00922921"/>
    <w:rsid w:val="00922DF1"/>
    <w:rsid w:val="00922FFF"/>
    <w:rsid w:val="00923627"/>
    <w:rsid w:val="00923710"/>
    <w:rsid w:val="00923A93"/>
    <w:rsid w:val="00923A9D"/>
    <w:rsid w:val="00923B96"/>
    <w:rsid w:val="009243DA"/>
    <w:rsid w:val="00924A1F"/>
    <w:rsid w:val="00924A60"/>
    <w:rsid w:val="00924B83"/>
    <w:rsid w:val="00924CC7"/>
    <w:rsid w:val="009252D3"/>
    <w:rsid w:val="009256ED"/>
    <w:rsid w:val="009257B9"/>
    <w:rsid w:val="00925B14"/>
    <w:rsid w:val="00925E4A"/>
    <w:rsid w:val="00926023"/>
    <w:rsid w:val="0092652D"/>
    <w:rsid w:val="00926551"/>
    <w:rsid w:val="00926983"/>
    <w:rsid w:val="009275B8"/>
    <w:rsid w:val="009278FA"/>
    <w:rsid w:val="00927E4F"/>
    <w:rsid w:val="00930220"/>
    <w:rsid w:val="00930640"/>
    <w:rsid w:val="00930AEA"/>
    <w:rsid w:val="00930DA9"/>
    <w:rsid w:val="00930DFC"/>
    <w:rsid w:val="00930FA1"/>
    <w:rsid w:val="00931527"/>
    <w:rsid w:val="009317BB"/>
    <w:rsid w:val="00931DA6"/>
    <w:rsid w:val="0093233B"/>
    <w:rsid w:val="009324D1"/>
    <w:rsid w:val="009327A9"/>
    <w:rsid w:val="009329D5"/>
    <w:rsid w:val="00932E5E"/>
    <w:rsid w:val="00933467"/>
    <w:rsid w:val="00933B08"/>
    <w:rsid w:val="00933E73"/>
    <w:rsid w:val="00934009"/>
    <w:rsid w:val="00934248"/>
    <w:rsid w:val="00934B57"/>
    <w:rsid w:val="00934C62"/>
    <w:rsid w:val="009352DA"/>
    <w:rsid w:val="00935556"/>
    <w:rsid w:val="00935648"/>
    <w:rsid w:val="009356AF"/>
    <w:rsid w:val="00935EF9"/>
    <w:rsid w:val="009364CC"/>
    <w:rsid w:val="00936AA5"/>
    <w:rsid w:val="0093754F"/>
    <w:rsid w:val="009375DA"/>
    <w:rsid w:val="00937B67"/>
    <w:rsid w:val="00937EDB"/>
    <w:rsid w:val="00940292"/>
    <w:rsid w:val="009403C6"/>
    <w:rsid w:val="00940732"/>
    <w:rsid w:val="00940797"/>
    <w:rsid w:val="009412A4"/>
    <w:rsid w:val="009412DB"/>
    <w:rsid w:val="009415DC"/>
    <w:rsid w:val="009418D2"/>
    <w:rsid w:val="00941C1D"/>
    <w:rsid w:val="00941D24"/>
    <w:rsid w:val="00941F10"/>
    <w:rsid w:val="00942064"/>
    <w:rsid w:val="009423DC"/>
    <w:rsid w:val="009424F3"/>
    <w:rsid w:val="00942502"/>
    <w:rsid w:val="0094285B"/>
    <w:rsid w:val="00942949"/>
    <w:rsid w:val="00942BFB"/>
    <w:rsid w:val="00942C42"/>
    <w:rsid w:val="00942D2D"/>
    <w:rsid w:val="00942F73"/>
    <w:rsid w:val="00943AF3"/>
    <w:rsid w:val="00943C7C"/>
    <w:rsid w:val="00944233"/>
    <w:rsid w:val="0094453F"/>
    <w:rsid w:val="0094465F"/>
    <w:rsid w:val="00944D19"/>
    <w:rsid w:val="00944E5A"/>
    <w:rsid w:val="00944EB2"/>
    <w:rsid w:val="00945350"/>
    <w:rsid w:val="00945488"/>
    <w:rsid w:val="00945508"/>
    <w:rsid w:val="009456A1"/>
    <w:rsid w:val="0094570C"/>
    <w:rsid w:val="00945A8B"/>
    <w:rsid w:val="00945D4C"/>
    <w:rsid w:val="00945E82"/>
    <w:rsid w:val="00945F8E"/>
    <w:rsid w:val="00945FB5"/>
    <w:rsid w:val="009460FF"/>
    <w:rsid w:val="009466E1"/>
    <w:rsid w:val="00946A27"/>
    <w:rsid w:val="00946AAE"/>
    <w:rsid w:val="009471AB"/>
    <w:rsid w:val="009472FA"/>
    <w:rsid w:val="009474DF"/>
    <w:rsid w:val="00947652"/>
    <w:rsid w:val="0094795F"/>
    <w:rsid w:val="00947F72"/>
    <w:rsid w:val="00950147"/>
    <w:rsid w:val="009509EA"/>
    <w:rsid w:val="00951247"/>
    <w:rsid w:val="009515E4"/>
    <w:rsid w:val="0095163C"/>
    <w:rsid w:val="009517D0"/>
    <w:rsid w:val="00951F03"/>
    <w:rsid w:val="0095208A"/>
    <w:rsid w:val="0095218E"/>
    <w:rsid w:val="0095226E"/>
    <w:rsid w:val="00952620"/>
    <w:rsid w:val="00952790"/>
    <w:rsid w:val="00952C4D"/>
    <w:rsid w:val="00952DFE"/>
    <w:rsid w:val="00952E90"/>
    <w:rsid w:val="009530E4"/>
    <w:rsid w:val="00953211"/>
    <w:rsid w:val="00953584"/>
    <w:rsid w:val="0095393E"/>
    <w:rsid w:val="00953CBD"/>
    <w:rsid w:val="00954225"/>
    <w:rsid w:val="0095436F"/>
    <w:rsid w:val="0095449C"/>
    <w:rsid w:val="00954A91"/>
    <w:rsid w:val="00954DC4"/>
    <w:rsid w:val="0095509F"/>
    <w:rsid w:val="00955238"/>
    <w:rsid w:val="00955297"/>
    <w:rsid w:val="00955361"/>
    <w:rsid w:val="00955B19"/>
    <w:rsid w:val="00955FCD"/>
    <w:rsid w:val="00956262"/>
    <w:rsid w:val="00956283"/>
    <w:rsid w:val="009564A6"/>
    <w:rsid w:val="009564E0"/>
    <w:rsid w:val="0095735D"/>
    <w:rsid w:val="00957590"/>
    <w:rsid w:val="00957C3C"/>
    <w:rsid w:val="00957C82"/>
    <w:rsid w:val="00957ECE"/>
    <w:rsid w:val="009600CC"/>
    <w:rsid w:val="009601E9"/>
    <w:rsid w:val="00960464"/>
    <w:rsid w:val="009614A8"/>
    <w:rsid w:val="009614E7"/>
    <w:rsid w:val="00961705"/>
    <w:rsid w:val="00961BD4"/>
    <w:rsid w:val="00961C75"/>
    <w:rsid w:val="00961F72"/>
    <w:rsid w:val="0096299D"/>
    <w:rsid w:val="00962D0E"/>
    <w:rsid w:val="00962F47"/>
    <w:rsid w:val="009634BA"/>
    <w:rsid w:val="0096363B"/>
    <w:rsid w:val="009639A7"/>
    <w:rsid w:val="009640CA"/>
    <w:rsid w:val="0096472F"/>
    <w:rsid w:val="00964DE7"/>
    <w:rsid w:val="00964F97"/>
    <w:rsid w:val="009655D1"/>
    <w:rsid w:val="00965679"/>
    <w:rsid w:val="009657C6"/>
    <w:rsid w:val="009659F3"/>
    <w:rsid w:val="00965AE0"/>
    <w:rsid w:val="00965B3E"/>
    <w:rsid w:val="00965DB7"/>
    <w:rsid w:val="00965E36"/>
    <w:rsid w:val="00965F6F"/>
    <w:rsid w:val="00966C7D"/>
    <w:rsid w:val="00966CA9"/>
    <w:rsid w:val="00966EB1"/>
    <w:rsid w:val="00966EFE"/>
    <w:rsid w:val="00966FEB"/>
    <w:rsid w:val="009671F1"/>
    <w:rsid w:val="009675D4"/>
    <w:rsid w:val="00967F68"/>
    <w:rsid w:val="00970472"/>
    <w:rsid w:val="00970BE3"/>
    <w:rsid w:val="00970C2B"/>
    <w:rsid w:val="00970C74"/>
    <w:rsid w:val="00970D94"/>
    <w:rsid w:val="00970E3C"/>
    <w:rsid w:val="009711C0"/>
    <w:rsid w:val="00971DCC"/>
    <w:rsid w:val="009720F4"/>
    <w:rsid w:val="009723C8"/>
    <w:rsid w:val="0097264D"/>
    <w:rsid w:val="00972796"/>
    <w:rsid w:val="009728CF"/>
    <w:rsid w:val="00972A68"/>
    <w:rsid w:val="00972DB7"/>
    <w:rsid w:val="009730B2"/>
    <w:rsid w:val="00973358"/>
    <w:rsid w:val="009738FE"/>
    <w:rsid w:val="00973B10"/>
    <w:rsid w:val="00973B94"/>
    <w:rsid w:val="00973DB2"/>
    <w:rsid w:val="00973E79"/>
    <w:rsid w:val="00973F55"/>
    <w:rsid w:val="0097444E"/>
    <w:rsid w:val="009744C7"/>
    <w:rsid w:val="00974809"/>
    <w:rsid w:val="00975294"/>
    <w:rsid w:val="009752B4"/>
    <w:rsid w:val="009754C9"/>
    <w:rsid w:val="00975962"/>
    <w:rsid w:val="00975B7F"/>
    <w:rsid w:val="00975C43"/>
    <w:rsid w:val="00975E08"/>
    <w:rsid w:val="0097641F"/>
    <w:rsid w:val="009764DD"/>
    <w:rsid w:val="009768AE"/>
    <w:rsid w:val="009768F0"/>
    <w:rsid w:val="009769BE"/>
    <w:rsid w:val="00976BB5"/>
    <w:rsid w:val="00977514"/>
    <w:rsid w:val="00977655"/>
    <w:rsid w:val="00980097"/>
    <w:rsid w:val="00980357"/>
    <w:rsid w:val="00980602"/>
    <w:rsid w:val="00980911"/>
    <w:rsid w:val="0098091C"/>
    <w:rsid w:val="00980EB2"/>
    <w:rsid w:val="00981903"/>
    <w:rsid w:val="00981B9E"/>
    <w:rsid w:val="00981F33"/>
    <w:rsid w:val="0098208C"/>
    <w:rsid w:val="00982B45"/>
    <w:rsid w:val="00982C03"/>
    <w:rsid w:val="009830D8"/>
    <w:rsid w:val="0098365B"/>
    <w:rsid w:val="009836A8"/>
    <w:rsid w:val="00983AB1"/>
    <w:rsid w:val="00983F04"/>
    <w:rsid w:val="009840B7"/>
    <w:rsid w:val="009842B6"/>
    <w:rsid w:val="00984484"/>
    <w:rsid w:val="00984633"/>
    <w:rsid w:val="00984663"/>
    <w:rsid w:val="009847F5"/>
    <w:rsid w:val="00984919"/>
    <w:rsid w:val="00984C51"/>
    <w:rsid w:val="00984D68"/>
    <w:rsid w:val="00984FF3"/>
    <w:rsid w:val="00985386"/>
    <w:rsid w:val="009855B2"/>
    <w:rsid w:val="00985916"/>
    <w:rsid w:val="009861BA"/>
    <w:rsid w:val="00986402"/>
    <w:rsid w:val="00986697"/>
    <w:rsid w:val="00986A75"/>
    <w:rsid w:val="00986C8A"/>
    <w:rsid w:val="00986E64"/>
    <w:rsid w:val="00986F43"/>
    <w:rsid w:val="009870B2"/>
    <w:rsid w:val="00987153"/>
    <w:rsid w:val="009871F3"/>
    <w:rsid w:val="00987221"/>
    <w:rsid w:val="00987472"/>
    <w:rsid w:val="00987620"/>
    <w:rsid w:val="00987768"/>
    <w:rsid w:val="009877D4"/>
    <w:rsid w:val="00987A9C"/>
    <w:rsid w:val="00987CED"/>
    <w:rsid w:val="00987D0D"/>
    <w:rsid w:val="00987F98"/>
    <w:rsid w:val="009902C7"/>
    <w:rsid w:val="00990422"/>
    <w:rsid w:val="009906CF"/>
    <w:rsid w:val="00990B7D"/>
    <w:rsid w:val="009910FD"/>
    <w:rsid w:val="009911E9"/>
    <w:rsid w:val="009912D1"/>
    <w:rsid w:val="0099135F"/>
    <w:rsid w:val="009913B3"/>
    <w:rsid w:val="009914EB"/>
    <w:rsid w:val="00991650"/>
    <w:rsid w:val="009916C6"/>
    <w:rsid w:val="00991703"/>
    <w:rsid w:val="00991706"/>
    <w:rsid w:val="0099180F"/>
    <w:rsid w:val="00991C7C"/>
    <w:rsid w:val="00991FC7"/>
    <w:rsid w:val="009922EC"/>
    <w:rsid w:val="00992605"/>
    <w:rsid w:val="009928DF"/>
    <w:rsid w:val="009931F7"/>
    <w:rsid w:val="00993865"/>
    <w:rsid w:val="009939CE"/>
    <w:rsid w:val="00993AE3"/>
    <w:rsid w:val="00993FFC"/>
    <w:rsid w:val="00994044"/>
    <w:rsid w:val="0099476B"/>
    <w:rsid w:val="00994EDA"/>
    <w:rsid w:val="00994F7A"/>
    <w:rsid w:val="0099547F"/>
    <w:rsid w:val="009957E2"/>
    <w:rsid w:val="0099584C"/>
    <w:rsid w:val="009959CC"/>
    <w:rsid w:val="00995D20"/>
    <w:rsid w:val="00995F0E"/>
    <w:rsid w:val="0099626D"/>
    <w:rsid w:val="0099656D"/>
    <w:rsid w:val="00996737"/>
    <w:rsid w:val="009967BF"/>
    <w:rsid w:val="00996876"/>
    <w:rsid w:val="00996AF1"/>
    <w:rsid w:val="00996EAE"/>
    <w:rsid w:val="009970C8"/>
    <w:rsid w:val="009971B1"/>
    <w:rsid w:val="009971EA"/>
    <w:rsid w:val="00997A0A"/>
    <w:rsid w:val="00997B7D"/>
    <w:rsid w:val="00997E07"/>
    <w:rsid w:val="00997FCB"/>
    <w:rsid w:val="009A0C34"/>
    <w:rsid w:val="009A0DA8"/>
    <w:rsid w:val="009A0F14"/>
    <w:rsid w:val="009A0FDF"/>
    <w:rsid w:val="009A110B"/>
    <w:rsid w:val="009A1130"/>
    <w:rsid w:val="009A1626"/>
    <w:rsid w:val="009A16DB"/>
    <w:rsid w:val="009A1CC0"/>
    <w:rsid w:val="009A2049"/>
    <w:rsid w:val="009A2482"/>
    <w:rsid w:val="009A2830"/>
    <w:rsid w:val="009A295B"/>
    <w:rsid w:val="009A2E7E"/>
    <w:rsid w:val="009A2F66"/>
    <w:rsid w:val="009A300E"/>
    <w:rsid w:val="009A3409"/>
    <w:rsid w:val="009A344B"/>
    <w:rsid w:val="009A347E"/>
    <w:rsid w:val="009A37D7"/>
    <w:rsid w:val="009A3811"/>
    <w:rsid w:val="009A39B9"/>
    <w:rsid w:val="009A3BFB"/>
    <w:rsid w:val="009A41BA"/>
    <w:rsid w:val="009A45B3"/>
    <w:rsid w:val="009A461C"/>
    <w:rsid w:val="009A469A"/>
    <w:rsid w:val="009A46A1"/>
    <w:rsid w:val="009A48DA"/>
    <w:rsid w:val="009A4B3B"/>
    <w:rsid w:val="009A4BA7"/>
    <w:rsid w:val="009A5204"/>
    <w:rsid w:val="009A564B"/>
    <w:rsid w:val="009A5781"/>
    <w:rsid w:val="009A5A7A"/>
    <w:rsid w:val="009A5A90"/>
    <w:rsid w:val="009A5D62"/>
    <w:rsid w:val="009A5F58"/>
    <w:rsid w:val="009A64F9"/>
    <w:rsid w:val="009A69F0"/>
    <w:rsid w:val="009A6A36"/>
    <w:rsid w:val="009A6D7A"/>
    <w:rsid w:val="009A71C8"/>
    <w:rsid w:val="009A73E9"/>
    <w:rsid w:val="009A7494"/>
    <w:rsid w:val="009A7539"/>
    <w:rsid w:val="009A7666"/>
    <w:rsid w:val="009A7857"/>
    <w:rsid w:val="009A7924"/>
    <w:rsid w:val="009A7E55"/>
    <w:rsid w:val="009B02C1"/>
    <w:rsid w:val="009B0309"/>
    <w:rsid w:val="009B0411"/>
    <w:rsid w:val="009B0DB6"/>
    <w:rsid w:val="009B17C1"/>
    <w:rsid w:val="009B1FCF"/>
    <w:rsid w:val="009B2239"/>
    <w:rsid w:val="009B2C74"/>
    <w:rsid w:val="009B2F8F"/>
    <w:rsid w:val="009B31F4"/>
    <w:rsid w:val="009B3467"/>
    <w:rsid w:val="009B3978"/>
    <w:rsid w:val="009B3C23"/>
    <w:rsid w:val="009B4083"/>
    <w:rsid w:val="009B458F"/>
    <w:rsid w:val="009B47A9"/>
    <w:rsid w:val="009B4DD8"/>
    <w:rsid w:val="009B54EF"/>
    <w:rsid w:val="009B588D"/>
    <w:rsid w:val="009B6092"/>
    <w:rsid w:val="009B624A"/>
    <w:rsid w:val="009B63C7"/>
    <w:rsid w:val="009B6454"/>
    <w:rsid w:val="009B67D7"/>
    <w:rsid w:val="009B6BDD"/>
    <w:rsid w:val="009B6F1E"/>
    <w:rsid w:val="009B70D7"/>
    <w:rsid w:val="009B7218"/>
    <w:rsid w:val="009B74DF"/>
    <w:rsid w:val="009B754B"/>
    <w:rsid w:val="009B7689"/>
    <w:rsid w:val="009B76B1"/>
    <w:rsid w:val="009B773B"/>
    <w:rsid w:val="009B777E"/>
    <w:rsid w:val="009B782D"/>
    <w:rsid w:val="009B7A7E"/>
    <w:rsid w:val="009C0448"/>
    <w:rsid w:val="009C051C"/>
    <w:rsid w:val="009C0721"/>
    <w:rsid w:val="009C0B02"/>
    <w:rsid w:val="009C0B13"/>
    <w:rsid w:val="009C0E10"/>
    <w:rsid w:val="009C0FDD"/>
    <w:rsid w:val="009C1883"/>
    <w:rsid w:val="009C1CC0"/>
    <w:rsid w:val="009C1E1B"/>
    <w:rsid w:val="009C1FC1"/>
    <w:rsid w:val="009C2381"/>
    <w:rsid w:val="009C24BD"/>
    <w:rsid w:val="009C265A"/>
    <w:rsid w:val="009C272F"/>
    <w:rsid w:val="009C2C54"/>
    <w:rsid w:val="009C329B"/>
    <w:rsid w:val="009C35EF"/>
    <w:rsid w:val="009C366D"/>
    <w:rsid w:val="009C3822"/>
    <w:rsid w:val="009C3A14"/>
    <w:rsid w:val="009C3C83"/>
    <w:rsid w:val="009C4498"/>
    <w:rsid w:val="009C486B"/>
    <w:rsid w:val="009C4981"/>
    <w:rsid w:val="009C5096"/>
    <w:rsid w:val="009C51B8"/>
    <w:rsid w:val="009C51EB"/>
    <w:rsid w:val="009C5445"/>
    <w:rsid w:val="009C5730"/>
    <w:rsid w:val="009C5A12"/>
    <w:rsid w:val="009C5B0E"/>
    <w:rsid w:val="009C5B2F"/>
    <w:rsid w:val="009C5D69"/>
    <w:rsid w:val="009C6102"/>
    <w:rsid w:val="009C6358"/>
    <w:rsid w:val="009C64B2"/>
    <w:rsid w:val="009C6566"/>
    <w:rsid w:val="009C68F6"/>
    <w:rsid w:val="009C6A21"/>
    <w:rsid w:val="009C6A68"/>
    <w:rsid w:val="009C6B7F"/>
    <w:rsid w:val="009C6CAA"/>
    <w:rsid w:val="009C78FE"/>
    <w:rsid w:val="009D038C"/>
    <w:rsid w:val="009D087D"/>
    <w:rsid w:val="009D133F"/>
    <w:rsid w:val="009D14F8"/>
    <w:rsid w:val="009D17EA"/>
    <w:rsid w:val="009D1B11"/>
    <w:rsid w:val="009D22D4"/>
    <w:rsid w:val="009D2435"/>
    <w:rsid w:val="009D2863"/>
    <w:rsid w:val="009D305C"/>
    <w:rsid w:val="009D36CC"/>
    <w:rsid w:val="009D3824"/>
    <w:rsid w:val="009D3C06"/>
    <w:rsid w:val="009D3C9A"/>
    <w:rsid w:val="009D44A6"/>
    <w:rsid w:val="009D4748"/>
    <w:rsid w:val="009D53E6"/>
    <w:rsid w:val="009D5495"/>
    <w:rsid w:val="009D55BD"/>
    <w:rsid w:val="009D55FB"/>
    <w:rsid w:val="009D57B7"/>
    <w:rsid w:val="009D57FB"/>
    <w:rsid w:val="009D590B"/>
    <w:rsid w:val="009D5C9E"/>
    <w:rsid w:val="009D6B63"/>
    <w:rsid w:val="009D6FE9"/>
    <w:rsid w:val="009D7DAA"/>
    <w:rsid w:val="009D7E98"/>
    <w:rsid w:val="009E0289"/>
    <w:rsid w:val="009E0639"/>
    <w:rsid w:val="009E088C"/>
    <w:rsid w:val="009E0C5B"/>
    <w:rsid w:val="009E1C21"/>
    <w:rsid w:val="009E1C53"/>
    <w:rsid w:val="009E1D72"/>
    <w:rsid w:val="009E2042"/>
    <w:rsid w:val="009E2070"/>
    <w:rsid w:val="009E2312"/>
    <w:rsid w:val="009E23B9"/>
    <w:rsid w:val="009E2458"/>
    <w:rsid w:val="009E2518"/>
    <w:rsid w:val="009E299B"/>
    <w:rsid w:val="009E2B59"/>
    <w:rsid w:val="009E2FFD"/>
    <w:rsid w:val="009E32F4"/>
    <w:rsid w:val="009E3363"/>
    <w:rsid w:val="009E3435"/>
    <w:rsid w:val="009E3766"/>
    <w:rsid w:val="009E38CA"/>
    <w:rsid w:val="009E3954"/>
    <w:rsid w:val="009E3A88"/>
    <w:rsid w:val="009E3D2B"/>
    <w:rsid w:val="009E410F"/>
    <w:rsid w:val="009E4232"/>
    <w:rsid w:val="009E47AF"/>
    <w:rsid w:val="009E4D03"/>
    <w:rsid w:val="009E4F67"/>
    <w:rsid w:val="009E57FF"/>
    <w:rsid w:val="009E5805"/>
    <w:rsid w:val="009E587A"/>
    <w:rsid w:val="009E59CA"/>
    <w:rsid w:val="009E5D8C"/>
    <w:rsid w:val="009E6A90"/>
    <w:rsid w:val="009E6AE0"/>
    <w:rsid w:val="009E6DD4"/>
    <w:rsid w:val="009E752D"/>
    <w:rsid w:val="009E760D"/>
    <w:rsid w:val="009E77F1"/>
    <w:rsid w:val="009E7B35"/>
    <w:rsid w:val="009E7D36"/>
    <w:rsid w:val="009E7D82"/>
    <w:rsid w:val="009E7D87"/>
    <w:rsid w:val="009E7DD2"/>
    <w:rsid w:val="009F021D"/>
    <w:rsid w:val="009F0467"/>
    <w:rsid w:val="009F0994"/>
    <w:rsid w:val="009F0BF9"/>
    <w:rsid w:val="009F10D9"/>
    <w:rsid w:val="009F13F6"/>
    <w:rsid w:val="009F157B"/>
    <w:rsid w:val="009F166A"/>
    <w:rsid w:val="009F191B"/>
    <w:rsid w:val="009F1D93"/>
    <w:rsid w:val="009F1F40"/>
    <w:rsid w:val="009F2009"/>
    <w:rsid w:val="009F202C"/>
    <w:rsid w:val="009F2105"/>
    <w:rsid w:val="009F27CF"/>
    <w:rsid w:val="009F299F"/>
    <w:rsid w:val="009F2C8B"/>
    <w:rsid w:val="009F2DB7"/>
    <w:rsid w:val="009F2F67"/>
    <w:rsid w:val="009F3659"/>
    <w:rsid w:val="009F3D8E"/>
    <w:rsid w:val="009F3DE6"/>
    <w:rsid w:val="009F407A"/>
    <w:rsid w:val="009F426C"/>
    <w:rsid w:val="009F471F"/>
    <w:rsid w:val="009F493D"/>
    <w:rsid w:val="009F4A4D"/>
    <w:rsid w:val="009F4B76"/>
    <w:rsid w:val="009F4C82"/>
    <w:rsid w:val="009F4DB6"/>
    <w:rsid w:val="009F5087"/>
    <w:rsid w:val="009F50D7"/>
    <w:rsid w:val="009F53A0"/>
    <w:rsid w:val="009F540C"/>
    <w:rsid w:val="009F55AF"/>
    <w:rsid w:val="009F64EB"/>
    <w:rsid w:val="009F65F9"/>
    <w:rsid w:val="009F66E4"/>
    <w:rsid w:val="009F66ED"/>
    <w:rsid w:val="009F6937"/>
    <w:rsid w:val="009F696E"/>
    <w:rsid w:val="009F6BEB"/>
    <w:rsid w:val="009F6E59"/>
    <w:rsid w:val="009F6FA4"/>
    <w:rsid w:val="009F7208"/>
    <w:rsid w:val="009F73F0"/>
    <w:rsid w:val="009F74E5"/>
    <w:rsid w:val="00A00173"/>
    <w:rsid w:val="00A001AD"/>
    <w:rsid w:val="00A00871"/>
    <w:rsid w:val="00A008A4"/>
    <w:rsid w:val="00A011C5"/>
    <w:rsid w:val="00A0123C"/>
    <w:rsid w:val="00A012A7"/>
    <w:rsid w:val="00A013B5"/>
    <w:rsid w:val="00A01616"/>
    <w:rsid w:val="00A0183C"/>
    <w:rsid w:val="00A01ACF"/>
    <w:rsid w:val="00A01D63"/>
    <w:rsid w:val="00A0208A"/>
    <w:rsid w:val="00A02832"/>
    <w:rsid w:val="00A029E5"/>
    <w:rsid w:val="00A02C95"/>
    <w:rsid w:val="00A02FF1"/>
    <w:rsid w:val="00A030BB"/>
    <w:rsid w:val="00A0346A"/>
    <w:rsid w:val="00A03B34"/>
    <w:rsid w:val="00A03C61"/>
    <w:rsid w:val="00A03D93"/>
    <w:rsid w:val="00A03D99"/>
    <w:rsid w:val="00A040DD"/>
    <w:rsid w:val="00A04249"/>
    <w:rsid w:val="00A04496"/>
    <w:rsid w:val="00A04773"/>
    <w:rsid w:val="00A047B0"/>
    <w:rsid w:val="00A04A7E"/>
    <w:rsid w:val="00A04DC9"/>
    <w:rsid w:val="00A05150"/>
    <w:rsid w:val="00A05619"/>
    <w:rsid w:val="00A057C6"/>
    <w:rsid w:val="00A059F4"/>
    <w:rsid w:val="00A05AE3"/>
    <w:rsid w:val="00A05BB7"/>
    <w:rsid w:val="00A05C82"/>
    <w:rsid w:val="00A05CF4"/>
    <w:rsid w:val="00A0607D"/>
    <w:rsid w:val="00A06570"/>
    <w:rsid w:val="00A065D1"/>
    <w:rsid w:val="00A06696"/>
    <w:rsid w:val="00A06781"/>
    <w:rsid w:val="00A06F3D"/>
    <w:rsid w:val="00A07682"/>
    <w:rsid w:val="00A07F48"/>
    <w:rsid w:val="00A10231"/>
    <w:rsid w:val="00A1099C"/>
    <w:rsid w:val="00A109F9"/>
    <w:rsid w:val="00A10BA9"/>
    <w:rsid w:val="00A10F49"/>
    <w:rsid w:val="00A11152"/>
    <w:rsid w:val="00A11D5B"/>
    <w:rsid w:val="00A12439"/>
    <w:rsid w:val="00A12520"/>
    <w:rsid w:val="00A125DB"/>
    <w:rsid w:val="00A13229"/>
    <w:rsid w:val="00A13768"/>
    <w:rsid w:val="00A1380A"/>
    <w:rsid w:val="00A13B4F"/>
    <w:rsid w:val="00A13D28"/>
    <w:rsid w:val="00A13D6C"/>
    <w:rsid w:val="00A14041"/>
    <w:rsid w:val="00A146B2"/>
    <w:rsid w:val="00A14B18"/>
    <w:rsid w:val="00A14C01"/>
    <w:rsid w:val="00A14E2D"/>
    <w:rsid w:val="00A156DE"/>
    <w:rsid w:val="00A15932"/>
    <w:rsid w:val="00A162CD"/>
    <w:rsid w:val="00A164E5"/>
    <w:rsid w:val="00A166D5"/>
    <w:rsid w:val="00A1693D"/>
    <w:rsid w:val="00A16A09"/>
    <w:rsid w:val="00A1712D"/>
    <w:rsid w:val="00A17278"/>
    <w:rsid w:val="00A174E8"/>
    <w:rsid w:val="00A17517"/>
    <w:rsid w:val="00A17618"/>
    <w:rsid w:val="00A17928"/>
    <w:rsid w:val="00A17ABD"/>
    <w:rsid w:val="00A17AFF"/>
    <w:rsid w:val="00A17B43"/>
    <w:rsid w:val="00A17B8B"/>
    <w:rsid w:val="00A17CBF"/>
    <w:rsid w:val="00A20264"/>
    <w:rsid w:val="00A20492"/>
    <w:rsid w:val="00A21009"/>
    <w:rsid w:val="00A21534"/>
    <w:rsid w:val="00A215A0"/>
    <w:rsid w:val="00A217F5"/>
    <w:rsid w:val="00A21AB5"/>
    <w:rsid w:val="00A21C37"/>
    <w:rsid w:val="00A21D30"/>
    <w:rsid w:val="00A21F30"/>
    <w:rsid w:val="00A22039"/>
    <w:rsid w:val="00A2229A"/>
    <w:rsid w:val="00A22A47"/>
    <w:rsid w:val="00A22BB7"/>
    <w:rsid w:val="00A22C31"/>
    <w:rsid w:val="00A22D23"/>
    <w:rsid w:val="00A23019"/>
    <w:rsid w:val="00A2381E"/>
    <w:rsid w:val="00A23F24"/>
    <w:rsid w:val="00A2403E"/>
    <w:rsid w:val="00A24244"/>
    <w:rsid w:val="00A245B3"/>
    <w:rsid w:val="00A247D2"/>
    <w:rsid w:val="00A247DD"/>
    <w:rsid w:val="00A24CEF"/>
    <w:rsid w:val="00A24E46"/>
    <w:rsid w:val="00A253EB"/>
    <w:rsid w:val="00A25613"/>
    <w:rsid w:val="00A25B81"/>
    <w:rsid w:val="00A260F4"/>
    <w:rsid w:val="00A268F0"/>
    <w:rsid w:val="00A269E5"/>
    <w:rsid w:val="00A26B3D"/>
    <w:rsid w:val="00A26BFD"/>
    <w:rsid w:val="00A270F7"/>
    <w:rsid w:val="00A27425"/>
    <w:rsid w:val="00A2761D"/>
    <w:rsid w:val="00A27D8F"/>
    <w:rsid w:val="00A27F7A"/>
    <w:rsid w:val="00A300E0"/>
    <w:rsid w:val="00A3040C"/>
    <w:rsid w:val="00A309B9"/>
    <w:rsid w:val="00A30E10"/>
    <w:rsid w:val="00A31AB5"/>
    <w:rsid w:val="00A31F9A"/>
    <w:rsid w:val="00A32094"/>
    <w:rsid w:val="00A320F2"/>
    <w:rsid w:val="00A32919"/>
    <w:rsid w:val="00A3368C"/>
    <w:rsid w:val="00A33BA2"/>
    <w:rsid w:val="00A3413C"/>
    <w:rsid w:val="00A34408"/>
    <w:rsid w:val="00A345CD"/>
    <w:rsid w:val="00A3463B"/>
    <w:rsid w:val="00A34B19"/>
    <w:rsid w:val="00A34C67"/>
    <w:rsid w:val="00A35571"/>
    <w:rsid w:val="00A35A8F"/>
    <w:rsid w:val="00A35B29"/>
    <w:rsid w:val="00A3637E"/>
    <w:rsid w:val="00A3645E"/>
    <w:rsid w:val="00A36790"/>
    <w:rsid w:val="00A36D57"/>
    <w:rsid w:val="00A36EF9"/>
    <w:rsid w:val="00A3745F"/>
    <w:rsid w:val="00A3751E"/>
    <w:rsid w:val="00A37FC1"/>
    <w:rsid w:val="00A405BE"/>
    <w:rsid w:val="00A40AFE"/>
    <w:rsid w:val="00A40BEE"/>
    <w:rsid w:val="00A40EE0"/>
    <w:rsid w:val="00A40F1C"/>
    <w:rsid w:val="00A41449"/>
    <w:rsid w:val="00A414C0"/>
    <w:rsid w:val="00A416A5"/>
    <w:rsid w:val="00A41817"/>
    <w:rsid w:val="00A418D5"/>
    <w:rsid w:val="00A419B8"/>
    <w:rsid w:val="00A41D31"/>
    <w:rsid w:val="00A41D34"/>
    <w:rsid w:val="00A42B99"/>
    <w:rsid w:val="00A42BF5"/>
    <w:rsid w:val="00A433F0"/>
    <w:rsid w:val="00A4340A"/>
    <w:rsid w:val="00A43616"/>
    <w:rsid w:val="00A43788"/>
    <w:rsid w:val="00A439E6"/>
    <w:rsid w:val="00A44091"/>
    <w:rsid w:val="00A443F6"/>
    <w:rsid w:val="00A44991"/>
    <w:rsid w:val="00A451D3"/>
    <w:rsid w:val="00A452E0"/>
    <w:rsid w:val="00A453C8"/>
    <w:rsid w:val="00A454F6"/>
    <w:rsid w:val="00A45903"/>
    <w:rsid w:val="00A4632A"/>
    <w:rsid w:val="00A47039"/>
    <w:rsid w:val="00A4789B"/>
    <w:rsid w:val="00A47FF8"/>
    <w:rsid w:val="00A509D6"/>
    <w:rsid w:val="00A50BB4"/>
    <w:rsid w:val="00A5144E"/>
    <w:rsid w:val="00A5150C"/>
    <w:rsid w:val="00A51625"/>
    <w:rsid w:val="00A517D6"/>
    <w:rsid w:val="00A51881"/>
    <w:rsid w:val="00A5193D"/>
    <w:rsid w:val="00A5201D"/>
    <w:rsid w:val="00A5214D"/>
    <w:rsid w:val="00A524A5"/>
    <w:rsid w:val="00A52751"/>
    <w:rsid w:val="00A529E9"/>
    <w:rsid w:val="00A52B18"/>
    <w:rsid w:val="00A52F3E"/>
    <w:rsid w:val="00A53116"/>
    <w:rsid w:val="00A53473"/>
    <w:rsid w:val="00A54350"/>
    <w:rsid w:val="00A54501"/>
    <w:rsid w:val="00A54580"/>
    <w:rsid w:val="00A54A28"/>
    <w:rsid w:val="00A55510"/>
    <w:rsid w:val="00A55573"/>
    <w:rsid w:val="00A555E5"/>
    <w:rsid w:val="00A55D8A"/>
    <w:rsid w:val="00A55EBA"/>
    <w:rsid w:val="00A56245"/>
    <w:rsid w:val="00A5647A"/>
    <w:rsid w:val="00A5650F"/>
    <w:rsid w:val="00A56985"/>
    <w:rsid w:val="00A569BB"/>
    <w:rsid w:val="00A569FC"/>
    <w:rsid w:val="00A57060"/>
    <w:rsid w:val="00A57145"/>
    <w:rsid w:val="00A5727E"/>
    <w:rsid w:val="00A574A6"/>
    <w:rsid w:val="00A5768B"/>
    <w:rsid w:val="00A5783B"/>
    <w:rsid w:val="00A57856"/>
    <w:rsid w:val="00A57869"/>
    <w:rsid w:val="00A6052A"/>
    <w:rsid w:val="00A60938"/>
    <w:rsid w:val="00A609C8"/>
    <w:rsid w:val="00A60AD7"/>
    <w:rsid w:val="00A60D12"/>
    <w:rsid w:val="00A60F14"/>
    <w:rsid w:val="00A60F87"/>
    <w:rsid w:val="00A613BB"/>
    <w:rsid w:val="00A614A0"/>
    <w:rsid w:val="00A614B7"/>
    <w:rsid w:val="00A618F8"/>
    <w:rsid w:val="00A61903"/>
    <w:rsid w:val="00A61D4B"/>
    <w:rsid w:val="00A61DFD"/>
    <w:rsid w:val="00A61E39"/>
    <w:rsid w:val="00A62372"/>
    <w:rsid w:val="00A62848"/>
    <w:rsid w:val="00A629FB"/>
    <w:rsid w:val="00A62D62"/>
    <w:rsid w:val="00A6300D"/>
    <w:rsid w:val="00A63461"/>
    <w:rsid w:val="00A639E0"/>
    <w:rsid w:val="00A640C7"/>
    <w:rsid w:val="00A64228"/>
    <w:rsid w:val="00A64568"/>
    <w:rsid w:val="00A6473D"/>
    <w:rsid w:val="00A647EF"/>
    <w:rsid w:val="00A64A5A"/>
    <w:rsid w:val="00A6502A"/>
    <w:rsid w:val="00A650B1"/>
    <w:rsid w:val="00A653C4"/>
    <w:rsid w:val="00A6585D"/>
    <w:rsid w:val="00A659ED"/>
    <w:rsid w:val="00A65B61"/>
    <w:rsid w:val="00A65BBB"/>
    <w:rsid w:val="00A65C4E"/>
    <w:rsid w:val="00A65C92"/>
    <w:rsid w:val="00A65F2A"/>
    <w:rsid w:val="00A6636E"/>
    <w:rsid w:val="00A66868"/>
    <w:rsid w:val="00A66EEF"/>
    <w:rsid w:val="00A670F1"/>
    <w:rsid w:val="00A6738A"/>
    <w:rsid w:val="00A673F5"/>
    <w:rsid w:val="00A67979"/>
    <w:rsid w:val="00A67A31"/>
    <w:rsid w:val="00A67EED"/>
    <w:rsid w:val="00A67FCE"/>
    <w:rsid w:val="00A70156"/>
    <w:rsid w:val="00A70200"/>
    <w:rsid w:val="00A7095B"/>
    <w:rsid w:val="00A70CDB"/>
    <w:rsid w:val="00A70E3F"/>
    <w:rsid w:val="00A7125D"/>
    <w:rsid w:val="00A7146C"/>
    <w:rsid w:val="00A716BB"/>
    <w:rsid w:val="00A71CDA"/>
    <w:rsid w:val="00A71D96"/>
    <w:rsid w:val="00A71EDC"/>
    <w:rsid w:val="00A7279F"/>
    <w:rsid w:val="00A72D90"/>
    <w:rsid w:val="00A72DAC"/>
    <w:rsid w:val="00A7321A"/>
    <w:rsid w:val="00A73E3B"/>
    <w:rsid w:val="00A73FD6"/>
    <w:rsid w:val="00A746C3"/>
    <w:rsid w:val="00A748C3"/>
    <w:rsid w:val="00A748F4"/>
    <w:rsid w:val="00A74AB0"/>
    <w:rsid w:val="00A750E5"/>
    <w:rsid w:val="00A75307"/>
    <w:rsid w:val="00A7532F"/>
    <w:rsid w:val="00A755A9"/>
    <w:rsid w:val="00A7576A"/>
    <w:rsid w:val="00A76219"/>
    <w:rsid w:val="00A7635E"/>
    <w:rsid w:val="00A763E9"/>
    <w:rsid w:val="00A764D7"/>
    <w:rsid w:val="00A7666B"/>
    <w:rsid w:val="00A76946"/>
    <w:rsid w:val="00A76FDD"/>
    <w:rsid w:val="00A771DA"/>
    <w:rsid w:val="00A77508"/>
    <w:rsid w:val="00A77832"/>
    <w:rsid w:val="00A779EC"/>
    <w:rsid w:val="00A77C26"/>
    <w:rsid w:val="00A80146"/>
    <w:rsid w:val="00A80629"/>
    <w:rsid w:val="00A808A8"/>
    <w:rsid w:val="00A80B89"/>
    <w:rsid w:val="00A812EA"/>
    <w:rsid w:val="00A81419"/>
    <w:rsid w:val="00A817C0"/>
    <w:rsid w:val="00A81954"/>
    <w:rsid w:val="00A81955"/>
    <w:rsid w:val="00A81BDC"/>
    <w:rsid w:val="00A81F8C"/>
    <w:rsid w:val="00A82060"/>
    <w:rsid w:val="00A8214B"/>
    <w:rsid w:val="00A8256C"/>
    <w:rsid w:val="00A82574"/>
    <w:rsid w:val="00A82997"/>
    <w:rsid w:val="00A82B9B"/>
    <w:rsid w:val="00A82F1A"/>
    <w:rsid w:val="00A83154"/>
    <w:rsid w:val="00A83270"/>
    <w:rsid w:val="00A832E8"/>
    <w:rsid w:val="00A833EA"/>
    <w:rsid w:val="00A8359F"/>
    <w:rsid w:val="00A8376A"/>
    <w:rsid w:val="00A83AF1"/>
    <w:rsid w:val="00A83B29"/>
    <w:rsid w:val="00A83D26"/>
    <w:rsid w:val="00A83E35"/>
    <w:rsid w:val="00A841E1"/>
    <w:rsid w:val="00A845CA"/>
    <w:rsid w:val="00A84958"/>
    <w:rsid w:val="00A84BE5"/>
    <w:rsid w:val="00A851AE"/>
    <w:rsid w:val="00A85602"/>
    <w:rsid w:val="00A85912"/>
    <w:rsid w:val="00A8680A"/>
    <w:rsid w:val="00A86906"/>
    <w:rsid w:val="00A86933"/>
    <w:rsid w:val="00A86E29"/>
    <w:rsid w:val="00A87092"/>
    <w:rsid w:val="00A873A8"/>
    <w:rsid w:val="00A873DC"/>
    <w:rsid w:val="00A8750D"/>
    <w:rsid w:val="00A902BD"/>
    <w:rsid w:val="00A902CD"/>
    <w:rsid w:val="00A90434"/>
    <w:rsid w:val="00A9087A"/>
    <w:rsid w:val="00A90B2F"/>
    <w:rsid w:val="00A90B8E"/>
    <w:rsid w:val="00A90BC7"/>
    <w:rsid w:val="00A90F71"/>
    <w:rsid w:val="00A916C3"/>
    <w:rsid w:val="00A91A73"/>
    <w:rsid w:val="00A91AE3"/>
    <w:rsid w:val="00A91C53"/>
    <w:rsid w:val="00A91E3F"/>
    <w:rsid w:val="00A92EEA"/>
    <w:rsid w:val="00A93725"/>
    <w:rsid w:val="00A93D95"/>
    <w:rsid w:val="00A941D8"/>
    <w:rsid w:val="00A94414"/>
    <w:rsid w:val="00A944CE"/>
    <w:rsid w:val="00A94604"/>
    <w:rsid w:val="00A94B90"/>
    <w:rsid w:val="00A951EA"/>
    <w:rsid w:val="00A95368"/>
    <w:rsid w:val="00A9542F"/>
    <w:rsid w:val="00A957A6"/>
    <w:rsid w:val="00A95E7D"/>
    <w:rsid w:val="00A9645B"/>
    <w:rsid w:val="00A9653F"/>
    <w:rsid w:val="00A967DD"/>
    <w:rsid w:val="00AA04D6"/>
    <w:rsid w:val="00AA06D5"/>
    <w:rsid w:val="00AA09FB"/>
    <w:rsid w:val="00AA0B7C"/>
    <w:rsid w:val="00AA0F9C"/>
    <w:rsid w:val="00AA1949"/>
    <w:rsid w:val="00AA23D7"/>
    <w:rsid w:val="00AA253C"/>
    <w:rsid w:val="00AA2609"/>
    <w:rsid w:val="00AA2639"/>
    <w:rsid w:val="00AA26F2"/>
    <w:rsid w:val="00AA2701"/>
    <w:rsid w:val="00AA2859"/>
    <w:rsid w:val="00AA2A45"/>
    <w:rsid w:val="00AA2E7D"/>
    <w:rsid w:val="00AA3082"/>
    <w:rsid w:val="00AA3DCA"/>
    <w:rsid w:val="00AA42F4"/>
    <w:rsid w:val="00AA43DB"/>
    <w:rsid w:val="00AA492B"/>
    <w:rsid w:val="00AA5550"/>
    <w:rsid w:val="00AA617C"/>
    <w:rsid w:val="00AA66DF"/>
    <w:rsid w:val="00AA69F7"/>
    <w:rsid w:val="00AA6D45"/>
    <w:rsid w:val="00AA7117"/>
    <w:rsid w:val="00AA741B"/>
    <w:rsid w:val="00AA74AF"/>
    <w:rsid w:val="00AA7668"/>
    <w:rsid w:val="00AA7798"/>
    <w:rsid w:val="00AA78AA"/>
    <w:rsid w:val="00AB0040"/>
    <w:rsid w:val="00AB033B"/>
    <w:rsid w:val="00AB0425"/>
    <w:rsid w:val="00AB0447"/>
    <w:rsid w:val="00AB07E3"/>
    <w:rsid w:val="00AB0C51"/>
    <w:rsid w:val="00AB0D80"/>
    <w:rsid w:val="00AB0E38"/>
    <w:rsid w:val="00AB1020"/>
    <w:rsid w:val="00AB10CA"/>
    <w:rsid w:val="00AB1E02"/>
    <w:rsid w:val="00AB1FAC"/>
    <w:rsid w:val="00AB2161"/>
    <w:rsid w:val="00AB27A8"/>
    <w:rsid w:val="00AB285E"/>
    <w:rsid w:val="00AB2AD7"/>
    <w:rsid w:val="00AB2D9C"/>
    <w:rsid w:val="00AB2DF4"/>
    <w:rsid w:val="00AB2DFC"/>
    <w:rsid w:val="00AB2E3A"/>
    <w:rsid w:val="00AB37CD"/>
    <w:rsid w:val="00AB3B8A"/>
    <w:rsid w:val="00AB4B66"/>
    <w:rsid w:val="00AB4E13"/>
    <w:rsid w:val="00AB53E4"/>
    <w:rsid w:val="00AB5648"/>
    <w:rsid w:val="00AB56E4"/>
    <w:rsid w:val="00AB5A2D"/>
    <w:rsid w:val="00AB5A48"/>
    <w:rsid w:val="00AB5AC9"/>
    <w:rsid w:val="00AB5F58"/>
    <w:rsid w:val="00AB6EAB"/>
    <w:rsid w:val="00AB7207"/>
    <w:rsid w:val="00AB77F6"/>
    <w:rsid w:val="00AB7B23"/>
    <w:rsid w:val="00AB7B7A"/>
    <w:rsid w:val="00AB7D73"/>
    <w:rsid w:val="00AB7E31"/>
    <w:rsid w:val="00AB7F20"/>
    <w:rsid w:val="00AC05B9"/>
    <w:rsid w:val="00AC067D"/>
    <w:rsid w:val="00AC07C4"/>
    <w:rsid w:val="00AC0D99"/>
    <w:rsid w:val="00AC0F16"/>
    <w:rsid w:val="00AC1164"/>
    <w:rsid w:val="00AC1863"/>
    <w:rsid w:val="00AC2657"/>
    <w:rsid w:val="00AC2755"/>
    <w:rsid w:val="00AC2935"/>
    <w:rsid w:val="00AC2BE5"/>
    <w:rsid w:val="00AC2E2D"/>
    <w:rsid w:val="00AC3A50"/>
    <w:rsid w:val="00AC3E8F"/>
    <w:rsid w:val="00AC4020"/>
    <w:rsid w:val="00AC40FF"/>
    <w:rsid w:val="00AC47FB"/>
    <w:rsid w:val="00AC48E9"/>
    <w:rsid w:val="00AC4B08"/>
    <w:rsid w:val="00AC4BB7"/>
    <w:rsid w:val="00AC4BC0"/>
    <w:rsid w:val="00AC4FFB"/>
    <w:rsid w:val="00AC5279"/>
    <w:rsid w:val="00AC55A6"/>
    <w:rsid w:val="00AC66D9"/>
    <w:rsid w:val="00AC6C65"/>
    <w:rsid w:val="00AC7056"/>
    <w:rsid w:val="00AC710A"/>
    <w:rsid w:val="00AC7473"/>
    <w:rsid w:val="00AC75E1"/>
    <w:rsid w:val="00AC7B2D"/>
    <w:rsid w:val="00AC7D64"/>
    <w:rsid w:val="00AD07A2"/>
    <w:rsid w:val="00AD0801"/>
    <w:rsid w:val="00AD0D54"/>
    <w:rsid w:val="00AD0FAA"/>
    <w:rsid w:val="00AD1852"/>
    <w:rsid w:val="00AD1AD6"/>
    <w:rsid w:val="00AD1C65"/>
    <w:rsid w:val="00AD1D16"/>
    <w:rsid w:val="00AD2096"/>
    <w:rsid w:val="00AD22EE"/>
    <w:rsid w:val="00AD2765"/>
    <w:rsid w:val="00AD2A4C"/>
    <w:rsid w:val="00AD2A61"/>
    <w:rsid w:val="00AD2B76"/>
    <w:rsid w:val="00AD2E69"/>
    <w:rsid w:val="00AD2E99"/>
    <w:rsid w:val="00AD2EA0"/>
    <w:rsid w:val="00AD2FF8"/>
    <w:rsid w:val="00AD36B8"/>
    <w:rsid w:val="00AD3953"/>
    <w:rsid w:val="00AD4019"/>
    <w:rsid w:val="00AD4375"/>
    <w:rsid w:val="00AD454E"/>
    <w:rsid w:val="00AD47BD"/>
    <w:rsid w:val="00AD4C22"/>
    <w:rsid w:val="00AD4D42"/>
    <w:rsid w:val="00AD4E30"/>
    <w:rsid w:val="00AD4F24"/>
    <w:rsid w:val="00AD561D"/>
    <w:rsid w:val="00AD6034"/>
    <w:rsid w:val="00AD6879"/>
    <w:rsid w:val="00AD7F13"/>
    <w:rsid w:val="00AD7F1A"/>
    <w:rsid w:val="00AE0521"/>
    <w:rsid w:val="00AE0C06"/>
    <w:rsid w:val="00AE0D11"/>
    <w:rsid w:val="00AE0EFC"/>
    <w:rsid w:val="00AE0F21"/>
    <w:rsid w:val="00AE114C"/>
    <w:rsid w:val="00AE15FD"/>
    <w:rsid w:val="00AE16F1"/>
    <w:rsid w:val="00AE189E"/>
    <w:rsid w:val="00AE2C57"/>
    <w:rsid w:val="00AE3BFA"/>
    <w:rsid w:val="00AE3DBD"/>
    <w:rsid w:val="00AE3E1A"/>
    <w:rsid w:val="00AE4566"/>
    <w:rsid w:val="00AE482E"/>
    <w:rsid w:val="00AE4CB8"/>
    <w:rsid w:val="00AE510A"/>
    <w:rsid w:val="00AE519A"/>
    <w:rsid w:val="00AE520B"/>
    <w:rsid w:val="00AE55AD"/>
    <w:rsid w:val="00AE58A7"/>
    <w:rsid w:val="00AE5ED6"/>
    <w:rsid w:val="00AE5FF9"/>
    <w:rsid w:val="00AE6214"/>
    <w:rsid w:val="00AE6616"/>
    <w:rsid w:val="00AE67A2"/>
    <w:rsid w:val="00AE6839"/>
    <w:rsid w:val="00AE6A27"/>
    <w:rsid w:val="00AE6D2C"/>
    <w:rsid w:val="00AE6FE0"/>
    <w:rsid w:val="00AE712B"/>
    <w:rsid w:val="00AE72DF"/>
    <w:rsid w:val="00AE73BC"/>
    <w:rsid w:val="00AE7A67"/>
    <w:rsid w:val="00AE7DE8"/>
    <w:rsid w:val="00AE7F7C"/>
    <w:rsid w:val="00AF0E6A"/>
    <w:rsid w:val="00AF1424"/>
    <w:rsid w:val="00AF1A7A"/>
    <w:rsid w:val="00AF1B1A"/>
    <w:rsid w:val="00AF2596"/>
    <w:rsid w:val="00AF2A0D"/>
    <w:rsid w:val="00AF2C67"/>
    <w:rsid w:val="00AF2D91"/>
    <w:rsid w:val="00AF3056"/>
    <w:rsid w:val="00AF3079"/>
    <w:rsid w:val="00AF3133"/>
    <w:rsid w:val="00AF3D53"/>
    <w:rsid w:val="00AF3DC3"/>
    <w:rsid w:val="00AF3EDB"/>
    <w:rsid w:val="00AF442D"/>
    <w:rsid w:val="00AF448F"/>
    <w:rsid w:val="00AF4A79"/>
    <w:rsid w:val="00AF4E7B"/>
    <w:rsid w:val="00AF512B"/>
    <w:rsid w:val="00AF51E6"/>
    <w:rsid w:val="00AF5947"/>
    <w:rsid w:val="00AF5E78"/>
    <w:rsid w:val="00AF5F2E"/>
    <w:rsid w:val="00AF6068"/>
    <w:rsid w:val="00AF6530"/>
    <w:rsid w:val="00AF65C2"/>
    <w:rsid w:val="00AF6D6A"/>
    <w:rsid w:val="00AF77A4"/>
    <w:rsid w:val="00AF7E11"/>
    <w:rsid w:val="00AF7E1F"/>
    <w:rsid w:val="00AF7F0D"/>
    <w:rsid w:val="00B00370"/>
    <w:rsid w:val="00B009A1"/>
    <w:rsid w:val="00B010B4"/>
    <w:rsid w:val="00B0118B"/>
    <w:rsid w:val="00B01648"/>
    <w:rsid w:val="00B018C8"/>
    <w:rsid w:val="00B01A00"/>
    <w:rsid w:val="00B01A87"/>
    <w:rsid w:val="00B020AE"/>
    <w:rsid w:val="00B02A32"/>
    <w:rsid w:val="00B02BAB"/>
    <w:rsid w:val="00B0300D"/>
    <w:rsid w:val="00B0318B"/>
    <w:rsid w:val="00B032A0"/>
    <w:rsid w:val="00B038C7"/>
    <w:rsid w:val="00B03980"/>
    <w:rsid w:val="00B039B1"/>
    <w:rsid w:val="00B03AE3"/>
    <w:rsid w:val="00B03CF1"/>
    <w:rsid w:val="00B03FA8"/>
    <w:rsid w:val="00B03FCC"/>
    <w:rsid w:val="00B04DCD"/>
    <w:rsid w:val="00B050D3"/>
    <w:rsid w:val="00B051F4"/>
    <w:rsid w:val="00B0531C"/>
    <w:rsid w:val="00B05326"/>
    <w:rsid w:val="00B054FE"/>
    <w:rsid w:val="00B05565"/>
    <w:rsid w:val="00B06463"/>
    <w:rsid w:val="00B06511"/>
    <w:rsid w:val="00B06747"/>
    <w:rsid w:val="00B06874"/>
    <w:rsid w:val="00B072ED"/>
    <w:rsid w:val="00B073F6"/>
    <w:rsid w:val="00B075BA"/>
    <w:rsid w:val="00B078BB"/>
    <w:rsid w:val="00B07D33"/>
    <w:rsid w:val="00B07E5B"/>
    <w:rsid w:val="00B1099D"/>
    <w:rsid w:val="00B10B9F"/>
    <w:rsid w:val="00B1109C"/>
    <w:rsid w:val="00B1127C"/>
    <w:rsid w:val="00B1176A"/>
    <w:rsid w:val="00B12038"/>
    <w:rsid w:val="00B1275C"/>
    <w:rsid w:val="00B1355C"/>
    <w:rsid w:val="00B1371E"/>
    <w:rsid w:val="00B13D29"/>
    <w:rsid w:val="00B14444"/>
    <w:rsid w:val="00B1456E"/>
    <w:rsid w:val="00B1458F"/>
    <w:rsid w:val="00B14B7E"/>
    <w:rsid w:val="00B14D41"/>
    <w:rsid w:val="00B15454"/>
    <w:rsid w:val="00B1549A"/>
    <w:rsid w:val="00B15870"/>
    <w:rsid w:val="00B159FB"/>
    <w:rsid w:val="00B15AF2"/>
    <w:rsid w:val="00B16005"/>
    <w:rsid w:val="00B1602D"/>
    <w:rsid w:val="00B16207"/>
    <w:rsid w:val="00B16252"/>
    <w:rsid w:val="00B1665D"/>
    <w:rsid w:val="00B1689B"/>
    <w:rsid w:val="00B16B9B"/>
    <w:rsid w:val="00B16CE0"/>
    <w:rsid w:val="00B1724D"/>
    <w:rsid w:val="00B1726B"/>
    <w:rsid w:val="00B17562"/>
    <w:rsid w:val="00B1788F"/>
    <w:rsid w:val="00B179F4"/>
    <w:rsid w:val="00B17DC8"/>
    <w:rsid w:val="00B2021E"/>
    <w:rsid w:val="00B2048D"/>
    <w:rsid w:val="00B204FE"/>
    <w:rsid w:val="00B20ADA"/>
    <w:rsid w:val="00B20B9A"/>
    <w:rsid w:val="00B20CC4"/>
    <w:rsid w:val="00B21298"/>
    <w:rsid w:val="00B21800"/>
    <w:rsid w:val="00B2181B"/>
    <w:rsid w:val="00B21AB0"/>
    <w:rsid w:val="00B21D12"/>
    <w:rsid w:val="00B223D7"/>
    <w:rsid w:val="00B223D9"/>
    <w:rsid w:val="00B2248D"/>
    <w:rsid w:val="00B224C6"/>
    <w:rsid w:val="00B225DE"/>
    <w:rsid w:val="00B22695"/>
    <w:rsid w:val="00B22B0B"/>
    <w:rsid w:val="00B23103"/>
    <w:rsid w:val="00B23156"/>
    <w:rsid w:val="00B232E8"/>
    <w:rsid w:val="00B2334E"/>
    <w:rsid w:val="00B23804"/>
    <w:rsid w:val="00B239DF"/>
    <w:rsid w:val="00B23A4F"/>
    <w:rsid w:val="00B23EC5"/>
    <w:rsid w:val="00B2431E"/>
    <w:rsid w:val="00B243B8"/>
    <w:rsid w:val="00B24479"/>
    <w:rsid w:val="00B24D44"/>
    <w:rsid w:val="00B257EB"/>
    <w:rsid w:val="00B25806"/>
    <w:rsid w:val="00B2588B"/>
    <w:rsid w:val="00B25DB1"/>
    <w:rsid w:val="00B25E4A"/>
    <w:rsid w:val="00B2608A"/>
    <w:rsid w:val="00B26113"/>
    <w:rsid w:val="00B26135"/>
    <w:rsid w:val="00B2654F"/>
    <w:rsid w:val="00B266E2"/>
    <w:rsid w:val="00B2697C"/>
    <w:rsid w:val="00B27172"/>
    <w:rsid w:val="00B27188"/>
    <w:rsid w:val="00B27193"/>
    <w:rsid w:val="00B27384"/>
    <w:rsid w:val="00B276B4"/>
    <w:rsid w:val="00B2784C"/>
    <w:rsid w:val="00B27E6A"/>
    <w:rsid w:val="00B27E98"/>
    <w:rsid w:val="00B27FA7"/>
    <w:rsid w:val="00B27FE7"/>
    <w:rsid w:val="00B30097"/>
    <w:rsid w:val="00B30110"/>
    <w:rsid w:val="00B30518"/>
    <w:rsid w:val="00B3053C"/>
    <w:rsid w:val="00B3065D"/>
    <w:rsid w:val="00B307FA"/>
    <w:rsid w:val="00B3106A"/>
    <w:rsid w:val="00B310D8"/>
    <w:rsid w:val="00B31539"/>
    <w:rsid w:val="00B31EEE"/>
    <w:rsid w:val="00B32B24"/>
    <w:rsid w:val="00B3307B"/>
    <w:rsid w:val="00B331F9"/>
    <w:rsid w:val="00B332A4"/>
    <w:rsid w:val="00B3346B"/>
    <w:rsid w:val="00B33BFE"/>
    <w:rsid w:val="00B33D17"/>
    <w:rsid w:val="00B33E3D"/>
    <w:rsid w:val="00B33EA2"/>
    <w:rsid w:val="00B34EFA"/>
    <w:rsid w:val="00B35148"/>
    <w:rsid w:val="00B352C0"/>
    <w:rsid w:val="00B352D0"/>
    <w:rsid w:val="00B357E3"/>
    <w:rsid w:val="00B35A7D"/>
    <w:rsid w:val="00B35A92"/>
    <w:rsid w:val="00B35C83"/>
    <w:rsid w:val="00B36150"/>
    <w:rsid w:val="00B36274"/>
    <w:rsid w:val="00B3646B"/>
    <w:rsid w:val="00B365DF"/>
    <w:rsid w:val="00B36721"/>
    <w:rsid w:val="00B36AA9"/>
    <w:rsid w:val="00B36B81"/>
    <w:rsid w:val="00B378FE"/>
    <w:rsid w:val="00B37AD0"/>
    <w:rsid w:val="00B37E44"/>
    <w:rsid w:val="00B40148"/>
    <w:rsid w:val="00B40220"/>
    <w:rsid w:val="00B40383"/>
    <w:rsid w:val="00B40460"/>
    <w:rsid w:val="00B407EB"/>
    <w:rsid w:val="00B40E9B"/>
    <w:rsid w:val="00B413D1"/>
    <w:rsid w:val="00B41481"/>
    <w:rsid w:val="00B41711"/>
    <w:rsid w:val="00B41854"/>
    <w:rsid w:val="00B41896"/>
    <w:rsid w:val="00B41936"/>
    <w:rsid w:val="00B41FC5"/>
    <w:rsid w:val="00B421CF"/>
    <w:rsid w:val="00B427EF"/>
    <w:rsid w:val="00B42984"/>
    <w:rsid w:val="00B42B9B"/>
    <w:rsid w:val="00B42BF7"/>
    <w:rsid w:val="00B42FE8"/>
    <w:rsid w:val="00B43057"/>
    <w:rsid w:val="00B431B2"/>
    <w:rsid w:val="00B431ED"/>
    <w:rsid w:val="00B43BF8"/>
    <w:rsid w:val="00B44119"/>
    <w:rsid w:val="00B4494A"/>
    <w:rsid w:val="00B44ED5"/>
    <w:rsid w:val="00B44FD1"/>
    <w:rsid w:val="00B4501B"/>
    <w:rsid w:val="00B45334"/>
    <w:rsid w:val="00B45579"/>
    <w:rsid w:val="00B45ACC"/>
    <w:rsid w:val="00B45DAE"/>
    <w:rsid w:val="00B45FC7"/>
    <w:rsid w:val="00B4605F"/>
    <w:rsid w:val="00B46100"/>
    <w:rsid w:val="00B462AF"/>
    <w:rsid w:val="00B462D9"/>
    <w:rsid w:val="00B46409"/>
    <w:rsid w:val="00B4668B"/>
    <w:rsid w:val="00B467AE"/>
    <w:rsid w:val="00B46D3E"/>
    <w:rsid w:val="00B4768D"/>
    <w:rsid w:val="00B4770B"/>
    <w:rsid w:val="00B47981"/>
    <w:rsid w:val="00B47F9E"/>
    <w:rsid w:val="00B50171"/>
    <w:rsid w:val="00B503A3"/>
    <w:rsid w:val="00B5047D"/>
    <w:rsid w:val="00B50969"/>
    <w:rsid w:val="00B50AF6"/>
    <w:rsid w:val="00B50DA9"/>
    <w:rsid w:val="00B50EDD"/>
    <w:rsid w:val="00B51659"/>
    <w:rsid w:val="00B51B34"/>
    <w:rsid w:val="00B51BBE"/>
    <w:rsid w:val="00B51CA6"/>
    <w:rsid w:val="00B51D34"/>
    <w:rsid w:val="00B520F6"/>
    <w:rsid w:val="00B5234F"/>
    <w:rsid w:val="00B529B5"/>
    <w:rsid w:val="00B52A39"/>
    <w:rsid w:val="00B5381D"/>
    <w:rsid w:val="00B538C1"/>
    <w:rsid w:val="00B53966"/>
    <w:rsid w:val="00B53AA1"/>
    <w:rsid w:val="00B53B02"/>
    <w:rsid w:val="00B54198"/>
    <w:rsid w:val="00B54510"/>
    <w:rsid w:val="00B54780"/>
    <w:rsid w:val="00B54947"/>
    <w:rsid w:val="00B54BEB"/>
    <w:rsid w:val="00B54BED"/>
    <w:rsid w:val="00B55019"/>
    <w:rsid w:val="00B555BD"/>
    <w:rsid w:val="00B556EA"/>
    <w:rsid w:val="00B559CE"/>
    <w:rsid w:val="00B56A7F"/>
    <w:rsid w:val="00B56BDC"/>
    <w:rsid w:val="00B56C69"/>
    <w:rsid w:val="00B56F78"/>
    <w:rsid w:val="00B572CE"/>
    <w:rsid w:val="00B5739E"/>
    <w:rsid w:val="00B576D4"/>
    <w:rsid w:val="00B57B07"/>
    <w:rsid w:val="00B57D87"/>
    <w:rsid w:val="00B57FAB"/>
    <w:rsid w:val="00B608CB"/>
    <w:rsid w:val="00B609DA"/>
    <w:rsid w:val="00B60CCF"/>
    <w:rsid w:val="00B610F0"/>
    <w:rsid w:val="00B6116A"/>
    <w:rsid w:val="00B6146C"/>
    <w:rsid w:val="00B61810"/>
    <w:rsid w:val="00B618C6"/>
    <w:rsid w:val="00B619A0"/>
    <w:rsid w:val="00B621F2"/>
    <w:rsid w:val="00B62565"/>
    <w:rsid w:val="00B62EA5"/>
    <w:rsid w:val="00B635D3"/>
    <w:rsid w:val="00B63BE9"/>
    <w:rsid w:val="00B641B5"/>
    <w:rsid w:val="00B642D5"/>
    <w:rsid w:val="00B64431"/>
    <w:rsid w:val="00B644D2"/>
    <w:rsid w:val="00B64AF1"/>
    <w:rsid w:val="00B64BF0"/>
    <w:rsid w:val="00B65213"/>
    <w:rsid w:val="00B6538C"/>
    <w:rsid w:val="00B65A83"/>
    <w:rsid w:val="00B65B3B"/>
    <w:rsid w:val="00B6603C"/>
    <w:rsid w:val="00B66534"/>
    <w:rsid w:val="00B668E0"/>
    <w:rsid w:val="00B66A94"/>
    <w:rsid w:val="00B670B4"/>
    <w:rsid w:val="00B67269"/>
    <w:rsid w:val="00B675CE"/>
    <w:rsid w:val="00B6784D"/>
    <w:rsid w:val="00B67E0A"/>
    <w:rsid w:val="00B67F14"/>
    <w:rsid w:val="00B70295"/>
    <w:rsid w:val="00B704CB"/>
    <w:rsid w:val="00B70536"/>
    <w:rsid w:val="00B70766"/>
    <w:rsid w:val="00B712A5"/>
    <w:rsid w:val="00B7131B"/>
    <w:rsid w:val="00B71542"/>
    <w:rsid w:val="00B715BC"/>
    <w:rsid w:val="00B7189C"/>
    <w:rsid w:val="00B71AA9"/>
    <w:rsid w:val="00B71F4C"/>
    <w:rsid w:val="00B71FA8"/>
    <w:rsid w:val="00B725D4"/>
    <w:rsid w:val="00B726FF"/>
    <w:rsid w:val="00B728B1"/>
    <w:rsid w:val="00B72D77"/>
    <w:rsid w:val="00B72FD4"/>
    <w:rsid w:val="00B730A9"/>
    <w:rsid w:val="00B7358A"/>
    <w:rsid w:val="00B738AA"/>
    <w:rsid w:val="00B739C6"/>
    <w:rsid w:val="00B73E9D"/>
    <w:rsid w:val="00B73EED"/>
    <w:rsid w:val="00B741A7"/>
    <w:rsid w:val="00B74291"/>
    <w:rsid w:val="00B742AF"/>
    <w:rsid w:val="00B7438A"/>
    <w:rsid w:val="00B7463F"/>
    <w:rsid w:val="00B74815"/>
    <w:rsid w:val="00B74E78"/>
    <w:rsid w:val="00B759A4"/>
    <w:rsid w:val="00B75C95"/>
    <w:rsid w:val="00B75D3D"/>
    <w:rsid w:val="00B76241"/>
    <w:rsid w:val="00B76410"/>
    <w:rsid w:val="00B76461"/>
    <w:rsid w:val="00B771A5"/>
    <w:rsid w:val="00B777FA"/>
    <w:rsid w:val="00B77C87"/>
    <w:rsid w:val="00B801A3"/>
    <w:rsid w:val="00B8047B"/>
    <w:rsid w:val="00B807E7"/>
    <w:rsid w:val="00B80B64"/>
    <w:rsid w:val="00B80DC3"/>
    <w:rsid w:val="00B80F62"/>
    <w:rsid w:val="00B814A1"/>
    <w:rsid w:val="00B81D22"/>
    <w:rsid w:val="00B81D56"/>
    <w:rsid w:val="00B828A0"/>
    <w:rsid w:val="00B83101"/>
    <w:rsid w:val="00B83291"/>
    <w:rsid w:val="00B83530"/>
    <w:rsid w:val="00B83584"/>
    <w:rsid w:val="00B839A1"/>
    <w:rsid w:val="00B839CF"/>
    <w:rsid w:val="00B839E1"/>
    <w:rsid w:val="00B83B7B"/>
    <w:rsid w:val="00B83FB5"/>
    <w:rsid w:val="00B84229"/>
    <w:rsid w:val="00B84C77"/>
    <w:rsid w:val="00B84E69"/>
    <w:rsid w:val="00B84F35"/>
    <w:rsid w:val="00B850C4"/>
    <w:rsid w:val="00B8522F"/>
    <w:rsid w:val="00B854C1"/>
    <w:rsid w:val="00B8554E"/>
    <w:rsid w:val="00B8556A"/>
    <w:rsid w:val="00B85A56"/>
    <w:rsid w:val="00B85A7C"/>
    <w:rsid w:val="00B85CBC"/>
    <w:rsid w:val="00B85F59"/>
    <w:rsid w:val="00B86BBA"/>
    <w:rsid w:val="00B86F39"/>
    <w:rsid w:val="00B86FD6"/>
    <w:rsid w:val="00B8717B"/>
    <w:rsid w:val="00B87202"/>
    <w:rsid w:val="00B87535"/>
    <w:rsid w:val="00B87537"/>
    <w:rsid w:val="00B876A2"/>
    <w:rsid w:val="00B877CC"/>
    <w:rsid w:val="00B877DF"/>
    <w:rsid w:val="00B902D9"/>
    <w:rsid w:val="00B903BF"/>
    <w:rsid w:val="00B906C1"/>
    <w:rsid w:val="00B9080F"/>
    <w:rsid w:val="00B908F8"/>
    <w:rsid w:val="00B90B03"/>
    <w:rsid w:val="00B90F18"/>
    <w:rsid w:val="00B91136"/>
    <w:rsid w:val="00B91993"/>
    <w:rsid w:val="00B91B7C"/>
    <w:rsid w:val="00B91CC9"/>
    <w:rsid w:val="00B9211F"/>
    <w:rsid w:val="00B9212D"/>
    <w:rsid w:val="00B92673"/>
    <w:rsid w:val="00B92691"/>
    <w:rsid w:val="00B926E0"/>
    <w:rsid w:val="00B927BA"/>
    <w:rsid w:val="00B928D1"/>
    <w:rsid w:val="00B92C53"/>
    <w:rsid w:val="00B92F66"/>
    <w:rsid w:val="00B9325F"/>
    <w:rsid w:val="00B93321"/>
    <w:rsid w:val="00B937FA"/>
    <w:rsid w:val="00B93AB9"/>
    <w:rsid w:val="00B93C79"/>
    <w:rsid w:val="00B94019"/>
    <w:rsid w:val="00B94321"/>
    <w:rsid w:val="00B945C1"/>
    <w:rsid w:val="00B94706"/>
    <w:rsid w:val="00B9548A"/>
    <w:rsid w:val="00B95556"/>
    <w:rsid w:val="00B956A1"/>
    <w:rsid w:val="00B9575C"/>
    <w:rsid w:val="00B95CDB"/>
    <w:rsid w:val="00B95F5B"/>
    <w:rsid w:val="00B966AF"/>
    <w:rsid w:val="00B969A6"/>
    <w:rsid w:val="00B96E28"/>
    <w:rsid w:val="00B96F1A"/>
    <w:rsid w:val="00B97091"/>
    <w:rsid w:val="00B973E0"/>
    <w:rsid w:val="00B97438"/>
    <w:rsid w:val="00B978BA"/>
    <w:rsid w:val="00B978EF"/>
    <w:rsid w:val="00B97EB0"/>
    <w:rsid w:val="00B97F2A"/>
    <w:rsid w:val="00B97F8F"/>
    <w:rsid w:val="00BA00F6"/>
    <w:rsid w:val="00BA034D"/>
    <w:rsid w:val="00BA0474"/>
    <w:rsid w:val="00BA0688"/>
    <w:rsid w:val="00BA088A"/>
    <w:rsid w:val="00BA0AC1"/>
    <w:rsid w:val="00BA122F"/>
    <w:rsid w:val="00BA1727"/>
    <w:rsid w:val="00BA1DA6"/>
    <w:rsid w:val="00BA1E75"/>
    <w:rsid w:val="00BA2A16"/>
    <w:rsid w:val="00BA2A78"/>
    <w:rsid w:val="00BA30FD"/>
    <w:rsid w:val="00BA38B8"/>
    <w:rsid w:val="00BA3BEB"/>
    <w:rsid w:val="00BA3C08"/>
    <w:rsid w:val="00BA4723"/>
    <w:rsid w:val="00BA4ADA"/>
    <w:rsid w:val="00BA4C0E"/>
    <w:rsid w:val="00BA4F40"/>
    <w:rsid w:val="00BA5141"/>
    <w:rsid w:val="00BA657A"/>
    <w:rsid w:val="00BA65A0"/>
    <w:rsid w:val="00BA65BD"/>
    <w:rsid w:val="00BA6B6A"/>
    <w:rsid w:val="00BA6DC1"/>
    <w:rsid w:val="00BA6FF3"/>
    <w:rsid w:val="00BA7B86"/>
    <w:rsid w:val="00BA7BC6"/>
    <w:rsid w:val="00BA7E19"/>
    <w:rsid w:val="00BA7F6E"/>
    <w:rsid w:val="00BB077C"/>
    <w:rsid w:val="00BB0A6E"/>
    <w:rsid w:val="00BB0B68"/>
    <w:rsid w:val="00BB0D83"/>
    <w:rsid w:val="00BB1102"/>
    <w:rsid w:val="00BB1284"/>
    <w:rsid w:val="00BB1A8C"/>
    <w:rsid w:val="00BB1DDC"/>
    <w:rsid w:val="00BB208F"/>
    <w:rsid w:val="00BB20F7"/>
    <w:rsid w:val="00BB2301"/>
    <w:rsid w:val="00BB2E60"/>
    <w:rsid w:val="00BB2EED"/>
    <w:rsid w:val="00BB2FF5"/>
    <w:rsid w:val="00BB309E"/>
    <w:rsid w:val="00BB30E6"/>
    <w:rsid w:val="00BB3429"/>
    <w:rsid w:val="00BB3499"/>
    <w:rsid w:val="00BB3902"/>
    <w:rsid w:val="00BB3944"/>
    <w:rsid w:val="00BB39EF"/>
    <w:rsid w:val="00BB3AB9"/>
    <w:rsid w:val="00BB3B13"/>
    <w:rsid w:val="00BB3F68"/>
    <w:rsid w:val="00BB42E7"/>
    <w:rsid w:val="00BB4712"/>
    <w:rsid w:val="00BB4862"/>
    <w:rsid w:val="00BB4AA8"/>
    <w:rsid w:val="00BB5C14"/>
    <w:rsid w:val="00BB60D1"/>
    <w:rsid w:val="00BB65EA"/>
    <w:rsid w:val="00BB6D77"/>
    <w:rsid w:val="00BB6F3E"/>
    <w:rsid w:val="00BB74BF"/>
    <w:rsid w:val="00BB79F2"/>
    <w:rsid w:val="00BB7C5F"/>
    <w:rsid w:val="00BC002A"/>
    <w:rsid w:val="00BC0074"/>
    <w:rsid w:val="00BC04C0"/>
    <w:rsid w:val="00BC1206"/>
    <w:rsid w:val="00BC1D5A"/>
    <w:rsid w:val="00BC1F2A"/>
    <w:rsid w:val="00BC2316"/>
    <w:rsid w:val="00BC25D2"/>
    <w:rsid w:val="00BC310F"/>
    <w:rsid w:val="00BC3338"/>
    <w:rsid w:val="00BC37B5"/>
    <w:rsid w:val="00BC37F1"/>
    <w:rsid w:val="00BC3BC7"/>
    <w:rsid w:val="00BC3C63"/>
    <w:rsid w:val="00BC450B"/>
    <w:rsid w:val="00BC48B1"/>
    <w:rsid w:val="00BC4ECE"/>
    <w:rsid w:val="00BC4FA7"/>
    <w:rsid w:val="00BC506E"/>
    <w:rsid w:val="00BC5227"/>
    <w:rsid w:val="00BC52C6"/>
    <w:rsid w:val="00BC5365"/>
    <w:rsid w:val="00BC5465"/>
    <w:rsid w:val="00BC568B"/>
    <w:rsid w:val="00BC5742"/>
    <w:rsid w:val="00BC58C6"/>
    <w:rsid w:val="00BC5B9B"/>
    <w:rsid w:val="00BC5BB9"/>
    <w:rsid w:val="00BC5EB7"/>
    <w:rsid w:val="00BC65EE"/>
    <w:rsid w:val="00BC68C0"/>
    <w:rsid w:val="00BC697B"/>
    <w:rsid w:val="00BC6E0B"/>
    <w:rsid w:val="00BC709B"/>
    <w:rsid w:val="00BC7566"/>
    <w:rsid w:val="00BC759C"/>
    <w:rsid w:val="00BC7824"/>
    <w:rsid w:val="00BC7B5D"/>
    <w:rsid w:val="00BC7ECC"/>
    <w:rsid w:val="00BC7F8B"/>
    <w:rsid w:val="00BD007E"/>
    <w:rsid w:val="00BD032D"/>
    <w:rsid w:val="00BD0578"/>
    <w:rsid w:val="00BD0B37"/>
    <w:rsid w:val="00BD1BA8"/>
    <w:rsid w:val="00BD1DE5"/>
    <w:rsid w:val="00BD1E25"/>
    <w:rsid w:val="00BD2402"/>
    <w:rsid w:val="00BD25D5"/>
    <w:rsid w:val="00BD266D"/>
    <w:rsid w:val="00BD32E9"/>
    <w:rsid w:val="00BD3382"/>
    <w:rsid w:val="00BD3663"/>
    <w:rsid w:val="00BD3DFE"/>
    <w:rsid w:val="00BD4350"/>
    <w:rsid w:val="00BD46E9"/>
    <w:rsid w:val="00BD4ED3"/>
    <w:rsid w:val="00BD537B"/>
    <w:rsid w:val="00BD5483"/>
    <w:rsid w:val="00BD5505"/>
    <w:rsid w:val="00BD5A22"/>
    <w:rsid w:val="00BD5A81"/>
    <w:rsid w:val="00BD6090"/>
    <w:rsid w:val="00BD6377"/>
    <w:rsid w:val="00BD6CB0"/>
    <w:rsid w:val="00BD6D38"/>
    <w:rsid w:val="00BD6E68"/>
    <w:rsid w:val="00BD6F59"/>
    <w:rsid w:val="00BD7206"/>
    <w:rsid w:val="00BD7961"/>
    <w:rsid w:val="00BD7A3A"/>
    <w:rsid w:val="00BD7B93"/>
    <w:rsid w:val="00BE00A0"/>
    <w:rsid w:val="00BE06DE"/>
    <w:rsid w:val="00BE0B7D"/>
    <w:rsid w:val="00BE0F21"/>
    <w:rsid w:val="00BE17AC"/>
    <w:rsid w:val="00BE1A70"/>
    <w:rsid w:val="00BE1AC9"/>
    <w:rsid w:val="00BE1B2D"/>
    <w:rsid w:val="00BE21ED"/>
    <w:rsid w:val="00BE2359"/>
    <w:rsid w:val="00BE243B"/>
    <w:rsid w:val="00BE25D2"/>
    <w:rsid w:val="00BE280F"/>
    <w:rsid w:val="00BE28CF"/>
    <w:rsid w:val="00BE2B48"/>
    <w:rsid w:val="00BE2B98"/>
    <w:rsid w:val="00BE2C3F"/>
    <w:rsid w:val="00BE2D11"/>
    <w:rsid w:val="00BE2D38"/>
    <w:rsid w:val="00BE2F69"/>
    <w:rsid w:val="00BE30E9"/>
    <w:rsid w:val="00BE3257"/>
    <w:rsid w:val="00BE36AC"/>
    <w:rsid w:val="00BE39D8"/>
    <w:rsid w:val="00BE3A0F"/>
    <w:rsid w:val="00BE3F79"/>
    <w:rsid w:val="00BE44D4"/>
    <w:rsid w:val="00BE4506"/>
    <w:rsid w:val="00BE4DD4"/>
    <w:rsid w:val="00BE578B"/>
    <w:rsid w:val="00BE57BD"/>
    <w:rsid w:val="00BE5A26"/>
    <w:rsid w:val="00BE5C28"/>
    <w:rsid w:val="00BE5CCD"/>
    <w:rsid w:val="00BE5D4F"/>
    <w:rsid w:val="00BE5E9C"/>
    <w:rsid w:val="00BE66A3"/>
    <w:rsid w:val="00BE688A"/>
    <w:rsid w:val="00BE6E3A"/>
    <w:rsid w:val="00BE6F86"/>
    <w:rsid w:val="00BE73EB"/>
    <w:rsid w:val="00BE74DB"/>
    <w:rsid w:val="00BE7AFA"/>
    <w:rsid w:val="00BE7C9E"/>
    <w:rsid w:val="00BF0008"/>
    <w:rsid w:val="00BF0057"/>
    <w:rsid w:val="00BF0250"/>
    <w:rsid w:val="00BF0367"/>
    <w:rsid w:val="00BF097F"/>
    <w:rsid w:val="00BF0BCA"/>
    <w:rsid w:val="00BF0D4B"/>
    <w:rsid w:val="00BF0DD8"/>
    <w:rsid w:val="00BF1C75"/>
    <w:rsid w:val="00BF2147"/>
    <w:rsid w:val="00BF23E4"/>
    <w:rsid w:val="00BF24A7"/>
    <w:rsid w:val="00BF2846"/>
    <w:rsid w:val="00BF303B"/>
    <w:rsid w:val="00BF36D9"/>
    <w:rsid w:val="00BF3FB6"/>
    <w:rsid w:val="00BF40A5"/>
    <w:rsid w:val="00BF4326"/>
    <w:rsid w:val="00BF46B4"/>
    <w:rsid w:val="00BF4AD2"/>
    <w:rsid w:val="00BF5336"/>
    <w:rsid w:val="00BF555A"/>
    <w:rsid w:val="00BF5D6B"/>
    <w:rsid w:val="00BF5EC2"/>
    <w:rsid w:val="00BF60A3"/>
    <w:rsid w:val="00BF61D6"/>
    <w:rsid w:val="00BF635C"/>
    <w:rsid w:val="00BF6711"/>
    <w:rsid w:val="00BF687D"/>
    <w:rsid w:val="00BF6E73"/>
    <w:rsid w:val="00BF6F15"/>
    <w:rsid w:val="00BF7175"/>
    <w:rsid w:val="00BF77D4"/>
    <w:rsid w:val="00BF786E"/>
    <w:rsid w:val="00BF7C9C"/>
    <w:rsid w:val="00BF7E5D"/>
    <w:rsid w:val="00C000BF"/>
    <w:rsid w:val="00C00D5F"/>
    <w:rsid w:val="00C01628"/>
    <w:rsid w:val="00C01ADA"/>
    <w:rsid w:val="00C01B67"/>
    <w:rsid w:val="00C01F18"/>
    <w:rsid w:val="00C029FE"/>
    <w:rsid w:val="00C03642"/>
    <w:rsid w:val="00C03694"/>
    <w:rsid w:val="00C03830"/>
    <w:rsid w:val="00C03B1B"/>
    <w:rsid w:val="00C04357"/>
    <w:rsid w:val="00C045C0"/>
    <w:rsid w:val="00C0463F"/>
    <w:rsid w:val="00C046CA"/>
    <w:rsid w:val="00C0487B"/>
    <w:rsid w:val="00C04D96"/>
    <w:rsid w:val="00C061B5"/>
    <w:rsid w:val="00C061DE"/>
    <w:rsid w:val="00C06230"/>
    <w:rsid w:val="00C06484"/>
    <w:rsid w:val="00C06574"/>
    <w:rsid w:val="00C06882"/>
    <w:rsid w:val="00C071DE"/>
    <w:rsid w:val="00C07249"/>
    <w:rsid w:val="00C07251"/>
    <w:rsid w:val="00C077A3"/>
    <w:rsid w:val="00C07905"/>
    <w:rsid w:val="00C10019"/>
    <w:rsid w:val="00C10369"/>
    <w:rsid w:val="00C10A24"/>
    <w:rsid w:val="00C10CDF"/>
    <w:rsid w:val="00C10D4A"/>
    <w:rsid w:val="00C10E7F"/>
    <w:rsid w:val="00C11458"/>
    <w:rsid w:val="00C11967"/>
    <w:rsid w:val="00C11D92"/>
    <w:rsid w:val="00C1204E"/>
    <w:rsid w:val="00C120CA"/>
    <w:rsid w:val="00C1253C"/>
    <w:rsid w:val="00C12726"/>
    <w:rsid w:val="00C127EF"/>
    <w:rsid w:val="00C12D23"/>
    <w:rsid w:val="00C130B6"/>
    <w:rsid w:val="00C1372F"/>
    <w:rsid w:val="00C13C7E"/>
    <w:rsid w:val="00C1410C"/>
    <w:rsid w:val="00C14292"/>
    <w:rsid w:val="00C14332"/>
    <w:rsid w:val="00C1438D"/>
    <w:rsid w:val="00C1439D"/>
    <w:rsid w:val="00C143F2"/>
    <w:rsid w:val="00C1473B"/>
    <w:rsid w:val="00C14D37"/>
    <w:rsid w:val="00C14DBE"/>
    <w:rsid w:val="00C14EB6"/>
    <w:rsid w:val="00C14F89"/>
    <w:rsid w:val="00C14FA4"/>
    <w:rsid w:val="00C1543D"/>
    <w:rsid w:val="00C158F2"/>
    <w:rsid w:val="00C15C58"/>
    <w:rsid w:val="00C15CB9"/>
    <w:rsid w:val="00C15D65"/>
    <w:rsid w:val="00C15F10"/>
    <w:rsid w:val="00C1610B"/>
    <w:rsid w:val="00C16199"/>
    <w:rsid w:val="00C16A4B"/>
    <w:rsid w:val="00C16B28"/>
    <w:rsid w:val="00C16BA5"/>
    <w:rsid w:val="00C16D7A"/>
    <w:rsid w:val="00C16E78"/>
    <w:rsid w:val="00C1720B"/>
    <w:rsid w:val="00C17629"/>
    <w:rsid w:val="00C176A2"/>
    <w:rsid w:val="00C177DF"/>
    <w:rsid w:val="00C17889"/>
    <w:rsid w:val="00C179D3"/>
    <w:rsid w:val="00C20445"/>
    <w:rsid w:val="00C204A4"/>
    <w:rsid w:val="00C208B9"/>
    <w:rsid w:val="00C21112"/>
    <w:rsid w:val="00C21429"/>
    <w:rsid w:val="00C21FFA"/>
    <w:rsid w:val="00C22061"/>
    <w:rsid w:val="00C224FE"/>
    <w:rsid w:val="00C2265A"/>
    <w:rsid w:val="00C232AC"/>
    <w:rsid w:val="00C233B7"/>
    <w:rsid w:val="00C2365C"/>
    <w:rsid w:val="00C239A5"/>
    <w:rsid w:val="00C23B21"/>
    <w:rsid w:val="00C23DD8"/>
    <w:rsid w:val="00C24923"/>
    <w:rsid w:val="00C24A10"/>
    <w:rsid w:val="00C24A44"/>
    <w:rsid w:val="00C24B30"/>
    <w:rsid w:val="00C24B86"/>
    <w:rsid w:val="00C24BC2"/>
    <w:rsid w:val="00C24DCC"/>
    <w:rsid w:val="00C24EDA"/>
    <w:rsid w:val="00C25962"/>
    <w:rsid w:val="00C25C3D"/>
    <w:rsid w:val="00C25F32"/>
    <w:rsid w:val="00C2616A"/>
    <w:rsid w:val="00C269DC"/>
    <w:rsid w:val="00C269ED"/>
    <w:rsid w:val="00C26A67"/>
    <w:rsid w:val="00C26C59"/>
    <w:rsid w:val="00C2706A"/>
    <w:rsid w:val="00C272C3"/>
    <w:rsid w:val="00C27689"/>
    <w:rsid w:val="00C27786"/>
    <w:rsid w:val="00C27811"/>
    <w:rsid w:val="00C27823"/>
    <w:rsid w:val="00C27EAB"/>
    <w:rsid w:val="00C30277"/>
    <w:rsid w:val="00C3027F"/>
    <w:rsid w:val="00C3085D"/>
    <w:rsid w:val="00C3093D"/>
    <w:rsid w:val="00C30C95"/>
    <w:rsid w:val="00C30CEB"/>
    <w:rsid w:val="00C30ECE"/>
    <w:rsid w:val="00C30FB1"/>
    <w:rsid w:val="00C312F7"/>
    <w:rsid w:val="00C31CAE"/>
    <w:rsid w:val="00C31D13"/>
    <w:rsid w:val="00C32530"/>
    <w:rsid w:val="00C326A3"/>
    <w:rsid w:val="00C327B2"/>
    <w:rsid w:val="00C32A3E"/>
    <w:rsid w:val="00C3300F"/>
    <w:rsid w:val="00C330B8"/>
    <w:rsid w:val="00C33376"/>
    <w:rsid w:val="00C335EC"/>
    <w:rsid w:val="00C3436A"/>
    <w:rsid w:val="00C34394"/>
    <w:rsid w:val="00C345DD"/>
    <w:rsid w:val="00C34BEF"/>
    <w:rsid w:val="00C35082"/>
    <w:rsid w:val="00C35796"/>
    <w:rsid w:val="00C35BC8"/>
    <w:rsid w:val="00C35D73"/>
    <w:rsid w:val="00C36A43"/>
    <w:rsid w:val="00C36CF0"/>
    <w:rsid w:val="00C36D74"/>
    <w:rsid w:val="00C375F1"/>
    <w:rsid w:val="00C376DE"/>
    <w:rsid w:val="00C37F62"/>
    <w:rsid w:val="00C400F8"/>
    <w:rsid w:val="00C40308"/>
    <w:rsid w:val="00C40395"/>
    <w:rsid w:val="00C403F4"/>
    <w:rsid w:val="00C4042E"/>
    <w:rsid w:val="00C407CF"/>
    <w:rsid w:val="00C4081B"/>
    <w:rsid w:val="00C41017"/>
    <w:rsid w:val="00C4139E"/>
    <w:rsid w:val="00C41561"/>
    <w:rsid w:val="00C415F0"/>
    <w:rsid w:val="00C416AF"/>
    <w:rsid w:val="00C41F18"/>
    <w:rsid w:val="00C42404"/>
    <w:rsid w:val="00C42435"/>
    <w:rsid w:val="00C4275D"/>
    <w:rsid w:val="00C42D48"/>
    <w:rsid w:val="00C42F05"/>
    <w:rsid w:val="00C43796"/>
    <w:rsid w:val="00C437C6"/>
    <w:rsid w:val="00C43EC1"/>
    <w:rsid w:val="00C43F5E"/>
    <w:rsid w:val="00C445CE"/>
    <w:rsid w:val="00C44A2D"/>
    <w:rsid w:val="00C44E2A"/>
    <w:rsid w:val="00C44F17"/>
    <w:rsid w:val="00C45EE2"/>
    <w:rsid w:val="00C46150"/>
    <w:rsid w:val="00C468D3"/>
    <w:rsid w:val="00C469A6"/>
    <w:rsid w:val="00C46BEF"/>
    <w:rsid w:val="00C46E01"/>
    <w:rsid w:val="00C47170"/>
    <w:rsid w:val="00C473C7"/>
    <w:rsid w:val="00C4749F"/>
    <w:rsid w:val="00C479DE"/>
    <w:rsid w:val="00C47C82"/>
    <w:rsid w:val="00C47D00"/>
    <w:rsid w:val="00C47DDD"/>
    <w:rsid w:val="00C47E85"/>
    <w:rsid w:val="00C501A5"/>
    <w:rsid w:val="00C502CE"/>
    <w:rsid w:val="00C50886"/>
    <w:rsid w:val="00C50EB5"/>
    <w:rsid w:val="00C50FA5"/>
    <w:rsid w:val="00C51484"/>
    <w:rsid w:val="00C51665"/>
    <w:rsid w:val="00C51B14"/>
    <w:rsid w:val="00C51F37"/>
    <w:rsid w:val="00C530F0"/>
    <w:rsid w:val="00C5328B"/>
    <w:rsid w:val="00C5383D"/>
    <w:rsid w:val="00C5458D"/>
    <w:rsid w:val="00C54778"/>
    <w:rsid w:val="00C5559A"/>
    <w:rsid w:val="00C55CFB"/>
    <w:rsid w:val="00C55F6A"/>
    <w:rsid w:val="00C5662B"/>
    <w:rsid w:val="00C569C3"/>
    <w:rsid w:val="00C56CFF"/>
    <w:rsid w:val="00C56E9A"/>
    <w:rsid w:val="00C57179"/>
    <w:rsid w:val="00C5738F"/>
    <w:rsid w:val="00C57937"/>
    <w:rsid w:val="00C57F69"/>
    <w:rsid w:val="00C6034A"/>
    <w:rsid w:val="00C603AF"/>
    <w:rsid w:val="00C60DE4"/>
    <w:rsid w:val="00C61324"/>
    <w:rsid w:val="00C6135C"/>
    <w:rsid w:val="00C61706"/>
    <w:rsid w:val="00C61834"/>
    <w:rsid w:val="00C61A38"/>
    <w:rsid w:val="00C61C2F"/>
    <w:rsid w:val="00C61F4A"/>
    <w:rsid w:val="00C6255F"/>
    <w:rsid w:val="00C626A1"/>
    <w:rsid w:val="00C62868"/>
    <w:rsid w:val="00C62DFC"/>
    <w:rsid w:val="00C62EA0"/>
    <w:rsid w:val="00C62EF0"/>
    <w:rsid w:val="00C634F9"/>
    <w:rsid w:val="00C6369D"/>
    <w:rsid w:val="00C63E6F"/>
    <w:rsid w:val="00C64094"/>
    <w:rsid w:val="00C648DB"/>
    <w:rsid w:val="00C64CA0"/>
    <w:rsid w:val="00C64D80"/>
    <w:rsid w:val="00C64D95"/>
    <w:rsid w:val="00C64E3B"/>
    <w:rsid w:val="00C64F9B"/>
    <w:rsid w:val="00C653F4"/>
    <w:rsid w:val="00C6556C"/>
    <w:rsid w:val="00C656F4"/>
    <w:rsid w:val="00C65BC3"/>
    <w:rsid w:val="00C65ED3"/>
    <w:rsid w:val="00C661F6"/>
    <w:rsid w:val="00C66502"/>
    <w:rsid w:val="00C665B4"/>
    <w:rsid w:val="00C666E1"/>
    <w:rsid w:val="00C66725"/>
    <w:rsid w:val="00C668E8"/>
    <w:rsid w:val="00C66B21"/>
    <w:rsid w:val="00C66B3D"/>
    <w:rsid w:val="00C67339"/>
    <w:rsid w:val="00C6766D"/>
    <w:rsid w:val="00C67BBB"/>
    <w:rsid w:val="00C67BCE"/>
    <w:rsid w:val="00C67C79"/>
    <w:rsid w:val="00C700F8"/>
    <w:rsid w:val="00C709F4"/>
    <w:rsid w:val="00C70DAD"/>
    <w:rsid w:val="00C71079"/>
    <w:rsid w:val="00C710BA"/>
    <w:rsid w:val="00C713B9"/>
    <w:rsid w:val="00C71410"/>
    <w:rsid w:val="00C718A8"/>
    <w:rsid w:val="00C71C5E"/>
    <w:rsid w:val="00C72093"/>
    <w:rsid w:val="00C72DCD"/>
    <w:rsid w:val="00C73475"/>
    <w:rsid w:val="00C73644"/>
    <w:rsid w:val="00C7369B"/>
    <w:rsid w:val="00C73A7A"/>
    <w:rsid w:val="00C73C1B"/>
    <w:rsid w:val="00C740CF"/>
    <w:rsid w:val="00C7437E"/>
    <w:rsid w:val="00C74625"/>
    <w:rsid w:val="00C7468D"/>
    <w:rsid w:val="00C74ACC"/>
    <w:rsid w:val="00C74ED8"/>
    <w:rsid w:val="00C74F40"/>
    <w:rsid w:val="00C74FC6"/>
    <w:rsid w:val="00C75007"/>
    <w:rsid w:val="00C750D4"/>
    <w:rsid w:val="00C75364"/>
    <w:rsid w:val="00C758C8"/>
    <w:rsid w:val="00C7598A"/>
    <w:rsid w:val="00C761EF"/>
    <w:rsid w:val="00C76A31"/>
    <w:rsid w:val="00C76D32"/>
    <w:rsid w:val="00C77DA2"/>
    <w:rsid w:val="00C77F96"/>
    <w:rsid w:val="00C802B0"/>
    <w:rsid w:val="00C804C6"/>
    <w:rsid w:val="00C80AE1"/>
    <w:rsid w:val="00C80C20"/>
    <w:rsid w:val="00C80E55"/>
    <w:rsid w:val="00C8118E"/>
    <w:rsid w:val="00C8147F"/>
    <w:rsid w:val="00C818FC"/>
    <w:rsid w:val="00C81B38"/>
    <w:rsid w:val="00C81E55"/>
    <w:rsid w:val="00C82204"/>
    <w:rsid w:val="00C82221"/>
    <w:rsid w:val="00C82411"/>
    <w:rsid w:val="00C82577"/>
    <w:rsid w:val="00C82C40"/>
    <w:rsid w:val="00C82E0D"/>
    <w:rsid w:val="00C8346B"/>
    <w:rsid w:val="00C83474"/>
    <w:rsid w:val="00C8350C"/>
    <w:rsid w:val="00C83592"/>
    <w:rsid w:val="00C83629"/>
    <w:rsid w:val="00C83970"/>
    <w:rsid w:val="00C83B16"/>
    <w:rsid w:val="00C83C41"/>
    <w:rsid w:val="00C83F67"/>
    <w:rsid w:val="00C845F1"/>
    <w:rsid w:val="00C847E9"/>
    <w:rsid w:val="00C84B00"/>
    <w:rsid w:val="00C84DC5"/>
    <w:rsid w:val="00C84EA6"/>
    <w:rsid w:val="00C84FFA"/>
    <w:rsid w:val="00C8557D"/>
    <w:rsid w:val="00C858B8"/>
    <w:rsid w:val="00C85DC6"/>
    <w:rsid w:val="00C85E86"/>
    <w:rsid w:val="00C865FA"/>
    <w:rsid w:val="00C86C2D"/>
    <w:rsid w:val="00C86CDC"/>
    <w:rsid w:val="00C870B0"/>
    <w:rsid w:val="00C87178"/>
    <w:rsid w:val="00C8734D"/>
    <w:rsid w:val="00C874AA"/>
    <w:rsid w:val="00C87585"/>
    <w:rsid w:val="00C87ABE"/>
    <w:rsid w:val="00C9016B"/>
    <w:rsid w:val="00C90614"/>
    <w:rsid w:val="00C9075C"/>
    <w:rsid w:val="00C908B5"/>
    <w:rsid w:val="00C90F08"/>
    <w:rsid w:val="00C912E9"/>
    <w:rsid w:val="00C925BD"/>
    <w:rsid w:val="00C9293F"/>
    <w:rsid w:val="00C92940"/>
    <w:rsid w:val="00C92D69"/>
    <w:rsid w:val="00C92DCE"/>
    <w:rsid w:val="00C92E44"/>
    <w:rsid w:val="00C93177"/>
    <w:rsid w:val="00C93743"/>
    <w:rsid w:val="00C93747"/>
    <w:rsid w:val="00C939D8"/>
    <w:rsid w:val="00C93AA5"/>
    <w:rsid w:val="00C944EE"/>
    <w:rsid w:val="00C94557"/>
    <w:rsid w:val="00C9476A"/>
    <w:rsid w:val="00C94B77"/>
    <w:rsid w:val="00C94CD4"/>
    <w:rsid w:val="00C94E0E"/>
    <w:rsid w:val="00C950CD"/>
    <w:rsid w:val="00C950F3"/>
    <w:rsid w:val="00C951E6"/>
    <w:rsid w:val="00C953F9"/>
    <w:rsid w:val="00C95568"/>
    <w:rsid w:val="00C957A1"/>
    <w:rsid w:val="00C957EC"/>
    <w:rsid w:val="00C959FD"/>
    <w:rsid w:val="00C95BC2"/>
    <w:rsid w:val="00C960B5"/>
    <w:rsid w:val="00C978EE"/>
    <w:rsid w:val="00C979DA"/>
    <w:rsid w:val="00CA023A"/>
    <w:rsid w:val="00CA0241"/>
    <w:rsid w:val="00CA036B"/>
    <w:rsid w:val="00CA073D"/>
    <w:rsid w:val="00CA0EEF"/>
    <w:rsid w:val="00CA1021"/>
    <w:rsid w:val="00CA117C"/>
    <w:rsid w:val="00CA1686"/>
    <w:rsid w:val="00CA1BA3"/>
    <w:rsid w:val="00CA1EB2"/>
    <w:rsid w:val="00CA251E"/>
    <w:rsid w:val="00CA28C1"/>
    <w:rsid w:val="00CA2972"/>
    <w:rsid w:val="00CA2FEA"/>
    <w:rsid w:val="00CA3A06"/>
    <w:rsid w:val="00CA404B"/>
    <w:rsid w:val="00CA4102"/>
    <w:rsid w:val="00CA4960"/>
    <w:rsid w:val="00CA4B12"/>
    <w:rsid w:val="00CA4BAC"/>
    <w:rsid w:val="00CA4BE4"/>
    <w:rsid w:val="00CA4D14"/>
    <w:rsid w:val="00CA51F7"/>
    <w:rsid w:val="00CA5201"/>
    <w:rsid w:val="00CA532E"/>
    <w:rsid w:val="00CA556B"/>
    <w:rsid w:val="00CA55BF"/>
    <w:rsid w:val="00CA566F"/>
    <w:rsid w:val="00CA57A9"/>
    <w:rsid w:val="00CA5C0C"/>
    <w:rsid w:val="00CA6429"/>
    <w:rsid w:val="00CA6753"/>
    <w:rsid w:val="00CA6776"/>
    <w:rsid w:val="00CA686B"/>
    <w:rsid w:val="00CA6E62"/>
    <w:rsid w:val="00CA6F44"/>
    <w:rsid w:val="00CA7129"/>
    <w:rsid w:val="00CA7526"/>
    <w:rsid w:val="00CA7F2B"/>
    <w:rsid w:val="00CA7F79"/>
    <w:rsid w:val="00CB000E"/>
    <w:rsid w:val="00CB0D12"/>
    <w:rsid w:val="00CB1032"/>
    <w:rsid w:val="00CB142C"/>
    <w:rsid w:val="00CB1BC3"/>
    <w:rsid w:val="00CB1C27"/>
    <w:rsid w:val="00CB2097"/>
    <w:rsid w:val="00CB2382"/>
    <w:rsid w:val="00CB29F9"/>
    <w:rsid w:val="00CB2CE4"/>
    <w:rsid w:val="00CB30CF"/>
    <w:rsid w:val="00CB3778"/>
    <w:rsid w:val="00CB4604"/>
    <w:rsid w:val="00CB4880"/>
    <w:rsid w:val="00CB4FCB"/>
    <w:rsid w:val="00CB50D8"/>
    <w:rsid w:val="00CB51E7"/>
    <w:rsid w:val="00CB546E"/>
    <w:rsid w:val="00CB5498"/>
    <w:rsid w:val="00CB5D95"/>
    <w:rsid w:val="00CB6017"/>
    <w:rsid w:val="00CB6521"/>
    <w:rsid w:val="00CB6823"/>
    <w:rsid w:val="00CB6B49"/>
    <w:rsid w:val="00CB6C52"/>
    <w:rsid w:val="00CB6FBD"/>
    <w:rsid w:val="00CB710F"/>
    <w:rsid w:val="00CB7233"/>
    <w:rsid w:val="00CB72BE"/>
    <w:rsid w:val="00CB7522"/>
    <w:rsid w:val="00CB7689"/>
    <w:rsid w:val="00CB772B"/>
    <w:rsid w:val="00CB77C5"/>
    <w:rsid w:val="00CC0270"/>
    <w:rsid w:val="00CC02D1"/>
    <w:rsid w:val="00CC03BB"/>
    <w:rsid w:val="00CC0993"/>
    <w:rsid w:val="00CC0E0E"/>
    <w:rsid w:val="00CC153B"/>
    <w:rsid w:val="00CC1B69"/>
    <w:rsid w:val="00CC1C0D"/>
    <w:rsid w:val="00CC1CB7"/>
    <w:rsid w:val="00CC1D37"/>
    <w:rsid w:val="00CC1F7A"/>
    <w:rsid w:val="00CC2EBF"/>
    <w:rsid w:val="00CC338C"/>
    <w:rsid w:val="00CC3D14"/>
    <w:rsid w:val="00CC4059"/>
    <w:rsid w:val="00CC468E"/>
    <w:rsid w:val="00CC46F0"/>
    <w:rsid w:val="00CC49D7"/>
    <w:rsid w:val="00CC4A64"/>
    <w:rsid w:val="00CC4B30"/>
    <w:rsid w:val="00CC4F66"/>
    <w:rsid w:val="00CC4F87"/>
    <w:rsid w:val="00CC5236"/>
    <w:rsid w:val="00CC53B4"/>
    <w:rsid w:val="00CC55A7"/>
    <w:rsid w:val="00CC5FCE"/>
    <w:rsid w:val="00CC6012"/>
    <w:rsid w:val="00CC64F8"/>
    <w:rsid w:val="00CC6BD8"/>
    <w:rsid w:val="00CC6CF0"/>
    <w:rsid w:val="00CC6E02"/>
    <w:rsid w:val="00CC70C9"/>
    <w:rsid w:val="00CC75D3"/>
    <w:rsid w:val="00CC77D5"/>
    <w:rsid w:val="00CC7839"/>
    <w:rsid w:val="00CC7DD2"/>
    <w:rsid w:val="00CC7E5D"/>
    <w:rsid w:val="00CD0631"/>
    <w:rsid w:val="00CD0704"/>
    <w:rsid w:val="00CD0B2C"/>
    <w:rsid w:val="00CD0B47"/>
    <w:rsid w:val="00CD0C6F"/>
    <w:rsid w:val="00CD0D2A"/>
    <w:rsid w:val="00CD0F3B"/>
    <w:rsid w:val="00CD10C8"/>
    <w:rsid w:val="00CD1112"/>
    <w:rsid w:val="00CD1337"/>
    <w:rsid w:val="00CD13DF"/>
    <w:rsid w:val="00CD1870"/>
    <w:rsid w:val="00CD1946"/>
    <w:rsid w:val="00CD2385"/>
    <w:rsid w:val="00CD2403"/>
    <w:rsid w:val="00CD2612"/>
    <w:rsid w:val="00CD2B65"/>
    <w:rsid w:val="00CD2CF9"/>
    <w:rsid w:val="00CD2D77"/>
    <w:rsid w:val="00CD2F14"/>
    <w:rsid w:val="00CD305E"/>
    <w:rsid w:val="00CD3618"/>
    <w:rsid w:val="00CD3671"/>
    <w:rsid w:val="00CD3817"/>
    <w:rsid w:val="00CD385C"/>
    <w:rsid w:val="00CD38B1"/>
    <w:rsid w:val="00CD397B"/>
    <w:rsid w:val="00CD3D7F"/>
    <w:rsid w:val="00CD4092"/>
    <w:rsid w:val="00CD41DD"/>
    <w:rsid w:val="00CD48F2"/>
    <w:rsid w:val="00CD54E8"/>
    <w:rsid w:val="00CD57A8"/>
    <w:rsid w:val="00CD580E"/>
    <w:rsid w:val="00CD5AF6"/>
    <w:rsid w:val="00CD5D15"/>
    <w:rsid w:val="00CD5DF0"/>
    <w:rsid w:val="00CD5FDE"/>
    <w:rsid w:val="00CD62AF"/>
    <w:rsid w:val="00CD6357"/>
    <w:rsid w:val="00CD6715"/>
    <w:rsid w:val="00CD6AAC"/>
    <w:rsid w:val="00CD6FC4"/>
    <w:rsid w:val="00CD71ED"/>
    <w:rsid w:val="00CD7499"/>
    <w:rsid w:val="00CD7BDB"/>
    <w:rsid w:val="00CD7C0B"/>
    <w:rsid w:val="00CD7F7A"/>
    <w:rsid w:val="00CD7F92"/>
    <w:rsid w:val="00CE0357"/>
    <w:rsid w:val="00CE063A"/>
    <w:rsid w:val="00CE0A43"/>
    <w:rsid w:val="00CE0D5A"/>
    <w:rsid w:val="00CE0F32"/>
    <w:rsid w:val="00CE1BC8"/>
    <w:rsid w:val="00CE1E26"/>
    <w:rsid w:val="00CE2367"/>
    <w:rsid w:val="00CE2B21"/>
    <w:rsid w:val="00CE2EFE"/>
    <w:rsid w:val="00CE3324"/>
    <w:rsid w:val="00CE33C5"/>
    <w:rsid w:val="00CE390C"/>
    <w:rsid w:val="00CE3A07"/>
    <w:rsid w:val="00CE3F71"/>
    <w:rsid w:val="00CE41C6"/>
    <w:rsid w:val="00CE4616"/>
    <w:rsid w:val="00CE4981"/>
    <w:rsid w:val="00CE4B24"/>
    <w:rsid w:val="00CE4C65"/>
    <w:rsid w:val="00CE4F18"/>
    <w:rsid w:val="00CE52DC"/>
    <w:rsid w:val="00CE53C0"/>
    <w:rsid w:val="00CE54A5"/>
    <w:rsid w:val="00CE58EA"/>
    <w:rsid w:val="00CE5ABF"/>
    <w:rsid w:val="00CE5C57"/>
    <w:rsid w:val="00CE6265"/>
    <w:rsid w:val="00CE674F"/>
    <w:rsid w:val="00CE6856"/>
    <w:rsid w:val="00CE6B93"/>
    <w:rsid w:val="00CE6C73"/>
    <w:rsid w:val="00CE6C92"/>
    <w:rsid w:val="00CE6EAE"/>
    <w:rsid w:val="00CE7054"/>
    <w:rsid w:val="00CE7367"/>
    <w:rsid w:val="00CE7534"/>
    <w:rsid w:val="00CE7C4A"/>
    <w:rsid w:val="00CF0156"/>
    <w:rsid w:val="00CF0CA7"/>
    <w:rsid w:val="00CF0DF2"/>
    <w:rsid w:val="00CF0F6B"/>
    <w:rsid w:val="00CF10F9"/>
    <w:rsid w:val="00CF1447"/>
    <w:rsid w:val="00CF1480"/>
    <w:rsid w:val="00CF16A5"/>
    <w:rsid w:val="00CF1759"/>
    <w:rsid w:val="00CF1BCE"/>
    <w:rsid w:val="00CF1E57"/>
    <w:rsid w:val="00CF2685"/>
    <w:rsid w:val="00CF2F2E"/>
    <w:rsid w:val="00CF3050"/>
    <w:rsid w:val="00CF40FD"/>
    <w:rsid w:val="00CF47D4"/>
    <w:rsid w:val="00CF48BB"/>
    <w:rsid w:val="00CF4902"/>
    <w:rsid w:val="00CF4DA4"/>
    <w:rsid w:val="00CF527F"/>
    <w:rsid w:val="00CF53C7"/>
    <w:rsid w:val="00CF54A6"/>
    <w:rsid w:val="00CF55E3"/>
    <w:rsid w:val="00CF5912"/>
    <w:rsid w:val="00CF6085"/>
    <w:rsid w:val="00CF626B"/>
    <w:rsid w:val="00CF6F14"/>
    <w:rsid w:val="00CF72CF"/>
    <w:rsid w:val="00D0007D"/>
    <w:rsid w:val="00D00103"/>
    <w:rsid w:val="00D0012C"/>
    <w:rsid w:val="00D001A0"/>
    <w:rsid w:val="00D0037A"/>
    <w:rsid w:val="00D004A0"/>
    <w:rsid w:val="00D005FA"/>
    <w:rsid w:val="00D00BFD"/>
    <w:rsid w:val="00D01172"/>
    <w:rsid w:val="00D011F5"/>
    <w:rsid w:val="00D018AD"/>
    <w:rsid w:val="00D01E8A"/>
    <w:rsid w:val="00D020FA"/>
    <w:rsid w:val="00D02474"/>
    <w:rsid w:val="00D024E9"/>
    <w:rsid w:val="00D02BB2"/>
    <w:rsid w:val="00D02DBD"/>
    <w:rsid w:val="00D0300B"/>
    <w:rsid w:val="00D030D2"/>
    <w:rsid w:val="00D034C7"/>
    <w:rsid w:val="00D03ABF"/>
    <w:rsid w:val="00D03BE8"/>
    <w:rsid w:val="00D04530"/>
    <w:rsid w:val="00D046C0"/>
    <w:rsid w:val="00D0532E"/>
    <w:rsid w:val="00D0570C"/>
    <w:rsid w:val="00D05E33"/>
    <w:rsid w:val="00D05F8F"/>
    <w:rsid w:val="00D0620E"/>
    <w:rsid w:val="00D06C3E"/>
    <w:rsid w:val="00D06FAD"/>
    <w:rsid w:val="00D07BD4"/>
    <w:rsid w:val="00D07D79"/>
    <w:rsid w:val="00D103AF"/>
    <w:rsid w:val="00D10622"/>
    <w:rsid w:val="00D10AC0"/>
    <w:rsid w:val="00D10B99"/>
    <w:rsid w:val="00D111A3"/>
    <w:rsid w:val="00D111AF"/>
    <w:rsid w:val="00D11445"/>
    <w:rsid w:val="00D11680"/>
    <w:rsid w:val="00D11F3A"/>
    <w:rsid w:val="00D11FE3"/>
    <w:rsid w:val="00D1223F"/>
    <w:rsid w:val="00D122DD"/>
    <w:rsid w:val="00D1259B"/>
    <w:rsid w:val="00D1265A"/>
    <w:rsid w:val="00D1265D"/>
    <w:rsid w:val="00D128F8"/>
    <w:rsid w:val="00D12E7C"/>
    <w:rsid w:val="00D13613"/>
    <w:rsid w:val="00D13623"/>
    <w:rsid w:val="00D13A31"/>
    <w:rsid w:val="00D13AA4"/>
    <w:rsid w:val="00D13C7C"/>
    <w:rsid w:val="00D13FFB"/>
    <w:rsid w:val="00D143A5"/>
    <w:rsid w:val="00D14712"/>
    <w:rsid w:val="00D147F0"/>
    <w:rsid w:val="00D149ED"/>
    <w:rsid w:val="00D152D8"/>
    <w:rsid w:val="00D1598A"/>
    <w:rsid w:val="00D15A7D"/>
    <w:rsid w:val="00D15B00"/>
    <w:rsid w:val="00D15E0F"/>
    <w:rsid w:val="00D166F7"/>
    <w:rsid w:val="00D16A86"/>
    <w:rsid w:val="00D16DC9"/>
    <w:rsid w:val="00D16EEB"/>
    <w:rsid w:val="00D170C8"/>
    <w:rsid w:val="00D1738C"/>
    <w:rsid w:val="00D17A6A"/>
    <w:rsid w:val="00D20995"/>
    <w:rsid w:val="00D20AE3"/>
    <w:rsid w:val="00D20C01"/>
    <w:rsid w:val="00D20F08"/>
    <w:rsid w:val="00D2100C"/>
    <w:rsid w:val="00D2167E"/>
    <w:rsid w:val="00D21E83"/>
    <w:rsid w:val="00D22AD4"/>
    <w:rsid w:val="00D22B8F"/>
    <w:rsid w:val="00D23570"/>
    <w:rsid w:val="00D235D4"/>
    <w:rsid w:val="00D24BBD"/>
    <w:rsid w:val="00D24D44"/>
    <w:rsid w:val="00D25185"/>
    <w:rsid w:val="00D252AF"/>
    <w:rsid w:val="00D25331"/>
    <w:rsid w:val="00D25410"/>
    <w:rsid w:val="00D256EC"/>
    <w:rsid w:val="00D25745"/>
    <w:rsid w:val="00D25979"/>
    <w:rsid w:val="00D25B81"/>
    <w:rsid w:val="00D25E32"/>
    <w:rsid w:val="00D2603F"/>
    <w:rsid w:val="00D263F3"/>
    <w:rsid w:val="00D2652B"/>
    <w:rsid w:val="00D26691"/>
    <w:rsid w:val="00D2696A"/>
    <w:rsid w:val="00D26A2B"/>
    <w:rsid w:val="00D26BCA"/>
    <w:rsid w:val="00D26C73"/>
    <w:rsid w:val="00D26F4B"/>
    <w:rsid w:val="00D27418"/>
    <w:rsid w:val="00D27608"/>
    <w:rsid w:val="00D2766F"/>
    <w:rsid w:val="00D27838"/>
    <w:rsid w:val="00D27B51"/>
    <w:rsid w:val="00D30175"/>
    <w:rsid w:val="00D301A4"/>
    <w:rsid w:val="00D302B8"/>
    <w:rsid w:val="00D304DC"/>
    <w:rsid w:val="00D3050C"/>
    <w:rsid w:val="00D30A3D"/>
    <w:rsid w:val="00D30FB5"/>
    <w:rsid w:val="00D30FBD"/>
    <w:rsid w:val="00D31954"/>
    <w:rsid w:val="00D32369"/>
    <w:rsid w:val="00D32D04"/>
    <w:rsid w:val="00D3348F"/>
    <w:rsid w:val="00D33D15"/>
    <w:rsid w:val="00D34ED7"/>
    <w:rsid w:val="00D35072"/>
    <w:rsid w:val="00D352EF"/>
    <w:rsid w:val="00D3543B"/>
    <w:rsid w:val="00D355EC"/>
    <w:rsid w:val="00D36174"/>
    <w:rsid w:val="00D367AE"/>
    <w:rsid w:val="00D37693"/>
    <w:rsid w:val="00D376EA"/>
    <w:rsid w:val="00D40559"/>
    <w:rsid w:val="00D4057A"/>
    <w:rsid w:val="00D40E82"/>
    <w:rsid w:val="00D41033"/>
    <w:rsid w:val="00D41151"/>
    <w:rsid w:val="00D41242"/>
    <w:rsid w:val="00D4139C"/>
    <w:rsid w:val="00D41926"/>
    <w:rsid w:val="00D41B20"/>
    <w:rsid w:val="00D42218"/>
    <w:rsid w:val="00D4272A"/>
    <w:rsid w:val="00D4275F"/>
    <w:rsid w:val="00D4295B"/>
    <w:rsid w:val="00D42E6E"/>
    <w:rsid w:val="00D43157"/>
    <w:rsid w:val="00D432AE"/>
    <w:rsid w:val="00D43588"/>
    <w:rsid w:val="00D437DF"/>
    <w:rsid w:val="00D43936"/>
    <w:rsid w:val="00D43B48"/>
    <w:rsid w:val="00D440E3"/>
    <w:rsid w:val="00D441B6"/>
    <w:rsid w:val="00D443EE"/>
    <w:rsid w:val="00D44529"/>
    <w:rsid w:val="00D4489F"/>
    <w:rsid w:val="00D4494A"/>
    <w:rsid w:val="00D449C3"/>
    <w:rsid w:val="00D44C26"/>
    <w:rsid w:val="00D4526B"/>
    <w:rsid w:val="00D45460"/>
    <w:rsid w:val="00D456B9"/>
    <w:rsid w:val="00D45B0F"/>
    <w:rsid w:val="00D45C27"/>
    <w:rsid w:val="00D4618B"/>
    <w:rsid w:val="00D46A27"/>
    <w:rsid w:val="00D4725D"/>
    <w:rsid w:val="00D47676"/>
    <w:rsid w:val="00D476E9"/>
    <w:rsid w:val="00D4782C"/>
    <w:rsid w:val="00D478C6"/>
    <w:rsid w:val="00D47C76"/>
    <w:rsid w:val="00D47CFB"/>
    <w:rsid w:val="00D47F18"/>
    <w:rsid w:val="00D47FA6"/>
    <w:rsid w:val="00D504C9"/>
    <w:rsid w:val="00D50A2E"/>
    <w:rsid w:val="00D50CED"/>
    <w:rsid w:val="00D51693"/>
    <w:rsid w:val="00D52A69"/>
    <w:rsid w:val="00D53B61"/>
    <w:rsid w:val="00D54247"/>
    <w:rsid w:val="00D545A5"/>
    <w:rsid w:val="00D549E2"/>
    <w:rsid w:val="00D55222"/>
    <w:rsid w:val="00D554B6"/>
    <w:rsid w:val="00D55CAA"/>
    <w:rsid w:val="00D55D95"/>
    <w:rsid w:val="00D55DC9"/>
    <w:rsid w:val="00D56ABF"/>
    <w:rsid w:val="00D56DFA"/>
    <w:rsid w:val="00D56E37"/>
    <w:rsid w:val="00D5704E"/>
    <w:rsid w:val="00D5762A"/>
    <w:rsid w:val="00D576F8"/>
    <w:rsid w:val="00D577E0"/>
    <w:rsid w:val="00D57B27"/>
    <w:rsid w:val="00D60313"/>
    <w:rsid w:val="00D60562"/>
    <w:rsid w:val="00D60CB3"/>
    <w:rsid w:val="00D60E58"/>
    <w:rsid w:val="00D61102"/>
    <w:rsid w:val="00D613CD"/>
    <w:rsid w:val="00D619CF"/>
    <w:rsid w:val="00D61B77"/>
    <w:rsid w:val="00D61C53"/>
    <w:rsid w:val="00D62019"/>
    <w:rsid w:val="00D6227B"/>
    <w:rsid w:val="00D629F2"/>
    <w:rsid w:val="00D62B72"/>
    <w:rsid w:val="00D62CEE"/>
    <w:rsid w:val="00D63171"/>
    <w:rsid w:val="00D6342B"/>
    <w:rsid w:val="00D635BB"/>
    <w:rsid w:val="00D638CE"/>
    <w:rsid w:val="00D63E8B"/>
    <w:rsid w:val="00D63F56"/>
    <w:rsid w:val="00D64019"/>
    <w:rsid w:val="00D6454E"/>
    <w:rsid w:val="00D648D4"/>
    <w:rsid w:val="00D64AA5"/>
    <w:rsid w:val="00D64B19"/>
    <w:rsid w:val="00D64B67"/>
    <w:rsid w:val="00D64DAB"/>
    <w:rsid w:val="00D64E2C"/>
    <w:rsid w:val="00D652D2"/>
    <w:rsid w:val="00D653D1"/>
    <w:rsid w:val="00D65AA8"/>
    <w:rsid w:val="00D65BEC"/>
    <w:rsid w:val="00D65C56"/>
    <w:rsid w:val="00D66082"/>
    <w:rsid w:val="00D66C89"/>
    <w:rsid w:val="00D67020"/>
    <w:rsid w:val="00D67175"/>
    <w:rsid w:val="00D671B1"/>
    <w:rsid w:val="00D679E3"/>
    <w:rsid w:val="00D67B87"/>
    <w:rsid w:val="00D70521"/>
    <w:rsid w:val="00D70641"/>
    <w:rsid w:val="00D70D1C"/>
    <w:rsid w:val="00D70F0F"/>
    <w:rsid w:val="00D70FBD"/>
    <w:rsid w:val="00D7105D"/>
    <w:rsid w:val="00D7165C"/>
    <w:rsid w:val="00D716E2"/>
    <w:rsid w:val="00D71D41"/>
    <w:rsid w:val="00D72136"/>
    <w:rsid w:val="00D72920"/>
    <w:rsid w:val="00D7323E"/>
    <w:rsid w:val="00D73259"/>
    <w:rsid w:val="00D74079"/>
    <w:rsid w:val="00D741B8"/>
    <w:rsid w:val="00D74386"/>
    <w:rsid w:val="00D74417"/>
    <w:rsid w:val="00D746F9"/>
    <w:rsid w:val="00D748FD"/>
    <w:rsid w:val="00D74A94"/>
    <w:rsid w:val="00D74C0F"/>
    <w:rsid w:val="00D74DDB"/>
    <w:rsid w:val="00D754A5"/>
    <w:rsid w:val="00D7594E"/>
    <w:rsid w:val="00D75C33"/>
    <w:rsid w:val="00D75D7F"/>
    <w:rsid w:val="00D7615D"/>
    <w:rsid w:val="00D76D2F"/>
    <w:rsid w:val="00D77203"/>
    <w:rsid w:val="00D77CC2"/>
    <w:rsid w:val="00D77D88"/>
    <w:rsid w:val="00D809C1"/>
    <w:rsid w:val="00D810A8"/>
    <w:rsid w:val="00D8131C"/>
    <w:rsid w:val="00D81588"/>
    <w:rsid w:val="00D81689"/>
    <w:rsid w:val="00D81C3E"/>
    <w:rsid w:val="00D81DAE"/>
    <w:rsid w:val="00D820D0"/>
    <w:rsid w:val="00D82107"/>
    <w:rsid w:val="00D82801"/>
    <w:rsid w:val="00D82C60"/>
    <w:rsid w:val="00D83A64"/>
    <w:rsid w:val="00D83C04"/>
    <w:rsid w:val="00D83F3D"/>
    <w:rsid w:val="00D83F64"/>
    <w:rsid w:val="00D84ACB"/>
    <w:rsid w:val="00D851C8"/>
    <w:rsid w:val="00D853D0"/>
    <w:rsid w:val="00D85BD0"/>
    <w:rsid w:val="00D85FCE"/>
    <w:rsid w:val="00D8610B"/>
    <w:rsid w:val="00D8632B"/>
    <w:rsid w:val="00D86478"/>
    <w:rsid w:val="00D867BD"/>
    <w:rsid w:val="00D87291"/>
    <w:rsid w:val="00D8745E"/>
    <w:rsid w:val="00D87946"/>
    <w:rsid w:val="00D87BA8"/>
    <w:rsid w:val="00D87EF6"/>
    <w:rsid w:val="00D90330"/>
    <w:rsid w:val="00D904A8"/>
    <w:rsid w:val="00D90612"/>
    <w:rsid w:val="00D9194B"/>
    <w:rsid w:val="00D91D30"/>
    <w:rsid w:val="00D92102"/>
    <w:rsid w:val="00D92363"/>
    <w:rsid w:val="00D928B0"/>
    <w:rsid w:val="00D929D2"/>
    <w:rsid w:val="00D92B3F"/>
    <w:rsid w:val="00D9311F"/>
    <w:rsid w:val="00D93159"/>
    <w:rsid w:val="00D93587"/>
    <w:rsid w:val="00D93A53"/>
    <w:rsid w:val="00D93D88"/>
    <w:rsid w:val="00D94930"/>
    <w:rsid w:val="00D94AC7"/>
    <w:rsid w:val="00D94D39"/>
    <w:rsid w:val="00D94EC4"/>
    <w:rsid w:val="00D94EF1"/>
    <w:rsid w:val="00D954FF"/>
    <w:rsid w:val="00D95CF2"/>
    <w:rsid w:val="00D95F67"/>
    <w:rsid w:val="00D960C3"/>
    <w:rsid w:val="00D96336"/>
    <w:rsid w:val="00D9686A"/>
    <w:rsid w:val="00D96905"/>
    <w:rsid w:val="00D96EFA"/>
    <w:rsid w:val="00D97166"/>
    <w:rsid w:val="00D971CB"/>
    <w:rsid w:val="00D971FD"/>
    <w:rsid w:val="00D97413"/>
    <w:rsid w:val="00D9746A"/>
    <w:rsid w:val="00D97747"/>
    <w:rsid w:val="00D977F9"/>
    <w:rsid w:val="00D97D7D"/>
    <w:rsid w:val="00DA048E"/>
    <w:rsid w:val="00DA076C"/>
    <w:rsid w:val="00DA090E"/>
    <w:rsid w:val="00DA0A48"/>
    <w:rsid w:val="00DA0C63"/>
    <w:rsid w:val="00DA16EC"/>
    <w:rsid w:val="00DA1E40"/>
    <w:rsid w:val="00DA215D"/>
    <w:rsid w:val="00DA246F"/>
    <w:rsid w:val="00DA2687"/>
    <w:rsid w:val="00DA2759"/>
    <w:rsid w:val="00DA2EC1"/>
    <w:rsid w:val="00DA2F3D"/>
    <w:rsid w:val="00DA33D6"/>
    <w:rsid w:val="00DA3421"/>
    <w:rsid w:val="00DA3A40"/>
    <w:rsid w:val="00DA447D"/>
    <w:rsid w:val="00DA45A4"/>
    <w:rsid w:val="00DA4CDB"/>
    <w:rsid w:val="00DA4DD8"/>
    <w:rsid w:val="00DA5020"/>
    <w:rsid w:val="00DA516D"/>
    <w:rsid w:val="00DA52B7"/>
    <w:rsid w:val="00DA5342"/>
    <w:rsid w:val="00DA553F"/>
    <w:rsid w:val="00DA5AE8"/>
    <w:rsid w:val="00DA5D0E"/>
    <w:rsid w:val="00DA5EBB"/>
    <w:rsid w:val="00DA5EDB"/>
    <w:rsid w:val="00DA61EF"/>
    <w:rsid w:val="00DA6778"/>
    <w:rsid w:val="00DA760B"/>
    <w:rsid w:val="00DA7FBC"/>
    <w:rsid w:val="00DB050D"/>
    <w:rsid w:val="00DB098A"/>
    <w:rsid w:val="00DB0DCB"/>
    <w:rsid w:val="00DB0F20"/>
    <w:rsid w:val="00DB1C2F"/>
    <w:rsid w:val="00DB1CFF"/>
    <w:rsid w:val="00DB22D2"/>
    <w:rsid w:val="00DB2341"/>
    <w:rsid w:val="00DB2832"/>
    <w:rsid w:val="00DB299C"/>
    <w:rsid w:val="00DB2A2A"/>
    <w:rsid w:val="00DB2F67"/>
    <w:rsid w:val="00DB31A6"/>
    <w:rsid w:val="00DB346A"/>
    <w:rsid w:val="00DB36CA"/>
    <w:rsid w:val="00DB372D"/>
    <w:rsid w:val="00DB3B71"/>
    <w:rsid w:val="00DB4381"/>
    <w:rsid w:val="00DB43A9"/>
    <w:rsid w:val="00DB4AC0"/>
    <w:rsid w:val="00DB4ADB"/>
    <w:rsid w:val="00DB4B44"/>
    <w:rsid w:val="00DB522C"/>
    <w:rsid w:val="00DB590A"/>
    <w:rsid w:val="00DB598D"/>
    <w:rsid w:val="00DB5EEF"/>
    <w:rsid w:val="00DB611B"/>
    <w:rsid w:val="00DB6197"/>
    <w:rsid w:val="00DB6308"/>
    <w:rsid w:val="00DB6419"/>
    <w:rsid w:val="00DB6422"/>
    <w:rsid w:val="00DB6793"/>
    <w:rsid w:val="00DB6CB6"/>
    <w:rsid w:val="00DB6E8D"/>
    <w:rsid w:val="00DB77E3"/>
    <w:rsid w:val="00DB795F"/>
    <w:rsid w:val="00DB7AB1"/>
    <w:rsid w:val="00DC033C"/>
    <w:rsid w:val="00DC12A1"/>
    <w:rsid w:val="00DC1508"/>
    <w:rsid w:val="00DC164A"/>
    <w:rsid w:val="00DC1733"/>
    <w:rsid w:val="00DC179B"/>
    <w:rsid w:val="00DC1AD3"/>
    <w:rsid w:val="00DC1B12"/>
    <w:rsid w:val="00DC1BD7"/>
    <w:rsid w:val="00DC1EFF"/>
    <w:rsid w:val="00DC1FE1"/>
    <w:rsid w:val="00DC2141"/>
    <w:rsid w:val="00DC2A44"/>
    <w:rsid w:val="00DC2AD5"/>
    <w:rsid w:val="00DC3201"/>
    <w:rsid w:val="00DC3732"/>
    <w:rsid w:val="00DC3C58"/>
    <w:rsid w:val="00DC3F8E"/>
    <w:rsid w:val="00DC3FC3"/>
    <w:rsid w:val="00DC447F"/>
    <w:rsid w:val="00DC479C"/>
    <w:rsid w:val="00DC47BD"/>
    <w:rsid w:val="00DC47D0"/>
    <w:rsid w:val="00DC5FE3"/>
    <w:rsid w:val="00DC61B0"/>
    <w:rsid w:val="00DC6259"/>
    <w:rsid w:val="00DC6F04"/>
    <w:rsid w:val="00DC7837"/>
    <w:rsid w:val="00DC7970"/>
    <w:rsid w:val="00DC79DD"/>
    <w:rsid w:val="00DC7BED"/>
    <w:rsid w:val="00DC7BEE"/>
    <w:rsid w:val="00DD0117"/>
    <w:rsid w:val="00DD049A"/>
    <w:rsid w:val="00DD0DB3"/>
    <w:rsid w:val="00DD1107"/>
    <w:rsid w:val="00DD130B"/>
    <w:rsid w:val="00DD1662"/>
    <w:rsid w:val="00DD1680"/>
    <w:rsid w:val="00DD2A1B"/>
    <w:rsid w:val="00DD2B3D"/>
    <w:rsid w:val="00DD2E94"/>
    <w:rsid w:val="00DD38E9"/>
    <w:rsid w:val="00DD3A18"/>
    <w:rsid w:val="00DD3EED"/>
    <w:rsid w:val="00DD4327"/>
    <w:rsid w:val="00DD4476"/>
    <w:rsid w:val="00DD49AB"/>
    <w:rsid w:val="00DD4A92"/>
    <w:rsid w:val="00DD4B8B"/>
    <w:rsid w:val="00DD4B9F"/>
    <w:rsid w:val="00DD4CF5"/>
    <w:rsid w:val="00DD5112"/>
    <w:rsid w:val="00DD5153"/>
    <w:rsid w:val="00DD592C"/>
    <w:rsid w:val="00DD5940"/>
    <w:rsid w:val="00DD5B6E"/>
    <w:rsid w:val="00DD5E0F"/>
    <w:rsid w:val="00DD5E9A"/>
    <w:rsid w:val="00DD61DC"/>
    <w:rsid w:val="00DD64DE"/>
    <w:rsid w:val="00DD6600"/>
    <w:rsid w:val="00DD68B7"/>
    <w:rsid w:val="00DD6958"/>
    <w:rsid w:val="00DD6B2B"/>
    <w:rsid w:val="00DD6C5E"/>
    <w:rsid w:val="00DD6D49"/>
    <w:rsid w:val="00DD73EC"/>
    <w:rsid w:val="00DD75D9"/>
    <w:rsid w:val="00DD7759"/>
    <w:rsid w:val="00DD77D7"/>
    <w:rsid w:val="00DD786B"/>
    <w:rsid w:val="00DD795E"/>
    <w:rsid w:val="00DD7A4E"/>
    <w:rsid w:val="00DD7E13"/>
    <w:rsid w:val="00DD7F6F"/>
    <w:rsid w:val="00DE01F9"/>
    <w:rsid w:val="00DE0CCB"/>
    <w:rsid w:val="00DE0CFE"/>
    <w:rsid w:val="00DE0E77"/>
    <w:rsid w:val="00DE14C3"/>
    <w:rsid w:val="00DE1955"/>
    <w:rsid w:val="00DE197D"/>
    <w:rsid w:val="00DE1B2F"/>
    <w:rsid w:val="00DE2219"/>
    <w:rsid w:val="00DE23B1"/>
    <w:rsid w:val="00DE2524"/>
    <w:rsid w:val="00DE2D7F"/>
    <w:rsid w:val="00DE304A"/>
    <w:rsid w:val="00DE353E"/>
    <w:rsid w:val="00DE36B3"/>
    <w:rsid w:val="00DE375E"/>
    <w:rsid w:val="00DE39F7"/>
    <w:rsid w:val="00DE3CAB"/>
    <w:rsid w:val="00DE4064"/>
    <w:rsid w:val="00DE4AD3"/>
    <w:rsid w:val="00DE4D12"/>
    <w:rsid w:val="00DE4DB7"/>
    <w:rsid w:val="00DE50EA"/>
    <w:rsid w:val="00DE5550"/>
    <w:rsid w:val="00DE5593"/>
    <w:rsid w:val="00DE5991"/>
    <w:rsid w:val="00DE5BD1"/>
    <w:rsid w:val="00DE620B"/>
    <w:rsid w:val="00DE66D4"/>
    <w:rsid w:val="00DE6A72"/>
    <w:rsid w:val="00DE6E84"/>
    <w:rsid w:val="00DE7184"/>
    <w:rsid w:val="00DE7C6B"/>
    <w:rsid w:val="00DE7D05"/>
    <w:rsid w:val="00DE7DA3"/>
    <w:rsid w:val="00DF001D"/>
    <w:rsid w:val="00DF03BC"/>
    <w:rsid w:val="00DF07B3"/>
    <w:rsid w:val="00DF0960"/>
    <w:rsid w:val="00DF0CEF"/>
    <w:rsid w:val="00DF10CD"/>
    <w:rsid w:val="00DF16B3"/>
    <w:rsid w:val="00DF176C"/>
    <w:rsid w:val="00DF1829"/>
    <w:rsid w:val="00DF20EE"/>
    <w:rsid w:val="00DF212A"/>
    <w:rsid w:val="00DF2226"/>
    <w:rsid w:val="00DF2354"/>
    <w:rsid w:val="00DF2546"/>
    <w:rsid w:val="00DF2E83"/>
    <w:rsid w:val="00DF31BE"/>
    <w:rsid w:val="00DF394D"/>
    <w:rsid w:val="00DF3D3C"/>
    <w:rsid w:val="00DF4181"/>
    <w:rsid w:val="00DF4373"/>
    <w:rsid w:val="00DF45B1"/>
    <w:rsid w:val="00DF4B70"/>
    <w:rsid w:val="00DF4DEB"/>
    <w:rsid w:val="00DF4EE5"/>
    <w:rsid w:val="00DF540F"/>
    <w:rsid w:val="00DF5B9D"/>
    <w:rsid w:val="00DF631F"/>
    <w:rsid w:val="00DF6590"/>
    <w:rsid w:val="00DF7326"/>
    <w:rsid w:val="00DF7A02"/>
    <w:rsid w:val="00DF7AF4"/>
    <w:rsid w:val="00DF7B9C"/>
    <w:rsid w:val="00E00057"/>
    <w:rsid w:val="00E002C7"/>
    <w:rsid w:val="00E00DA0"/>
    <w:rsid w:val="00E01335"/>
    <w:rsid w:val="00E014FE"/>
    <w:rsid w:val="00E0182E"/>
    <w:rsid w:val="00E01D3D"/>
    <w:rsid w:val="00E01ED7"/>
    <w:rsid w:val="00E0203B"/>
    <w:rsid w:val="00E02913"/>
    <w:rsid w:val="00E02926"/>
    <w:rsid w:val="00E02AAE"/>
    <w:rsid w:val="00E02D63"/>
    <w:rsid w:val="00E02E11"/>
    <w:rsid w:val="00E03676"/>
    <w:rsid w:val="00E03B31"/>
    <w:rsid w:val="00E03DAC"/>
    <w:rsid w:val="00E040A9"/>
    <w:rsid w:val="00E04472"/>
    <w:rsid w:val="00E045EF"/>
    <w:rsid w:val="00E0463B"/>
    <w:rsid w:val="00E046B6"/>
    <w:rsid w:val="00E0493A"/>
    <w:rsid w:val="00E04B6A"/>
    <w:rsid w:val="00E04D07"/>
    <w:rsid w:val="00E0505B"/>
    <w:rsid w:val="00E05123"/>
    <w:rsid w:val="00E0515B"/>
    <w:rsid w:val="00E053A1"/>
    <w:rsid w:val="00E053B0"/>
    <w:rsid w:val="00E05538"/>
    <w:rsid w:val="00E05A71"/>
    <w:rsid w:val="00E05F75"/>
    <w:rsid w:val="00E06073"/>
    <w:rsid w:val="00E0688B"/>
    <w:rsid w:val="00E068CE"/>
    <w:rsid w:val="00E06DF4"/>
    <w:rsid w:val="00E0704C"/>
    <w:rsid w:val="00E075DE"/>
    <w:rsid w:val="00E07708"/>
    <w:rsid w:val="00E100C2"/>
    <w:rsid w:val="00E100ED"/>
    <w:rsid w:val="00E1050E"/>
    <w:rsid w:val="00E1053A"/>
    <w:rsid w:val="00E108E7"/>
    <w:rsid w:val="00E10A25"/>
    <w:rsid w:val="00E10E72"/>
    <w:rsid w:val="00E10FBB"/>
    <w:rsid w:val="00E1117A"/>
    <w:rsid w:val="00E1149E"/>
    <w:rsid w:val="00E11C28"/>
    <w:rsid w:val="00E11EC9"/>
    <w:rsid w:val="00E11F20"/>
    <w:rsid w:val="00E1254F"/>
    <w:rsid w:val="00E125A0"/>
    <w:rsid w:val="00E12694"/>
    <w:rsid w:val="00E12BAB"/>
    <w:rsid w:val="00E12BDE"/>
    <w:rsid w:val="00E12D76"/>
    <w:rsid w:val="00E130B9"/>
    <w:rsid w:val="00E13162"/>
    <w:rsid w:val="00E13A73"/>
    <w:rsid w:val="00E13BBC"/>
    <w:rsid w:val="00E13E67"/>
    <w:rsid w:val="00E140A3"/>
    <w:rsid w:val="00E140F8"/>
    <w:rsid w:val="00E14388"/>
    <w:rsid w:val="00E1439A"/>
    <w:rsid w:val="00E144AE"/>
    <w:rsid w:val="00E144D7"/>
    <w:rsid w:val="00E14D6B"/>
    <w:rsid w:val="00E151E1"/>
    <w:rsid w:val="00E155A2"/>
    <w:rsid w:val="00E159D8"/>
    <w:rsid w:val="00E15E0B"/>
    <w:rsid w:val="00E15EE7"/>
    <w:rsid w:val="00E16305"/>
    <w:rsid w:val="00E165DF"/>
    <w:rsid w:val="00E16702"/>
    <w:rsid w:val="00E16E55"/>
    <w:rsid w:val="00E17045"/>
    <w:rsid w:val="00E171A5"/>
    <w:rsid w:val="00E1724B"/>
    <w:rsid w:val="00E178CE"/>
    <w:rsid w:val="00E17B6F"/>
    <w:rsid w:val="00E208F6"/>
    <w:rsid w:val="00E20E23"/>
    <w:rsid w:val="00E21256"/>
    <w:rsid w:val="00E21557"/>
    <w:rsid w:val="00E217BC"/>
    <w:rsid w:val="00E22311"/>
    <w:rsid w:val="00E22719"/>
    <w:rsid w:val="00E2298F"/>
    <w:rsid w:val="00E23204"/>
    <w:rsid w:val="00E23412"/>
    <w:rsid w:val="00E23459"/>
    <w:rsid w:val="00E23BE8"/>
    <w:rsid w:val="00E23E71"/>
    <w:rsid w:val="00E2446A"/>
    <w:rsid w:val="00E24506"/>
    <w:rsid w:val="00E246E2"/>
    <w:rsid w:val="00E2474C"/>
    <w:rsid w:val="00E24947"/>
    <w:rsid w:val="00E24A04"/>
    <w:rsid w:val="00E24C1A"/>
    <w:rsid w:val="00E24C50"/>
    <w:rsid w:val="00E24CD5"/>
    <w:rsid w:val="00E2516B"/>
    <w:rsid w:val="00E25499"/>
    <w:rsid w:val="00E2550E"/>
    <w:rsid w:val="00E25BBB"/>
    <w:rsid w:val="00E25C50"/>
    <w:rsid w:val="00E25D90"/>
    <w:rsid w:val="00E25EC6"/>
    <w:rsid w:val="00E25EF7"/>
    <w:rsid w:val="00E2600A"/>
    <w:rsid w:val="00E26099"/>
    <w:rsid w:val="00E26403"/>
    <w:rsid w:val="00E2667B"/>
    <w:rsid w:val="00E26C4F"/>
    <w:rsid w:val="00E26D00"/>
    <w:rsid w:val="00E26E49"/>
    <w:rsid w:val="00E26E73"/>
    <w:rsid w:val="00E271DA"/>
    <w:rsid w:val="00E2759C"/>
    <w:rsid w:val="00E275F0"/>
    <w:rsid w:val="00E278E0"/>
    <w:rsid w:val="00E27B58"/>
    <w:rsid w:val="00E3010E"/>
    <w:rsid w:val="00E3037B"/>
    <w:rsid w:val="00E3052E"/>
    <w:rsid w:val="00E30A66"/>
    <w:rsid w:val="00E30E5F"/>
    <w:rsid w:val="00E310C0"/>
    <w:rsid w:val="00E31397"/>
    <w:rsid w:val="00E314BB"/>
    <w:rsid w:val="00E31543"/>
    <w:rsid w:val="00E3171D"/>
    <w:rsid w:val="00E31777"/>
    <w:rsid w:val="00E318B7"/>
    <w:rsid w:val="00E3209E"/>
    <w:rsid w:val="00E320B3"/>
    <w:rsid w:val="00E320BC"/>
    <w:rsid w:val="00E326B4"/>
    <w:rsid w:val="00E3285A"/>
    <w:rsid w:val="00E32BE8"/>
    <w:rsid w:val="00E32CD7"/>
    <w:rsid w:val="00E32D11"/>
    <w:rsid w:val="00E33024"/>
    <w:rsid w:val="00E33312"/>
    <w:rsid w:val="00E3336E"/>
    <w:rsid w:val="00E33810"/>
    <w:rsid w:val="00E33C04"/>
    <w:rsid w:val="00E3404C"/>
    <w:rsid w:val="00E340C7"/>
    <w:rsid w:val="00E344AB"/>
    <w:rsid w:val="00E34CC5"/>
    <w:rsid w:val="00E34E76"/>
    <w:rsid w:val="00E35444"/>
    <w:rsid w:val="00E35794"/>
    <w:rsid w:val="00E357E4"/>
    <w:rsid w:val="00E357E9"/>
    <w:rsid w:val="00E359CD"/>
    <w:rsid w:val="00E359DF"/>
    <w:rsid w:val="00E35EDD"/>
    <w:rsid w:val="00E361A6"/>
    <w:rsid w:val="00E36573"/>
    <w:rsid w:val="00E365F2"/>
    <w:rsid w:val="00E366D2"/>
    <w:rsid w:val="00E36934"/>
    <w:rsid w:val="00E36B6E"/>
    <w:rsid w:val="00E36E11"/>
    <w:rsid w:val="00E36EA2"/>
    <w:rsid w:val="00E37567"/>
    <w:rsid w:val="00E37BA2"/>
    <w:rsid w:val="00E37BAA"/>
    <w:rsid w:val="00E401A9"/>
    <w:rsid w:val="00E4065D"/>
    <w:rsid w:val="00E40731"/>
    <w:rsid w:val="00E40B86"/>
    <w:rsid w:val="00E40F65"/>
    <w:rsid w:val="00E40FA3"/>
    <w:rsid w:val="00E416F1"/>
    <w:rsid w:val="00E41824"/>
    <w:rsid w:val="00E41C52"/>
    <w:rsid w:val="00E424FD"/>
    <w:rsid w:val="00E42505"/>
    <w:rsid w:val="00E4263F"/>
    <w:rsid w:val="00E42B8E"/>
    <w:rsid w:val="00E430F1"/>
    <w:rsid w:val="00E431C7"/>
    <w:rsid w:val="00E43589"/>
    <w:rsid w:val="00E436C1"/>
    <w:rsid w:val="00E436C7"/>
    <w:rsid w:val="00E43833"/>
    <w:rsid w:val="00E43DE8"/>
    <w:rsid w:val="00E43F58"/>
    <w:rsid w:val="00E441F1"/>
    <w:rsid w:val="00E44242"/>
    <w:rsid w:val="00E447F8"/>
    <w:rsid w:val="00E452E8"/>
    <w:rsid w:val="00E4534E"/>
    <w:rsid w:val="00E45521"/>
    <w:rsid w:val="00E455E6"/>
    <w:rsid w:val="00E45836"/>
    <w:rsid w:val="00E458D1"/>
    <w:rsid w:val="00E45CD5"/>
    <w:rsid w:val="00E45E1C"/>
    <w:rsid w:val="00E45EFF"/>
    <w:rsid w:val="00E46200"/>
    <w:rsid w:val="00E465AF"/>
    <w:rsid w:val="00E465E0"/>
    <w:rsid w:val="00E47015"/>
    <w:rsid w:val="00E470DA"/>
    <w:rsid w:val="00E4717D"/>
    <w:rsid w:val="00E47231"/>
    <w:rsid w:val="00E47718"/>
    <w:rsid w:val="00E4781A"/>
    <w:rsid w:val="00E47A2A"/>
    <w:rsid w:val="00E47FCD"/>
    <w:rsid w:val="00E502B2"/>
    <w:rsid w:val="00E507AA"/>
    <w:rsid w:val="00E507F4"/>
    <w:rsid w:val="00E507FD"/>
    <w:rsid w:val="00E508CB"/>
    <w:rsid w:val="00E50A74"/>
    <w:rsid w:val="00E50B2E"/>
    <w:rsid w:val="00E50F34"/>
    <w:rsid w:val="00E50F95"/>
    <w:rsid w:val="00E51812"/>
    <w:rsid w:val="00E5187F"/>
    <w:rsid w:val="00E51C70"/>
    <w:rsid w:val="00E51E38"/>
    <w:rsid w:val="00E51EAF"/>
    <w:rsid w:val="00E51FB1"/>
    <w:rsid w:val="00E52406"/>
    <w:rsid w:val="00E526BE"/>
    <w:rsid w:val="00E526D1"/>
    <w:rsid w:val="00E52D8C"/>
    <w:rsid w:val="00E53154"/>
    <w:rsid w:val="00E53381"/>
    <w:rsid w:val="00E5349F"/>
    <w:rsid w:val="00E53584"/>
    <w:rsid w:val="00E5368A"/>
    <w:rsid w:val="00E54A1F"/>
    <w:rsid w:val="00E54A32"/>
    <w:rsid w:val="00E54B51"/>
    <w:rsid w:val="00E54F34"/>
    <w:rsid w:val="00E54F7A"/>
    <w:rsid w:val="00E552AE"/>
    <w:rsid w:val="00E5540B"/>
    <w:rsid w:val="00E5557B"/>
    <w:rsid w:val="00E556FE"/>
    <w:rsid w:val="00E557C5"/>
    <w:rsid w:val="00E55804"/>
    <w:rsid w:val="00E56139"/>
    <w:rsid w:val="00E561AA"/>
    <w:rsid w:val="00E562C8"/>
    <w:rsid w:val="00E56F4B"/>
    <w:rsid w:val="00E56FCD"/>
    <w:rsid w:val="00E57222"/>
    <w:rsid w:val="00E57C1B"/>
    <w:rsid w:val="00E57C31"/>
    <w:rsid w:val="00E57E20"/>
    <w:rsid w:val="00E57EAA"/>
    <w:rsid w:val="00E57FE0"/>
    <w:rsid w:val="00E57FE5"/>
    <w:rsid w:val="00E57FF6"/>
    <w:rsid w:val="00E600DB"/>
    <w:rsid w:val="00E6027E"/>
    <w:rsid w:val="00E61019"/>
    <w:rsid w:val="00E61243"/>
    <w:rsid w:val="00E6139B"/>
    <w:rsid w:val="00E61A25"/>
    <w:rsid w:val="00E61CB9"/>
    <w:rsid w:val="00E61EB9"/>
    <w:rsid w:val="00E62142"/>
    <w:rsid w:val="00E62243"/>
    <w:rsid w:val="00E6260F"/>
    <w:rsid w:val="00E627E1"/>
    <w:rsid w:val="00E63141"/>
    <w:rsid w:val="00E631AD"/>
    <w:rsid w:val="00E632E9"/>
    <w:rsid w:val="00E634F5"/>
    <w:rsid w:val="00E63775"/>
    <w:rsid w:val="00E637A7"/>
    <w:rsid w:val="00E63B42"/>
    <w:rsid w:val="00E63C40"/>
    <w:rsid w:val="00E641F0"/>
    <w:rsid w:val="00E6426D"/>
    <w:rsid w:val="00E64840"/>
    <w:rsid w:val="00E64A96"/>
    <w:rsid w:val="00E64F4E"/>
    <w:rsid w:val="00E65C3D"/>
    <w:rsid w:val="00E666F4"/>
    <w:rsid w:val="00E66B76"/>
    <w:rsid w:val="00E66F8B"/>
    <w:rsid w:val="00E6774E"/>
    <w:rsid w:val="00E677EF"/>
    <w:rsid w:val="00E67D24"/>
    <w:rsid w:val="00E67E8F"/>
    <w:rsid w:val="00E706B0"/>
    <w:rsid w:val="00E71163"/>
    <w:rsid w:val="00E71254"/>
    <w:rsid w:val="00E71861"/>
    <w:rsid w:val="00E71C5E"/>
    <w:rsid w:val="00E7227D"/>
    <w:rsid w:val="00E72643"/>
    <w:rsid w:val="00E7285F"/>
    <w:rsid w:val="00E72A76"/>
    <w:rsid w:val="00E72F55"/>
    <w:rsid w:val="00E732C5"/>
    <w:rsid w:val="00E73878"/>
    <w:rsid w:val="00E73947"/>
    <w:rsid w:val="00E73ED1"/>
    <w:rsid w:val="00E746CF"/>
    <w:rsid w:val="00E74788"/>
    <w:rsid w:val="00E74D6B"/>
    <w:rsid w:val="00E74F57"/>
    <w:rsid w:val="00E756ED"/>
    <w:rsid w:val="00E757D3"/>
    <w:rsid w:val="00E75AFD"/>
    <w:rsid w:val="00E761EB"/>
    <w:rsid w:val="00E76BC2"/>
    <w:rsid w:val="00E76FF7"/>
    <w:rsid w:val="00E77AAD"/>
    <w:rsid w:val="00E77ED2"/>
    <w:rsid w:val="00E77FA8"/>
    <w:rsid w:val="00E80244"/>
    <w:rsid w:val="00E8032E"/>
    <w:rsid w:val="00E80467"/>
    <w:rsid w:val="00E8066E"/>
    <w:rsid w:val="00E806A3"/>
    <w:rsid w:val="00E808D3"/>
    <w:rsid w:val="00E80CBF"/>
    <w:rsid w:val="00E8174A"/>
    <w:rsid w:val="00E8189B"/>
    <w:rsid w:val="00E81C55"/>
    <w:rsid w:val="00E81CE4"/>
    <w:rsid w:val="00E81D70"/>
    <w:rsid w:val="00E81F73"/>
    <w:rsid w:val="00E8219A"/>
    <w:rsid w:val="00E828A7"/>
    <w:rsid w:val="00E828EA"/>
    <w:rsid w:val="00E8310A"/>
    <w:rsid w:val="00E83757"/>
    <w:rsid w:val="00E83952"/>
    <w:rsid w:val="00E83EF8"/>
    <w:rsid w:val="00E84029"/>
    <w:rsid w:val="00E84437"/>
    <w:rsid w:val="00E844C7"/>
    <w:rsid w:val="00E849C0"/>
    <w:rsid w:val="00E849DD"/>
    <w:rsid w:val="00E84BD4"/>
    <w:rsid w:val="00E850CC"/>
    <w:rsid w:val="00E853BF"/>
    <w:rsid w:val="00E856F4"/>
    <w:rsid w:val="00E859BD"/>
    <w:rsid w:val="00E859ED"/>
    <w:rsid w:val="00E86167"/>
    <w:rsid w:val="00E8644C"/>
    <w:rsid w:val="00E867D0"/>
    <w:rsid w:val="00E867F3"/>
    <w:rsid w:val="00E8704A"/>
    <w:rsid w:val="00E871A5"/>
    <w:rsid w:val="00E87380"/>
    <w:rsid w:val="00E87453"/>
    <w:rsid w:val="00E876E9"/>
    <w:rsid w:val="00E87CC4"/>
    <w:rsid w:val="00E87D85"/>
    <w:rsid w:val="00E87DC1"/>
    <w:rsid w:val="00E909F2"/>
    <w:rsid w:val="00E90C24"/>
    <w:rsid w:val="00E911AD"/>
    <w:rsid w:val="00E9120E"/>
    <w:rsid w:val="00E9165E"/>
    <w:rsid w:val="00E92153"/>
    <w:rsid w:val="00E9289A"/>
    <w:rsid w:val="00E92990"/>
    <w:rsid w:val="00E92A7A"/>
    <w:rsid w:val="00E92AB5"/>
    <w:rsid w:val="00E92BB2"/>
    <w:rsid w:val="00E92EA9"/>
    <w:rsid w:val="00E92F60"/>
    <w:rsid w:val="00E93027"/>
    <w:rsid w:val="00E9361B"/>
    <w:rsid w:val="00E938D3"/>
    <w:rsid w:val="00E93FB0"/>
    <w:rsid w:val="00E94078"/>
    <w:rsid w:val="00E94153"/>
    <w:rsid w:val="00E94D94"/>
    <w:rsid w:val="00E94EAA"/>
    <w:rsid w:val="00E952B9"/>
    <w:rsid w:val="00E95416"/>
    <w:rsid w:val="00E95421"/>
    <w:rsid w:val="00E95FAB"/>
    <w:rsid w:val="00E961F5"/>
    <w:rsid w:val="00E96679"/>
    <w:rsid w:val="00E9676D"/>
    <w:rsid w:val="00E96C1D"/>
    <w:rsid w:val="00E96F58"/>
    <w:rsid w:val="00E96FBC"/>
    <w:rsid w:val="00E971F0"/>
    <w:rsid w:val="00E97BA4"/>
    <w:rsid w:val="00E97FA9"/>
    <w:rsid w:val="00EA022E"/>
    <w:rsid w:val="00EA0D19"/>
    <w:rsid w:val="00EA0D33"/>
    <w:rsid w:val="00EA0F4E"/>
    <w:rsid w:val="00EA12B9"/>
    <w:rsid w:val="00EA1358"/>
    <w:rsid w:val="00EA16B5"/>
    <w:rsid w:val="00EA1761"/>
    <w:rsid w:val="00EA1E3C"/>
    <w:rsid w:val="00EA25BB"/>
    <w:rsid w:val="00EA2901"/>
    <w:rsid w:val="00EA2D0D"/>
    <w:rsid w:val="00EA2ECF"/>
    <w:rsid w:val="00EA3101"/>
    <w:rsid w:val="00EA328F"/>
    <w:rsid w:val="00EA32E3"/>
    <w:rsid w:val="00EA3544"/>
    <w:rsid w:val="00EA3A86"/>
    <w:rsid w:val="00EA3ACE"/>
    <w:rsid w:val="00EA3C4E"/>
    <w:rsid w:val="00EA4380"/>
    <w:rsid w:val="00EA440E"/>
    <w:rsid w:val="00EA44FC"/>
    <w:rsid w:val="00EA4982"/>
    <w:rsid w:val="00EA4E02"/>
    <w:rsid w:val="00EA5087"/>
    <w:rsid w:val="00EA50CA"/>
    <w:rsid w:val="00EA518A"/>
    <w:rsid w:val="00EA5347"/>
    <w:rsid w:val="00EA53C4"/>
    <w:rsid w:val="00EA5498"/>
    <w:rsid w:val="00EA575C"/>
    <w:rsid w:val="00EA58FF"/>
    <w:rsid w:val="00EA5F92"/>
    <w:rsid w:val="00EA6101"/>
    <w:rsid w:val="00EA6168"/>
    <w:rsid w:val="00EA617E"/>
    <w:rsid w:val="00EA643A"/>
    <w:rsid w:val="00EA6C12"/>
    <w:rsid w:val="00EA71DA"/>
    <w:rsid w:val="00EA749B"/>
    <w:rsid w:val="00EA784E"/>
    <w:rsid w:val="00EA790F"/>
    <w:rsid w:val="00EA79EE"/>
    <w:rsid w:val="00EB04CC"/>
    <w:rsid w:val="00EB04DE"/>
    <w:rsid w:val="00EB086A"/>
    <w:rsid w:val="00EB0DDF"/>
    <w:rsid w:val="00EB0F5A"/>
    <w:rsid w:val="00EB14B4"/>
    <w:rsid w:val="00EB17E7"/>
    <w:rsid w:val="00EB1AEA"/>
    <w:rsid w:val="00EB1DBF"/>
    <w:rsid w:val="00EB218F"/>
    <w:rsid w:val="00EB21D6"/>
    <w:rsid w:val="00EB2355"/>
    <w:rsid w:val="00EB26E1"/>
    <w:rsid w:val="00EB28AB"/>
    <w:rsid w:val="00EB3CD5"/>
    <w:rsid w:val="00EB3CF0"/>
    <w:rsid w:val="00EB3EC1"/>
    <w:rsid w:val="00EB40B4"/>
    <w:rsid w:val="00EB433E"/>
    <w:rsid w:val="00EB4B26"/>
    <w:rsid w:val="00EB4B58"/>
    <w:rsid w:val="00EB4CAF"/>
    <w:rsid w:val="00EB524F"/>
    <w:rsid w:val="00EB5AE1"/>
    <w:rsid w:val="00EB5DE3"/>
    <w:rsid w:val="00EB5F40"/>
    <w:rsid w:val="00EB669D"/>
    <w:rsid w:val="00EB68A0"/>
    <w:rsid w:val="00EB71A1"/>
    <w:rsid w:val="00EB74E5"/>
    <w:rsid w:val="00EB7531"/>
    <w:rsid w:val="00EB797E"/>
    <w:rsid w:val="00EB7C51"/>
    <w:rsid w:val="00EB7C86"/>
    <w:rsid w:val="00EB7D88"/>
    <w:rsid w:val="00EB7E8A"/>
    <w:rsid w:val="00EC00C6"/>
    <w:rsid w:val="00EC0306"/>
    <w:rsid w:val="00EC0532"/>
    <w:rsid w:val="00EC06AC"/>
    <w:rsid w:val="00EC103D"/>
    <w:rsid w:val="00EC13AA"/>
    <w:rsid w:val="00EC15B7"/>
    <w:rsid w:val="00EC17C5"/>
    <w:rsid w:val="00EC1994"/>
    <w:rsid w:val="00EC20E5"/>
    <w:rsid w:val="00EC21D2"/>
    <w:rsid w:val="00EC238E"/>
    <w:rsid w:val="00EC2DF0"/>
    <w:rsid w:val="00EC2FCE"/>
    <w:rsid w:val="00EC3037"/>
    <w:rsid w:val="00EC309B"/>
    <w:rsid w:val="00EC3436"/>
    <w:rsid w:val="00EC3F5E"/>
    <w:rsid w:val="00EC41E1"/>
    <w:rsid w:val="00EC4312"/>
    <w:rsid w:val="00EC4701"/>
    <w:rsid w:val="00EC4AAE"/>
    <w:rsid w:val="00EC4EE5"/>
    <w:rsid w:val="00EC4F62"/>
    <w:rsid w:val="00EC4FCC"/>
    <w:rsid w:val="00EC50AD"/>
    <w:rsid w:val="00EC50C2"/>
    <w:rsid w:val="00EC5E79"/>
    <w:rsid w:val="00EC5E9B"/>
    <w:rsid w:val="00EC6073"/>
    <w:rsid w:val="00EC614E"/>
    <w:rsid w:val="00EC66CE"/>
    <w:rsid w:val="00EC7059"/>
    <w:rsid w:val="00EC7084"/>
    <w:rsid w:val="00EC715E"/>
    <w:rsid w:val="00EC731C"/>
    <w:rsid w:val="00EC75B4"/>
    <w:rsid w:val="00EC7776"/>
    <w:rsid w:val="00EC799A"/>
    <w:rsid w:val="00ED0128"/>
    <w:rsid w:val="00ED018A"/>
    <w:rsid w:val="00ED02BC"/>
    <w:rsid w:val="00ED05FF"/>
    <w:rsid w:val="00ED0B60"/>
    <w:rsid w:val="00ED1206"/>
    <w:rsid w:val="00ED1B22"/>
    <w:rsid w:val="00ED1BF3"/>
    <w:rsid w:val="00ED1F48"/>
    <w:rsid w:val="00ED1F69"/>
    <w:rsid w:val="00ED2184"/>
    <w:rsid w:val="00ED2379"/>
    <w:rsid w:val="00ED254F"/>
    <w:rsid w:val="00ED267F"/>
    <w:rsid w:val="00ED2864"/>
    <w:rsid w:val="00ED2962"/>
    <w:rsid w:val="00ED2A83"/>
    <w:rsid w:val="00ED399F"/>
    <w:rsid w:val="00ED3C93"/>
    <w:rsid w:val="00ED4671"/>
    <w:rsid w:val="00ED484C"/>
    <w:rsid w:val="00ED4C2B"/>
    <w:rsid w:val="00ED4C2D"/>
    <w:rsid w:val="00ED4F3E"/>
    <w:rsid w:val="00ED5923"/>
    <w:rsid w:val="00ED60DB"/>
    <w:rsid w:val="00ED652A"/>
    <w:rsid w:val="00ED69BF"/>
    <w:rsid w:val="00ED6C4A"/>
    <w:rsid w:val="00ED6CF1"/>
    <w:rsid w:val="00EE0588"/>
    <w:rsid w:val="00EE0B9C"/>
    <w:rsid w:val="00EE0CF3"/>
    <w:rsid w:val="00EE1256"/>
    <w:rsid w:val="00EE1389"/>
    <w:rsid w:val="00EE1633"/>
    <w:rsid w:val="00EE16BB"/>
    <w:rsid w:val="00EE2559"/>
    <w:rsid w:val="00EE29D4"/>
    <w:rsid w:val="00EE2F94"/>
    <w:rsid w:val="00EE3412"/>
    <w:rsid w:val="00EE3663"/>
    <w:rsid w:val="00EE36D4"/>
    <w:rsid w:val="00EE373B"/>
    <w:rsid w:val="00EE3A64"/>
    <w:rsid w:val="00EE3C61"/>
    <w:rsid w:val="00EE3EC4"/>
    <w:rsid w:val="00EE4108"/>
    <w:rsid w:val="00EE41CB"/>
    <w:rsid w:val="00EE45E6"/>
    <w:rsid w:val="00EE4912"/>
    <w:rsid w:val="00EE4CF7"/>
    <w:rsid w:val="00EE4DCD"/>
    <w:rsid w:val="00EE52AD"/>
    <w:rsid w:val="00EE5B3B"/>
    <w:rsid w:val="00EE5BBF"/>
    <w:rsid w:val="00EE5F09"/>
    <w:rsid w:val="00EE6076"/>
    <w:rsid w:val="00EE6163"/>
    <w:rsid w:val="00EE63A0"/>
    <w:rsid w:val="00EE64B7"/>
    <w:rsid w:val="00EE66C8"/>
    <w:rsid w:val="00EE6E80"/>
    <w:rsid w:val="00EE73EA"/>
    <w:rsid w:val="00EE74F1"/>
    <w:rsid w:val="00EE77D8"/>
    <w:rsid w:val="00EE79CC"/>
    <w:rsid w:val="00EE7B8D"/>
    <w:rsid w:val="00EF0981"/>
    <w:rsid w:val="00EF09A6"/>
    <w:rsid w:val="00EF112C"/>
    <w:rsid w:val="00EF11AF"/>
    <w:rsid w:val="00EF121A"/>
    <w:rsid w:val="00EF12C6"/>
    <w:rsid w:val="00EF190A"/>
    <w:rsid w:val="00EF1A44"/>
    <w:rsid w:val="00EF1EF2"/>
    <w:rsid w:val="00EF1F6C"/>
    <w:rsid w:val="00EF25E1"/>
    <w:rsid w:val="00EF28E0"/>
    <w:rsid w:val="00EF2C67"/>
    <w:rsid w:val="00EF2E01"/>
    <w:rsid w:val="00EF32F5"/>
    <w:rsid w:val="00EF37FD"/>
    <w:rsid w:val="00EF42E2"/>
    <w:rsid w:val="00EF4361"/>
    <w:rsid w:val="00EF4584"/>
    <w:rsid w:val="00EF47E1"/>
    <w:rsid w:val="00EF487E"/>
    <w:rsid w:val="00EF48FF"/>
    <w:rsid w:val="00EF4CBE"/>
    <w:rsid w:val="00EF4ED1"/>
    <w:rsid w:val="00EF4F2D"/>
    <w:rsid w:val="00EF51BB"/>
    <w:rsid w:val="00EF575F"/>
    <w:rsid w:val="00EF57D5"/>
    <w:rsid w:val="00EF5ED8"/>
    <w:rsid w:val="00EF5F5C"/>
    <w:rsid w:val="00EF6EEB"/>
    <w:rsid w:val="00EF7166"/>
    <w:rsid w:val="00EF71A6"/>
    <w:rsid w:val="00EF7D0C"/>
    <w:rsid w:val="00EF7D4C"/>
    <w:rsid w:val="00F006B8"/>
    <w:rsid w:val="00F00971"/>
    <w:rsid w:val="00F00BD0"/>
    <w:rsid w:val="00F01144"/>
    <w:rsid w:val="00F01809"/>
    <w:rsid w:val="00F01AD1"/>
    <w:rsid w:val="00F01B6B"/>
    <w:rsid w:val="00F02144"/>
    <w:rsid w:val="00F028A8"/>
    <w:rsid w:val="00F029D1"/>
    <w:rsid w:val="00F02A1C"/>
    <w:rsid w:val="00F02A52"/>
    <w:rsid w:val="00F02BF8"/>
    <w:rsid w:val="00F02D8C"/>
    <w:rsid w:val="00F02E59"/>
    <w:rsid w:val="00F037A8"/>
    <w:rsid w:val="00F046CE"/>
    <w:rsid w:val="00F052C7"/>
    <w:rsid w:val="00F05977"/>
    <w:rsid w:val="00F05987"/>
    <w:rsid w:val="00F05B42"/>
    <w:rsid w:val="00F0721F"/>
    <w:rsid w:val="00F076A4"/>
    <w:rsid w:val="00F07995"/>
    <w:rsid w:val="00F07BBE"/>
    <w:rsid w:val="00F07C20"/>
    <w:rsid w:val="00F07CBF"/>
    <w:rsid w:val="00F10422"/>
    <w:rsid w:val="00F10B49"/>
    <w:rsid w:val="00F10EC6"/>
    <w:rsid w:val="00F11074"/>
    <w:rsid w:val="00F113BC"/>
    <w:rsid w:val="00F11461"/>
    <w:rsid w:val="00F114E4"/>
    <w:rsid w:val="00F11531"/>
    <w:rsid w:val="00F1182D"/>
    <w:rsid w:val="00F11BB9"/>
    <w:rsid w:val="00F11BCC"/>
    <w:rsid w:val="00F11D48"/>
    <w:rsid w:val="00F11E92"/>
    <w:rsid w:val="00F12310"/>
    <w:rsid w:val="00F1234C"/>
    <w:rsid w:val="00F12719"/>
    <w:rsid w:val="00F12A7C"/>
    <w:rsid w:val="00F12B2E"/>
    <w:rsid w:val="00F12CDC"/>
    <w:rsid w:val="00F12DE8"/>
    <w:rsid w:val="00F12DFA"/>
    <w:rsid w:val="00F12EFC"/>
    <w:rsid w:val="00F13137"/>
    <w:rsid w:val="00F133E4"/>
    <w:rsid w:val="00F135E9"/>
    <w:rsid w:val="00F138F7"/>
    <w:rsid w:val="00F1393C"/>
    <w:rsid w:val="00F13B59"/>
    <w:rsid w:val="00F13C56"/>
    <w:rsid w:val="00F13EBB"/>
    <w:rsid w:val="00F14968"/>
    <w:rsid w:val="00F15182"/>
    <w:rsid w:val="00F15626"/>
    <w:rsid w:val="00F157DD"/>
    <w:rsid w:val="00F15849"/>
    <w:rsid w:val="00F1590E"/>
    <w:rsid w:val="00F159A9"/>
    <w:rsid w:val="00F16A00"/>
    <w:rsid w:val="00F16F05"/>
    <w:rsid w:val="00F16F10"/>
    <w:rsid w:val="00F16F54"/>
    <w:rsid w:val="00F17389"/>
    <w:rsid w:val="00F1795F"/>
    <w:rsid w:val="00F17B79"/>
    <w:rsid w:val="00F17D0F"/>
    <w:rsid w:val="00F20179"/>
    <w:rsid w:val="00F204AD"/>
    <w:rsid w:val="00F2050D"/>
    <w:rsid w:val="00F20C5F"/>
    <w:rsid w:val="00F20EC1"/>
    <w:rsid w:val="00F21BF6"/>
    <w:rsid w:val="00F22891"/>
    <w:rsid w:val="00F228C2"/>
    <w:rsid w:val="00F22D62"/>
    <w:rsid w:val="00F236B2"/>
    <w:rsid w:val="00F23976"/>
    <w:rsid w:val="00F23A01"/>
    <w:rsid w:val="00F23ECE"/>
    <w:rsid w:val="00F247B3"/>
    <w:rsid w:val="00F2544D"/>
    <w:rsid w:val="00F25B01"/>
    <w:rsid w:val="00F26105"/>
    <w:rsid w:val="00F26841"/>
    <w:rsid w:val="00F26C9B"/>
    <w:rsid w:val="00F27667"/>
    <w:rsid w:val="00F27AE9"/>
    <w:rsid w:val="00F27D62"/>
    <w:rsid w:val="00F30064"/>
    <w:rsid w:val="00F306A8"/>
    <w:rsid w:val="00F30785"/>
    <w:rsid w:val="00F312E1"/>
    <w:rsid w:val="00F319AC"/>
    <w:rsid w:val="00F319C6"/>
    <w:rsid w:val="00F31C69"/>
    <w:rsid w:val="00F31EC7"/>
    <w:rsid w:val="00F325FC"/>
    <w:rsid w:val="00F3267B"/>
    <w:rsid w:val="00F32959"/>
    <w:rsid w:val="00F331E7"/>
    <w:rsid w:val="00F33419"/>
    <w:rsid w:val="00F33473"/>
    <w:rsid w:val="00F33E01"/>
    <w:rsid w:val="00F341C2"/>
    <w:rsid w:val="00F3423D"/>
    <w:rsid w:val="00F34497"/>
    <w:rsid w:val="00F345AF"/>
    <w:rsid w:val="00F34694"/>
    <w:rsid w:val="00F3577D"/>
    <w:rsid w:val="00F36177"/>
    <w:rsid w:val="00F36322"/>
    <w:rsid w:val="00F36501"/>
    <w:rsid w:val="00F36CF2"/>
    <w:rsid w:val="00F374C0"/>
    <w:rsid w:val="00F37545"/>
    <w:rsid w:val="00F37659"/>
    <w:rsid w:val="00F37C08"/>
    <w:rsid w:val="00F37D53"/>
    <w:rsid w:val="00F40078"/>
    <w:rsid w:val="00F404E0"/>
    <w:rsid w:val="00F4051B"/>
    <w:rsid w:val="00F40670"/>
    <w:rsid w:val="00F407A3"/>
    <w:rsid w:val="00F40986"/>
    <w:rsid w:val="00F409C8"/>
    <w:rsid w:val="00F40BD2"/>
    <w:rsid w:val="00F412B4"/>
    <w:rsid w:val="00F413A0"/>
    <w:rsid w:val="00F41E30"/>
    <w:rsid w:val="00F42EA2"/>
    <w:rsid w:val="00F43705"/>
    <w:rsid w:val="00F43C9F"/>
    <w:rsid w:val="00F43E1E"/>
    <w:rsid w:val="00F44203"/>
    <w:rsid w:val="00F4457F"/>
    <w:rsid w:val="00F445CE"/>
    <w:rsid w:val="00F44BB3"/>
    <w:rsid w:val="00F44D8F"/>
    <w:rsid w:val="00F44F12"/>
    <w:rsid w:val="00F44F6C"/>
    <w:rsid w:val="00F45436"/>
    <w:rsid w:val="00F466E4"/>
    <w:rsid w:val="00F46718"/>
    <w:rsid w:val="00F46755"/>
    <w:rsid w:val="00F468EF"/>
    <w:rsid w:val="00F46970"/>
    <w:rsid w:val="00F46AA6"/>
    <w:rsid w:val="00F47223"/>
    <w:rsid w:val="00F4746D"/>
    <w:rsid w:val="00F47A26"/>
    <w:rsid w:val="00F50365"/>
    <w:rsid w:val="00F5099C"/>
    <w:rsid w:val="00F50BB5"/>
    <w:rsid w:val="00F50E2B"/>
    <w:rsid w:val="00F50E80"/>
    <w:rsid w:val="00F50EE4"/>
    <w:rsid w:val="00F510F5"/>
    <w:rsid w:val="00F51144"/>
    <w:rsid w:val="00F51552"/>
    <w:rsid w:val="00F51C7E"/>
    <w:rsid w:val="00F51CB4"/>
    <w:rsid w:val="00F51F71"/>
    <w:rsid w:val="00F5210E"/>
    <w:rsid w:val="00F52A67"/>
    <w:rsid w:val="00F52C80"/>
    <w:rsid w:val="00F53258"/>
    <w:rsid w:val="00F5330F"/>
    <w:rsid w:val="00F533ED"/>
    <w:rsid w:val="00F538EC"/>
    <w:rsid w:val="00F5449A"/>
    <w:rsid w:val="00F545D0"/>
    <w:rsid w:val="00F5465A"/>
    <w:rsid w:val="00F54E9B"/>
    <w:rsid w:val="00F55067"/>
    <w:rsid w:val="00F5533A"/>
    <w:rsid w:val="00F562C5"/>
    <w:rsid w:val="00F5649E"/>
    <w:rsid w:val="00F5650F"/>
    <w:rsid w:val="00F56C28"/>
    <w:rsid w:val="00F56CA6"/>
    <w:rsid w:val="00F56D41"/>
    <w:rsid w:val="00F56E5A"/>
    <w:rsid w:val="00F57024"/>
    <w:rsid w:val="00F57241"/>
    <w:rsid w:val="00F57488"/>
    <w:rsid w:val="00F57656"/>
    <w:rsid w:val="00F57F44"/>
    <w:rsid w:val="00F60218"/>
    <w:rsid w:val="00F60671"/>
    <w:rsid w:val="00F60A84"/>
    <w:rsid w:val="00F60F06"/>
    <w:rsid w:val="00F61325"/>
    <w:rsid w:val="00F6178A"/>
    <w:rsid w:val="00F61D4F"/>
    <w:rsid w:val="00F6271A"/>
    <w:rsid w:val="00F6299C"/>
    <w:rsid w:val="00F62CB5"/>
    <w:rsid w:val="00F630B9"/>
    <w:rsid w:val="00F63721"/>
    <w:rsid w:val="00F63A75"/>
    <w:rsid w:val="00F63C01"/>
    <w:rsid w:val="00F640C3"/>
    <w:rsid w:val="00F64608"/>
    <w:rsid w:val="00F64633"/>
    <w:rsid w:val="00F64803"/>
    <w:rsid w:val="00F6487F"/>
    <w:rsid w:val="00F64994"/>
    <w:rsid w:val="00F64E33"/>
    <w:rsid w:val="00F65213"/>
    <w:rsid w:val="00F65749"/>
    <w:rsid w:val="00F65A24"/>
    <w:rsid w:val="00F65B6E"/>
    <w:rsid w:val="00F66294"/>
    <w:rsid w:val="00F663ED"/>
    <w:rsid w:val="00F66ACE"/>
    <w:rsid w:val="00F66BA3"/>
    <w:rsid w:val="00F66D47"/>
    <w:rsid w:val="00F66EDB"/>
    <w:rsid w:val="00F66FA1"/>
    <w:rsid w:val="00F670D8"/>
    <w:rsid w:val="00F6738C"/>
    <w:rsid w:val="00F673FD"/>
    <w:rsid w:val="00F677E1"/>
    <w:rsid w:val="00F67B18"/>
    <w:rsid w:val="00F67B4F"/>
    <w:rsid w:val="00F70D6B"/>
    <w:rsid w:val="00F70ED5"/>
    <w:rsid w:val="00F71761"/>
    <w:rsid w:val="00F71867"/>
    <w:rsid w:val="00F71D09"/>
    <w:rsid w:val="00F721A3"/>
    <w:rsid w:val="00F7240A"/>
    <w:rsid w:val="00F72658"/>
    <w:rsid w:val="00F72778"/>
    <w:rsid w:val="00F727A1"/>
    <w:rsid w:val="00F7308F"/>
    <w:rsid w:val="00F7385A"/>
    <w:rsid w:val="00F73D3A"/>
    <w:rsid w:val="00F73F18"/>
    <w:rsid w:val="00F742AC"/>
    <w:rsid w:val="00F748D6"/>
    <w:rsid w:val="00F74989"/>
    <w:rsid w:val="00F7499F"/>
    <w:rsid w:val="00F749C0"/>
    <w:rsid w:val="00F74A71"/>
    <w:rsid w:val="00F74B46"/>
    <w:rsid w:val="00F74BF2"/>
    <w:rsid w:val="00F75048"/>
    <w:rsid w:val="00F75540"/>
    <w:rsid w:val="00F75882"/>
    <w:rsid w:val="00F75A3C"/>
    <w:rsid w:val="00F75A42"/>
    <w:rsid w:val="00F75AD4"/>
    <w:rsid w:val="00F761DD"/>
    <w:rsid w:val="00F76298"/>
    <w:rsid w:val="00F7659A"/>
    <w:rsid w:val="00F7681A"/>
    <w:rsid w:val="00F769D6"/>
    <w:rsid w:val="00F76AB3"/>
    <w:rsid w:val="00F77572"/>
    <w:rsid w:val="00F77680"/>
    <w:rsid w:val="00F7799B"/>
    <w:rsid w:val="00F77ED8"/>
    <w:rsid w:val="00F80376"/>
    <w:rsid w:val="00F803BD"/>
    <w:rsid w:val="00F809E3"/>
    <w:rsid w:val="00F811B2"/>
    <w:rsid w:val="00F811CD"/>
    <w:rsid w:val="00F81491"/>
    <w:rsid w:val="00F81676"/>
    <w:rsid w:val="00F816CA"/>
    <w:rsid w:val="00F81A28"/>
    <w:rsid w:val="00F81DF9"/>
    <w:rsid w:val="00F82148"/>
    <w:rsid w:val="00F821E7"/>
    <w:rsid w:val="00F823A7"/>
    <w:rsid w:val="00F824F7"/>
    <w:rsid w:val="00F8282F"/>
    <w:rsid w:val="00F83563"/>
    <w:rsid w:val="00F835BB"/>
    <w:rsid w:val="00F83975"/>
    <w:rsid w:val="00F83B41"/>
    <w:rsid w:val="00F83C52"/>
    <w:rsid w:val="00F83E33"/>
    <w:rsid w:val="00F83EDF"/>
    <w:rsid w:val="00F84153"/>
    <w:rsid w:val="00F842BA"/>
    <w:rsid w:val="00F843BF"/>
    <w:rsid w:val="00F84431"/>
    <w:rsid w:val="00F84618"/>
    <w:rsid w:val="00F84689"/>
    <w:rsid w:val="00F846E7"/>
    <w:rsid w:val="00F84B07"/>
    <w:rsid w:val="00F85071"/>
    <w:rsid w:val="00F853A8"/>
    <w:rsid w:val="00F854AC"/>
    <w:rsid w:val="00F85691"/>
    <w:rsid w:val="00F856A0"/>
    <w:rsid w:val="00F85861"/>
    <w:rsid w:val="00F859B7"/>
    <w:rsid w:val="00F859F0"/>
    <w:rsid w:val="00F85F4C"/>
    <w:rsid w:val="00F8601B"/>
    <w:rsid w:val="00F861D1"/>
    <w:rsid w:val="00F86294"/>
    <w:rsid w:val="00F862DC"/>
    <w:rsid w:val="00F86413"/>
    <w:rsid w:val="00F868A2"/>
    <w:rsid w:val="00F87221"/>
    <w:rsid w:val="00F87909"/>
    <w:rsid w:val="00F87918"/>
    <w:rsid w:val="00F87CF2"/>
    <w:rsid w:val="00F904DF"/>
    <w:rsid w:val="00F9057E"/>
    <w:rsid w:val="00F905BB"/>
    <w:rsid w:val="00F90FC6"/>
    <w:rsid w:val="00F91032"/>
    <w:rsid w:val="00F910D8"/>
    <w:rsid w:val="00F911C4"/>
    <w:rsid w:val="00F9138B"/>
    <w:rsid w:val="00F91462"/>
    <w:rsid w:val="00F91711"/>
    <w:rsid w:val="00F9174F"/>
    <w:rsid w:val="00F91EBB"/>
    <w:rsid w:val="00F92853"/>
    <w:rsid w:val="00F92DBA"/>
    <w:rsid w:val="00F92DF2"/>
    <w:rsid w:val="00F92F36"/>
    <w:rsid w:val="00F93512"/>
    <w:rsid w:val="00F93A3D"/>
    <w:rsid w:val="00F93BB2"/>
    <w:rsid w:val="00F93D7B"/>
    <w:rsid w:val="00F93DDE"/>
    <w:rsid w:val="00F94F2B"/>
    <w:rsid w:val="00F9545F"/>
    <w:rsid w:val="00F9550A"/>
    <w:rsid w:val="00F956A0"/>
    <w:rsid w:val="00F958EF"/>
    <w:rsid w:val="00F95E7F"/>
    <w:rsid w:val="00F96003"/>
    <w:rsid w:val="00F9629B"/>
    <w:rsid w:val="00F96A1F"/>
    <w:rsid w:val="00F96D13"/>
    <w:rsid w:val="00F97117"/>
    <w:rsid w:val="00F9718E"/>
    <w:rsid w:val="00F971A1"/>
    <w:rsid w:val="00F97559"/>
    <w:rsid w:val="00F97933"/>
    <w:rsid w:val="00F979EA"/>
    <w:rsid w:val="00FA0090"/>
    <w:rsid w:val="00FA0758"/>
    <w:rsid w:val="00FA0F40"/>
    <w:rsid w:val="00FA12CE"/>
    <w:rsid w:val="00FA199D"/>
    <w:rsid w:val="00FA1C41"/>
    <w:rsid w:val="00FA1D80"/>
    <w:rsid w:val="00FA1F40"/>
    <w:rsid w:val="00FA2037"/>
    <w:rsid w:val="00FA2243"/>
    <w:rsid w:val="00FA271D"/>
    <w:rsid w:val="00FA2A5B"/>
    <w:rsid w:val="00FA2C73"/>
    <w:rsid w:val="00FA3123"/>
    <w:rsid w:val="00FA34D7"/>
    <w:rsid w:val="00FA3556"/>
    <w:rsid w:val="00FA3B70"/>
    <w:rsid w:val="00FA3BE8"/>
    <w:rsid w:val="00FA43B7"/>
    <w:rsid w:val="00FA43C5"/>
    <w:rsid w:val="00FA4817"/>
    <w:rsid w:val="00FA4A7F"/>
    <w:rsid w:val="00FA4D63"/>
    <w:rsid w:val="00FA50F4"/>
    <w:rsid w:val="00FA5411"/>
    <w:rsid w:val="00FA54F0"/>
    <w:rsid w:val="00FA5AEB"/>
    <w:rsid w:val="00FA5F6C"/>
    <w:rsid w:val="00FA6172"/>
    <w:rsid w:val="00FA61D9"/>
    <w:rsid w:val="00FA62E8"/>
    <w:rsid w:val="00FA6762"/>
    <w:rsid w:val="00FA77D0"/>
    <w:rsid w:val="00FA7905"/>
    <w:rsid w:val="00FB0005"/>
    <w:rsid w:val="00FB0294"/>
    <w:rsid w:val="00FB0AEE"/>
    <w:rsid w:val="00FB0D88"/>
    <w:rsid w:val="00FB0FF8"/>
    <w:rsid w:val="00FB10B2"/>
    <w:rsid w:val="00FB14BB"/>
    <w:rsid w:val="00FB1B3F"/>
    <w:rsid w:val="00FB1FE0"/>
    <w:rsid w:val="00FB23F6"/>
    <w:rsid w:val="00FB2813"/>
    <w:rsid w:val="00FB281A"/>
    <w:rsid w:val="00FB300F"/>
    <w:rsid w:val="00FB32C8"/>
    <w:rsid w:val="00FB362E"/>
    <w:rsid w:val="00FB3705"/>
    <w:rsid w:val="00FB37C8"/>
    <w:rsid w:val="00FB387B"/>
    <w:rsid w:val="00FB3CFE"/>
    <w:rsid w:val="00FB3D79"/>
    <w:rsid w:val="00FB405D"/>
    <w:rsid w:val="00FB4759"/>
    <w:rsid w:val="00FB4EE3"/>
    <w:rsid w:val="00FB4F96"/>
    <w:rsid w:val="00FB507F"/>
    <w:rsid w:val="00FB516F"/>
    <w:rsid w:val="00FB5561"/>
    <w:rsid w:val="00FB57AD"/>
    <w:rsid w:val="00FB5C64"/>
    <w:rsid w:val="00FB601C"/>
    <w:rsid w:val="00FB63CC"/>
    <w:rsid w:val="00FB64AA"/>
    <w:rsid w:val="00FB6908"/>
    <w:rsid w:val="00FB6930"/>
    <w:rsid w:val="00FB6CCD"/>
    <w:rsid w:val="00FB6EB7"/>
    <w:rsid w:val="00FB753F"/>
    <w:rsid w:val="00FB7690"/>
    <w:rsid w:val="00FC0272"/>
    <w:rsid w:val="00FC03E9"/>
    <w:rsid w:val="00FC04C4"/>
    <w:rsid w:val="00FC055D"/>
    <w:rsid w:val="00FC05A1"/>
    <w:rsid w:val="00FC0751"/>
    <w:rsid w:val="00FC0766"/>
    <w:rsid w:val="00FC0B4E"/>
    <w:rsid w:val="00FC0D15"/>
    <w:rsid w:val="00FC0EB1"/>
    <w:rsid w:val="00FC0F30"/>
    <w:rsid w:val="00FC138F"/>
    <w:rsid w:val="00FC1C5A"/>
    <w:rsid w:val="00FC1CCE"/>
    <w:rsid w:val="00FC1FDE"/>
    <w:rsid w:val="00FC2060"/>
    <w:rsid w:val="00FC2DDE"/>
    <w:rsid w:val="00FC2E71"/>
    <w:rsid w:val="00FC2EEC"/>
    <w:rsid w:val="00FC3249"/>
    <w:rsid w:val="00FC343A"/>
    <w:rsid w:val="00FC35C5"/>
    <w:rsid w:val="00FC36DE"/>
    <w:rsid w:val="00FC3828"/>
    <w:rsid w:val="00FC3E92"/>
    <w:rsid w:val="00FC3ECD"/>
    <w:rsid w:val="00FC3F65"/>
    <w:rsid w:val="00FC4183"/>
    <w:rsid w:val="00FC4280"/>
    <w:rsid w:val="00FC466B"/>
    <w:rsid w:val="00FC470F"/>
    <w:rsid w:val="00FC47B1"/>
    <w:rsid w:val="00FC5619"/>
    <w:rsid w:val="00FC57F0"/>
    <w:rsid w:val="00FC5879"/>
    <w:rsid w:val="00FC5D0D"/>
    <w:rsid w:val="00FC6406"/>
    <w:rsid w:val="00FC693B"/>
    <w:rsid w:val="00FC6A21"/>
    <w:rsid w:val="00FC7058"/>
    <w:rsid w:val="00FC70DE"/>
    <w:rsid w:val="00FC71CE"/>
    <w:rsid w:val="00FC7AC1"/>
    <w:rsid w:val="00FC7B4B"/>
    <w:rsid w:val="00FC7C6B"/>
    <w:rsid w:val="00FD06BA"/>
    <w:rsid w:val="00FD0C99"/>
    <w:rsid w:val="00FD14BA"/>
    <w:rsid w:val="00FD1655"/>
    <w:rsid w:val="00FD16C2"/>
    <w:rsid w:val="00FD16F8"/>
    <w:rsid w:val="00FD18A3"/>
    <w:rsid w:val="00FD192C"/>
    <w:rsid w:val="00FD1C06"/>
    <w:rsid w:val="00FD1E0D"/>
    <w:rsid w:val="00FD22B0"/>
    <w:rsid w:val="00FD23AD"/>
    <w:rsid w:val="00FD24C9"/>
    <w:rsid w:val="00FD2898"/>
    <w:rsid w:val="00FD2E41"/>
    <w:rsid w:val="00FD2F66"/>
    <w:rsid w:val="00FD304F"/>
    <w:rsid w:val="00FD30B1"/>
    <w:rsid w:val="00FD36E3"/>
    <w:rsid w:val="00FD3A5D"/>
    <w:rsid w:val="00FD4069"/>
    <w:rsid w:val="00FD4565"/>
    <w:rsid w:val="00FD45C8"/>
    <w:rsid w:val="00FD4627"/>
    <w:rsid w:val="00FD4982"/>
    <w:rsid w:val="00FD4AB7"/>
    <w:rsid w:val="00FD4FF0"/>
    <w:rsid w:val="00FD5075"/>
    <w:rsid w:val="00FD51AD"/>
    <w:rsid w:val="00FD5232"/>
    <w:rsid w:val="00FD5B11"/>
    <w:rsid w:val="00FD5BDA"/>
    <w:rsid w:val="00FD5D88"/>
    <w:rsid w:val="00FD5EA1"/>
    <w:rsid w:val="00FD6418"/>
    <w:rsid w:val="00FD675C"/>
    <w:rsid w:val="00FD6775"/>
    <w:rsid w:val="00FD6C94"/>
    <w:rsid w:val="00FD6DD6"/>
    <w:rsid w:val="00FD71A2"/>
    <w:rsid w:val="00FD7957"/>
    <w:rsid w:val="00FD7E75"/>
    <w:rsid w:val="00FD7ED2"/>
    <w:rsid w:val="00FE04D4"/>
    <w:rsid w:val="00FE0B2C"/>
    <w:rsid w:val="00FE0BCD"/>
    <w:rsid w:val="00FE10D9"/>
    <w:rsid w:val="00FE17E6"/>
    <w:rsid w:val="00FE17F2"/>
    <w:rsid w:val="00FE1906"/>
    <w:rsid w:val="00FE1A87"/>
    <w:rsid w:val="00FE1F7C"/>
    <w:rsid w:val="00FE21F6"/>
    <w:rsid w:val="00FE2624"/>
    <w:rsid w:val="00FE2B2D"/>
    <w:rsid w:val="00FE30C0"/>
    <w:rsid w:val="00FE347C"/>
    <w:rsid w:val="00FE3694"/>
    <w:rsid w:val="00FE3A32"/>
    <w:rsid w:val="00FE41FE"/>
    <w:rsid w:val="00FE420A"/>
    <w:rsid w:val="00FE42E9"/>
    <w:rsid w:val="00FE4551"/>
    <w:rsid w:val="00FE45F0"/>
    <w:rsid w:val="00FE460D"/>
    <w:rsid w:val="00FE478C"/>
    <w:rsid w:val="00FE5582"/>
    <w:rsid w:val="00FE592C"/>
    <w:rsid w:val="00FE6227"/>
    <w:rsid w:val="00FE62E4"/>
    <w:rsid w:val="00FE64A5"/>
    <w:rsid w:val="00FE6C93"/>
    <w:rsid w:val="00FE7137"/>
    <w:rsid w:val="00FE75CB"/>
    <w:rsid w:val="00FE7B22"/>
    <w:rsid w:val="00FE7C4C"/>
    <w:rsid w:val="00FF0263"/>
    <w:rsid w:val="00FF0B47"/>
    <w:rsid w:val="00FF0E0A"/>
    <w:rsid w:val="00FF0FD6"/>
    <w:rsid w:val="00FF13F3"/>
    <w:rsid w:val="00FF1463"/>
    <w:rsid w:val="00FF1597"/>
    <w:rsid w:val="00FF1773"/>
    <w:rsid w:val="00FF17EE"/>
    <w:rsid w:val="00FF247B"/>
    <w:rsid w:val="00FF247E"/>
    <w:rsid w:val="00FF2653"/>
    <w:rsid w:val="00FF27CA"/>
    <w:rsid w:val="00FF2D4E"/>
    <w:rsid w:val="00FF30D4"/>
    <w:rsid w:val="00FF3386"/>
    <w:rsid w:val="00FF3628"/>
    <w:rsid w:val="00FF3C6F"/>
    <w:rsid w:val="00FF435F"/>
    <w:rsid w:val="00FF4E89"/>
    <w:rsid w:val="00FF4E98"/>
    <w:rsid w:val="00FF4F78"/>
    <w:rsid w:val="00FF4FD7"/>
    <w:rsid w:val="00FF51E0"/>
    <w:rsid w:val="00FF5270"/>
    <w:rsid w:val="00FF5407"/>
    <w:rsid w:val="00FF5760"/>
    <w:rsid w:val="00FF59F8"/>
    <w:rsid w:val="00FF5A42"/>
    <w:rsid w:val="00FF6754"/>
    <w:rsid w:val="00FF690D"/>
    <w:rsid w:val="00FF6B89"/>
    <w:rsid w:val="00FF6C4F"/>
    <w:rsid w:val="00FF70D1"/>
    <w:rsid w:val="00FF7152"/>
    <w:rsid w:val="00FF7259"/>
    <w:rsid w:val="00FF755D"/>
    <w:rsid w:val="00FF75A6"/>
    <w:rsid w:val="00FF7A59"/>
    <w:rsid w:val="00FF7A87"/>
    <w:rsid w:val="00FF7F4F"/>
    <w:rsid w:val="01314994"/>
    <w:rsid w:val="022F574D"/>
    <w:rsid w:val="02312F59"/>
    <w:rsid w:val="02AE03CC"/>
    <w:rsid w:val="02AE281A"/>
    <w:rsid w:val="02AF530D"/>
    <w:rsid w:val="02B602F9"/>
    <w:rsid w:val="02CD2D8A"/>
    <w:rsid w:val="037C1E12"/>
    <w:rsid w:val="038B0E94"/>
    <w:rsid w:val="03C5615A"/>
    <w:rsid w:val="03CF203B"/>
    <w:rsid w:val="03DA7CF4"/>
    <w:rsid w:val="045952D5"/>
    <w:rsid w:val="04B5154C"/>
    <w:rsid w:val="06114C81"/>
    <w:rsid w:val="063406ED"/>
    <w:rsid w:val="074A7B38"/>
    <w:rsid w:val="07830F0E"/>
    <w:rsid w:val="07E45595"/>
    <w:rsid w:val="0874090F"/>
    <w:rsid w:val="08AA6EEE"/>
    <w:rsid w:val="08CF199D"/>
    <w:rsid w:val="08E33C65"/>
    <w:rsid w:val="092F35BA"/>
    <w:rsid w:val="09474257"/>
    <w:rsid w:val="095666B5"/>
    <w:rsid w:val="09E3651C"/>
    <w:rsid w:val="0A1E527E"/>
    <w:rsid w:val="0AD951F5"/>
    <w:rsid w:val="0B6C4184"/>
    <w:rsid w:val="0C4A7C31"/>
    <w:rsid w:val="0CF416FD"/>
    <w:rsid w:val="0DEC583B"/>
    <w:rsid w:val="0DF13B23"/>
    <w:rsid w:val="0E1F5910"/>
    <w:rsid w:val="0E2100BC"/>
    <w:rsid w:val="0E2C202B"/>
    <w:rsid w:val="0F5027C3"/>
    <w:rsid w:val="10524E5B"/>
    <w:rsid w:val="11077512"/>
    <w:rsid w:val="116040AB"/>
    <w:rsid w:val="119858A3"/>
    <w:rsid w:val="121D0C8B"/>
    <w:rsid w:val="12284A09"/>
    <w:rsid w:val="12433BA0"/>
    <w:rsid w:val="12885883"/>
    <w:rsid w:val="13725008"/>
    <w:rsid w:val="14C126A9"/>
    <w:rsid w:val="14C51CDD"/>
    <w:rsid w:val="14DF6744"/>
    <w:rsid w:val="151706A7"/>
    <w:rsid w:val="152C0347"/>
    <w:rsid w:val="1586361D"/>
    <w:rsid w:val="15B978EE"/>
    <w:rsid w:val="15C16E81"/>
    <w:rsid w:val="15D3308B"/>
    <w:rsid w:val="15F16E6F"/>
    <w:rsid w:val="1634799C"/>
    <w:rsid w:val="164C019D"/>
    <w:rsid w:val="178E7449"/>
    <w:rsid w:val="17D9301D"/>
    <w:rsid w:val="193449C2"/>
    <w:rsid w:val="199D1745"/>
    <w:rsid w:val="19DD1164"/>
    <w:rsid w:val="1AC97EEF"/>
    <w:rsid w:val="1B4605D0"/>
    <w:rsid w:val="1BB91715"/>
    <w:rsid w:val="1C796DCB"/>
    <w:rsid w:val="1C937C02"/>
    <w:rsid w:val="1C983F18"/>
    <w:rsid w:val="1CCD7A00"/>
    <w:rsid w:val="1D3B3CB4"/>
    <w:rsid w:val="1D6F2E72"/>
    <w:rsid w:val="1DFF745B"/>
    <w:rsid w:val="1E514A3E"/>
    <w:rsid w:val="1F0D5398"/>
    <w:rsid w:val="1F1954FD"/>
    <w:rsid w:val="1F506BC2"/>
    <w:rsid w:val="1FA262C3"/>
    <w:rsid w:val="1FBE6C16"/>
    <w:rsid w:val="20083D82"/>
    <w:rsid w:val="20375340"/>
    <w:rsid w:val="215448F0"/>
    <w:rsid w:val="21AD0D11"/>
    <w:rsid w:val="21EE12EA"/>
    <w:rsid w:val="224348E6"/>
    <w:rsid w:val="225F40A2"/>
    <w:rsid w:val="226C3F0A"/>
    <w:rsid w:val="228828C8"/>
    <w:rsid w:val="23761E79"/>
    <w:rsid w:val="238251BD"/>
    <w:rsid w:val="242E1878"/>
    <w:rsid w:val="243C1308"/>
    <w:rsid w:val="247E77C5"/>
    <w:rsid w:val="24E6667A"/>
    <w:rsid w:val="2504519E"/>
    <w:rsid w:val="253656AC"/>
    <w:rsid w:val="25DC0388"/>
    <w:rsid w:val="261F0044"/>
    <w:rsid w:val="28640CC3"/>
    <w:rsid w:val="28BE278C"/>
    <w:rsid w:val="28BE718A"/>
    <w:rsid w:val="28C56BED"/>
    <w:rsid w:val="2A306864"/>
    <w:rsid w:val="2A517744"/>
    <w:rsid w:val="2B062A8E"/>
    <w:rsid w:val="2BD03A86"/>
    <w:rsid w:val="2BD8747E"/>
    <w:rsid w:val="2C111F22"/>
    <w:rsid w:val="2C19388A"/>
    <w:rsid w:val="2C6C5E4E"/>
    <w:rsid w:val="2C700021"/>
    <w:rsid w:val="2C73629D"/>
    <w:rsid w:val="2C850A84"/>
    <w:rsid w:val="2CF44814"/>
    <w:rsid w:val="2DBC1FE5"/>
    <w:rsid w:val="2E4E56E9"/>
    <w:rsid w:val="2E4E69D7"/>
    <w:rsid w:val="2EBD596E"/>
    <w:rsid w:val="2F875A64"/>
    <w:rsid w:val="2F9C1FFF"/>
    <w:rsid w:val="2FC15E06"/>
    <w:rsid w:val="2FC177BC"/>
    <w:rsid w:val="301F2080"/>
    <w:rsid w:val="303A64AB"/>
    <w:rsid w:val="3069721B"/>
    <w:rsid w:val="30717894"/>
    <w:rsid w:val="30920956"/>
    <w:rsid w:val="31323FD4"/>
    <w:rsid w:val="3193253D"/>
    <w:rsid w:val="321B41C1"/>
    <w:rsid w:val="325A5C8F"/>
    <w:rsid w:val="32CB2F84"/>
    <w:rsid w:val="33D61A40"/>
    <w:rsid w:val="34990E01"/>
    <w:rsid w:val="34A4396E"/>
    <w:rsid w:val="34AA3C83"/>
    <w:rsid w:val="34C20AFB"/>
    <w:rsid w:val="35376861"/>
    <w:rsid w:val="35930508"/>
    <w:rsid w:val="359F2480"/>
    <w:rsid w:val="36BE3356"/>
    <w:rsid w:val="37AB0021"/>
    <w:rsid w:val="37D418BB"/>
    <w:rsid w:val="37D54C2D"/>
    <w:rsid w:val="381017BD"/>
    <w:rsid w:val="38CF1084"/>
    <w:rsid w:val="38D102B6"/>
    <w:rsid w:val="38EB44F2"/>
    <w:rsid w:val="39C01FC1"/>
    <w:rsid w:val="39DB72E1"/>
    <w:rsid w:val="39FF5659"/>
    <w:rsid w:val="3A9C0304"/>
    <w:rsid w:val="3ACF20A4"/>
    <w:rsid w:val="3B1614D6"/>
    <w:rsid w:val="3B4F6579"/>
    <w:rsid w:val="3B960633"/>
    <w:rsid w:val="3BD35091"/>
    <w:rsid w:val="3C3E42F6"/>
    <w:rsid w:val="3CAC6B15"/>
    <w:rsid w:val="3DC662B1"/>
    <w:rsid w:val="3E8946C1"/>
    <w:rsid w:val="3E995250"/>
    <w:rsid w:val="3F6A6873"/>
    <w:rsid w:val="3FCD537A"/>
    <w:rsid w:val="400015D4"/>
    <w:rsid w:val="40771A8F"/>
    <w:rsid w:val="40A61FEE"/>
    <w:rsid w:val="40AF381E"/>
    <w:rsid w:val="40D7697C"/>
    <w:rsid w:val="414B0FB7"/>
    <w:rsid w:val="41C474EB"/>
    <w:rsid w:val="42111A79"/>
    <w:rsid w:val="42C753AE"/>
    <w:rsid w:val="43564AAD"/>
    <w:rsid w:val="43920EAD"/>
    <w:rsid w:val="45805966"/>
    <w:rsid w:val="4589315E"/>
    <w:rsid w:val="460E7CE0"/>
    <w:rsid w:val="47A967BB"/>
    <w:rsid w:val="48881252"/>
    <w:rsid w:val="48AC1820"/>
    <w:rsid w:val="4A3363E2"/>
    <w:rsid w:val="4AC44D11"/>
    <w:rsid w:val="4BE32588"/>
    <w:rsid w:val="4C441282"/>
    <w:rsid w:val="4C572255"/>
    <w:rsid w:val="4CE26546"/>
    <w:rsid w:val="4D9C1519"/>
    <w:rsid w:val="4DC81865"/>
    <w:rsid w:val="4E052DDD"/>
    <w:rsid w:val="4F4444C7"/>
    <w:rsid w:val="4F702A2E"/>
    <w:rsid w:val="506E25FE"/>
    <w:rsid w:val="50F27AEA"/>
    <w:rsid w:val="51122202"/>
    <w:rsid w:val="51227BB1"/>
    <w:rsid w:val="5180077C"/>
    <w:rsid w:val="518F1163"/>
    <w:rsid w:val="51D76D00"/>
    <w:rsid w:val="52305F99"/>
    <w:rsid w:val="5253142A"/>
    <w:rsid w:val="52594C60"/>
    <w:rsid w:val="52B40ADA"/>
    <w:rsid w:val="53614DA3"/>
    <w:rsid w:val="53900DC8"/>
    <w:rsid w:val="557A1DE9"/>
    <w:rsid w:val="55EF73FB"/>
    <w:rsid w:val="561072C2"/>
    <w:rsid w:val="564930DB"/>
    <w:rsid w:val="56505FFC"/>
    <w:rsid w:val="568D54E4"/>
    <w:rsid w:val="56AF7C9A"/>
    <w:rsid w:val="57226DAC"/>
    <w:rsid w:val="579C3874"/>
    <w:rsid w:val="57CD7C81"/>
    <w:rsid w:val="57E27573"/>
    <w:rsid w:val="57EB40E6"/>
    <w:rsid w:val="57F83B12"/>
    <w:rsid w:val="589F16AE"/>
    <w:rsid w:val="58B05E8D"/>
    <w:rsid w:val="58E704F0"/>
    <w:rsid w:val="59BD686C"/>
    <w:rsid w:val="5A6D3387"/>
    <w:rsid w:val="5BDA336D"/>
    <w:rsid w:val="5C46706E"/>
    <w:rsid w:val="5C625AEE"/>
    <w:rsid w:val="5C6F482A"/>
    <w:rsid w:val="5D06074E"/>
    <w:rsid w:val="5E347ACE"/>
    <w:rsid w:val="5E7E57B2"/>
    <w:rsid w:val="5ED160E1"/>
    <w:rsid w:val="5F0211BD"/>
    <w:rsid w:val="5F53626B"/>
    <w:rsid w:val="5FAB02BF"/>
    <w:rsid w:val="603D4D08"/>
    <w:rsid w:val="61275305"/>
    <w:rsid w:val="614319CB"/>
    <w:rsid w:val="615F763D"/>
    <w:rsid w:val="630F30E7"/>
    <w:rsid w:val="63192C97"/>
    <w:rsid w:val="634438E6"/>
    <w:rsid w:val="64590B25"/>
    <w:rsid w:val="64591C4E"/>
    <w:rsid w:val="64DE71D5"/>
    <w:rsid w:val="65820D11"/>
    <w:rsid w:val="65B4633E"/>
    <w:rsid w:val="65B95AF0"/>
    <w:rsid w:val="68070DF3"/>
    <w:rsid w:val="693B21AE"/>
    <w:rsid w:val="693D77D3"/>
    <w:rsid w:val="6957285C"/>
    <w:rsid w:val="69BE0524"/>
    <w:rsid w:val="69DC0A1E"/>
    <w:rsid w:val="6A3428C7"/>
    <w:rsid w:val="6A3D1675"/>
    <w:rsid w:val="6A4C1FB9"/>
    <w:rsid w:val="6B55598C"/>
    <w:rsid w:val="6B6C32CF"/>
    <w:rsid w:val="6C050783"/>
    <w:rsid w:val="6C6C0F45"/>
    <w:rsid w:val="6CAD7901"/>
    <w:rsid w:val="6D4C25DE"/>
    <w:rsid w:val="6DBB71C0"/>
    <w:rsid w:val="6E49306A"/>
    <w:rsid w:val="6EAC23FF"/>
    <w:rsid w:val="6F140DCF"/>
    <w:rsid w:val="6F9F21CF"/>
    <w:rsid w:val="6FB003C9"/>
    <w:rsid w:val="70CB1A0E"/>
    <w:rsid w:val="723C0D03"/>
    <w:rsid w:val="725C2EB5"/>
    <w:rsid w:val="72604D77"/>
    <w:rsid w:val="726D225F"/>
    <w:rsid w:val="734865F5"/>
    <w:rsid w:val="73724BE8"/>
    <w:rsid w:val="7485527A"/>
    <w:rsid w:val="74DF1491"/>
    <w:rsid w:val="750D79E1"/>
    <w:rsid w:val="7528620D"/>
    <w:rsid w:val="756E4C35"/>
    <w:rsid w:val="75B96ED3"/>
    <w:rsid w:val="76D84566"/>
    <w:rsid w:val="76E839BE"/>
    <w:rsid w:val="77756100"/>
    <w:rsid w:val="77A800EB"/>
    <w:rsid w:val="77B15A8B"/>
    <w:rsid w:val="77BB1DF6"/>
    <w:rsid w:val="77BE2DF7"/>
    <w:rsid w:val="78236D3F"/>
    <w:rsid w:val="79075EBE"/>
    <w:rsid w:val="79453AAB"/>
    <w:rsid w:val="79A724CF"/>
    <w:rsid w:val="7A1E1517"/>
    <w:rsid w:val="7A383F63"/>
    <w:rsid w:val="7B4563A7"/>
    <w:rsid w:val="7B4A0289"/>
    <w:rsid w:val="7B733400"/>
    <w:rsid w:val="7B865C65"/>
    <w:rsid w:val="7BC2716F"/>
    <w:rsid w:val="7CC63BD6"/>
    <w:rsid w:val="7D292400"/>
    <w:rsid w:val="7DFD144D"/>
    <w:rsid w:val="7F04120A"/>
    <w:rsid w:val="7FA77AF8"/>
    <w:rsid w:val="7FB50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fillcolor="white">
      <v:fill color="white"/>
      <v:stroke weight=".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annotation text" w:qFormat="1"/>
    <w:lsdException w:name="header" w:qFormat="1"/>
    <w:lsdException w:name="footer" w:qFormat="1"/>
    <w:lsdException w:name="caption" w:qFormat="1"/>
    <w:lsdException w:name="table of figures" w:qFormat="1"/>
    <w:lsdException w:name="envelope address" w:qFormat="1"/>
    <w:lsdException w:name="envelope return" w:qFormat="1"/>
    <w:lsdException w:name="annotation reference" w:qFormat="1"/>
    <w:lsdException w:name="line number" w:qFormat="1"/>
    <w:lsdException w:name="page number"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6A8"/>
    <w:pPr>
      <w:widowControl w:val="0"/>
      <w:jc w:val="both"/>
    </w:pPr>
    <w:rPr>
      <w:kern w:val="2"/>
      <w:sz w:val="21"/>
      <w:lang w:val="fi-FI"/>
    </w:rPr>
  </w:style>
  <w:style w:type="paragraph" w:styleId="1">
    <w:name w:val="heading 1"/>
    <w:basedOn w:val="a"/>
    <w:next w:val="a"/>
    <w:link w:val="1Char"/>
    <w:qFormat/>
    <w:rsid w:val="003A56A8"/>
    <w:pPr>
      <w:keepNext/>
      <w:snapToGrid w:val="0"/>
      <w:spacing w:line="360" w:lineRule="auto"/>
      <w:jc w:val="center"/>
      <w:outlineLvl w:val="0"/>
    </w:pPr>
    <w:rPr>
      <w:b/>
      <w:bCs/>
      <w:spacing w:val="-4"/>
    </w:rPr>
  </w:style>
  <w:style w:type="paragraph" w:styleId="2">
    <w:name w:val="heading 2"/>
    <w:basedOn w:val="a"/>
    <w:next w:val="a"/>
    <w:link w:val="2Char1"/>
    <w:qFormat/>
    <w:rsid w:val="003A56A8"/>
    <w:pPr>
      <w:keepNext/>
      <w:keepLines/>
      <w:spacing w:before="260" w:after="260" w:line="413" w:lineRule="auto"/>
      <w:outlineLvl w:val="1"/>
    </w:pPr>
    <w:rPr>
      <w:rFonts w:ascii="Arial" w:eastAsia="黑体" w:hAnsi="Arial"/>
      <w:b/>
      <w:bCs/>
      <w:sz w:val="32"/>
      <w:szCs w:val="32"/>
      <w:lang w:val="en-US"/>
    </w:rPr>
  </w:style>
  <w:style w:type="paragraph" w:styleId="3">
    <w:name w:val="heading 3"/>
    <w:basedOn w:val="a"/>
    <w:next w:val="a"/>
    <w:qFormat/>
    <w:rsid w:val="003A56A8"/>
    <w:pPr>
      <w:keepNext/>
      <w:keepLines/>
      <w:spacing w:before="260" w:after="260" w:line="413" w:lineRule="auto"/>
      <w:outlineLvl w:val="2"/>
    </w:pPr>
    <w:rPr>
      <w:b/>
      <w:bCs/>
      <w:sz w:val="32"/>
      <w:szCs w:val="32"/>
    </w:rPr>
  </w:style>
  <w:style w:type="paragraph" w:styleId="4">
    <w:name w:val="heading 4"/>
    <w:basedOn w:val="a"/>
    <w:next w:val="a"/>
    <w:qFormat/>
    <w:rsid w:val="003A56A8"/>
    <w:pPr>
      <w:keepNext/>
      <w:keepLines/>
      <w:spacing w:before="280" w:after="290" w:line="376" w:lineRule="atLeast"/>
      <w:outlineLvl w:val="3"/>
    </w:pPr>
    <w:rPr>
      <w:rFonts w:ascii="Arial" w:eastAsia="黑体" w:hAnsi="Arial"/>
      <w:b/>
      <w:bCs/>
      <w:sz w:val="28"/>
      <w:szCs w:val="28"/>
    </w:rPr>
  </w:style>
  <w:style w:type="paragraph" w:styleId="5">
    <w:name w:val="heading 5"/>
    <w:basedOn w:val="a"/>
    <w:next w:val="a"/>
    <w:qFormat/>
    <w:rsid w:val="003A56A8"/>
    <w:pPr>
      <w:keepNext/>
      <w:keepLines/>
      <w:spacing w:before="280" w:after="290" w:line="376" w:lineRule="atLeast"/>
      <w:outlineLvl w:val="4"/>
    </w:pPr>
    <w:rPr>
      <w:b/>
      <w:bCs/>
      <w:sz w:val="28"/>
      <w:szCs w:val="28"/>
    </w:rPr>
  </w:style>
  <w:style w:type="paragraph" w:styleId="6">
    <w:name w:val="heading 6"/>
    <w:basedOn w:val="a"/>
    <w:next w:val="a"/>
    <w:qFormat/>
    <w:rsid w:val="003A56A8"/>
    <w:pPr>
      <w:keepNext/>
      <w:keepLines/>
      <w:spacing w:before="240" w:after="64" w:line="320" w:lineRule="atLeast"/>
      <w:outlineLvl w:val="5"/>
    </w:pPr>
    <w:rPr>
      <w:rFonts w:ascii="Arial" w:eastAsia="黑体" w:hAnsi="Arial"/>
      <w:b/>
      <w:bCs/>
      <w:sz w:val="24"/>
      <w:szCs w:val="24"/>
    </w:rPr>
  </w:style>
  <w:style w:type="paragraph" w:styleId="7">
    <w:name w:val="heading 7"/>
    <w:basedOn w:val="a"/>
    <w:next w:val="a"/>
    <w:qFormat/>
    <w:rsid w:val="003A56A8"/>
    <w:pPr>
      <w:keepNext/>
      <w:keepLines/>
      <w:spacing w:before="240" w:after="64" w:line="320" w:lineRule="atLeast"/>
      <w:outlineLvl w:val="6"/>
    </w:pPr>
    <w:rPr>
      <w:b/>
      <w:bCs/>
      <w:sz w:val="24"/>
      <w:szCs w:val="24"/>
    </w:rPr>
  </w:style>
  <w:style w:type="paragraph" w:styleId="8">
    <w:name w:val="heading 8"/>
    <w:basedOn w:val="a"/>
    <w:next w:val="a"/>
    <w:qFormat/>
    <w:rsid w:val="003A56A8"/>
    <w:pPr>
      <w:keepNext/>
      <w:keepLines/>
      <w:spacing w:before="240" w:after="64" w:line="320" w:lineRule="atLeast"/>
      <w:outlineLvl w:val="7"/>
    </w:pPr>
    <w:rPr>
      <w:rFonts w:ascii="Arial" w:eastAsia="黑体" w:hAnsi="Arial"/>
      <w:sz w:val="24"/>
      <w:szCs w:val="24"/>
    </w:rPr>
  </w:style>
  <w:style w:type="paragraph" w:styleId="9">
    <w:name w:val="heading 9"/>
    <w:basedOn w:val="a"/>
    <w:next w:val="a"/>
    <w:qFormat/>
    <w:rsid w:val="003A56A8"/>
    <w:pPr>
      <w:keepNext/>
      <w:keepLines/>
      <w:spacing w:before="240" w:after="64" w:line="320" w:lineRule="atLeas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3A56A8"/>
    <w:pPr>
      <w:spacing w:line="500" w:lineRule="atLeast"/>
      <w:ind w:left="1260" w:hanging="420"/>
    </w:pPr>
    <w:rPr>
      <w:sz w:val="24"/>
      <w:szCs w:val="24"/>
    </w:rPr>
  </w:style>
  <w:style w:type="paragraph" w:styleId="70">
    <w:name w:val="toc 7"/>
    <w:basedOn w:val="a"/>
    <w:next w:val="a"/>
    <w:uiPriority w:val="39"/>
    <w:unhideWhenUsed/>
    <w:qFormat/>
    <w:rsid w:val="003A56A8"/>
    <w:pPr>
      <w:ind w:left="1260"/>
      <w:jc w:val="left"/>
    </w:pPr>
    <w:rPr>
      <w:rFonts w:ascii="Calibri" w:hAnsi="Calibri"/>
      <w:sz w:val="18"/>
      <w:szCs w:val="18"/>
    </w:rPr>
  </w:style>
  <w:style w:type="paragraph" w:styleId="20">
    <w:name w:val="List Number 2"/>
    <w:basedOn w:val="a"/>
    <w:qFormat/>
    <w:rsid w:val="003A56A8"/>
    <w:pPr>
      <w:tabs>
        <w:tab w:val="left" w:pos="780"/>
      </w:tabs>
      <w:spacing w:line="500" w:lineRule="atLeast"/>
      <w:ind w:left="780" w:hanging="360"/>
    </w:pPr>
    <w:rPr>
      <w:sz w:val="24"/>
      <w:szCs w:val="24"/>
    </w:rPr>
  </w:style>
  <w:style w:type="paragraph" w:styleId="a3">
    <w:name w:val="Note Heading"/>
    <w:basedOn w:val="a"/>
    <w:next w:val="a"/>
    <w:qFormat/>
    <w:rsid w:val="003A56A8"/>
    <w:pPr>
      <w:spacing w:line="500" w:lineRule="atLeast"/>
      <w:jc w:val="center"/>
    </w:pPr>
    <w:rPr>
      <w:sz w:val="24"/>
      <w:szCs w:val="24"/>
    </w:rPr>
  </w:style>
  <w:style w:type="paragraph" w:styleId="40">
    <w:name w:val="List Bullet 4"/>
    <w:basedOn w:val="a"/>
    <w:qFormat/>
    <w:rsid w:val="003A56A8"/>
    <w:pPr>
      <w:tabs>
        <w:tab w:val="left" w:pos="1620"/>
      </w:tabs>
      <w:spacing w:line="500" w:lineRule="atLeast"/>
      <w:ind w:left="1620" w:hanging="360"/>
    </w:pPr>
    <w:rPr>
      <w:sz w:val="24"/>
      <w:szCs w:val="24"/>
    </w:rPr>
  </w:style>
  <w:style w:type="paragraph" w:styleId="a4">
    <w:name w:val="E-mail Signature"/>
    <w:basedOn w:val="a"/>
    <w:qFormat/>
    <w:rsid w:val="003A56A8"/>
    <w:pPr>
      <w:spacing w:line="500" w:lineRule="atLeast"/>
    </w:pPr>
    <w:rPr>
      <w:sz w:val="24"/>
      <w:szCs w:val="24"/>
    </w:rPr>
  </w:style>
  <w:style w:type="paragraph" w:styleId="a5">
    <w:name w:val="List Number"/>
    <w:basedOn w:val="a"/>
    <w:qFormat/>
    <w:rsid w:val="003A56A8"/>
    <w:pPr>
      <w:tabs>
        <w:tab w:val="left" w:pos="360"/>
      </w:tabs>
      <w:spacing w:line="500" w:lineRule="atLeast"/>
      <w:ind w:left="360" w:hanging="360"/>
    </w:pPr>
    <w:rPr>
      <w:sz w:val="24"/>
      <w:szCs w:val="24"/>
    </w:rPr>
  </w:style>
  <w:style w:type="paragraph" w:styleId="a6">
    <w:name w:val="Normal Indent"/>
    <w:basedOn w:val="a"/>
    <w:link w:val="Char"/>
    <w:qFormat/>
    <w:rsid w:val="003A56A8"/>
    <w:pPr>
      <w:spacing w:line="200" w:lineRule="atLeast"/>
      <w:ind w:firstLine="420"/>
    </w:pPr>
    <w:rPr>
      <w:lang w:val="en-US"/>
    </w:rPr>
  </w:style>
  <w:style w:type="paragraph" w:styleId="a7">
    <w:name w:val="caption"/>
    <w:basedOn w:val="a"/>
    <w:next w:val="a"/>
    <w:qFormat/>
    <w:rsid w:val="003A56A8"/>
    <w:pPr>
      <w:spacing w:line="500" w:lineRule="atLeast"/>
    </w:pPr>
    <w:rPr>
      <w:rFonts w:ascii="Arial" w:eastAsia="黑体" w:hAnsi="Arial" w:cs="Arial"/>
      <w:sz w:val="20"/>
    </w:rPr>
  </w:style>
  <w:style w:type="paragraph" w:styleId="a8">
    <w:name w:val="List Bullet"/>
    <w:basedOn w:val="a"/>
    <w:qFormat/>
    <w:rsid w:val="003A56A8"/>
    <w:pPr>
      <w:tabs>
        <w:tab w:val="left" w:pos="360"/>
      </w:tabs>
      <w:spacing w:line="500" w:lineRule="atLeast"/>
      <w:ind w:left="360" w:hanging="360"/>
    </w:pPr>
    <w:rPr>
      <w:sz w:val="24"/>
      <w:szCs w:val="24"/>
    </w:rPr>
  </w:style>
  <w:style w:type="paragraph" w:styleId="a9">
    <w:name w:val="envelope address"/>
    <w:basedOn w:val="a"/>
    <w:qFormat/>
    <w:rsid w:val="003A56A8"/>
    <w:pPr>
      <w:snapToGrid w:val="0"/>
      <w:spacing w:line="500" w:lineRule="atLeast"/>
      <w:ind w:left="2880"/>
    </w:pPr>
    <w:rPr>
      <w:rFonts w:ascii="Arial" w:hAnsi="Arial" w:cs="Arial"/>
      <w:sz w:val="24"/>
      <w:szCs w:val="24"/>
    </w:rPr>
  </w:style>
  <w:style w:type="paragraph" w:styleId="aa">
    <w:name w:val="Document Map"/>
    <w:basedOn w:val="a"/>
    <w:qFormat/>
    <w:rsid w:val="003A56A8"/>
    <w:pPr>
      <w:shd w:val="clear" w:color="auto" w:fill="000080"/>
    </w:pPr>
  </w:style>
  <w:style w:type="paragraph" w:styleId="ab">
    <w:name w:val="toa heading"/>
    <w:basedOn w:val="a"/>
    <w:next w:val="a"/>
    <w:unhideWhenUsed/>
    <w:qFormat/>
    <w:rsid w:val="003A56A8"/>
    <w:pPr>
      <w:spacing w:before="120" w:line="360" w:lineRule="auto"/>
    </w:pPr>
    <w:rPr>
      <w:rFonts w:ascii="Arial" w:hAnsi="Arial" w:cs="Arial"/>
      <w:sz w:val="24"/>
      <w:szCs w:val="24"/>
    </w:rPr>
  </w:style>
  <w:style w:type="paragraph" w:styleId="ac">
    <w:name w:val="annotation text"/>
    <w:basedOn w:val="a"/>
    <w:link w:val="Char0"/>
    <w:qFormat/>
    <w:rsid w:val="003A56A8"/>
    <w:pPr>
      <w:spacing w:line="500" w:lineRule="atLeast"/>
      <w:jc w:val="left"/>
    </w:pPr>
    <w:rPr>
      <w:kern w:val="0"/>
      <w:sz w:val="24"/>
      <w:szCs w:val="24"/>
    </w:rPr>
  </w:style>
  <w:style w:type="paragraph" w:styleId="ad">
    <w:name w:val="Salutation"/>
    <w:basedOn w:val="a"/>
    <w:next w:val="a"/>
    <w:qFormat/>
    <w:rsid w:val="003A56A8"/>
    <w:pPr>
      <w:spacing w:line="500" w:lineRule="atLeast"/>
    </w:pPr>
    <w:rPr>
      <w:sz w:val="24"/>
      <w:szCs w:val="24"/>
    </w:rPr>
  </w:style>
  <w:style w:type="paragraph" w:styleId="31">
    <w:name w:val="Body Text 3"/>
    <w:basedOn w:val="a"/>
    <w:qFormat/>
    <w:rsid w:val="003A56A8"/>
    <w:pPr>
      <w:spacing w:after="120" w:line="500" w:lineRule="atLeast"/>
    </w:pPr>
    <w:rPr>
      <w:sz w:val="16"/>
      <w:szCs w:val="16"/>
    </w:rPr>
  </w:style>
  <w:style w:type="paragraph" w:styleId="ae">
    <w:name w:val="Closing"/>
    <w:basedOn w:val="a"/>
    <w:qFormat/>
    <w:rsid w:val="003A56A8"/>
    <w:pPr>
      <w:spacing w:line="500" w:lineRule="atLeast"/>
      <w:ind w:left="4320"/>
    </w:pPr>
    <w:rPr>
      <w:sz w:val="24"/>
      <w:szCs w:val="24"/>
    </w:rPr>
  </w:style>
  <w:style w:type="paragraph" w:styleId="32">
    <w:name w:val="List Bullet 3"/>
    <w:basedOn w:val="a"/>
    <w:qFormat/>
    <w:rsid w:val="003A56A8"/>
    <w:pPr>
      <w:tabs>
        <w:tab w:val="left" w:pos="1200"/>
      </w:tabs>
      <w:spacing w:line="500" w:lineRule="atLeast"/>
      <w:ind w:left="1200" w:hanging="360"/>
    </w:pPr>
    <w:rPr>
      <w:sz w:val="24"/>
      <w:szCs w:val="24"/>
    </w:rPr>
  </w:style>
  <w:style w:type="paragraph" w:styleId="af">
    <w:name w:val="Body Text"/>
    <w:basedOn w:val="a"/>
    <w:qFormat/>
    <w:rsid w:val="003A56A8"/>
    <w:pPr>
      <w:spacing w:after="120"/>
    </w:pPr>
  </w:style>
  <w:style w:type="paragraph" w:styleId="af0">
    <w:name w:val="Body Text Indent"/>
    <w:basedOn w:val="a"/>
    <w:link w:val="Char1"/>
    <w:qFormat/>
    <w:rsid w:val="003A56A8"/>
    <w:pPr>
      <w:spacing w:after="120"/>
      <w:ind w:leftChars="200" w:left="420"/>
    </w:pPr>
    <w:rPr>
      <w:lang w:val="en-US"/>
    </w:rPr>
  </w:style>
  <w:style w:type="paragraph" w:styleId="33">
    <w:name w:val="List Number 3"/>
    <w:basedOn w:val="a"/>
    <w:qFormat/>
    <w:rsid w:val="003A56A8"/>
    <w:pPr>
      <w:tabs>
        <w:tab w:val="left" w:pos="1200"/>
      </w:tabs>
      <w:spacing w:line="500" w:lineRule="atLeast"/>
      <w:ind w:left="1200" w:hanging="360"/>
    </w:pPr>
    <w:rPr>
      <w:sz w:val="24"/>
      <w:szCs w:val="24"/>
    </w:rPr>
  </w:style>
  <w:style w:type="paragraph" w:styleId="21">
    <w:name w:val="List 2"/>
    <w:basedOn w:val="a"/>
    <w:qFormat/>
    <w:rsid w:val="003A56A8"/>
    <w:pPr>
      <w:spacing w:line="500" w:lineRule="atLeast"/>
      <w:ind w:left="840" w:hanging="420"/>
    </w:pPr>
    <w:rPr>
      <w:sz w:val="24"/>
      <w:szCs w:val="24"/>
    </w:rPr>
  </w:style>
  <w:style w:type="paragraph" w:styleId="af1">
    <w:name w:val="List Continue"/>
    <w:basedOn w:val="a"/>
    <w:qFormat/>
    <w:rsid w:val="003A56A8"/>
    <w:pPr>
      <w:spacing w:after="120" w:line="500" w:lineRule="atLeast"/>
      <w:ind w:left="420"/>
    </w:pPr>
    <w:rPr>
      <w:sz w:val="24"/>
      <w:szCs w:val="24"/>
    </w:rPr>
  </w:style>
  <w:style w:type="paragraph" w:styleId="af2">
    <w:name w:val="Block Text"/>
    <w:basedOn w:val="a"/>
    <w:qFormat/>
    <w:rsid w:val="003A56A8"/>
    <w:pPr>
      <w:spacing w:after="120" w:line="500" w:lineRule="atLeast"/>
      <w:ind w:left="1440" w:right="1440"/>
    </w:pPr>
    <w:rPr>
      <w:sz w:val="24"/>
      <w:szCs w:val="24"/>
    </w:rPr>
  </w:style>
  <w:style w:type="paragraph" w:styleId="22">
    <w:name w:val="List Bullet 2"/>
    <w:basedOn w:val="a"/>
    <w:qFormat/>
    <w:rsid w:val="003A56A8"/>
    <w:pPr>
      <w:tabs>
        <w:tab w:val="left" w:pos="780"/>
      </w:tabs>
      <w:spacing w:line="500" w:lineRule="atLeast"/>
      <w:ind w:left="780" w:hanging="360"/>
    </w:pPr>
    <w:rPr>
      <w:sz w:val="24"/>
      <w:szCs w:val="24"/>
    </w:rPr>
  </w:style>
  <w:style w:type="paragraph" w:styleId="HTML">
    <w:name w:val="HTML Address"/>
    <w:basedOn w:val="a"/>
    <w:qFormat/>
    <w:rsid w:val="003A56A8"/>
    <w:pPr>
      <w:spacing w:line="500" w:lineRule="atLeast"/>
    </w:pPr>
    <w:rPr>
      <w:i/>
      <w:iCs/>
      <w:sz w:val="24"/>
      <w:szCs w:val="24"/>
    </w:rPr>
  </w:style>
  <w:style w:type="paragraph" w:styleId="50">
    <w:name w:val="toc 5"/>
    <w:basedOn w:val="a"/>
    <w:next w:val="a"/>
    <w:uiPriority w:val="39"/>
    <w:unhideWhenUsed/>
    <w:qFormat/>
    <w:rsid w:val="003A56A8"/>
    <w:pPr>
      <w:ind w:left="840"/>
      <w:jc w:val="left"/>
    </w:pPr>
    <w:rPr>
      <w:rFonts w:ascii="Calibri" w:hAnsi="Calibri"/>
      <w:sz w:val="18"/>
      <w:szCs w:val="18"/>
    </w:rPr>
  </w:style>
  <w:style w:type="paragraph" w:styleId="34">
    <w:name w:val="toc 3"/>
    <w:basedOn w:val="a"/>
    <w:next w:val="a"/>
    <w:uiPriority w:val="39"/>
    <w:unhideWhenUsed/>
    <w:qFormat/>
    <w:rsid w:val="003A56A8"/>
    <w:pPr>
      <w:ind w:left="420"/>
      <w:jc w:val="left"/>
    </w:pPr>
    <w:rPr>
      <w:rFonts w:ascii="Calibri" w:hAnsi="Calibri"/>
      <w:i/>
      <w:iCs/>
      <w:sz w:val="20"/>
    </w:rPr>
  </w:style>
  <w:style w:type="paragraph" w:styleId="af3">
    <w:name w:val="Plain Text"/>
    <w:basedOn w:val="a"/>
    <w:link w:val="Char2"/>
    <w:qFormat/>
    <w:rsid w:val="003A56A8"/>
    <w:rPr>
      <w:rFonts w:ascii="宋体" w:hAnsi="Courier New"/>
      <w:lang w:val="en-US"/>
    </w:rPr>
  </w:style>
  <w:style w:type="paragraph" w:styleId="51">
    <w:name w:val="List Bullet 5"/>
    <w:basedOn w:val="a"/>
    <w:qFormat/>
    <w:rsid w:val="003A56A8"/>
    <w:pPr>
      <w:tabs>
        <w:tab w:val="left" w:pos="2040"/>
      </w:tabs>
      <w:spacing w:line="500" w:lineRule="atLeast"/>
      <w:ind w:left="2040" w:hanging="360"/>
    </w:pPr>
    <w:rPr>
      <w:sz w:val="24"/>
      <w:szCs w:val="24"/>
    </w:rPr>
  </w:style>
  <w:style w:type="paragraph" w:styleId="41">
    <w:name w:val="List Number 4"/>
    <w:basedOn w:val="a"/>
    <w:qFormat/>
    <w:rsid w:val="003A56A8"/>
    <w:pPr>
      <w:tabs>
        <w:tab w:val="left" w:pos="1620"/>
      </w:tabs>
      <w:spacing w:line="500" w:lineRule="atLeast"/>
      <w:ind w:left="1620" w:hanging="360"/>
    </w:pPr>
    <w:rPr>
      <w:sz w:val="24"/>
      <w:szCs w:val="24"/>
    </w:rPr>
  </w:style>
  <w:style w:type="paragraph" w:styleId="80">
    <w:name w:val="toc 8"/>
    <w:basedOn w:val="a"/>
    <w:next w:val="a"/>
    <w:uiPriority w:val="39"/>
    <w:unhideWhenUsed/>
    <w:qFormat/>
    <w:rsid w:val="003A56A8"/>
    <w:pPr>
      <w:ind w:left="1470"/>
      <w:jc w:val="left"/>
    </w:pPr>
    <w:rPr>
      <w:rFonts w:ascii="Calibri" w:hAnsi="Calibri"/>
      <w:sz w:val="18"/>
      <w:szCs w:val="18"/>
    </w:rPr>
  </w:style>
  <w:style w:type="paragraph" w:styleId="af4">
    <w:name w:val="Date"/>
    <w:basedOn w:val="a"/>
    <w:next w:val="a"/>
    <w:qFormat/>
    <w:rsid w:val="003A56A8"/>
    <w:rPr>
      <w:rFonts w:ascii="Plotter" w:hAnsi="Plotter"/>
    </w:rPr>
  </w:style>
  <w:style w:type="paragraph" w:styleId="23">
    <w:name w:val="Body Text Indent 2"/>
    <w:basedOn w:val="a"/>
    <w:qFormat/>
    <w:rsid w:val="003A56A8"/>
    <w:pPr>
      <w:spacing w:after="120" w:line="480" w:lineRule="auto"/>
      <w:ind w:leftChars="200" w:left="420"/>
    </w:pPr>
  </w:style>
  <w:style w:type="paragraph" w:styleId="52">
    <w:name w:val="List Continue 5"/>
    <w:basedOn w:val="a"/>
    <w:qFormat/>
    <w:rsid w:val="003A56A8"/>
    <w:pPr>
      <w:spacing w:after="120" w:line="500" w:lineRule="atLeast"/>
      <w:ind w:left="2100"/>
    </w:pPr>
    <w:rPr>
      <w:sz w:val="24"/>
      <w:szCs w:val="24"/>
    </w:rPr>
  </w:style>
  <w:style w:type="paragraph" w:styleId="af5">
    <w:name w:val="Balloon Text"/>
    <w:basedOn w:val="a"/>
    <w:qFormat/>
    <w:rsid w:val="003A56A8"/>
    <w:pPr>
      <w:spacing w:line="500" w:lineRule="atLeast"/>
    </w:pPr>
    <w:rPr>
      <w:sz w:val="18"/>
      <w:szCs w:val="18"/>
    </w:rPr>
  </w:style>
  <w:style w:type="paragraph" w:styleId="af6">
    <w:name w:val="footer"/>
    <w:basedOn w:val="a"/>
    <w:qFormat/>
    <w:rsid w:val="003A56A8"/>
    <w:pPr>
      <w:tabs>
        <w:tab w:val="center" w:pos="4153"/>
        <w:tab w:val="right" w:pos="8306"/>
      </w:tabs>
      <w:snapToGrid w:val="0"/>
      <w:jc w:val="left"/>
    </w:pPr>
    <w:rPr>
      <w:sz w:val="18"/>
      <w:szCs w:val="18"/>
    </w:rPr>
  </w:style>
  <w:style w:type="paragraph" w:styleId="af7">
    <w:name w:val="envelope return"/>
    <w:basedOn w:val="a"/>
    <w:qFormat/>
    <w:rsid w:val="003A56A8"/>
    <w:pPr>
      <w:snapToGrid w:val="0"/>
      <w:spacing w:line="500" w:lineRule="atLeast"/>
    </w:pPr>
    <w:rPr>
      <w:rFonts w:ascii="Arial" w:hAnsi="Arial" w:cs="Arial"/>
      <w:sz w:val="24"/>
      <w:szCs w:val="24"/>
    </w:rPr>
  </w:style>
  <w:style w:type="paragraph" w:styleId="af8">
    <w:name w:val="header"/>
    <w:basedOn w:val="a"/>
    <w:link w:val="Char3"/>
    <w:qFormat/>
    <w:rsid w:val="003A56A8"/>
    <w:pPr>
      <w:pBdr>
        <w:bottom w:val="single" w:sz="6" w:space="1" w:color="auto"/>
      </w:pBdr>
      <w:tabs>
        <w:tab w:val="center" w:pos="4153"/>
        <w:tab w:val="right" w:pos="8306"/>
      </w:tabs>
      <w:snapToGrid w:val="0"/>
      <w:jc w:val="center"/>
    </w:pPr>
    <w:rPr>
      <w:sz w:val="18"/>
      <w:szCs w:val="18"/>
      <w:lang w:val="en-US"/>
    </w:rPr>
  </w:style>
  <w:style w:type="paragraph" w:styleId="af9">
    <w:name w:val="Signature"/>
    <w:basedOn w:val="a"/>
    <w:qFormat/>
    <w:rsid w:val="003A56A8"/>
    <w:pPr>
      <w:spacing w:line="500" w:lineRule="atLeast"/>
      <w:ind w:left="4320"/>
    </w:pPr>
    <w:rPr>
      <w:sz w:val="24"/>
      <w:szCs w:val="24"/>
    </w:rPr>
  </w:style>
  <w:style w:type="paragraph" w:styleId="10">
    <w:name w:val="toc 1"/>
    <w:basedOn w:val="a"/>
    <w:next w:val="a"/>
    <w:link w:val="1Char0"/>
    <w:uiPriority w:val="39"/>
    <w:qFormat/>
    <w:rsid w:val="003A56A8"/>
    <w:pPr>
      <w:spacing w:line="360" w:lineRule="auto"/>
    </w:pPr>
    <w:rPr>
      <w:bCs/>
      <w:caps/>
      <w:kern w:val="0"/>
      <w:sz w:val="28"/>
    </w:rPr>
  </w:style>
  <w:style w:type="paragraph" w:styleId="42">
    <w:name w:val="List Continue 4"/>
    <w:basedOn w:val="a"/>
    <w:qFormat/>
    <w:rsid w:val="003A56A8"/>
    <w:pPr>
      <w:spacing w:after="120" w:line="500" w:lineRule="atLeast"/>
      <w:ind w:left="1680"/>
    </w:pPr>
    <w:rPr>
      <w:sz w:val="24"/>
      <w:szCs w:val="24"/>
    </w:rPr>
  </w:style>
  <w:style w:type="paragraph" w:styleId="43">
    <w:name w:val="toc 4"/>
    <w:basedOn w:val="a"/>
    <w:next w:val="a"/>
    <w:uiPriority w:val="39"/>
    <w:unhideWhenUsed/>
    <w:qFormat/>
    <w:rsid w:val="003A56A8"/>
    <w:pPr>
      <w:ind w:left="630"/>
      <w:jc w:val="left"/>
    </w:pPr>
    <w:rPr>
      <w:rFonts w:ascii="Calibri" w:hAnsi="Calibri"/>
      <w:sz w:val="18"/>
      <w:szCs w:val="18"/>
    </w:rPr>
  </w:style>
  <w:style w:type="paragraph" w:styleId="afa">
    <w:name w:val="Subtitle"/>
    <w:basedOn w:val="a"/>
    <w:qFormat/>
    <w:rsid w:val="003A56A8"/>
    <w:pPr>
      <w:spacing w:before="240" w:after="60" w:line="312" w:lineRule="atLeast"/>
      <w:jc w:val="center"/>
      <w:outlineLvl w:val="1"/>
    </w:pPr>
    <w:rPr>
      <w:rFonts w:ascii="Arial" w:hAnsi="Arial" w:cs="Arial"/>
      <w:b/>
      <w:bCs/>
      <w:kern w:val="28"/>
      <w:sz w:val="32"/>
      <w:szCs w:val="32"/>
    </w:rPr>
  </w:style>
  <w:style w:type="paragraph" w:styleId="53">
    <w:name w:val="List Number 5"/>
    <w:basedOn w:val="a"/>
    <w:qFormat/>
    <w:rsid w:val="003A56A8"/>
    <w:pPr>
      <w:tabs>
        <w:tab w:val="left" w:pos="2040"/>
      </w:tabs>
      <w:spacing w:line="500" w:lineRule="atLeast"/>
      <w:ind w:left="2040" w:hanging="360"/>
    </w:pPr>
    <w:rPr>
      <w:sz w:val="24"/>
      <w:szCs w:val="24"/>
    </w:rPr>
  </w:style>
  <w:style w:type="paragraph" w:styleId="afb">
    <w:name w:val="List"/>
    <w:basedOn w:val="a"/>
    <w:link w:val="Char4"/>
    <w:qFormat/>
    <w:rsid w:val="003A56A8"/>
    <w:pPr>
      <w:widowControl/>
      <w:spacing w:line="360" w:lineRule="auto"/>
    </w:pPr>
    <w:rPr>
      <w:kern w:val="0"/>
      <w:sz w:val="24"/>
    </w:rPr>
  </w:style>
  <w:style w:type="paragraph" w:styleId="60">
    <w:name w:val="toc 6"/>
    <w:basedOn w:val="a"/>
    <w:next w:val="a"/>
    <w:uiPriority w:val="39"/>
    <w:unhideWhenUsed/>
    <w:qFormat/>
    <w:rsid w:val="003A56A8"/>
    <w:pPr>
      <w:ind w:left="1050"/>
      <w:jc w:val="left"/>
    </w:pPr>
    <w:rPr>
      <w:rFonts w:ascii="Calibri" w:hAnsi="Calibri"/>
      <w:sz w:val="18"/>
      <w:szCs w:val="18"/>
    </w:rPr>
  </w:style>
  <w:style w:type="paragraph" w:styleId="54">
    <w:name w:val="List 5"/>
    <w:basedOn w:val="a"/>
    <w:qFormat/>
    <w:rsid w:val="003A56A8"/>
    <w:pPr>
      <w:spacing w:line="500" w:lineRule="atLeast"/>
      <w:ind w:left="2100" w:hanging="420"/>
    </w:pPr>
    <w:rPr>
      <w:sz w:val="24"/>
      <w:szCs w:val="24"/>
    </w:rPr>
  </w:style>
  <w:style w:type="paragraph" w:styleId="35">
    <w:name w:val="Body Text Indent 3"/>
    <w:basedOn w:val="a"/>
    <w:qFormat/>
    <w:rsid w:val="003A56A8"/>
    <w:pPr>
      <w:spacing w:after="120" w:line="500" w:lineRule="atLeast"/>
      <w:ind w:left="420"/>
    </w:pPr>
    <w:rPr>
      <w:sz w:val="16"/>
      <w:szCs w:val="16"/>
    </w:rPr>
  </w:style>
  <w:style w:type="paragraph" w:styleId="afc">
    <w:name w:val="table of figures"/>
    <w:basedOn w:val="a"/>
    <w:next w:val="a"/>
    <w:qFormat/>
    <w:rsid w:val="003A56A8"/>
    <w:pPr>
      <w:ind w:leftChars="200" w:left="200" w:hangingChars="200" w:hanging="200"/>
    </w:pPr>
  </w:style>
  <w:style w:type="paragraph" w:styleId="24">
    <w:name w:val="toc 2"/>
    <w:basedOn w:val="a"/>
    <w:next w:val="a"/>
    <w:uiPriority w:val="39"/>
    <w:qFormat/>
    <w:rsid w:val="003A56A8"/>
    <w:pPr>
      <w:ind w:left="210"/>
      <w:jc w:val="left"/>
    </w:pPr>
    <w:rPr>
      <w:rFonts w:ascii="Calibri" w:hAnsi="Calibri"/>
      <w:smallCaps/>
      <w:sz w:val="20"/>
    </w:rPr>
  </w:style>
  <w:style w:type="paragraph" w:styleId="90">
    <w:name w:val="toc 9"/>
    <w:basedOn w:val="a"/>
    <w:next w:val="a"/>
    <w:uiPriority w:val="39"/>
    <w:qFormat/>
    <w:rsid w:val="003A56A8"/>
    <w:pPr>
      <w:ind w:left="1680"/>
      <w:jc w:val="left"/>
    </w:pPr>
    <w:rPr>
      <w:rFonts w:ascii="Calibri" w:hAnsi="Calibri"/>
      <w:sz w:val="18"/>
      <w:szCs w:val="18"/>
    </w:rPr>
  </w:style>
  <w:style w:type="paragraph" w:styleId="25">
    <w:name w:val="Body Text 2"/>
    <w:basedOn w:val="a"/>
    <w:qFormat/>
    <w:rsid w:val="003A56A8"/>
    <w:pPr>
      <w:spacing w:after="120" w:line="480" w:lineRule="auto"/>
    </w:pPr>
    <w:rPr>
      <w:sz w:val="24"/>
      <w:szCs w:val="24"/>
    </w:rPr>
  </w:style>
  <w:style w:type="paragraph" w:styleId="44">
    <w:name w:val="List 4"/>
    <w:basedOn w:val="a"/>
    <w:qFormat/>
    <w:rsid w:val="003A56A8"/>
    <w:pPr>
      <w:spacing w:line="500" w:lineRule="atLeast"/>
      <w:ind w:left="1680" w:hanging="420"/>
    </w:pPr>
    <w:rPr>
      <w:sz w:val="24"/>
      <w:szCs w:val="24"/>
    </w:rPr>
  </w:style>
  <w:style w:type="paragraph" w:styleId="26">
    <w:name w:val="List Continue 2"/>
    <w:basedOn w:val="a"/>
    <w:qFormat/>
    <w:rsid w:val="003A56A8"/>
    <w:pPr>
      <w:spacing w:after="120" w:line="500" w:lineRule="atLeast"/>
      <w:ind w:left="840"/>
    </w:pPr>
    <w:rPr>
      <w:sz w:val="24"/>
      <w:szCs w:val="24"/>
    </w:rPr>
  </w:style>
  <w:style w:type="paragraph" w:styleId="afd">
    <w:name w:val="Message Header"/>
    <w:basedOn w:val="a"/>
    <w:qFormat/>
    <w:rsid w:val="003A56A8"/>
    <w:pPr>
      <w:pBdr>
        <w:top w:val="single" w:sz="6" w:space="1" w:color="auto"/>
        <w:left w:val="single" w:sz="6" w:space="1" w:color="auto"/>
        <w:bottom w:val="single" w:sz="6" w:space="1" w:color="auto"/>
        <w:right w:val="single" w:sz="6" w:space="1" w:color="auto"/>
      </w:pBdr>
      <w:shd w:val="pct20" w:color="auto" w:fill="auto"/>
      <w:spacing w:line="500" w:lineRule="atLeast"/>
      <w:ind w:left="1080" w:hanging="1080"/>
    </w:pPr>
    <w:rPr>
      <w:rFonts w:ascii="Arial" w:hAnsi="Arial" w:cs="Arial"/>
      <w:sz w:val="24"/>
      <w:szCs w:val="24"/>
    </w:rPr>
  </w:style>
  <w:style w:type="paragraph" w:styleId="HTML0">
    <w:name w:val="HTML Preformatted"/>
    <w:basedOn w:val="a"/>
    <w:qFormat/>
    <w:rsid w:val="003A56A8"/>
    <w:pPr>
      <w:spacing w:line="500" w:lineRule="atLeast"/>
    </w:pPr>
    <w:rPr>
      <w:rFonts w:ascii="Courier New" w:hAnsi="Courier New" w:cs="Courier New"/>
      <w:sz w:val="20"/>
    </w:rPr>
  </w:style>
  <w:style w:type="paragraph" w:styleId="afe">
    <w:name w:val="Normal (Web)"/>
    <w:basedOn w:val="a"/>
    <w:uiPriority w:val="99"/>
    <w:qFormat/>
    <w:rsid w:val="003A56A8"/>
    <w:pPr>
      <w:widowControl/>
      <w:spacing w:before="100" w:beforeAutospacing="1" w:after="100" w:afterAutospacing="1"/>
      <w:jc w:val="left"/>
    </w:pPr>
    <w:rPr>
      <w:rFonts w:hAnsi="宋体"/>
      <w:color w:val="282828"/>
      <w:kern w:val="0"/>
      <w:sz w:val="18"/>
      <w:szCs w:val="18"/>
    </w:rPr>
  </w:style>
  <w:style w:type="paragraph" w:styleId="36">
    <w:name w:val="List Continue 3"/>
    <w:basedOn w:val="a"/>
    <w:qFormat/>
    <w:rsid w:val="003A56A8"/>
    <w:pPr>
      <w:spacing w:after="120" w:line="500" w:lineRule="atLeast"/>
      <w:ind w:left="1260"/>
    </w:pPr>
    <w:rPr>
      <w:sz w:val="24"/>
      <w:szCs w:val="24"/>
    </w:rPr>
  </w:style>
  <w:style w:type="paragraph" w:styleId="11">
    <w:name w:val="index 1"/>
    <w:basedOn w:val="a"/>
    <w:next w:val="a"/>
    <w:qFormat/>
    <w:rsid w:val="003A56A8"/>
    <w:pPr>
      <w:jc w:val="center"/>
    </w:pPr>
    <w:rPr>
      <w:rFonts w:eastAsia="FangSong_GB2312"/>
      <w:szCs w:val="21"/>
    </w:rPr>
  </w:style>
  <w:style w:type="paragraph" w:styleId="aff">
    <w:name w:val="Title"/>
    <w:basedOn w:val="a"/>
    <w:qFormat/>
    <w:rsid w:val="003A56A8"/>
    <w:pPr>
      <w:spacing w:before="240" w:after="60" w:line="500" w:lineRule="atLeast"/>
      <w:jc w:val="center"/>
      <w:outlineLvl w:val="0"/>
    </w:pPr>
    <w:rPr>
      <w:rFonts w:ascii="Arial" w:hAnsi="Arial" w:cs="Arial"/>
      <w:b/>
      <w:bCs/>
      <w:sz w:val="32"/>
      <w:szCs w:val="32"/>
    </w:rPr>
  </w:style>
  <w:style w:type="paragraph" w:styleId="aff0">
    <w:name w:val="annotation subject"/>
    <w:basedOn w:val="ac"/>
    <w:next w:val="ac"/>
    <w:qFormat/>
    <w:rsid w:val="003A56A8"/>
    <w:rPr>
      <w:b/>
      <w:bCs/>
    </w:rPr>
  </w:style>
  <w:style w:type="paragraph" w:styleId="aff1">
    <w:name w:val="Body Text First Indent"/>
    <w:basedOn w:val="af"/>
    <w:qFormat/>
    <w:rsid w:val="003A56A8"/>
    <w:pPr>
      <w:ind w:firstLineChars="100" w:firstLine="420"/>
    </w:pPr>
  </w:style>
  <w:style w:type="paragraph" w:styleId="27">
    <w:name w:val="Body Text First Indent 2"/>
    <w:basedOn w:val="af0"/>
    <w:link w:val="2Char"/>
    <w:qFormat/>
    <w:rsid w:val="003A56A8"/>
    <w:pPr>
      <w:spacing w:after="0" w:line="500" w:lineRule="atLeast"/>
      <w:ind w:leftChars="0" w:left="0" w:firstLineChars="200" w:firstLine="200"/>
    </w:pPr>
    <w:rPr>
      <w:sz w:val="24"/>
      <w:szCs w:val="24"/>
    </w:rPr>
  </w:style>
  <w:style w:type="table" w:styleId="aff2">
    <w:name w:val="Table Grid"/>
    <w:basedOn w:val="a1"/>
    <w:uiPriority w:val="59"/>
    <w:qFormat/>
    <w:rsid w:val="003A56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sid w:val="003A56A8"/>
    <w:rPr>
      <w:b/>
      <w:bCs/>
    </w:rPr>
  </w:style>
  <w:style w:type="character" w:styleId="aff4">
    <w:name w:val="page number"/>
    <w:basedOn w:val="a0"/>
    <w:qFormat/>
    <w:rsid w:val="003A56A8"/>
  </w:style>
  <w:style w:type="character" w:styleId="aff5">
    <w:name w:val="FollowedHyperlink"/>
    <w:basedOn w:val="a0"/>
    <w:qFormat/>
    <w:rsid w:val="003A56A8"/>
    <w:rPr>
      <w:color w:val="333333"/>
      <w:u w:val="none"/>
    </w:rPr>
  </w:style>
  <w:style w:type="character" w:styleId="aff6">
    <w:name w:val="Emphasis"/>
    <w:qFormat/>
    <w:rsid w:val="003A56A8"/>
    <w:rPr>
      <w:i/>
      <w:iCs/>
    </w:rPr>
  </w:style>
  <w:style w:type="character" w:styleId="aff7">
    <w:name w:val="line number"/>
    <w:basedOn w:val="a0"/>
    <w:qFormat/>
    <w:rsid w:val="003A56A8"/>
  </w:style>
  <w:style w:type="character" w:styleId="HTML1">
    <w:name w:val="HTML Definition"/>
    <w:qFormat/>
    <w:rsid w:val="003A56A8"/>
    <w:rPr>
      <w:i/>
      <w:iCs/>
    </w:rPr>
  </w:style>
  <w:style w:type="character" w:styleId="HTML2">
    <w:name w:val="HTML Typewriter"/>
    <w:qFormat/>
    <w:rsid w:val="003A56A8"/>
    <w:rPr>
      <w:rFonts w:ascii="Courier New" w:hAnsi="Courier New" w:cs="Courier New"/>
      <w:sz w:val="20"/>
      <w:szCs w:val="20"/>
    </w:rPr>
  </w:style>
  <w:style w:type="character" w:styleId="HTML3">
    <w:name w:val="HTML Acronym"/>
    <w:basedOn w:val="a0"/>
    <w:qFormat/>
    <w:rsid w:val="003A56A8"/>
  </w:style>
  <w:style w:type="character" w:styleId="HTML4">
    <w:name w:val="HTML Variable"/>
    <w:qFormat/>
    <w:rsid w:val="003A56A8"/>
    <w:rPr>
      <w:i/>
      <w:iCs/>
    </w:rPr>
  </w:style>
  <w:style w:type="character" w:styleId="aff8">
    <w:name w:val="Hyperlink"/>
    <w:basedOn w:val="a0"/>
    <w:uiPriority w:val="99"/>
    <w:qFormat/>
    <w:rsid w:val="003A56A8"/>
    <w:rPr>
      <w:color w:val="333333"/>
      <w:u w:val="none"/>
    </w:rPr>
  </w:style>
  <w:style w:type="character" w:styleId="HTML5">
    <w:name w:val="HTML Code"/>
    <w:qFormat/>
    <w:rsid w:val="003A56A8"/>
    <w:rPr>
      <w:rFonts w:ascii="Courier New" w:hAnsi="Courier New" w:cs="Courier New"/>
      <w:sz w:val="20"/>
      <w:szCs w:val="20"/>
    </w:rPr>
  </w:style>
  <w:style w:type="character" w:styleId="aff9">
    <w:name w:val="annotation reference"/>
    <w:qFormat/>
    <w:rsid w:val="003A56A8"/>
    <w:rPr>
      <w:sz w:val="21"/>
      <w:szCs w:val="21"/>
    </w:rPr>
  </w:style>
  <w:style w:type="character" w:styleId="HTML6">
    <w:name w:val="HTML Cite"/>
    <w:qFormat/>
    <w:rsid w:val="003A56A8"/>
    <w:rPr>
      <w:i/>
      <w:iCs/>
    </w:rPr>
  </w:style>
  <w:style w:type="character" w:styleId="HTML7">
    <w:name w:val="HTML Keyboard"/>
    <w:qFormat/>
    <w:rsid w:val="003A56A8"/>
    <w:rPr>
      <w:rFonts w:ascii="Courier New" w:hAnsi="Courier New" w:cs="Courier New"/>
      <w:sz w:val="20"/>
      <w:szCs w:val="20"/>
    </w:rPr>
  </w:style>
  <w:style w:type="character" w:styleId="HTML8">
    <w:name w:val="HTML Sample"/>
    <w:qFormat/>
    <w:rsid w:val="003A56A8"/>
    <w:rPr>
      <w:rFonts w:ascii="Courier New" w:hAnsi="Courier New" w:cs="Courier New"/>
    </w:rPr>
  </w:style>
  <w:style w:type="character" w:customStyle="1" w:styleId="1Char0">
    <w:name w:val="目录 1 Char"/>
    <w:link w:val="10"/>
    <w:uiPriority w:val="39"/>
    <w:qFormat/>
    <w:rsid w:val="003A56A8"/>
    <w:rPr>
      <w:bCs/>
      <w:caps/>
      <w:sz w:val="28"/>
      <w:lang w:val="fi-FI"/>
    </w:rPr>
  </w:style>
  <w:style w:type="character" w:customStyle="1" w:styleId="2-1Char">
    <w:name w:val="表2-1 Char"/>
    <w:link w:val="2-1"/>
    <w:qFormat/>
    <w:rsid w:val="003A56A8"/>
    <w:rPr>
      <w:rFonts w:eastAsia="宋体"/>
      <w:b/>
      <w:kern w:val="2"/>
      <w:sz w:val="21"/>
      <w:szCs w:val="21"/>
      <w:lang w:val="fi-FI" w:eastAsia="zh-CN" w:bidi="ar-SA"/>
    </w:rPr>
  </w:style>
  <w:style w:type="paragraph" w:customStyle="1" w:styleId="2-1">
    <w:name w:val="表2-1"/>
    <w:basedOn w:val="a"/>
    <w:link w:val="2-1Char"/>
    <w:qFormat/>
    <w:rsid w:val="003A56A8"/>
    <w:pPr>
      <w:numPr>
        <w:numId w:val="1"/>
      </w:numPr>
      <w:snapToGrid w:val="0"/>
      <w:ind w:left="0" w:firstLine="0"/>
      <w:jc w:val="center"/>
    </w:pPr>
    <w:rPr>
      <w:b/>
      <w:szCs w:val="21"/>
    </w:rPr>
  </w:style>
  <w:style w:type="character" w:customStyle="1" w:styleId="Char5">
    <w:name w:val="表格内标 Char"/>
    <w:link w:val="affa"/>
    <w:qFormat/>
    <w:rsid w:val="003A56A8"/>
    <w:rPr>
      <w:rFonts w:eastAsia="黑体"/>
      <w:kern w:val="2"/>
      <w:lang w:val="en-US" w:eastAsia="zh-CN" w:bidi="ar-SA"/>
    </w:rPr>
  </w:style>
  <w:style w:type="paragraph" w:customStyle="1" w:styleId="affa">
    <w:name w:val="表格内标"/>
    <w:basedOn w:val="a"/>
    <w:next w:val="a"/>
    <w:link w:val="Char5"/>
    <w:qFormat/>
    <w:rsid w:val="003A56A8"/>
    <w:pPr>
      <w:adjustRightInd w:val="0"/>
      <w:snapToGrid w:val="0"/>
      <w:jc w:val="center"/>
    </w:pPr>
    <w:rPr>
      <w:rFonts w:eastAsia="黑体"/>
      <w:sz w:val="20"/>
      <w:lang w:val="en-US"/>
    </w:rPr>
  </w:style>
  <w:style w:type="character" w:customStyle="1" w:styleId="2SLCONChar">
    <w:name w:val="正文 首行缩进:  2 字符 SL CON Char"/>
    <w:link w:val="2SLCON"/>
    <w:qFormat/>
    <w:rsid w:val="003A56A8"/>
    <w:rPr>
      <w:rFonts w:ascii="宋体" w:eastAsia="宋体" w:cs="宋体"/>
      <w:sz w:val="24"/>
      <w:szCs w:val="24"/>
      <w:lang w:val="en-US" w:eastAsia="zh-CN" w:bidi="ar-SA"/>
    </w:rPr>
  </w:style>
  <w:style w:type="paragraph" w:customStyle="1" w:styleId="2SLCON">
    <w:name w:val="正文 首行缩进:  2 字符 SL CON"/>
    <w:basedOn w:val="a"/>
    <w:link w:val="2SLCONChar"/>
    <w:qFormat/>
    <w:rsid w:val="003A56A8"/>
    <w:pPr>
      <w:widowControl/>
      <w:tabs>
        <w:tab w:val="left" w:pos="377"/>
      </w:tabs>
      <w:spacing w:line="360" w:lineRule="auto"/>
      <w:ind w:firstLineChars="200" w:firstLine="200"/>
    </w:pPr>
    <w:rPr>
      <w:rFonts w:ascii="宋体" w:cs="宋体"/>
      <w:kern w:val="0"/>
      <w:sz w:val="24"/>
      <w:szCs w:val="24"/>
      <w:lang w:val="en-US"/>
    </w:rPr>
  </w:style>
  <w:style w:type="character" w:customStyle="1" w:styleId="PlainTextChar4">
    <w:name w:val="Plain Text Char4"/>
    <w:qFormat/>
    <w:rsid w:val="003A56A8"/>
    <w:rPr>
      <w:rFonts w:ascii="宋体" w:eastAsia="宋体" w:hAnsi="Courier New"/>
      <w:kern w:val="2"/>
      <w:sz w:val="21"/>
      <w:lang w:val="en-US" w:eastAsia="zh-CN" w:bidi="ar-SA"/>
    </w:rPr>
  </w:style>
  <w:style w:type="character" w:customStyle="1" w:styleId="2Char0">
    <w:name w:val="表格文字2 Char"/>
    <w:link w:val="28"/>
    <w:qFormat/>
    <w:rsid w:val="003A56A8"/>
    <w:rPr>
      <w:rFonts w:ascii="宋体" w:eastAsia="宋体"/>
      <w:sz w:val="24"/>
      <w:lang w:val="en-US" w:eastAsia="zh-CN" w:bidi="ar-SA"/>
    </w:rPr>
  </w:style>
  <w:style w:type="paragraph" w:customStyle="1" w:styleId="28">
    <w:name w:val="表格文字2"/>
    <w:basedOn w:val="a"/>
    <w:link w:val="2Char0"/>
    <w:qFormat/>
    <w:rsid w:val="003A56A8"/>
    <w:pPr>
      <w:adjustRightInd w:val="0"/>
      <w:spacing w:before="60"/>
      <w:jc w:val="center"/>
      <w:textAlignment w:val="baseline"/>
    </w:pPr>
    <w:rPr>
      <w:rFonts w:ascii="宋体"/>
      <w:kern w:val="0"/>
      <w:sz w:val="24"/>
      <w:lang w:val="en-US"/>
    </w:rPr>
  </w:style>
  <w:style w:type="character" w:customStyle="1" w:styleId="apple-style-span">
    <w:name w:val="apple-style-span"/>
    <w:basedOn w:val="a0"/>
    <w:qFormat/>
    <w:rsid w:val="003A56A8"/>
  </w:style>
  <w:style w:type="character" w:customStyle="1" w:styleId="Char2">
    <w:name w:val="纯文本 Char"/>
    <w:link w:val="af3"/>
    <w:qFormat/>
    <w:rsid w:val="003A56A8"/>
    <w:rPr>
      <w:rFonts w:ascii="宋体" w:eastAsia="宋体" w:hAnsi="Courier New"/>
      <w:kern w:val="2"/>
      <w:sz w:val="21"/>
      <w:lang w:val="en-US" w:eastAsia="zh-CN" w:bidi="ar-SA"/>
    </w:rPr>
  </w:style>
  <w:style w:type="character" w:customStyle="1" w:styleId="headline-content2">
    <w:name w:val="headline-content2"/>
    <w:basedOn w:val="a0"/>
    <w:qFormat/>
    <w:rsid w:val="003A56A8"/>
  </w:style>
  <w:style w:type="character" w:customStyle="1" w:styleId="CharChar">
    <w:name w:val="表格 Char Char"/>
    <w:link w:val="affb"/>
    <w:qFormat/>
    <w:rsid w:val="003A56A8"/>
    <w:rPr>
      <w:rFonts w:ascii="宋体" w:hAnsi="宋体"/>
      <w:snapToGrid w:val="0"/>
      <w:sz w:val="21"/>
      <w:lang w:val="en-US" w:eastAsia="zh-CN" w:bidi="ar-SA"/>
    </w:rPr>
  </w:style>
  <w:style w:type="paragraph" w:customStyle="1" w:styleId="affb">
    <w:name w:val="表格"/>
    <w:link w:val="CharChar"/>
    <w:qFormat/>
    <w:rsid w:val="003A56A8"/>
    <w:pPr>
      <w:spacing w:line="380" w:lineRule="exact"/>
      <w:jc w:val="center"/>
    </w:pPr>
    <w:rPr>
      <w:rFonts w:ascii="宋体" w:hAnsi="宋体"/>
      <w:snapToGrid w:val="0"/>
      <w:sz w:val="21"/>
    </w:rPr>
  </w:style>
  <w:style w:type="character" w:customStyle="1" w:styleId="Char20">
    <w:name w:val="正文（首行缩进两字） Char2"/>
    <w:qFormat/>
    <w:rsid w:val="003A56A8"/>
    <w:rPr>
      <w:rFonts w:eastAsia="宋体"/>
      <w:kern w:val="2"/>
      <w:sz w:val="21"/>
      <w:lang w:val="en-US" w:eastAsia="zh-CN" w:bidi="ar-SA"/>
    </w:rPr>
  </w:style>
  <w:style w:type="character" w:customStyle="1" w:styleId="PlainTextChar3">
    <w:name w:val="Plain Text Char3"/>
    <w:qFormat/>
    <w:rsid w:val="003A56A8"/>
    <w:rPr>
      <w:rFonts w:ascii="宋体" w:eastAsia="宋体" w:hAnsi="Courier New"/>
      <w:kern w:val="2"/>
      <w:sz w:val="21"/>
      <w:lang w:val="en-US" w:eastAsia="zh-CN" w:bidi="ar-SA"/>
    </w:rPr>
  </w:style>
  <w:style w:type="character" w:customStyle="1" w:styleId="s">
    <w:name w:val="s"/>
    <w:basedOn w:val="a0"/>
    <w:qFormat/>
    <w:rsid w:val="003A56A8"/>
  </w:style>
  <w:style w:type="character" w:styleId="affc">
    <w:name w:val="Placeholder Text"/>
    <w:uiPriority w:val="99"/>
    <w:semiHidden/>
    <w:qFormat/>
    <w:rsid w:val="003A56A8"/>
    <w:rPr>
      <w:color w:val="808080"/>
    </w:rPr>
  </w:style>
  <w:style w:type="character" w:customStyle="1" w:styleId="01CharChar">
    <w:name w:val="正文01 Char Char"/>
    <w:qFormat/>
    <w:rsid w:val="003A56A8"/>
    <w:rPr>
      <w:rFonts w:eastAsia="宋体"/>
      <w:kern w:val="2"/>
      <w:sz w:val="24"/>
      <w:szCs w:val="24"/>
      <w:lang w:val="en-US" w:eastAsia="zh-CN" w:bidi="ar-SA"/>
    </w:rPr>
  </w:style>
  <w:style w:type="character" w:customStyle="1" w:styleId="3-1Char">
    <w:name w:val="表3-1 Char"/>
    <w:link w:val="3-1"/>
    <w:qFormat/>
    <w:rsid w:val="003A56A8"/>
    <w:rPr>
      <w:b/>
      <w:kern w:val="2"/>
      <w:sz w:val="21"/>
      <w:szCs w:val="21"/>
      <w:lang w:val="fi-FI"/>
    </w:rPr>
  </w:style>
  <w:style w:type="paragraph" w:customStyle="1" w:styleId="3-1">
    <w:name w:val="表3-1"/>
    <w:link w:val="3-1Char"/>
    <w:qFormat/>
    <w:rsid w:val="003A56A8"/>
    <w:pPr>
      <w:numPr>
        <w:numId w:val="2"/>
      </w:numPr>
      <w:jc w:val="center"/>
    </w:pPr>
    <w:rPr>
      <w:b/>
      <w:kern w:val="2"/>
      <w:sz w:val="21"/>
      <w:szCs w:val="21"/>
      <w:lang w:val="fi-FI"/>
    </w:rPr>
  </w:style>
  <w:style w:type="character" w:customStyle="1" w:styleId="Char6">
    <w:name w:val="表格标题 Char"/>
    <w:link w:val="affd"/>
    <w:qFormat/>
    <w:rsid w:val="003A56A8"/>
    <w:rPr>
      <w:rFonts w:ascii="黑体" w:eastAsia="黑体"/>
      <w:sz w:val="24"/>
      <w:lang w:val="en-US" w:eastAsia="zh-CN" w:bidi="ar-SA"/>
    </w:rPr>
  </w:style>
  <w:style w:type="paragraph" w:customStyle="1" w:styleId="affd">
    <w:name w:val="表格标题"/>
    <w:link w:val="Char6"/>
    <w:qFormat/>
    <w:rsid w:val="003A56A8"/>
    <w:pPr>
      <w:adjustRightInd w:val="0"/>
      <w:snapToGrid w:val="0"/>
      <w:spacing w:beforeLines="70" w:afterLines="20"/>
      <w:jc w:val="center"/>
    </w:pPr>
    <w:rPr>
      <w:rFonts w:ascii="黑体" w:eastAsia="黑体"/>
      <w:sz w:val="24"/>
    </w:rPr>
  </w:style>
  <w:style w:type="character" w:customStyle="1" w:styleId="Char7">
    <w:name w:val="表头 Char"/>
    <w:link w:val="affe"/>
    <w:qFormat/>
    <w:rsid w:val="003A56A8"/>
    <w:rPr>
      <w:rFonts w:eastAsia="黑体"/>
      <w:sz w:val="24"/>
      <w:szCs w:val="24"/>
      <w:lang w:val="en-US" w:eastAsia="zh-CN" w:bidi="ar-SA"/>
    </w:rPr>
  </w:style>
  <w:style w:type="paragraph" w:customStyle="1" w:styleId="affe">
    <w:name w:val="表头"/>
    <w:link w:val="Char7"/>
    <w:qFormat/>
    <w:rsid w:val="003A56A8"/>
    <w:pPr>
      <w:adjustRightInd w:val="0"/>
      <w:snapToGrid w:val="0"/>
      <w:spacing w:beforeLines="90" w:afterLines="40"/>
      <w:jc w:val="center"/>
    </w:pPr>
    <w:rPr>
      <w:rFonts w:eastAsia="黑体"/>
      <w:sz w:val="24"/>
      <w:szCs w:val="24"/>
    </w:rPr>
  </w:style>
  <w:style w:type="character" w:customStyle="1" w:styleId="Char8">
    <w:name w:val="正文四号 Char"/>
    <w:link w:val="afff"/>
    <w:qFormat/>
    <w:rsid w:val="003A56A8"/>
    <w:rPr>
      <w:rFonts w:eastAsia="宋体"/>
      <w:kern w:val="2"/>
      <w:sz w:val="28"/>
      <w:szCs w:val="28"/>
      <w:lang w:bidi="ar-SA"/>
    </w:rPr>
  </w:style>
  <w:style w:type="paragraph" w:customStyle="1" w:styleId="afff">
    <w:name w:val="正文四号"/>
    <w:basedOn w:val="a"/>
    <w:link w:val="Char8"/>
    <w:qFormat/>
    <w:rsid w:val="003A56A8"/>
    <w:pPr>
      <w:spacing w:line="360" w:lineRule="auto"/>
      <w:ind w:firstLineChars="200" w:firstLine="200"/>
    </w:pPr>
    <w:rPr>
      <w:sz w:val="28"/>
      <w:szCs w:val="28"/>
    </w:rPr>
  </w:style>
  <w:style w:type="character" w:customStyle="1" w:styleId="Char1">
    <w:name w:val="正文文本缩进 Char"/>
    <w:link w:val="af0"/>
    <w:qFormat/>
    <w:rsid w:val="003A56A8"/>
    <w:rPr>
      <w:rFonts w:eastAsia="宋体"/>
      <w:kern w:val="2"/>
      <w:sz w:val="21"/>
      <w:lang w:val="en-US" w:eastAsia="zh-CN" w:bidi="ar-SA"/>
    </w:rPr>
  </w:style>
  <w:style w:type="character" w:customStyle="1" w:styleId="Char0">
    <w:name w:val="批注文字 Char"/>
    <w:link w:val="ac"/>
    <w:qFormat/>
    <w:rsid w:val="003A56A8"/>
    <w:rPr>
      <w:sz w:val="24"/>
      <w:szCs w:val="24"/>
    </w:rPr>
  </w:style>
  <w:style w:type="character" w:customStyle="1" w:styleId="CharChar0">
    <w:name w:val="正文文字缩进 Char Char"/>
    <w:qFormat/>
    <w:rsid w:val="003A56A8"/>
    <w:rPr>
      <w:rFonts w:ascii="宋体" w:eastAsia="宋体"/>
      <w:kern w:val="2"/>
      <w:sz w:val="24"/>
      <w:szCs w:val="24"/>
      <w:lang w:val="en-US" w:eastAsia="zh-CN" w:bidi="ar-SA"/>
    </w:rPr>
  </w:style>
  <w:style w:type="character" w:customStyle="1" w:styleId="2Char2">
    <w:name w:val="正文2 Char"/>
    <w:link w:val="29"/>
    <w:qFormat/>
    <w:locked/>
    <w:rsid w:val="003A56A8"/>
    <w:rPr>
      <w:rFonts w:eastAsia="宋体"/>
      <w:kern w:val="2"/>
      <w:sz w:val="16"/>
      <w:lang w:val="fi-FI" w:eastAsia="zh-CN" w:bidi="ar-SA"/>
    </w:rPr>
  </w:style>
  <w:style w:type="paragraph" w:customStyle="1" w:styleId="29">
    <w:name w:val="正文2"/>
    <w:basedOn w:val="a"/>
    <w:link w:val="2Char2"/>
    <w:qFormat/>
    <w:rsid w:val="003A56A8"/>
    <w:pPr>
      <w:adjustRightInd w:val="0"/>
      <w:snapToGrid w:val="0"/>
      <w:jc w:val="center"/>
    </w:pPr>
    <w:rPr>
      <w:sz w:val="16"/>
    </w:rPr>
  </w:style>
  <w:style w:type="character" w:customStyle="1" w:styleId="Char9">
    <w:name w:val="表格正文 Char"/>
    <w:link w:val="afff0"/>
    <w:qFormat/>
    <w:rsid w:val="003A56A8"/>
    <w:rPr>
      <w:rFonts w:ascii="Arial" w:eastAsia="宋体" w:hAnsi="Arial" w:cs="Arial"/>
      <w:kern w:val="2"/>
      <w:sz w:val="21"/>
      <w:szCs w:val="24"/>
      <w:lang w:val="en-US" w:eastAsia="zh-CN" w:bidi="ar-SA"/>
    </w:rPr>
  </w:style>
  <w:style w:type="paragraph" w:customStyle="1" w:styleId="afff0">
    <w:name w:val="表格正文"/>
    <w:basedOn w:val="a"/>
    <w:link w:val="Char9"/>
    <w:qFormat/>
    <w:rsid w:val="003A56A8"/>
    <w:pPr>
      <w:spacing w:line="360" w:lineRule="exact"/>
      <w:jc w:val="center"/>
    </w:pPr>
    <w:rPr>
      <w:rFonts w:ascii="Arial" w:hAnsi="Arial" w:cs="Arial"/>
      <w:szCs w:val="24"/>
      <w:lang w:val="en-US"/>
    </w:rPr>
  </w:style>
  <w:style w:type="character" w:customStyle="1" w:styleId="Chara">
    <w:name w:val="报告表格 Char"/>
    <w:link w:val="afff1"/>
    <w:qFormat/>
    <w:rsid w:val="003A56A8"/>
    <w:rPr>
      <w:rFonts w:eastAsia="宋体"/>
      <w:sz w:val="21"/>
      <w:lang w:val="en-US" w:eastAsia="zh-CN" w:bidi="ar-SA"/>
    </w:rPr>
  </w:style>
  <w:style w:type="paragraph" w:customStyle="1" w:styleId="afff1">
    <w:name w:val="报告表格"/>
    <w:basedOn w:val="a"/>
    <w:link w:val="Chara"/>
    <w:qFormat/>
    <w:rsid w:val="003A56A8"/>
    <w:pPr>
      <w:autoSpaceDE w:val="0"/>
      <w:autoSpaceDN w:val="0"/>
      <w:adjustRightInd w:val="0"/>
      <w:spacing w:before="40" w:after="40"/>
      <w:jc w:val="center"/>
      <w:textAlignment w:val="baseline"/>
    </w:pPr>
    <w:rPr>
      <w:kern w:val="0"/>
      <w:lang w:val="en-US"/>
    </w:rPr>
  </w:style>
  <w:style w:type="character" w:customStyle="1" w:styleId="Char4">
    <w:name w:val="列表 Char"/>
    <w:link w:val="afb"/>
    <w:qFormat/>
    <w:rsid w:val="003A56A8"/>
    <w:rPr>
      <w:sz w:val="24"/>
    </w:rPr>
  </w:style>
  <w:style w:type="character" w:customStyle="1" w:styleId="1-1Char">
    <w:name w:val="表1-1 Char"/>
    <w:link w:val="1-10"/>
    <w:qFormat/>
    <w:rsid w:val="003A56A8"/>
    <w:rPr>
      <w:b/>
      <w:kern w:val="2"/>
      <w:sz w:val="21"/>
      <w:szCs w:val="21"/>
      <w:lang w:val="fi-FI"/>
    </w:rPr>
  </w:style>
  <w:style w:type="paragraph" w:customStyle="1" w:styleId="1-10">
    <w:name w:val="表1-1"/>
    <w:basedOn w:val="a"/>
    <w:link w:val="1-1Char"/>
    <w:qFormat/>
    <w:rsid w:val="003A56A8"/>
    <w:pPr>
      <w:snapToGrid w:val="0"/>
      <w:ind w:left="420" w:hanging="420"/>
      <w:jc w:val="center"/>
    </w:pPr>
    <w:rPr>
      <w:b/>
      <w:szCs w:val="21"/>
    </w:rPr>
  </w:style>
  <w:style w:type="character" w:customStyle="1" w:styleId="4-1Char">
    <w:name w:val="表4-1 Char"/>
    <w:link w:val="4-1"/>
    <w:qFormat/>
    <w:rsid w:val="003A56A8"/>
    <w:rPr>
      <w:rFonts w:hAnsi="宋体"/>
      <w:b/>
      <w:kern w:val="2"/>
      <w:sz w:val="21"/>
      <w:szCs w:val="21"/>
      <w:lang w:val="en-US" w:eastAsia="zh-CN" w:bidi="ar-SA"/>
    </w:rPr>
  </w:style>
  <w:style w:type="paragraph" w:customStyle="1" w:styleId="4-1">
    <w:name w:val="表4-1"/>
    <w:link w:val="4-1Char"/>
    <w:qFormat/>
    <w:rsid w:val="003A56A8"/>
    <w:pPr>
      <w:numPr>
        <w:numId w:val="3"/>
      </w:numPr>
      <w:jc w:val="center"/>
    </w:pPr>
    <w:rPr>
      <w:rFonts w:hAnsi="宋体"/>
      <w:b/>
      <w:kern w:val="2"/>
      <w:sz w:val="21"/>
      <w:szCs w:val="21"/>
    </w:rPr>
  </w:style>
  <w:style w:type="character" w:customStyle="1" w:styleId="CharChar2">
    <w:name w:val="Char Char2"/>
    <w:qFormat/>
    <w:rsid w:val="003A56A8"/>
    <w:rPr>
      <w:rFonts w:eastAsia="黑体"/>
      <w:bCs/>
      <w:kern w:val="2"/>
      <w:sz w:val="24"/>
      <w:szCs w:val="24"/>
      <w:lang w:val="en-US" w:eastAsia="zh-CN" w:bidi="ar-SA"/>
    </w:rPr>
  </w:style>
  <w:style w:type="character" w:customStyle="1" w:styleId="2Char">
    <w:name w:val="正文首行缩进 2 Char"/>
    <w:link w:val="27"/>
    <w:qFormat/>
    <w:rsid w:val="003A56A8"/>
    <w:rPr>
      <w:rFonts w:eastAsia="宋体"/>
      <w:kern w:val="2"/>
      <w:sz w:val="24"/>
      <w:szCs w:val="24"/>
      <w:lang w:val="en-US" w:eastAsia="zh-CN" w:bidi="ar-SA"/>
    </w:rPr>
  </w:style>
  <w:style w:type="character" w:customStyle="1" w:styleId="Char">
    <w:name w:val="正文缩进 Char"/>
    <w:link w:val="a6"/>
    <w:qFormat/>
    <w:rsid w:val="003A56A8"/>
    <w:rPr>
      <w:rFonts w:eastAsia="宋体"/>
      <w:kern w:val="2"/>
      <w:sz w:val="21"/>
      <w:lang w:val="en-US" w:eastAsia="zh-CN" w:bidi="ar-SA"/>
    </w:rPr>
  </w:style>
  <w:style w:type="character" w:customStyle="1" w:styleId="unnamed11">
    <w:name w:val="unnamed11"/>
    <w:qFormat/>
    <w:rsid w:val="003A56A8"/>
    <w:rPr>
      <w:spacing w:val="330"/>
      <w:sz w:val="18"/>
      <w:szCs w:val="18"/>
      <w:u w:val="none"/>
    </w:rPr>
  </w:style>
  <w:style w:type="character" w:customStyle="1" w:styleId="7-1Char">
    <w:name w:val="样式 表7-1 + (符号) 宋体 Char"/>
    <w:link w:val="7-10"/>
    <w:qFormat/>
    <w:rsid w:val="003A56A8"/>
    <w:rPr>
      <w:b/>
      <w:bCs/>
      <w:kern w:val="2"/>
      <w:sz w:val="21"/>
      <w:szCs w:val="21"/>
      <w:lang w:val="en-US" w:eastAsia="zh-CN" w:bidi="ar-SA"/>
    </w:rPr>
  </w:style>
  <w:style w:type="paragraph" w:customStyle="1" w:styleId="7-10">
    <w:name w:val="样式 表7-1 + (符号) 宋体"/>
    <w:link w:val="7-1Char"/>
    <w:qFormat/>
    <w:rsid w:val="003A56A8"/>
    <w:rPr>
      <w:b/>
      <w:bCs/>
      <w:kern w:val="2"/>
      <w:sz w:val="21"/>
      <w:szCs w:val="21"/>
    </w:rPr>
  </w:style>
  <w:style w:type="character" w:customStyle="1" w:styleId="5-1Char">
    <w:name w:val="表5-1 Char"/>
    <w:link w:val="5-1"/>
    <w:qFormat/>
    <w:rsid w:val="003A56A8"/>
    <w:rPr>
      <w:rFonts w:eastAsia="宋体"/>
      <w:b/>
      <w:kern w:val="2"/>
      <w:sz w:val="21"/>
      <w:szCs w:val="21"/>
      <w:lang w:val="fi-FI" w:eastAsia="zh-CN" w:bidi="ar-SA"/>
    </w:rPr>
  </w:style>
  <w:style w:type="paragraph" w:customStyle="1" w:styleId="5-1">
    <w:name w:val="表5-1"/>
    <w:basedOn w:val="a"/>
    <w:link w:val="5-1Char"/>
    <w:qFormat/>
    <w:rsid w:val="003A56A8"/>
    <w:pPr>
      <w:numPr>
        <w:numId w:val="4"/>
      </w:numPr>
      <w:ind w:left="0" w:firstLine="0"/>
      <w:jc w:val="center"/>
    </w:pPr>
    <w:rPr>
      <w:b/>
      <w:szCs w:val="21"/>
    </w:rPr>
  </w:style>
  <w:style w:type="character" w:customStyle="1" w:styleId="Charb">
    <w:name w:val="表格内容 Char"/>
    <w:link w:val="afff2"/>
    <w:qFormat/>
    <w:rsid w:val="003A56A8"/>
    <w:rPr>
      <w:rFonts w:eastAsia="宋体"/>
      <w:kern w:val="2"/>
      <w:lang w:val="en-US" w:eastAsia="zh-CN" w:bidi="ar-SA"/>
    </w:rPr>
  </w:style>
  <w:style w:type="paragraph" w:customStyle="1" w:styleId="afff2">
    <w:name w:val="表格内容"/>
    <w:basedOn w:val="a"/>
    <w:next w:val="a"/>
    <w:link w:val="Charb"/>
    <w:qFormat/>
    <w:rsid w:val="003A56A8"/>
    <w:pPr>
      <w:adjustRightInd w:val="0"/>
      <w:snapToGrid w:val="0"/>
      <w:jc w:val="center"/>
    </w:pPr>
    <w:rPr>
      <w:sz w:val="20"/>
      <w:lang w:val="en-US"/>
    </w:rPr>
  </w:style>
  <w:style w:type="character" w:customStyle="1" w:styleId="01Char">
    <w:name w:val="正文01 Char"/>
    <w:qFormat/>
    <w:locked/>
    <w:rsid w:val="003A56A8"/>
    <w:rPr>
      <w:rFonts w:eastAsia="宋体"/>
      <w:kern w:val="2"/>
      <w:sz w:val="24"/>
      <w:szCs w:val="24"/>
      <w:lang w:val="en-US" w:eastAsia="zh-CN" w:bidi="ar-SA"/>
    </w:rPr>
  </w:style>
  <w:style w:type="character" w:customStyle="1" w:styleId="Charc">
    <w:name w:val="三级标题 Char"/>
    <w:link w:val="afff3"/>
    <w:qFormat/>
    <w:rsid w:val="003A56A8"/>
    <w:rPr>
      <w:rFonts w:eastAsia="宋体"/>
      <w:b/>
      <w:bCs/>
      <w:kern w:val="2"/>
      <w:sz w:val="24"/>
      <w:szCs w:val="24"/>
      <w:lang w:val="en-US" w:eastAsia="zh-CN" w:bidi="ar-SA"/>
    </w:rPr>
  </w:style>
  <w:style w:type="paragraph" w:customStyle="1" w:styleId="afff3">
    <w:name w:val="三级标题"/>
    <w:basedOn w:val="a"/>
    <w:link w:val="Charc"/>
    <w:qFormat/>
    <w:rsid w:val="003A56A8"/>
    <w:pPr>
      <w:spacing w:before="300" w:line="460" w:lineRule="exact"/>
      <w:outlineLvl w:val="2"/>
    </w:pPr>
    <w:rPr>
      <w:b/>
      <w:bCs/>
      <w:sz w:val="24"/>
      <w:szCs w:val="24"/>
      <w:lang w:val="en-US"/>
    </w:rPr>
  </w:style>
  <w:style w:type="character" w:customStyle="1" w:styleId="01Char1">
    <w:name w:val="正文01 Char1"/>
    <w:link w:val="01"/>
    <w:qFormat/>
    <w:rsid w:val="003A56A8"/>
    <w:rPr>
      <w:rFonts w:ascii="Arial" w:eastAsia="宋体" w:hAnsi="Arial"/>
      <w:kern w:val="2"/>
      <w:sz w:val="24"/>
      <w:szCs w:val="24"/>
      <w:lang w:val="en-US" w:eastAsia="zh-CN" w:bidi="ar-SA"/>
    </w:rPr>
  </w:style>
  <w:style w:type="paragraph" w:customStyle="1" w:styleId="01">
    <w:name w:val="正文01"/>
    <w:basedOn w:val="a"/>
    <w:link w:val="01Char1"/>
    <w:qFormat/>
    <w:rsid w:val="003A56A8"/>
    <w:pPr>
      <w:spacing w:before="60" w:line="460" w:lineRule="exact"/>
      <w:ind w:firstLineChars="200" w:firstLine="200"/>
    </w:pPr>
    <w:rPr>
      <w:rFonts w:ascii="Arial" w:hAnsi="Arial"/>
      <w:sz w:val="24"/>
      <w:szCs w:val="24"/>
      <w:lang w:val="en-US"/>
    </w:rPr>
  </w:style>
  <w:style w:type="character" w:customStyle="1" w:styleId="000Char">
    <w:name w:val="正文000 Char"/>
    <w:link w:val="000"/>
    <w:qFormat/>
    <w:rsid w:val="003A56A8"/>
    <w:rPr>
      <w:rFonts w:eastAsia="宋体"/>
      <w:sz w:val="24"/>
      <w:lang w:bidi="ar-SA"/>
    </w:rPr>
  </w:style>
  <w:style w:type="paragraph" w:customStyle="1" w:styleId="000">
    <w:name w:val="正文000"/>
    <w:basedOn w:val="a"/>
    <w:link w:val="000Char"/>
    <w:qFormat/>
    <w:rsid w:val="003A56A8"/>
    <w:pPr>
      <w:adjustRightInd w:val="0"/>
      <w:spacing w:line="360" w:lineRule="auto"/>
      <w:ind w:firstLineChars="200" w:firstLine="480"/>
      <w:textAlignment w:val="center"/>
    </w:pPr>
    <w:rPr>
      <w:kern w:val="0"/>
      <w:sz w:val="24"/>
    </w:rPr>
  </w:style>
  <w:style w:type="character" w:customStyle="1" w:styleId="2Char3">
    <w:name w:val="标题 2 Char"/>
    <w:qFormat/>
    <w:rsid w:val="003A56A8"/>
    <w:rPr>
      <w:rFonts w:ascii="黑体" w:eastAsia="黑体" w:hAnsi="Arial"/>
      <w:bCs/>
      <w:kern w:val="2"/>
      <w:sz w:val="24"/>
      <w:szCs w:val="24"/>
      <w:lang w:val="en-US" w:eastAsia="zh-CN" w:bidi="ar-SA"/>
    </w:rPr>
  </w:style>
  <w:style w:type="character" w:customStyle="1" w:styleId="Char10">
    <w:name w:val="正文（首行缩进两字） Char1"/>
    <w:qFormat/>
    <w:rsid w:val="003A56A8"/>
    <w:rPr>
      <w:rFonts w:eastAsia="宋体"/>
      <w:kern w:val="2"/>
      <w:sz w:val="21"/>
      <w:lang w:val="en-US" w:eastAsia="zh-CN" w:bidi="ar-SA"/>
    </w:rPr>
  </w:style>
  <w:style w:type="character" w:customStyle="1" w:styleId="2Char1">
    <w:name w:val="标题 2 Char1"/>
    <w:link w:val="2"/>
    <w:qFormat/>
    <w:rsid w:val="003A56A8"/>
    <w:rPr>
      <w:rFonts w:ascii="Arial" w:eastAsia="黑体" w:hAnsi="Arial"/>
      <w:b/>
      <w:bCs/>
      <w:kern w:val="2"/>
      <w:sz w:val="32"/>
      <w:szCs w:val="32"/>
      <w:lang w:val="en-US" w:eastAsia="zh-CN" w:bidi="ar-SA"/>
    </w:rPr>
  </w:style>
  <w:style w:type="character" w:customStyle="1" w:styleId="Chard">
    <w:name w:val="表格外标 Char"/>
    <w:link w:val="afff4"/>
    <w:qFormat/>
    <w:rsid w:val="003A56A8"/>
    <w:rPr>
      <w:rFonts w:eastAsia="黑体"/>
      <w:kern w:val="2"/>
      <w:sz w:val="24"/>
      <w:szCs w:val="24"/>
      <w:lang w:val="en-US" w:eastAsia="zh-CN" w:bidi="ar-SA"/>
    </w:rPr>
  </w:style>
  <w:style w:type="paragraph" w:customStyle="1" w:styleId="afff4">
    <w:name w:val="表格外标"/>
    <w:basedOn w:val="a"/>
    <w:next w:val="a"/>
    <w:link w:val="Chard"/>
    <w:qFormat/>
    <w:rsid w:val="003A56A8"/>
    <w:pPr>
      <w:adjustRightInd w:val="0"/>
      <w:snapToGrid w:val="0"/>
      <w:spacing w:beforeLines="50" w:afterLines="20"/>
      <w:jc w:val="center"/>
    </w:pPr>
    <w:rPr>
      <w:rFonts w:eastAsia="黑体"/>
      <w:sz w:val="24"/>
      <w:szCs w:val="24"/>
      <w:lang w:val="en-US"/>
    </w:rPr>
  </w:style>
  <w:style w:type="character" w:customStyle="1" w:styleId="Char3">
    <w:name w:val="页眉 Char"/>
    <w:link w:val="af8"/>
    <w:qFormat/>
    <w:rsid w:val="003A56A8"/>
    <w:rPr>
      <w:rFonts w:eastAsia="宋体"/>
      <w:kern w:val="2"/>
      <w:sz w:val="18"/>
      <w:szCs w:val="18"/>
      <w:lang w:val="en-US" w:eastAsia="zh-CN" w:bidi="ar-SA"/>
    </w:rPr>
  </w:style>
  <w:style w:type="character" w:customStyle="1" w:styleId="Chare">
    <w:name w:val="报告 Char"/>
    <w:link w:val="afff5"/>
    <w:qFormat/>
    <w:rsid w:val="003A56A8"/>
    <w:rPr>
      <w:sz w:val="24"/>
    </w:rPr>
  </w:style>
  <w:style w:type="paragraph" w:customStyle="1" w:styleId="afff5">
    <w:name w:val="报告"/>
    <w:basedOn w:val="a"/>
    <w:link w:val="Chare"/>
    <w:qFormat/>
    <w:rsid w:val="003A56A8"/>
    <w:pPr>
      <w:adjustRightInd w:val="0"/>
      <w:spacing w:line="360" w:lineRule="auto"/>
      <w:ind w:firstLine="505"/>
      <w:jc w:val="left"/>
      <w:textAlignment w:val="baseline"/>
    </w:pPr>
    <w:rPr>
      <w:kern w:val="0"/>
      <w:sz w:val="24"/>
    </w:rPr>
  </w:style>
  <w:style w:type="character" w:customStyle="1" w:styleId="Charf">
    <w:name w:val="报告表正文 Char"/>
    <w:link w:val="afff6"/>
    <w:qFormat/>
    <w:rsid w:val="003A56A8"/>
    <w:rPr>
      <w:rFonts w:eastAsia="宋体"/>
      <w:sz w:val="24"/>
      <w:lang w:val="en-US" w:eastAsia="zh-CN" w:bidi="ar-SA"/>
    </w:rPr>
  </w:style>
  <w:style w:type="paragraph" w:customStyle="1" w:styleId="afff6">
    <w:name w:val="报告表正文"/>
    <w:basedOn w:val="a"/>
    <w:link w:val="Charf"/>
    <w:qFormat/>
    <w:rsid w:val="003A56A8"/>
    <w:pPr>
      <w:adjustRightInd w:val="0"/>
      <w:spacing w:line="312" w:lineRule="auto"/>
      <w:ind w:left="113" w:right="113" w:firstLine="482"/>
      <w:jc w:val="left"/>
      <w:textAlignment w:val="baseline"/>
    </w:pPr>
    <w:rPr>
      <w:kern w:val="0"/>
      <w:sz w:val="24"/>
      <w:lang w:val="en-US"/>
    </w:rPr>
  </w:style>
  <w:style w:type="paragraph" w:customStyle="1" w:styleId="6-1">
    <w:name w:val="表6-1"/>
    <w:basedOn w:val="a"/>
    <w:qFormat/>
    <w:rsid w:val="003A56A8"/>
    <w:pPr>
      <w:numPr>
        <w:numId w:val="5"/>
      </w:numPr>
      <w:jc w:val="center"/>
    </w:pPr>
    <w:rPr>
      <w:b/>
      <w:kern w:val="0"/>
      <w:szCs w:val="24"/>
    </w:rPr>
  </w:style>
  <w:style w:type="paragraph" w:customStyle="1" w:styleId="afff7">
    <w:name w:val="居中正文"/>
    <w:basedOn w:val="a"/>
    <w:qFormat/>
    <w:rsid w:val="003A56A8"/>
    <w:pPr>
      <w:adjustRightInd w:val="0"/>
      <w:snapToGrid w:val="0"/>
      <w:jc w:val="center"/>
      <w:textAlignment w:val="baseline"/>
    </w:pPr>
    <w:rPr>
      <w:kern w:val="28"/>
      <w:szCs w:val="21"/>
    </w:rPr>
  </w:style>
  <w:style w:type="paragraph" w:customStyle="1" w:styleId="afff8">
    <w:name w:val="正文中表格"/>
    <w:basedOn w:val="af0"/>
    <w:qFormat/>
    <w:rsid w:val="003A56A8"/>
    <w:pPr>
      <w:spacing w:after="0" w:line="360" w:lineRule="exact"/>
      <w:ind w:leftChars="0" w:left="0"/>
      <w:jc w:val="center"/>
    </w:pPr>
    <w:rPr>
      <w:rFonts w:ascii="宋体" w:hAnsi="宋体"/>
      <w:color w:val="000000"/>
      <w:sz w:val="24"/>
    </w:rPr>
  </w:style>
  <w:style w:type="paragraph" w:customStyle="1" w:styleId="7-1">
    <w:name w:val="表7-1"/>
    <w:basedOn w:val="a"/>
    <w:qFormat/>
    <w:rsid w:val="003A56A8"/>
    <w:pPr>
      <w:numPr>
        <w:numId w:val="6"/>
      </w:numPr>
      <w:jc w:val="center"/>
    </w:pPr>
    <w:rPr>
      <w:b/>
      <w:szCs w:val="21"/>
    </w:rPr>
  </w:style>
  <w:style w:type="paragraph" w:customStyle="1" w:styleId="CharCharCharCharCharChar2CharCharCharChar">
    <w:name w:val="Char Char Char Char Char Char2 Char Char Char Char"/>
    <w:basedOn w:val="a"/>
    <w:qFormat/>
    <w:rsid w:val="003A56A8"/>
    <w:rPr>
      <w:szCs w:val="24"/>
    </w:rPr>
  </w:style>
  <w:style w:type="paragraph" w:customStyle="1" w:styleId="1-11">
    <w:name w:val="样式 表1-1 + 两端对齐"/>
    <w:basedOn w:val="1-10"/>
    <w:qFormat/>
    <w:rsid w:val="003A56A8"/>
    <w:rPr>
      <w:rFonts w:cs="宋体"/>
      <w:bCs/>
      <w:szCs w:val="20"/>
    </w:rPr>
  </w:style>
  <w:style w:type="paragraph" w:customStyle="1" w:styleId="TOC1">
    <w:name w:val="TOC 标题1"/>
    <w:basedOn w:val="1"/>
    <w:next w:val="a"/>
    <w:uiPriority w:val="39"/>
    <w:qFormat/>
    <w:rsid w:val="003A56A8"/>
    <w:pPr>
      <w:keepLines/>
      <w:widowControl/>
      <w:snapToGrid/>
      <w:spacing w:before="480" w:line="276" w:lineRule="auto"/>
      <w:jc w:val="left"/>
      <w:outlineLvl w:val="9"/>
    </w:pPr>
    <w:rPr>
      <w:rFonts w:ascii="Cambria" w:hAnsi="Cambria"/>
      <w:color w:val="365F91"/>
      <w:spacing w:val="0"/>
      <w:kern w:val="0"/>
      <w:sz w:val="28"/>
      <w:szCs w:val="28"/>
      <w:lang w:val="en-US"/>
    </w:rPr>
  </w:style>
  <w:style w:type="paragraph" w:customStyle="1" w:styleId="xl26">
    <w:name w:val="xl26"/>
    <w:basedOn w:val="a"/>
    <w:qFormat/>
    <w:rsid w:val="003A56A8"/>
    <w:pPr>
      <w:widowControl/>
      <w:spacing w:before="100" w:after="100"/>
      <w:jc w:val="center"/>
    </w:pPr>
    <w:rPr>
      <w:color w:val="000000"/>
      <w:kern w:val="0"/>
      <w:sz w:val="24"/>
    </w:rPr>
  </w:style>
  <w:style w:type="paragraph" w:customStyle="1" w:styleId="zhang">
    <w:name w:val="zhang正文"/>
    <w:basedOn w:val="af0"/>
    <w:qFormat/>
    <w:rsid w:val="003A56A8"/>
    <w:pPr>
      <w:autoSpaceDE w:val="0"/>
      <w:autoSpaceDN w:val="0"/>
      <w:adjustRightInd w:val="0"/>
      <w:snapToGrid w:val="0"/>
      <w:spacing w:after="0" w:line="500" w:lineRule="exact"/>
      <w:ind w:leftChars="0" w:left="0" w:firstLine="539"/>
      <w:textAlignment w:val="baseline"/>
    </w:pPr>
    <w:rPr>
      <w:rFonts w:eastAsia="楷体_GB2312"/>
      <w:kern w:val="0"/>
      <w:sz w:val="28"/>
    </w:rPr>
  </w:style>
  <w:style w:type="paragraph" w:customStyle="1" w:styleId="a50">
    <w:name w:val="a5"/>
    <w:basedOn w:val="a"/>
    <w:qFormat/>
    <w:rsid w:val="003A56A8"/>
    <w:pPr>
      <w:widowControl/>
      <w:spacing w:before="100" w:beforeAutospacing="1" w:after="100" w:afterAutospacing="1"/>
      <w:jc w:val="left"/>
    </w:pPr>
    <w:rPr>
      <w:rFonts w:hAnsi="宋体"/>
      <w:kern w:val="0"/>
      <w:sz w:val="24"/>
      <w:szCs w:val="24"/>
    </w:rPr>
  </w:style>
  <w:style w:type="paragraph" w:customStyle="1" w:styleId="3TimesNewRoman105">
    <w:name w:val="样式 样式 标题 3 + Times New Roman + 段前: 1 行 段后: 0.5 行"/>
    <w:basedOn w:val="a"/>
    <w:qFormat/>
    <w:rsid w:val="003A56A8"/>
    <w:pPr>
      <w:keepNext/>
      <w:keepLines/>
      <w:tabs>
        <w:tab w:val="left" w:pos="724"/>
        <w:tab w:val="left" w:pos="804"/>
      </w:tabs>
      <w:spacing w:beforeLines="100" w:afterLines="50"/>
      <w:outlineLvl w:val="2"/>
    </w:pPr>
    <w:rPr>
      <w:rFonts w:cs="宋体"/>
      <w:b/>
      <w:bCs/>
      <w:sz w:val="28"/>
    </w:rPr>
  </w:style>
  <w:style w:type="paragraph" w:customStyle="1" w:styleId="afff9">
    <w:name w:val="内表头"/>
    <w:basedOn w:val="a7"/>
    <w:qFormat/>
    <w:rsid w:val="003A56A8"/>
    <w:pPr>
      <w:keepNext/>
      <w:keepLines/>
      <w:adjustRightInd w:val="0"/>
      <w:snapToGrid w:val="0"/>
      <w:spacing w:line="240" w:lineRule="auto"/>
      <w:jc w:val="center"/>
    </w:pPr>
    <w:rPr>
      <w:rFonts w:ascii="Times New Roman" w:hAnsi="Times New Roman"/>
      <w:sz w:val="24"/>
      <w:szCs w:val="24"/>
    </w:rPr>
  </w:style>
  <w:style w:type="paragraph" w:customStyle="1" w:styleId="pic-info">
    <w:name w:val="pic-info"/>
    <w:basedOn w:val="a"/>
    <w:qFormat/>
    <w:rsid w:val="003A56A8"/>
    <w:pPr>
      <w:widowControl/>
      <w:spacing w:before="100" w:beforeAutospacing="1" w:after="100" w:afterAutospacing="1"/>
      <w:jc w:val="left"/>
    </w:pPr>
    <w:rPr>
      <w:rFonts w:ascii="宋体" w:hAnsi="宋体" w:cs="宋体"/>
      <w:kern w:val="0"/>
      <w:sz w:val="24"/>
      <w:szCs w:val="24"/>
    </w:rPr>
  </w:style>
  <w:style w:type="paragraph" w:customStyle="1" w:styleId="-9">
    <w:name w:val="表格标题-9"/>
    <w:basedOn w:val="a"/>
    <w:next w:val="af3"/>
    <w:qFormat/>
    <w:rsid w:val="003A56A8"/>
    <w:pPr>
      <w:adjustRightInd w:val="0"/>
      <w:snapToGrid w:val="0"/>
      <w:spacing w:line="360" w:lineRule="auto"/>
      <w:jc w:val="center"/>
    </w:pPr>
    <w:rPr>
      <w:rFonts w:eastAsia="黑体"/>
      <w:sz w:val="24"/>
      <w:szCs w:val="24"/>
      <w:lang w:val="en-US"/>
    </w:rPr>
  </w:style>
  <w:style w:type="paragraph" w:customStyle="1" w:styleId="afffa">
    <w:name w:val="章标题"/>
    <w:next w:val="a"/>
    <w:qFormat/>
    <w:rsid w:val="003A56A8"/>
    <w:pPr>
      <w:tabs>
        <w:tab w:val="left" w:pos="903"/>
      </w:tabs>
      <w:spacing w:before="50" w:after="50"/>
      <w:ind w:left="903" w:hanging="315"/>
      <w:jc w:val="both"/>
      <w:outlineLvl w:val="1"/>
    </w:pPr>
    <w:rPr>
      <w:rFonts w:ascii="黑体" w:eastAsia="黑体"/>
      <w:sz w:val="21"/>
    </w:rPr>
  </w:style>
  <w:style w:type="paragraph" w:customStyle="1" w:styleId="Charf0">
    <w:name w:val="Char"/>
    <w:basedOn w:val="a"/>
    <w:qFormat/>
    <w:rsid w:val="003A56A8"/>
    <w:rPr>
      <w:sz w:val="24"/>
      <w:szCs w:val="24"/>
    </w:rPr>
  </w:style>
  <w:style w:type="paragraph" w:customStyle="1" w:styleId="CharChar3CharCharCharChar1">
    <w:name w:val="Char Char3 Char Char Char Char1"/>
    <w:basedOn w:val="a"/>
    <w:qFormat/>
    <w:rsid w:val="003A56A8"/>
    <w:pPr>
      <w:widowControl/>
      <w:spacing w:after="160" w:line="240" w:lineRule="exact"/>
      <w:jc w:val="left"/>
    </w:pPr>
    <w:rPr>
      <w:rFonts w:ascii="Verdana" w:hAnsi="Verdana"/>
      <w:kern w:val="0"/>
      <w:sz w:val="20"/>
      <w:lang w:val="en-US" w:eastAsia="en-US"/>
    </w:rPr>
  </w:style>
  <w:style w:type="paragraph" w:customStyle="1" w:styleId="12">
    <w:name w:val="1"/>
    <w:basedOn w:val="a"/>
    <w:next w:val="a"/>
    <w:qFormat/>
    <w:rsid w:val="003A56A8"/>
    <w:pPr>
      <w:spacing w:line="360" w:lineRule="auto"/>
      <w:ind w:firstLineChars="200" w:firstLine="480"/>
    </w:pPr>
    <w:rPr>
      <w:rFonts w:ascii="FangSong_GB2312" w:eastAsia="FangSong_GB2312"/>
      <w:sz w:val="24"/>
      <w:szCs w:val="24"/>
    </w:rPr>
  </w:style>
  <w:style w:type="paragraph" w:customStyle="1" w:styleId="afffb">
    <w:name w:val="一级条标题"/>
    <w:basedOn w:val="afffa"/>
    <w:next w:val="a"/>
    <w:qFormat/>
    <w:rsid w:val="003A56A8"/>
    <w:pPr>
      <w:tabs>
        <w:tab w:val="clear" w:pos="903"/>
        <w:tab w:val="left" w:pos="360"/>
        <w:tab w:val="left" w:pos="1260"/>
      </w:tabs>
      <w:spacing w:before="0" w:after="0"/>
      <w:ind w:left="1260" w:hanging="420"/>
      <w:outlineLvl w:val="2"/>
    </w:pPr>
  </w:style>
  <w:style w:type="paragraph" w:customStyle="1" w:styleId="ParaCharChar">
    <w:name w:val="默认段落字体 Para Char Char"/>
    <w:basedOn w:val="a"/>
    <w:qFormat/>
    <w:rsid w:val="003A56A8"/>
    <w:rPr>
      <w:lang w:val="en-US"/>
    </w:rPr>
  </w:style>
  <w:style w:type="paragraph" w:customStyle="1" w:styleId="Char4CharCharCharCharCharChar1">
    <w:name w:val="Char4 Char Char Char Char Char Char1"/>
    <w:basedOn w:val="a"/>
    <w:qFormat/>
    <w:rsid w:val="003A56A8"/>
    <w:pPr>
      <w:spacing w:line="360" w:lineRule="auto"/>
      <w:ind w:firstLineChars="200" w:firstLine="200"/>
    </w:pPr>
    <w:rPr>
      <w:rFonts w:ascii="宋体" w:hAnsi="宋体" w:cs="宋体"/>
      <w:sz w:val="24"/>
      <w:szCs w:val="24"/>
      <w:lang w:val="en-US"/>
    </w:rPr>
  </w:style>
  <w:style w:type="paragraph" w:customStyle="1" w:styleId="a00">
    <w:name w:val="a0"/>
    <w:basedOn w:val="a"/>
    <w:qFormat/>
    <w:rsid w:val="003A56A8"/>
    <w:pPr>
      <w:widowControl/>
      <w:spacing w:before="100" w:beforeAutospacing="1" w:after="100" w:afterAutospacing="1"/>
      <w:jc w:val="left"/>
    </w:pPr>
    <w:rPr>
      <w:rFonts w:hAnsi="宋体"/>
      <w:kern w:val="0"/>
      <w:sz w:val="24"/>
      <w:szCs w:val="24"/>
    </w:rPr>
  </w:style>
  <w:style w:type="paragraph" w:customStyle="1" w:styleId="afffc">
    <w:name w:val="二级条标题"/>
    <w:basedOn w:val="afffb"/>
    <w:next w:val="a"/>
    <w:qFormat/>
    <w:rsid w:val="003A56A8"/>
    <w:pPr>
      <w:tabs>
        <w:tab w:val="clear" w:pos="360"/>
        <w:tab w:val="clear" w:pos="1260"/>
        <w:tab w:val="left" w:pos="1680"/>
      </w:tabs>
      <w:ind w:left="1680"/>
      <w:outlineLvl w:val="3"/>
    </w:pPr>
  </w:style>
  <w:style w:type="paragraph" w:customStyle="1" w:styleId="afffd">
    <w:name w:val="表格下方正文"/>
    <w:basedOn w:val="a"/>
    <w:qFormat/>
    <w:rsid w:val="003A56A8"/>
    <w:pPr>
      <w:spacing w:before="300" w:line="460" w:lineRule="exact"/>
      <w:ind w:firstLineChars="200" w:firstLine="200"/>
    </w:pPr>
    <w:rPr>
      <w:sz w:val="24"/>
    </w:rPr>
  </w:style>
  <w:style w:type="paragraph" w:customStyle="1" w:styleId="1-162">
    <w:name w:val="样式 表1-1 + (符号) 宋体 段前: 6 磅2"/>
    <w:basedOn w:val="1-10"/>
    <w:qFormat/>
    <w:rsid w:val="003A56A8"/>
    <w:pPr>
      <w:numPr>
        <w:numId w:val="7"/>
      </w:numPr>
      <w:spacing w:before="120"/>
    </w:pPr>
    <w:rPr>
      <w:rFonts w:hAnsi="宋体" w:cs="宋体"/>
      <w:bCs/>
      <w:kern w:val="0"/>
      <w:szCs w:val="20"/>
    </w:rPr>
  </w:style>
  <w:style w:type="paragraph" w:customStyle="1" w:styleId="afffe">
    <w:name w:val="封面标准文稿编辑信息"/>
    <w:qFormat/>
    <w:rsid w:val="003A56A8"/>
    <w:pPr>
      <w:spacing w:before="180" w:line="180" w:lineRule="exact"/>
      <w:jc w:val="center"/>
    </w:pPr>
    <w:rPr>
      <w:rFonts w:ascii="宋体"/>
      <w:sz w:val="21"/>
    </w:rPr>
  </w:style>
  <w:style w:type="paragraph" w:customStyle="1" w:styleId="10-1">
    <w:name w:val="表10-1"/>
    <w:basedOn w:val="afff2"/>
    <w:qFormat/>
    <w:rsid w:val="003A56A8"/>
    <w:pPr>
      <w:tabs>
        <w:tab w:val="left" w:pos="0"/>
      </w:tabs>
    </w:pPr>
    <w:rPr>
      <w:b/>
      <w:szCs w:val="21"/>
    </w:rPr>
  </w:style>
  <w:style w:type="paragraph" w:customStyle="1" w:styleId="Char21">
    <w:name w:val="Char2"/>
    <w:basedOn w:val="a"/>
    <w:qFormat/>
    <w:rsid w:val="003A56A8"/>
    <w:rPr>
      <w:szCs w:val="24"/>
      <w:lang w:val="en-US"/>
    </w:rPr>
  </w:style>
  <w:style w:type="paragraph" w:customStyle="1" w:styleId="CharChar1CharChar">
    <w:name w:val="Char Char1 Char Char"/>
    <w:basedOn w:val="a"/>
    <w:semiHidden/>
    <w:qFormat/>
    <w:rsid w:val="003A56A8"/>
    <w:pPr>
      <w:widowControl/>
      <w:adjustRightInd w:val="0"/>
      <w:spacing w:after="160" w:line="240" w:lineRule="exact"/>
      <w:jc w:val="left"/>
      <w:textAlignment w:val="baseline"/>
    </w:pPr>
    <w:rPr>
      <w:rFonts w:ascii="Arial" w:hAnsi="Arial"/>
      <w:kern w:val="0"/>
      <w:sz w:val="22"/>
      <w:szCs w:val="22"/>
      <w:lang w:val="en-US" w:eastAsia="en-US"/>
    </w:rPr>
  </w:style>
  <w:style w:type="paragraph" w:customStyle="1" w:styleId="xl27">
    <w:name w:val="xl27"/>
    <w:basedOn w:val="a"/>
    <w:qFormat/>
    <w:rsid w:val="003A56A8"/>
    <w:pPr>
      <w:widowControl/>
      <w:spacing w:before="100" w:beforeAutospacing="1" w:after="100" w:afterAutospacing="1"/>
      <w:jc w:val="center"/>
    </w:pPr>
    <w:rPr>
      <w:rFonts w:hAnsi="宋体" w:hint="eastAsia"/>
      <w:kern w:val="0"/>
      <w:sz w:val="24"/>
      <w:szCs w:val="24"/>
    </w:rPr>
  </w:style>
  <w:style w:type="paragraph" w:customStyle="1" w:styleId="affff">
    <w:name w:val="表名"/>
    <w:basedOn w:val="a"/>
    <w:qFormat/>
    <w:rsid w:val="003A56A8"/>
    <w:pPr>
      <w:jc w:val="center"/>
    </w:pPr>
    <w:rPr>
      <w:rFonts w:hAnsi="宋体"/>
      <w:sz w:val="24"/>
    </w:rPr>
  </w:style>
  <w:style w:type="paragraph" w:customStyle="1" w:styleId="2a">
    <w:name w:val="表格内容2"/>
    <w:qFormat/>
    <w:rsid w:val="003A56A8"/>
    <w:pPr>
      <w:jc w:val="center"/>
    </w:pPr>
    <w:rPr>
      <w:rFonts w:ascii="宋体"/>
      <w:iCs/>
      <w:sz w:val="21"/>
    </w:rPr>
  </w:style>
  <w:style w:type="paragraph" w:customStyle="1" w:styleId="1-163">
    <w:name w:val="样式 表1-1 + (符号) 宋体 段前: 6 磅3"/>
    <w:basedOn w:val="1-10"/>
    <w:qFormat/>
    <w:rsid w:val="003A56A8"/>
    <w:pPr>
      <w:numPr>
        <w:numId w:val="8"/>
      </w:numPr>
      <w:spacing w:before="120"/>
    </w:pPr>
    <w:rPr>
      <w:rFonts w:hAnsi="宋体" w:cs="宋体"/>
      <w:bCs/>
      <w:kern w:val="0"/>
      <w:szCs w:val="20"/>
    </w:rPr>
  </w:style>
  <w:style w:type="paragraph" w:customStyle="1" w:styleId="p0">
    <w:name w:val="p0"/>
    <w:basedOn w:val="a"/>
    <w:qFormat/>
    <w:rsid w:val="003A56A8"/>
    <w:pPr>
      <w:widowControl/>
      <w:spacing w:before="100" w:beforeAutospacing="1" w:after="100" w:afterAutospacing="1"/>
      <w:jc w:val="left"/>
    </w:pPr>
    <w:rPr>
      <w:rFonts w:ascii="宋体" w:hAnsi="宋体" w:cs="宋体"/>
      <w:kern w:val="0"/>
      <w:sz w:val="24"/>
      <w:szCs w:val="24"/>
      <w:lang w:val="en-US"/>
    </w:rPr>
  </w:style>
  <w:style w:type="paragraph" w:customStyle="1" w:styleId="affff0">
    <w:name w:val="表格样式"/>
    <w:basedOn w:val="a"/>
    <w:qFormat/>
    <w:rsid w:val="003A56A8"/>
    <w:pPr>
      <w:adjustRightInd w:val="0"/>
      <w:snapToGrid w:val="0"/>
      <w:jc w:val="center"/>
      <w:textAlignment w:val="center"/>
    </w:pPr>
    <w:rPr>
      <w:sz w:val="28"/>
      <w:szCs w:val="24"/>
      <w:lang w:val="en-US"/>
    </w:rPr>
  </w:style>
  <w:style w:type="paragraph" w:customStyle="1" w:styleId="001">
    <w:name w:val="正文001"/>
    <w:basedOn w:val="a"/>
    <w:qFormat/>
    <w:rsid w:val="003A56A8"/>
    <w:pPr>
      <w:spacing w:before="60" w:line="420" w:lineRule="exact"/>
      <w:ind w:firstLine="482"/>
    </w:pPr>
    <w:rPr>
      <w:sz w:val="24"/>
    </w:rPr>
  </w:style>
  <w:style w:type="paragraph" w:customStyle="1" w:styleId="1-1">
    <w:name w:val="样式 表1-1 +"/>
    <w:basedOn w:val="1-10"/>
    <w:qFormat/>
    <w:rsid w:val="003A56A8"/>
    <w:pPr>
      <w:numPr>
        <w:numId w:val="9"/>
      </w:numPr>
    </w:pPr>
    <w:rPr>
      <w:bCs/>
      <w:kern w:val="0"/>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qFormat/>
    <w:rsid w:val="003A56A8"/>
    <w:pPr>
      <w:spacing w:line="360" w:lineRule="auto"/>
      <w:ind w:firstLineChars="200" w:firstLine="200"/>
    </w:pPr>
    <w:rPr>
      <w:rFonts w:ascii="宋体" w:hAnsi="宋体" w:cs="宋体"/>
      <w:sz w:val="24"/>
      <w:szCs w:val="24"/>
    </w:rPr>
  </w:style>
  <w:style w:type="paragraph" w:customStyle="1" w:styleId="37">
    <w:name w:val="3级标题"/>
    <w:basedOn w:val="a"/>
    <w:qFormat/>
    <w:rsid w:val="003A56A8"/>
    <w:pPr>
      <w:spacing w:before="120" w:line="460" w:lineRule="exact"/>
      <w:outlineLvl w:val="2"/>
    </w:pPr>
    <w:rPr>
      <w:b/>
      <w:color w:val="000000"/>
      <w:sz w:val="24"/>
      <w:szCs w:val="24"/>
    </w:rPr>
  </w:style>
  <w:style w:type="paragraph" w:customStyle="1" w:styleId="2-10">
    <w:name w:val="2-1"/>
    <w:qFormat/>
    <w:rsid w:val="003A56A8"/>
    <w:pPr>
      <w:tabs>
        <w:tab w:val="left" w:pos="0"/>
      </w:tabs>
      <w:jc w:val="center"/>
    </w:pPr>
    <w:rPr>
      <w:b/>
      <w:kern w:val="2"/>
      <w:sz w:val="21"/>
      <w:szCs w:val="21"/>
    </w:rPr>
  </w:style>
  <w:style w:type="paragraph" w:customStyle="1" w:styleId="affff1">
    <w:name w:val="四级条标题"/>
    <w:basedOn w:val="affff2"/>
    <w:next w:val="a"/>
    <w:qFormat/>
    <w:rsid w:val="003A56A8"/>
    <w:pPr>
      <w:tabs>
        <w:tab w:val="left" w:pos="2520"/>
      </w:tabs>
      <w:ind w:left="2520"/>
      <w:outlineLvl w:val="5"/>
    </w:pPr>
  </w:style>
  <w:style w:type="paragraph" w:customStyle="1" w:styleId="affff2">
    <w:name w:val="三级条标题"/>
    <w:basedOn w:val="afffc"/>
    <w:next w:val="a"/>
    <w:qFormat/>
    <w:rsid w:val="003A56A8"/>
    <w:pPr>
      <w:tabs>
        <w:tab w:val="clear" w:pos="1680"/>
        <w:tab w:val="left" w:pos="2100"/>
      </w:tabs>
      <w:ind w:left="2100"/>
      <w:outlineLvl w:val="4"/>
    </w:pPr>
  </w:style>
  <w:style w:type="paragraph" w:customStyle="1" w:styleId="1-12">
    <w:name w:val="1-1"/>
    <w:qFormat/>
    <w:rsid w:val="003A56A8"/>
    <w:pPr>
      <w:tabs>
        <w:tab w:val="left" w:pos="2552"/>
      </w:tabs>
      <w:snapToGrid w:val="0"/>
      <w:ind w:left="2552" w:firstLineChars="200" w:firstLine="200"/>
      <w:jc w:val="center"/>
    </w:pPr>
    <w:rPr>
      <w:b/>
      <w:kern w:val="2"/>
      <w:sz w:val="21"/>
    </w:rPr>
  </w:style>
  <w:style w:type="paragraph" w:customStyle="1" w:styleId="affff3">
    <w:name w:val="前言、引言标题"/>
    <w:next w:val="a"/>
    <w:qFormat/>
    <w:rsid w:val="003A56A8"/>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affff4">
    <w:name w:val="五级条标题"/>
    <w:basedOn w:val="affff1"/>
    <w:next w:val="a"/>
    <w:qFormat/>
    <w:rsid w:val="003A56A8"/>
    <w:pPr>
      <w:tabs>
        <w:tab w:val="clear" w:pos="2520"/>
        <w:tab w:val="left" w:pos="2940"/>
      </w:tabs>
      <w:ind w:left="2940"/>
      <w:outlineLvl w:val="6"/>
    </w:pPr>
  </w:style>
  <w:style w:type="paragraph" w:customStyle="1" w:styleId="010">
    <w:name w:val="标题01"/>
    <w:basedOn w:val="a"/>
    <w:qFormat/>
    <w:rsid w:val="003A56A8"/>
    <w:pPr>
      <w:spacing w:after="120" w:line="460" w:lineRule="atLeast"/>
      <w:outlineLvl w:val="0"/>
    </w:pPr>
    <w:rPr>
      <w:b/>
      <w:bCs/>
      <w:sz w:val="30"/>
      <w:szCs w:val="30"/>
    </w:rPr>
  </w:style>
  <w:style w:type="paragraph" w:customStyle="1" w:styleId="affff5">
    <w:name w:val="表"/>
    <w:basedOn w:val="a"/>
    <w:qFormat/>
    <w:rsid w:val="003A56A8"/>
    <w:pPr>
      <w:snapToGrid w:val="0"/>
      <w:jc w:val="center"/>
    </w:pPr>
    <w:rPr>
      <w:spacing w:val="2"/>
    </w:rPr>
  </w:style>
  <w:style w:type="paragraph" w:customStyle="1" w:styleId="CharCharCharCharCharCharChar">
    <w:name w:val="Char Char Char Char Char Char Char"/>
    <w:basedOn w:val="a"/>
    <w:qFormat/>
    <w:rsid w:val="003A56A8"/>
    <w:rPr>
      <w:sz w:val="24"/>
      <w:szCs w:val="24"/>
    </w:rPr>
  </w:style>
  <w:style w:type="paragraph" w:customStyle="1" w:styleId="xl37">
    <w:name w:val="xl37"/>
    <w:basedOn w:val="a"/>
    <w:qFormat/>
    <w:rsid w:val="003A56A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hAnsi="宋体"/>
      <w:kern w:val="0"/>
      <w:sz w:val="24"/>
      <w:szCs w:val="24"/>
    </w:rPr>
  </w:style>
  <w:style w:type="paragraph" w:customStyle="1" w:styleId="affff6">
    <w:name w:val="插图"/>
    <w:basedOn w:val="a"/>
    <w:qFormat/>
    <w:rsid w:val="003A56A8"/>
    <w:pPr>
      <w:jc w:val="center"/>
    </w:pPr>
    <w:rPr>
      <w:rFonts w:eastAsia="黑体"/>
      <w:szCs w:val="24"/>
      <w:lang w:val="en-US"/>
    </w:rPr>
  </w:style>
  <w:style w:type="paragraph" w:customStyle="1" w:styleId="CharChar3CharCharCharChar">
    <w:name w:val="Char Char3 Char Char Char Char"/>
    <w:basedOn w:val="a"/>
    <w:qFormat/>
    <w:rsid w:val="003A56A8"/>
    <w:pPr>
      <w:widowControl/>
      <w:spacing w:after="160" w:line="240" w:lineRule="exact"/>
      <w:jc w:val="left"/>
    </w:pPr>
    <w:rPr>
      <w:rFonts w:ascii="Verdana" w:hAnsi="Verdana"/>
      <w:kern w:val="0"/>
      <w:sz w:val="20"/>
      <w:lang w:eastAsia="en-US"/>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3A56A8"/>
    <w:pPr>
      <w:spacing w:line="360" w:lineRule="auto"/>
      <w:ind w:firstLineChars="200" w:firstLine="200"/>
    </w:pPr>
  </w:style>
  <w:style w:type="paragraph" w:customStyle="1" w:styleId="xl28">
    <w:name w:val="xl28"/>
    <w:basedOn w:val="a"/>
    <w:qFormat/>
    <w:rsid w:val="003A56A8"/>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lang w:val="en-US"/>
    </w:rPr>
  </w:style>
  <w:style w:type="paragraph" w:customStyle="1" w:styleId="affff7">
    <w:name w:val="正文+宋体"/>
    <w:basedOn w:val="a"/>
    <w:qFormat/>
    <w:rsid w:val="003A56A8"/>
    <w:rPr>
      <w:szCs w:val="24"/>
      <w:lang w:val="en-US"/>
    </w:rPr>
  </w:style>
  <w:style w:type="paragraph" w:customStyle="1" w:styleId="1-161">
    <w:name w:val="样式 表1-1 + (符号) 宋体 段前: 6 磅1"/>
    <w:basedOn w:val="1-10"/>
    <w:qFormat/>
    <w:rsid w:val="003A56A8"/>
    <w:pPr>
      <w:numPr>
        <w:numId w:val="10"/>
      </w:numPr>
      <w:spacing w:before="120"/>
    </w:pPr>
    <w:rPr>
      <w:rFonts w:hAnsi="宋体" w:cs="宋体"/>
      <w:bCs/>
      <w:kern w:val="0"/>
      <w:szCs w:val="20"/>
    </w:rPr>
  </w:style>
  <w:style w:type="paragraph" w:customStyle="1" w:styleId="CharCharCharCharCharCharChar2">
    <w:name w:val="Char Char Char Char Char Char Char2"/>
    <w:basedOn w:val="a"/>
    <w:qFormat/>
    <w:rsid w:val="003A56A8"/>
    <w:rPr>
      <w:szCs w:val="21"/>
      <w:lang w:val="en-US"/>
    </w:rPr>
  </w:style>
  <w:style w:type="paragraph" w:customStyle="1" w:styleId="-">
    <w:name w:val="表-二级标题"/>
    <w:basedOn w:val="2"/>
    <w:qFormat/>
    <w:rsid w:val="003A56A8"/>
    <w:pPr>
      <w:numPr>
        <w:numId w:val="11"/>
      </w:numPr>
      <w:tabs>
        <w:tab w:val="left" w:pos="791"/>
      </w:tabs>
      <w:spacing w:before="0" w:after="0" w:line="360" w:lineRule="auto"/>
      <w:jc w:val="left"/>
    </w:pPr>
    <w:rPr>
      <w:rFonts w:eastAsia="楷体_GB2312"/>
      <w:kern w:val="0"/>
      <w:sz w:val="24"/>
    </w:rPr>
  </w:style>
  <w:style w:type="paragraph" w:customStyle="1" w:styleId="affff8">
    <w:name w:val="表格内部的标题"/>
    <w:basedOn w:val="a"/>
    <w:qFormat/>
    <w:rsid w:val="003A56A8"/>
    <w:pPr>
      <w:keepNext/>
      <w:keepLines/>
      <w:adjustRightInd w:val="0"/>
      <w:snapToGrid w:val="0"/>
      <w:spacing w:line="240" w:lineRule="exact"/>
      <w:jc w:val="center"/>
    </w:pPr>
    <w:rPr>
      <w:rFonts w:ascii="黑体" w:eastAsia="黑体"/>
      <w:sz w:val="20"/>
      <w:szCs w:val="24"/>
    </w:rPr>
  </w:style>
  <w:style w:type="paragraph" w:customStyle="1" w:styleId="Char11">
    <w:name w:val="Char1"/>
    <w:basedOn w:val="a"/>
    <w:qFormat/>
    <w:rsid w:val="003A56A8"/>
    <w:pPr>
      <w:tabs>
        <w:tab w:val="left" w:pos="1174"/>
      </w:tabs>
      <w:ind w:left="1174" w:hanging="720"/>
    </w:pPr>
    <w:rPr>
      <w:szCs w:val="24"/>
    </w:rPr>
  </w:style>
  <w:style w:type="paragraph" w:customStyle="1" w:styleId="Style13">
    <w:name w:val="_Style 13"/>
    <w:basedOn w:val="a"/>
    <w:next w:val="31"/>
    <w:qFormat/>
    <w:rsid w:val="003A56A8"/>
    <w:pPr>
      <w:spacing w:line="360" w:lineRule="auto"/>
    </w:pPr>
    <w:rPr>
      <w:rFonts w:ascii="FangSong_GB2312" w:eastAsia="FangSong_GB2312"/>
      <w:bCs/>
      <w:sz w:val="30"/>
      <w:lang w:val="en-US"/>
    </w:rPr>
  </w:style>
  <w:style w:type="paragraph" w:customStyle="1" w:styleId="2b">
    <w:name w:val="样式 宋体 小四 首行缩进:  2 字符"/>
    <w:basedOn w:val="a"/>
    <w:qFormat/>
    <w:rsid w:val="003A56A8"/>
    <w:pPr>
      <w:spacing w:line="360" w:lineRule="exact"/>
      <w:ind w:firstLineChars="200" w:firstLine="480"/>
    </w:pPr>
    <w:rPr>
      <w:rFonts w:ascii="宋体" w:hAnsi="宋体"/>
      <w:sz w:val="24"/>
      <w:lang w:val="en-US"/>
    </w:rPr>
  </w:style>
  <w:style w:type="paragraph" w:customStyle="1" w:styleId="CharCharCharCharCharCharCharCharCharCharCharChar1CharCharCharChar">
    <w:name w:val="Char Char Char Char Char Char Char Char Char Char Char Char1 Char Char Char Char"/>
    <w:basedOn w:val="a"/>
    <w:qFormat/>
    <w:rsid w:val="003A56A8"/>
    <w:pPr>
      <w:spacing w:line="360" w:lineRule="auto"/>
      <w:ind w:firstLineChars="200" w:firstLine="200"/>
    </w:pPr>
    <w:rPr>
      <w:rFonts w:ascii="宋体" w:hAnsi="宋体" w:cs="宋体"/>
      <w:sz w:val="24"/>
      <w:szCs w:val="24"/>
    </w:rPr>
  </w:style>
  <w:style w:type="paragraph" w:customStyle="1" w:styleId="Default">
    <w:name w:val="Default"/>
    <w:qFormat/>
    <w:rsid w:val="003A56A8"/>
    <w:pPr>
      <w:widowControl w:val="0"/>
      <w:autoSpaceDE w:val="0"/>
      <w:autoSpaceDN w:val="0"/>
      <w:adjustRightInd w:val="0"/>
    </w:pPr>
    <w:rPr>
      <w:rFonts w:ascii="宋体" w:cs="宋体"/>
      <w:color w:val="000000"/>
      <w:sz w:val="24"/>
      <w:szCs w:val="24"/>
    </w:rPr>
  </w:style>
  <w:style w:type="paragraph" w:customStyle="1" w:styleId="affff9">
    <w:name w:val="注释"/>
    <w:basedOn w:val="a"/>
    <w:qFormat/>
    <w:rsid w:val="003A56A8"/>
    <w:pPr>
      <w:spacing w:line="360" w:lineRule="exact"/>
    </w:pPr>
    <w:rPr>
      <w:szCs w:val="24"/>
    </w:rPr>
  </w:style>
  <w:style w:type="paragraph" w:customStyle="1" w:styleId="38">
    <w:name w:val="封面3"/>
    <w:qFormat/>
    <w:rsid w:val="003A56A8"/>
    <w:rPr>
      <w:b/>
      <w:sz w:val="30"/>
      <w:u w:val="single"/>
    </w:rPr>
  </w:style>
  <w:style w:type="paragraph" w:customStyle="1" w:styleId="a40">
    <w:name w:val="a4"/>
    <w:basedOn w:val="a"/>
    <w:qFormat/>
    <w:rsid w:val="003A56A8"/>
    <w:pPr>
      <w:widowControl/>
      <w:spacing w:before="100" w:beforeAutospacing="1" w:after="100" w:afterAutospacing="1"/>
      <w:jc w:val="left"/>
    </w:pPr>
    <w:rPr>
      <w:rFonts w:hAnsi="宋体"/>
      <w:kern w:val="0"/>
      <w:sz w:val="24"/>
      <w:szCs w:val="24"/>
    </w:rPr>
  </w:style>
  <w:style w:type="paragraph" w:customStyle="1" w:styleId="2c">
    <w:name w:val="正文 首行缩进:  2 字符"/>
    <w:basedOn w:val="a"/>
    <w:qFormat/>
    <w:rsid w:val="003A56A8"/>
    <w:pPr>
      <w:spacing w:line="360" w:lineRule="auto"/>
      <w:ind w:firstLineChars="200" w:firstLine="480"/>
      <w:jc w:val="left"/>
    </w:pPr>
    <w:rPr>
      <w:sz w:val="24"/>
      <w:szCs w:val="24"/>
      <w:lang w:val="en-US"/>
    </w:rPr>
  </w:style>
  <w:style w:type="paragraph" w:customStyle="1" w:styleId="0112">
    <w:name w:val="样式 表格正文 + 黑色 段后: 0.1 行 行距: 最小值 12 磅"/>
    <w:basedOn w:val="a"/>
    <w:qFormat/>
    <w:rsid w:val="003A56A8"/>
    <w:pPr>
      <w:spacing w:line="360" w:lineRule="atLeast"/>
      <w:jc w:val="center"/>
    </w:pPr>
    <w:rPr>
      <w:rFonts w:hint="eastAsia"/>
      <w:color w:val="000000"/>
    </w:rPr>
  </w:style>
  <w:style w:type="paragraph" w:customStyle="1" w:styleId="2d">
    <w:name w:val="表格标题2"/>
    <w:qFormat/>
    <w:rsid w:val="003A56A8"/>
    <w:pPr>
      <w:jc w:val="center"/>
    </w:pPr>
    <w:rPr>
      <w:rFonts w:ascii="黑体" w:eastAsia="黑体"/>
    </w:rPr>
  </w:style>
  <w:style w:type="paragraph" w:customStyle="1" w:styleId="affffa">
    <w:name w:val="封面"/>
    <w:qFormat/>
    <w:rsid w:val="003A56A8"/>
    <w:pPr>
      <w:ind w:firstLine="1440"/>
    </w:pPr>
    <w:rPr>
      <w:rFonts w:ascii="华文细黑" w:eastAsia="华文细黑"/>
      <w:b/>
      <w:sz w:val="72"/>
    </w:rPr>
  </w:style>
  <w:style w:type="paragraph" w:customStyle="1" w:styleId="2e">
    <w:name w:val="封面2"/>
    <w:qFormat/>
    <w:rsid w:val="003A56A8"/>
    <w:pPr>
      <w:ind w:firstLineChars="300" w:firstLine="600"/>
    </w:pPr>
    <w:rPr>
      <w:rFonts w:ascii="宋体"/>
      <w:b/>
      <w:sz w:val="30"/>
    </w:rPr>
  </w:style>
  <w:style w:type="paragraph" w:customStyle="1" w:styleId="CharCharCharCharCharCharChar1">
    <w:name w:val="Char Char Char Char Char Char Char1"/>
    <w:basedOn w:val="a"/>
    <w:qFormat/>
    <w:rsid w:val="003A56A8"/>
    <w:rPr>
      <w:szCs w:val="24"/>
    </w:rPr>
  </w:style>
  <w:style w:type="paragraph" w:customStyle="1" w:styleId="13">
    <w:name w:val="正文1"/>
    <w:basedOn w:val="a"/>
    <w:qFormat/>
    <w:rsid w:val="003A56A8"/>
    <w:pPr>
      <w:spacing w:before="60" w:line="460" w:lineRule="exact"/>
      <w:ind w:firstLineChars="200" w:firstLine="200"/>
    </w:pPr>
    <w:rPr>
      <w:sz w:val="24"/>
    </w:rPr>
  </w:style>
  <w:style w:type="paragraph" w:customStyle="1" w:styleId="111CharCharCharChar">
    <w:name w:val="标题111 Char Char Char Char"/>
    <w:basedOn w:val="a"/>
    <w:qFormat/>
    <w:rsid w:val="003A56A8"/>
    <w:pPr>
      <w:spacing w:line="360" w:lineRule="auto"/>
      <w:ind w:firstLineChars="200" w:firstLine="200"/>
    </w:pPr>
    <w:rPr>
      <w:rFonts w:ascii="宋体" w:hAnsi="宋体" w:cs="宋体"/>
      <w:sz w:val="24"/>
      <w:szCs w:val="24"/>
      <w:lang w:val="en-US"/>
    </w:rPr>
  </w:style>
  <w:style w:type="paragraph" w:customStyle="1" w:styleId="-0">
    <w:name w:val="正文-欣欣"/>
    <w:basedOn w:val="a"/>
    <w:next w:val="a"/>
    <w:qFormat/>
    <w:rsid w:val="003A56A8"/>
    <w:pPr>
      <w:spacing w:line="360" w:lineRule="auto"/>
      <w:ind w:firstLineChars="200" w:firstLine="480"/>
      <w:jc w:val="left"/>
    </w:pPr>
    <w:rPr>
      <w:bCs/>
      <w:sz w:val="24"/>
      <w:szCs w:val="24"/>
      <w:lang w:val="en-US"/>
    </w:rPr>
  </w:style>
  <w:style w:type="paragraph" w:customStyle="1" w:styleId="ParaCharCharCharChar">
    <w:name w:val="默认段落字体 Para Char Char Char Char"/>
    <w:basedOn w:val="a"/>
    <w:qFormat/>
    <w:rsid w:val="003A56A8"/>
    <w:rPr>
      <w:sz w:val="24"/>
      <w:szCs w:val="24"/>
    </w:rPr>
  </w:style>
  <w:style w:type="paragraph" w:customStyle="1" w:styleId="affffb">
    <w:name w:val="分页"/>
    <w:basedOn w:val="a"/>
    <w:next w:val="a"/>
    <w:qFormat/>
    <w:rsid w:val="003A56A8"/>
    <w:pPr>
      <w:spacing w:line="100" w:lineRule="exact"/>
    </w:pPr>
    <w:rPr>
      <w:sz w:val="13"/>
      <w:szCs w:val="24"/>
    </w:rPr>
  </w:style>
  <w:style w:type="paragraph" w:customStyle="1" w:styleId="xl25">
    <w:name w:val="xl25"/>
    <w:basedOn w:val="a"/>
    <w:qFormat/>
    <w:rsid w:val="003A56A8"/>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lang w:val="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3A56A8"/>
    <w:pPr>
      <w:spacing w:line="360" w:lineRule="auto"/>
      <w:ind w:firstLineChars="200" w:firstLine="200"/>
    </w:pPr>
    <w:rPr>
      <w:rFonts w:ascii="宋体" w:hAnsi="宋体" w:cs="宋体"/>
      <w:sz w:val="24"/>
      <w:szCs w:val="24"/>
    </w:rPr>
  </w:style>
  <w:style w:type="paragraph" w:customStyle="1" w:styleId="CharChar1Char">
    <w:name w:val="Char Char1 Char"/>
    <w:basedOn w:val="a"/>
    <w:qFormat/>
    <w:rsid w:val="003A56A8"/>
    <w:pPr>
      <w:widowControl/>
      <w:spacing w:after="160" w:line="240" w:lineRule="exact"/>
      <w:jc w:val="left"/>
    </w:pPr>
    <w:rPr>
      <w:szCs w:val="24"/>
    </w:rPr>
  </w:style>
  <w:style w:type="paragraph" w:customStyle="1" w:styleId="Char1CharCharChar">
    <w:name w:val="Char1 Char Char Char"/>
    <w:basedOn w:val="a"/>
    <w:qFormat/>
    <w:rsid w:val="003A56A8"/>
    <w:rPr>
      <w:rFonts w:ascii="Tahoma" w:hAnsi="Tahoma"/>
      <w:spacing w:val="-24"/>
      <w:sz w:val="24"/>
      <w:szCs w:val="21"/>
      <w:lang w:val="en-US"/>
    </w:rPr>
  </w:style>
  <w:style w:type="paragraph" w:customStyle="1" w:styleId="2f">
    <w:name w:val="样式 标题 2 + 非加粗"/>
    <w:basedOn w:val="2"/>
    <w:qFormat/>
    <w:rsid w:val="003A56A8"/>
    <w:pPr>
      <w:keepLines w:val="0"/>
      <w:spacing w:before="0" w:after="0" w:line="240" w:lineRule="auto"/>
      <w:jc w:val="left"/>
    </w:pPr>
    <w:rPr>
      <w:rFonts w:ascii="Times New Roman" w:eastAsia="宋体" w:hAnsi="Times New Roman"/>
      <w:bCs w:val="0"/>
      <w:spacing w:val="-24"/>
      <w:sz w:val="28"/>
      <w:szCs w:val="20"/>
    </w:rPr>
  </w:style>
  <w:style w:type="paragraph" w:customStyle="1" w:styleId="CharCharCharCharCharCharCharCharCharCharCharCharCharCharCharChar">
    <w:name w:val="Char Char Char Char Char Char Char Char Char Char Char Char Char Char Char Char"/>
    <w:basedOn w:val="a"/>
    <w:qFormat/>
    <w:rsid w:val="003A56A8"/>
    <w:rPr>
      <w:sz w:val="24"/>
      <w:szCs w:val="24"/>
    </w:rPr>
  </w:style>
  <w:style w:type="paragraph" w:customStyle="1" w:styleId="1-16">
    <w:name w:val="样式 表1-1 + (符号) 宋体 段前: 6 磅"/>
    <w:basedOn w:val="1-10"/>
    <w:qFormat/>
    <w:rsid w:val="003A56A8"/>
    <w:pPr>
      <w:numPr>
        <w:numId w:val="12"/>
      </w:numPr>
      <w:spacing w:before="120"/>
    </w:pPr>
    <w:rPr>
      <w:rFonts w:hAnsi="宋体" w:cs="宋体"/>
      <w:bCs/>
      <w:szCs w:val="20"/>
    </w:rPr>
  </w:style>
  <w:style w:type="paragraph" w:customStyle="1" w:styleId="affffc">
    <w:name w:val="表格文字"/>
    <w:basedOn w:val="a"/>
    <w:link w:val="Charf1"/>
    <w:qFormat/>
    <w:rsid w:val="003A56A8"/>
    <w:pPr>
      <w:tabs>
        <w:tab w:val="left" w:pos="-2848"/>
      </w:tabs>
      <w:spacing w:before="40" w:after="40" w:line="240" w:lineRule="atLeast"/>
      <w:jc w:val="center"/>
    </w:pPr>
    <w:rPr>
      <w:position w:val="-10"/>
    </w:rPr>
  </w:style>
  <w:style w:type="paragraph" w:customStyle="1" w:styleId="xl67">
    <w:name w:val="xl67"/>
    <w:basedOn w:val="a"/>
    <w:qFormat/>
    <w:rsid w:val="003A56A8"/>
    <w:pPr>
      <w:widowControl/>
      <w:pBdr>
        <w:left w:val="single" w:sz="4" w:space="0" w:color="auto"/>
      </w:pBdr>
      <w:spacing w:before="100" w:beforeAutospacing="1" w:after="100" w:afterAutospacing="1"/>
      <w:jc w:val="center"/>
    </w:pPr>
    <w:rPr>
      <w:rFonts w:ascii="FangSong_GB2312" w:eastAsia="FangSong_GB2312" w:hAnsi="宋体" w:hint="eastAsia"/>
      <w:kern w:val="0"/>
      <w:sz w:val="24"/>
      <w:szCs w:val="24"/>
      <w:lang w:val="en-US"/>
    </w:rPr>
  </w:style>
  <w:style w:type="paragraph" w:customStyle="1" w:styleId="3CharCharCharChar">
    <w:name w:val="标题3 Char Char Char Char"/>
    <w:basedOn w:val="a"/>
    <w:qFormat/>
    <w:rsid w:val="003A56A8"/>
    <w:pPr>
      <w:spacing w:afterLines="50" w:line="560" w:lineRule="exact"/>
    </w:pPr>
    <w:rPr>
      <w:lang w:val="en-US"/>
    </w:rPr>
  </w:style>
  <w:style w:type="character" w:customStyle="1" w:styleId="Charf2">
    <w:name w:val="正文文本 Char"/>
    <w:qFormat/>
    <w:rsid w:val="003A56A8"/>
    <w:rPr>
      <w:rFonts w:eastAsia="宋体"/>
      <w:kern w:val="2"/>
      <w:sz w:val="28"/>
      <w:lang w:val="en-US" w:eastAsia="zh-CN" w:bidi="ar-SA"/>
    </w:rPr>
  </w:style>
  <w:style w:type="paragraph" w:customStyle="1" w:styleId="Char40">
    <w:name w:val="Char4"/>
    <w:basedOn w:val="a"/>
    <w:qFormat/>
    <w:rsid w:val="003A56A8"/>
    <w:rPr>
      <w:sz w:val="24"/>
      <w:szCs w:val="24"/>
      <w:lang w:val="en-US"/>
    </w:rPr>
  </w:style>
  <w:style w:type="paragraph" w:customStyle="1" w:styleId="Char1CharCharChar2">
    <w:name w:val="Char1 Char Char Char2"/>
    <w:basedOn w:val="a"/>
    <w:qFormat/>
    <w:rsid w:val="003A56A8"/>
    <w:rPr>
      <w:lang w:val="en-US"/>
    </w:rPr>
  </w:style>
  <w:style w:type="paragraph" w:customStyle="1" w:styleId="Char30">
    <w:name w:val="Char3"/>
    <w:basedOn w:val="a"/>
    <w:qFormat/>
    <w:rsid w:val="003A56A8"/>
    <w:rPr>
      <w:sz w:val="24"/>
      <w:szCs w:val="24"/>
      <w:lang w:val="en-US"/>
    </w:rPr>
  </w:style>
  <w:style w:type="paragraph" w:customStyle="1" w:styleId="Char1CharCharChar1">
    <w:name w:val="Char1 Char Char Char1"/>
    <w:basedOn w:val="a"/>
    <w:qFormat/>
    <w:rsid w:val="003A56A8"/>
    <w:rPr>
      <w:lang w:val="en-US"/>
    </w:rPr>
  </w:style>
  <w:style w:type="paragraph" w:styleId="affffd">
    <w:name w:val="List Paragraph"/>
    <w:basedOn w:val="a"/>
    <w:uiPriority w:val="99"/>
    <w:qFormat/>
    <w:rsid w:val="003A56A8"/>
    <w:pPr>
      <w:ind w:firstLineChars="200" w:firstLine="420"/>
    </w:pPr>
  </w:style>
  <w:style w:type="paragraph" w:customStyle="1" w:styleId="Char1CharCharChar3">
    <w:name w:val="Char1 Char Char Char3"/>
    <w:basedOn w:val="a"/>
    <w:qFormat/>
    <w:rsid w:val="003A56A8"/>
    <w:rPr>
      <w:lang w:val="en-US"/>
    </w:rPr>
  </w:style>
  <w:style w:type="paragraph" w:customStyle="1" w:styleId="zhengwen1">
    <w:name w:val="zhengwen1"/>
    <w:basedOn w:val="a"/>
    <w:qFormat/>
    <w:rsid w:val="003A56A8"/>
    <w:pPr>
      <w:spacing w:line="500" w:lineRule="exact"/>
    </w:pPr>
    <w:rPr>
      <w:rFonts w:ascii="微软雅黑" w:eastAsia="微软雅黑" w:hAnsi="微软雅黑"/>
      <w:kern w:val="0"/>
      <w:lang w:val="en-US"/>
    </w:rPr>
  </w:style>
  <w:style w:type="character" w:customStyle="1" w:styleId="fontstyle01">
    <w:name w:val="fontstyle01"/>
    <w:basedOn w:val="a0"/>
    <w:qFormat/>
    <w:rsid w:val="003A56A8"/>
    <w:rPr>
      <w:rFonts w:ascii="宋体" w:eastAsia="宋体" w:hAnsi="宋体" w:hint="eastAsia"/>
      <w:color w:val="000000"/>
      <w:sz w:val="22"/>
      <w:szCs w:val="22"/>
    </w:rPr>
  </w:style>
  <w:style w:type="character" w:customStyle="1" w:styleId="Charf1">
    <w:name w:val="表格文字 Char"/>
    <w:link w:val="affffc"/>
    <w:qFormat/>
    <w:locked/>
    <w:rsid w:val="003A56A8"/>
    <w:rPr>
      <w:kern w:val="2"/>
      <w:position w:val="-10"/>
      <w:sz w:val="21"/>
      <w:lang w:val="fi-FI"/>
    </w:rPr>
  </w:style>
  <w:style w:type="paragraph" w:customStyle="1" w:styleId="affffe">
    <w:name w:val="表内"/>
    <w:basedOn w:val="a"/>
    <w:link w:val="Charf3"/>
    <w:qFormat/>
    <w:rsid w:val="003A56A8"/>
    <w:pPr>
      <w:jc w:val="center"/>
    </w:pPr>
    <w:rPr>
      <w:rFonts w:eastAsia="FangSong_GB2312"/>
      <w:kern w:val="0"/>
      <w:szCs w:val="21"/>
      <w:lang w:val="en-US"/>
    </w:rPr>
  </w:style>
  <w:style w:type="paragraph" w:customStyle="1" w:styleId="whz">
    <w:name w:val="表格内whz"/>
    <w:basedOn w:val="a6"/>
    <w:qFormat/>
    <w:rsid w:val="003A56A8"/>
    <w:pPr>
      <w:adjustRightInd w:val="0"/>
      <w:snapToGrid w:val="0"/>
      <w:spacing w:line="240" w:lineRule="auto"/>
      <w:ind w:firstLine="0"/>
      <w:jc w:val="center"/>
    </w:pPr>
  </w:style>
  <w:style w:type="character" w:customStyle="1" w:styleId="Charf3">
    <w:name w:val="表内 Char"/>
    <w:link w:val="affffe"/>
    <w:qFormat/>
    <w:rsid w:val="003A56A8"/>
    <w:rPr>
      <w:rFonts w:eastAsia="FangSong_GB2312"/>
      <w:sz w:val="21"/>
      <w:szCs w:val="21"/>
    </w:rPr>
  </w:style>
  <w:style w:type="paragraph" w:customStyle="1" w:styleId="14">
    <w:name w:val="修订1"/>
    <w:hidden/>
    <w:uiPriority w:val="99"/>
    <w:unhideWhenUsed/>
    <w:qFormat/>
    <w:rsid w:val="003A56A8"/>
    <w:rPr>
      <w:kern w:val="2"/>
      <w:sz w:val="21"/>
      <w:lang w:val="fi-FI"/>
    </w:rPr>
  </w:style>
  <w:style w:type="character" w:customStyle="1" w:styleId="1Char">
    <w:name w:val="标题 1 Char"/>
    <w:link w:val="1"/>
    <w:qFormat/>
    <w:rsid w:val="003A56A8"/>
    <w:rPr>
      <w:b/>
      <w:bCs/>
      <w:spacing w:val="-4"/>
      <w:kern w:val="2"/>
      <w:sz w:val="21"/>
      <w:lang w:val="fi-FI"/>
    </w:rPr>
  </w:style>
  <w:style w:type="character" w:customStyle="1" w:styleId="-CharChar">
    <w:name w:val="报告正文-连续目录 Char Char"/>
    <w:link w:val="-1"/>
    <w:qFormat/>
    <w:rsid w:val="003A56A8"/>
    <w:rPr>
      <w:rFonts w:ascii="Arial" w:hAnsi="Arial" w:cs="Arial"/>
      <w:sz w:val="24"/>
      <w:szCs w:val="24"/>
    </w:rPr>
  </w:style>
  <w:style w:type="paragraph" w:customStyle="1" w:styleId="-1">
    <w:name w:val="报告正文-连续目录"/>
    <w:basedOn w:val="a"/>
    <w:link w:val="-CharChar"/>
    <w:qFormat/>
    <w:rsid w:val="003A56A8"/>
    <w:pPr>
      <w:spacing w:line="440" w:lineRule="exact"/>
      <w:ind w:firstLineChars="200" w:firstLine="200"/>
    </w:pPr>
    <w:rPr>
      <w:rFonts w:ascii="Arial" w:hAnsi="Arial" w:cs="Arial"/>
      <w:kern w:val="0"/>
      <w:sz w:val="24"/>
      <w:szCs w:val="24"/>
      <w:lang w:val="en-US"/>
    </w:rPr>
  </w:style>
  <w:style w:type="table" w:customStyle="1" w:styleId="afffff">
    <w:name w:val="标准表格"/>
    <w:basedOn w:val="a1"/>
    <w:uiPriority w:val="99"/>
    <w:qFormat/>
    <w:rsid w:val="003A56A8"/>
    <w:pPr>
      <w:spacing w:before="74"/>
      <w:jc w:val="center"/>
    </w:pPr>
    <w:rPr>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FFFFFF"/>
      <w:vAlign w:val="center"/>
    </w:tcPr>
    <w:tblStylePr w:type="firstRow">
      <w:pPr>
        <w:wordWrap/>
        <w:spacing w:beforeLines="0" w:beforeAutospacing="0" w:afterLines="0" w:afterAutospacing="0" w:line="240" w:lineRule="auto"/>
        <w:ind w:leftChars="0" w:left="0" w:rightChars="0" w:right="0" w:firstLineChars="0" w:firstLine="0"/>
        <w:jc w:val="center"/>
      </w:pPr>
      <w:rPr>
        <w:rFonts w:eastAsia="宋体"/>
        <w:sz w:val="18"/>
      </w:rPr>
      <w:tblPr/>
      <w:trPr>
        <w:tblHeader/>
      </w:trPr>
    </w:tblStylePr>
    <w:tblStylePr w:type="firstCol">
      <w:pPr>
        <w:jc w:val="center"/>
      </w:pPr>
    </w:tblStylePr>
  </w:style>
  <w:style w:type="character" w:customStyle="1" w:styleId="font21">
    <w:name w:val="font21"/>
    <w:basedOn w:val="a0"/>
    <w:qFormat/>
    <w:rsid w:val="003A56A8"/>
    <w:rPr>
      <w:rFonts w:ascii="Times New Roman" w:hAnsi="Times New Roman" w:cs="Times New Roman" w:hint="default"/>
      <w:color w:val="FF0000"/>
      <w:sz w:val="22"/>
      <w:szCs w:val="22"/>
      <w:u w:val="none"/>
    </w:rPr>
  </w:style>
  <w:style w:type="paragraph" w:customStyle="1" w:styleId="15">
    <w:name w:val="样式1"/>
    <w:basedOn w:val="a"/>
    <w:uiPriority w:val="99"/>
    <w:qFormat/>
    <w:rsid w:val="003A56A8"/>
    <w:pPr>
      <w:spacing w:line="360" w:lineRule="auto"/>
    </w:pPr>
    <w:rPr>
      <w:color w:val="000000"/>
      <w:sz w:val="24"/>
      <w:szCs w:val="24"/>
      <w:lang w:val="en-US"/>
    </w:rPr>
  </w:style>
  <w:style w:type="paragraph" w:customStyle="1" w:styleId="CharChar119">
    <w:name w:val="Char Char119"/>
    <w:basedOn w:val="a"/>
    <w:qFormat/>
    <w:rsid w:val="003A56A8"/>
    <w:pPr>
      <w:spacing w:line="360" w:lineRule="auto"/>
      <w:ind w:firstLineChars="200" w:firstLine="200"/>
    </w:pPr>
    <w:rPr>
      <w:rFonts w:ascii="宋体" w:hAnsi="宋体"/>
      <w:sz w:val="24"/>
      <w:szCs w:val="22"/>
      <w:lang w:val="en-US"/>
    </w:rPr>
  </w:style>
  <w:style w:type="paragraph" w:customStyle="1" w:styleId="Char1CharCharChar4">
    <w:name w:val="Char1 Char Char Char4"/>
    <w:basedOn w:val="a"/>
    <w:qFormat/>
    <w:rsid w:val="003A56A8"/>
    <w:rPr>
      <w:lang w:val="en-US"/>
    </w:rPr>
  </w:style>
  <w:style w:type="paragraph" w:customStyle="1" w:styleId="16">
    <w:name w:val="列出段落1"/>
    <w:basedOn w:val="a"/>
    <w:uiPriority w:val="34"/>
    <w:qFormat/>
    <w:rsid w:val="00883886"/>
    <w:pPr>
      <w:ind w:firstLineChars="200" w:firstLine="420"/>
    </w:pPr>
    <w:rPr>
      <w:rFonts w:asciiTheme="minorHAnsi" w:eastAsiaTheme="minorEastAsia" w:hAnsiTheme="minorHAnsi" w:cstheme="minorBidi"/>
      <w:szCs w:val="22"/>
      <w:lang w:val="en-US"/>
    </w:rPr>
  </w:style>
</w:styles>
</file>

<file path=word/webSettings.xml><?xml version="1.0" encoding="utf-8"?>
<w:webSettings xmlns:r="http://schemas.openxmlformats.org/officeDocument/2006/relationships" xmlns:w="http://schemas.openxmlformats.org/wordprocessingml/2006/main">
  <w:divs>
    <w:div w:id="783354531">
      <w:bodyDiv w:val="1"/>
      <w:marLeft w:val="0"/>
      <w:marRight w:val="0"/>
      <w:marTop w:val="0"/>
      <w:marBottom w:val="0"/>
      <w:divBdr>
        <w:top w:val="none" w:sz="0" w:space="0" w:color="auto"/>
        <w:left w:val="none" w:sz="0" w:space="0" w:color="auto"/>
        <w:bottom w:val="none" w:sz="0" w:space="0" w:color="auto"/>
        <w:right w:val="none" w:sz="0" w:space="0" w:color="auto"/>
      </w:divBdr>
      <w:divsChild>
        <w:div w:id="1742605431">
          <w:marLeft w:val="0"/>
          <w:marRight w:val="0"/>
          <w:marTop w:val="0"/>
          <w:marBottom w:val="0"/>
          <w:divBdr>
            <w:top w:val="none" w:sz="0" w:space="0" w:color="auto"/>
            <w:left w:val="none" w:sz="0" w:space="0" w:color="auto"/>
            <w:bottom w:val="none" w:sz="0" w:space="0" w:color="auto"/>
            <w:right w:val="none" w:sz="0" w:space="0" w:color="auto"/>
          </w:divBdr>
        </w:div>
      </w:divsChild>
    </w:div>
    <w:div w:id="992098648">
      <w:bodyDiv w:val="1"/>
      <w:marLeft w:val="0"/>
      <w:marRight w:val="0"/>
      <w:marTop w:val="0"/>
      <w:marBottom w:val="0"/>
      <w:divBdr>
        <w:top w:val="none" w:sz="0" w:space="0" w:color="auto"/>
        <w:left w:val="none" w:sz="0" w:space="0" w:color="auto"/>
        <w:bottom w:val="none" w:sz="0" w:space="0" w:color="auto"/>
        <w:right w:val="none" w:sz="0" w:space="0" w:color="auto"/>
      </w:divBdr>
      <w:divsChild>
        <w:div w:id="9080323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85%BB%E5%AD%90/3606576" TargetMode="External"/><Relationship Id="rId18" Type="http://schemas.openxmlformats.org/officeDocument/2006/relationships/image" Target="media/image2.png"/><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image" Target="media/image16.jpeg"/><Relationship Id="rId7" Type="http://schemas.openxmlformats.org/officeDocument/2006/relationships/footnotes" Target="footnotes.xml"/><Relationship Id="rId12" Type="http://schemas.openxmlformats.org/officeDocument/2006/relationships/hyperlink" Target="https://baike.baidu.com/item/%E7%A2%B3%E9%85%B8%E9%92%99/2984057" TargetMode="External"/><Relationship Id="rId17" Type="http://schemas.openxmlformats.org/officeDocument/2006/relationships/image" Target="media/image1.emf"/><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B0%AF%E5%8C%96%E6%B0%A2"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baidu.com/item/%E7%9F%B3%E8%8B%B1%E7%B2%89/3640529" TargetMode="External"/><Relationship Id="rId22" Type="http://schemas.openxmlformats.org/officeDocument/2006/relationships/oleObject" Target="embeddings/oleObject2.bin"/><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122"/>
    <customShpInfo spid="_x0000_s1026"/>
    <customShpInfo spid="_x0000_s1125"/>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C86D2-7628-4942-ADC7-C65CE5A0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3123</TotalTime>
  <Pages>55</Pages>
  <Words>6013</Words>
  <Characters>34280</Characters>
  <Application>Microsoft Office Word</Application>
  <DocSecurity>0</DocSecurity>
  <Lines>285</Lines>
  <Paragraphs>80</Paragraphs>
  <ScaleCrop>false</ScaleCrop>
  <Company>Home</Company>
  <LinksUpToDate>false</LinksUpToDate>
  <CharactersWithSpaces>40213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微软中国</dc:creator>
  <cp:keywords/>
  <dc:description/>
  <cp:lastModifiedBy>许亨</cp:lastModifiedBy>
  <cp:revision>51</cp:revision>
  <cp:lastPrinted>2020-10-15T06:44:00Z</cp:lastPrinted>
  <dcterms:created xsi:type="dcterms:W3CDTF">2020-07-11T13:46:00Z</dcterms:created>
  <dcterms:modified xsi:type="dcterms:W3CDTF">2020-10-26T08:52:00Z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