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B88B7F" w14:textId="1FA38EA3" w:rsidR="008038D0" w:rsidRPr="00AF5212" w:rsidRDefault="00695E5C">
      <w:pPr>
        <w:jc w:val="left"/>
      </w:pPr>
      <w:r w:rsidRPr="00AF5212">
        <w:rPr>
          <w:noProof/>
        </w:rPr>
        <w:drawing>
          <wp:inline distT="0" distB="0" distL="0" distR="0" wp14:anchorId="3000422B" wp14:editId="14F73CB3">
            <wp:extent cx="127635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OP2LY(K((CWFBHY((VZ9}7P"/>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276350" cy="1143000"/>
                    </a:xfrm>
                    <a:prstGeom prst="rect">
                      <a:avLst/>
                    </a:prstGeom>
                    <a:noFill/>
                    <a:ln>
                      <a:noFill/>
                    </a:ln>
                  </pic:spPr>
                </pic:pic>
              </a:graphicData>
            </a:graphic>
          </wp:inline>
        </w:drawing>
      </w:r>
    </w:p>
    <w:p w14:paraId="6CCC58F5" w14:textId="77777777" w:rsidR="008038D0" w:rsidRPr="00AF5212" w:rsidRDefault="008038D0"/>
    <w:p w14:paraId="767D9654" w14:textId="77777777" w:rsidR="008038D0" w:rsidRPr="00AF5212" w:rsidRDefault="008038D0" w:rsidP="004C7475">
      <w:pPr>
        <w:adjustRightInd w:val="0"/>
        <w:snapToGrid w:val="0"/>
        <w:spacing w:line="360" w:lineRule="auto"/>
        <w:jc w:val="center"/>
        <w:rPr>
          <w:b/>
          <w:sz w:val="72"/>
        </w:rPr>
      </w:pPr>
      <w:r w:rsidRPr="00AF5212">
        <w:rPr>
          <w:b/>
          <w:sz w:val="72"/>
        </w:rPr>
        <w:t>建设项目环境影响</w:t>
      </w:r>
      <w:r w:rsidR="004C7475" w:rsidRPr="00AF5212">
        <w:rPr>
          <w:rFonts w:hint="eastAsia"/>
          <w:b/>
          <w:sz w:val="72"/>
        </w:rPr>
        <w:t>登记</w:t>
      </w:r>
      <w:r w:rsidRPr="00AF5212">
        <w:rPr>
          <w:b/>
          <w:sz w:val="72"/>
        </w:rPr>
        <w:t>表</w:t>
      </w:r>
    </w:p>
    <w:p w14:paraId="4AFD00F0" w14:textId="77777777" w:rsidR="004C7475" w:rsidRPr="00AF5212" w:rsidRDefault="004C7475" w:rsidP="004C7475">
      <w:pPr>
        <w:adjustRightInd w:val="0"/>
        <w:snapToGrid w:val="0"/>
        <w:spacing w:line="360" w:lineRule="auto"/>
        <w:jc w:val="center"/>
        <w:rPr>
          <w:b/>
          <w:sz w:val="48"/>
          <w:szCs w:val="48"/>
        </w:rPr>
      </w:pPr>
      <w:r w:rsidRPr="00AF5212">
        <w:rPr>
          <w:b/>
          <w:sz w:val="48"/>
          <w:szCs w:val="48"/>
        </w:rPr>
        <w:t>（</w:t>
      </w:r>
      <w:r w:rsidRPr="00AF5212">
        <w:rPr>
          <w:rFonts w:hint="eastAsia"/>
          <w:b/>
          <w:sz w:val="48"/>
          <w:szCs w:val="48"/>
        </w:rPr>
        <w:t>区域环评</w:t>
      </w:r>
      <w:r w:rsidRPr="00AF5212">
        <w:rPr>
          <w:rFonts w:hint="eastAsia"/>
          <w:b/>
          <w:sz w:val="48"/>
          <w:szCs w:val="48"/>
        </w:rPr>
        <w:t>+</w:t>
      </w:r>
      <w:r w:rsidRPr="00AF5212">
        <w:rPr>
          <w:rFonts w:hint="eastAsia"/>
          <w:b/>
          <w:sz w:val="48"/>
          <w:szCs w:val="48"/>
        </w:rPr>
        <w:t>环境标准改革区域</w:t>
      </w:r>
      <w:r w:rsidRPr="00AF5212">
        <w:rPr>
          <w:b/>
          <w:sz w:val="48"/>
          <w:szCs w:val="48"/>
        </w:rPr>
        <w:t>）</w:t>
      </w:r>
    </w:p>
    <w:p w14:paraId="6719CABB" w14:textId="77777777" w:rsidR="008038D0" w:rsidRPr="00AF5212" w:rsidRDefault="008038D0">
      <w:pPr>
        <w:rPr>
          <w:b/>
          <w:sz w:val="30"/>
          <w:szCs w:val="30"/>
        </w:rPr>
      </w:pPr>
    </w:p>
    <w:p w14:paraId="63835614" w14:textId="77777777" w:rsidR="008038D0" w:rsidRPr="00AF5212" w:rsidRDefault="008038D0">
      <w:pPr>
        <w:rPr>
          <w:sz w:val="36"/>
          <w:szCs w:val="36"/>
          <w:u w:val="single"/>
        </w:rPr>
      </w:pPr>
    </w:p>
    <w:p w14:paraId="408A178E" w14:textId="77777777" w:rsidR="004C7475" w:rsidRPr="00AF5212" w:rsidRDefault="004C7475">
      <w:pPr>
        <w:rPr>
          <w:sz w:val="36"/>
          <w:szCs w:val="36"/>
          <w:u w:val="single"/>
        </w:rPr>
      </w:pPr>
    </w:p>
    <w:p w14:paraId="0CB677B5" w14:textId="77777777" w:rsidR="004C7475" w:rsidRPr="00AF5212" w:rsidRDefault="004C7475">
      <w:pPr>
        <w:rPr>
          <w:sz w:val="36"/>
          <w:szCs w:val="36"/>
          <w:u w:val="single"/>
        </w:rPr>
      </w:pPr>
    </w:p>
    <w:p w14:paraId="4F1B1B6B" w14:textId="77777777" w:rsidR="008038D0" w:rsidRPr="00AF5212" w:rsidRDefault="008038D0" w:rsidP="000F2788">
      <w:pPr>
        <w:rPr>
          <w:sz w:val="28"/>
        </w:rPr>
      </w:pPr>
    </w:p>
    <w:p w14:paraId="010214F5" w14:textId="5BDF00CA" w:rsidR="008038D0" w:rsidRPr="00AF5212" w:rsidRDefault="008038D0" w:rsidP="00916C20">
      <w:pPr>
        <w:spacing w:line="360" w:lineRule="auto"/>
        <w:rPr>
          <w:bCs/>
          <w:sz w:val="36"/>
          <w:u w:val="single"/>
        </w:rPr>
      </w:pPr>
      <w:r w:rsidRPr="00AF5212">
        <w:rPr>
          <w:b/>
          <w:bCs/>
          <w:sz w:val="36"/>
        </w:rPr>
        <w:t>项目名称</w:t>
      </w:r>
      <w:r w:rsidRPr="00AF5212">
        <w:rPr>
          <w:sz w:val="36"/>
        </w:rPr>
        <w:t>：</w:t>
      </w:r>
      <w:r w:rsidR="00734D21" w:rsidRPr="00AF5212">
        <w:rPr>
          <w:rFonts w:hint="eastAsia"/>
          <w:bCs/>
          <w:sz w:val="32"/>
          <w:u w:val="single"/>
        </w:rPr>
        <w:t>秀洲</w:t>
      </w:r>
      <w:r w:rsidR="000F2788" w:rsidRPr="00AF5212">
        <w:rPr>
          <w:rFonts w:hint="eastAsia"/>
          <w:bCs/>
          <w:sz w:val="32"/>
          <w:u w:val="single"/>
        </w:rPr>
        <w:t>高新区新义路（火炬路</w:t>
      </w:r>
      <w:r w:rsidR="000F2788" w:rsidRPr="00AF5212">
        <w:rPr>
          <w:rFonts w:hint="eastAsia"/>
          <w:bCs/>
          <w:sz w:val="32"/>
          <w:u w:val="single"/>
        </w:rPr>
        <w:t>-</w:t>
      </w:r>
      <w:r w:rsidR="000F2788" w:rsidRPr="00AF5212">
        <w:rPr>
          <w:rFonts w:hint="eastAsia"/>
          <w:bCs/>
          <w:sz w:val="32"/>
          <w:u w:val="single"/>
        </w:rPr>
        <w:t>东升西路）道路工程</w:t>
      </w:r>
    </w:p>
    <w:p w14:paraId="47EABE70" w14:textId="77777777" w:rsidR="008038D0" w:rsidRPr="00AF5212" w:rsidRDefault="008038D0">
      <w:pPr>
        <w:ind w:firstLine="720"/>
        <w:rPr>
          <w:sz w:val="36"/>
        </w:rPr>
      </w:pPr>
    </w:p>
    <w:p w14:paraId="1398BAD0" w14:textId="0F76FFAD" w:rsidR="00C07624" w:rsidRPr="00AF5212" w:rsidRDefault="008038D0" w:rsidP="00C07624">
      <w:pPr>
        <w:spacing w:line="360" w:lineRule="auto"/>
        <w:ind w:left="3253" w:hangingChars="900" w:hanging="3253"/>
        <w:jc w:val="left"/>
        <w:rPr>
          <w:bCs/>
          <w:sz w:val="36"/>
          <w:u w:val="single"/>
        </w:rPr>
      </w:pPr>
      <w:r w:rsidRPr="00AF5212">
        <w:rPr>
          <w:b/>
          <w:bCs/>
          <w:sz w:val="36"/>
        </w:rPr>
        <w:t>建设单位（盖章）：</w:t>
      </w:r>
      <w:r w:rsidR="00916C20" w:rsidRPr="00AF5212">
        <w:rPr>
          <w:rFonts w:hint="eastAsia"/>
          <w:bCs/>
          <w:sz w:val="32"/>
          <w:u w:val="single"/>
        </w:rPr>
        <w:t>嘉兴市秀湖城市建设投资开发有限公司</w:t>
      </w:r>
    </w:p>
    <w:p w14:paraId="69AA4367" w14:textId="77777777" w:rsidR="008038D0" w:rsidRPr="00AF5212" w:rsidRDefault="008038D0" w:rsidP="000F2788">
      <w:pPr>
        <w:rPr>
          <w:sz w:val="36"/>
        </w:rPr>
      </w:pPr>
    </w:p>
    <w:p w14:paraId="43E8B8FC" w14:textId="77777777" w:rsidR="008038D0" w:rsidRPr="00AF5212" w:rsidRDefault="008038D0">
      <w:pPr>
        <w:spacing w:before="120"/>
        <w:rPr>
          <w:sz w:val="44"/>
        </w:rPr>
      </w:pPr>
    </w:p>
    <w:p w14:paraId="520D6AF8" w14:textId="77777777" w:rsidR="004C7475" w:rsidRPr="00AF5212" w:rsidRDefault="004C7475">
      <w:pPr>
        <w:spacing w:before="120"/>
        <w:rPr>
          <w:sz w:val="44"/>
        </w:rPr>
      </w:pPr>
    </w:p>
    <w:p w14:paraId="617EB75A" w14:textId="77777777" w:rsidR="00490537" w:rsidRPr="00AF5212" w:rsidRDefault="00490537">
      <w:pPr>
        <w:spacing w:before="120"/>
        <w:rPr>
          <w:sz w:val="44"/>
        </w:rPr>
      </w:pPr>
    </w:p>
    <w:p w14:paraId="127E497B" w14:textId="77777777" w:rsidR="00734D21" w:rsidRPr="00AF5212" w:rsidRDefault="00734D21">
      <w:pPr>
        <w:spacing w:before="120"/>
        <w:rPr>
          <w:sz w:val="44"/>
        </w:rPr>
      </w:pPr>
    </w:p>
    <w:p w14:paraId="67CD9A9C" w14:textId="77777777" w:rsidR="008038D0" w:rsidRPr="00AF5212" w:rsidRDefault="008038D0">
      <w:pPr>
        <w:spacing w:before="120"/>
        <w:rPr>
          <w:sz w:val="44"/>
        </w:rPr>
      </w:pPr>
    </w:p>
    <w:p w14:paraId="55B14FCD" w14:textId="77777777" w:rsidR="008038D0" w:rsidRPr="00AF5212" w:rsidRDefault="008038D0">
      <w:pPr>
        <w:pStyle w:val="af2"/>
        <w:adjustRightInd w:val="0"/>
        <w:snapToGrid w:val="0"/>
        <w:spacing w:line="360" w:lineRule="auto"/>
        <w:jc w:val="center"/>
        <w:rPr>
          <w:rFonts w:ascii="Times New Roman" w:hAnsi="Times New Roman"/>
          <w:bCs/>
          <w:sz w:val="30"/>
          <w:szCs w:val="30"/>
        </w:rPr>
      </w:pPr>
      <w:r w:rsidRPr="00AF5212">
        <w:rPr>
          <w:rFonts w:ascii="Times New Roman" w:hAnsi="Times New Roman" w:hint="eastAsia"/>
          <w:bCs/>
          <w:sz w:val="30"/>
          <w:szCs w:val="30"/>
        </w:rPr>
        <w:t>编制单位：</w:t>
      </w:r>
      <w:r w:rsidRPr="00AF5212">
        <w:rPr>
          <w:rFonts w:ascii="Times New Roman" w:hAnsi="Times New Roman"/>
          <w:bCs/>
          <w:sz w:val="30"/>
          <w:szCs w:val="30"/>
        </w:rPr>
        <w:t>浙江环耀环境建设有限公司</w:t>
      </w:r>
    </w:p>
    <w:p w14:paraId="0E4F525A" w14:textId="4857D54D" w:rsidR="008038D0" w:rsidRPr="00AF5212" w:rsidRDefault="008038D0">
      <w:pPr>
        <w:adjustRightInd w:val="0"/>
        <w:snapToGrid w:val="0"/>
        <w:spacing w:line="360" w:lineRule="auto"/>
        <w:jc w:val="center"/>
        <w:rPr>
          <w:bCs/>
          <w:kern w:val="0"/>
          <w:sz w:val="30"/>
          <w:szCs w:val="30"/>
        </w:rPr>
      </w:pPr>
      <w:r w:rsidRPr="00AF5212">
        <w:rPr>
          <w:rFonts w:hint="eastAsia"/>
          <w:bCs/>
          <w:kern w:val="0"/>
          <w:sz w:val="30"/>
          <w:szCs w:val="30"/>
        </w:rPr>
        <w:t>编制日期：</w:t>
      </w:r>
      <w:r w:rsidRPr="00AF5212">
        <w:rPr>
          <w:bCs/>
          <w:kern w:val="0"/>
          <w:sz w:val="30"/>
          <w:szCs w:val="30"/>
        </w:rPr>
        <w:t>二〇二〇</w:t>
      </w:r>
      <w:r w:rsidRPr="00AF5212">
        <w:rPr>
          <w:rFonts w:hint="eastAsia"/>
          <w:bCs/>
          <w:kern w:val="0"/>
          <w:sz w:val="30"/>
          <w:szCs w:val="30"/>
        </w:rPr>
        <w:t>年</w:t>
      </w:r>
      <w:r w:rsidR="00053F66" w:rsidRPr="00AF5212">
        <w:rPr>
          <w:rFonts w:hint="eastAsia"/>
          <w:bCs/>
          <w:kern w:val="0"/>
          <w:sz w:val="30"/>
          <w:szCs w:val="30"/>
        </w:rPr>
        <w:t>十</w:t>
      </w:r>
      <w:r w:rsidR="00F43831" w:rsidRPr="00AF5212">
        <w:rPr>
          <w:rFonts w:hint="eastAsia"/>
          <w:bCs/>
          <w:kern w:val="0"/>
          <w:sz w:val="30"/>
          <w:szCs w:val="30"/>
        </w:rPr>
        <w:t>一</w:t>
      </w:r>
      <w:r w:rsidRPr="00AF5212">
        <w:rPr>
          <w:bCs/>
          <w:kern w:val="0"/>
          <w:sz w:val="30"/>
          <w:szCs w:val="30"/>
        </w:rPr>
        <w:t>月</w:t>
      </w:r>
    </w:p>
    <w:p w14:paraId="633B43EC" w14:textId="77777777" w:rsidR="00916C20" w:rsidRPr="00AF5212" w:rsidRDefault="00916C20" w:rsidP="00490537">
      <w:pPr>
        <w:adjustRightInd w:val="0"/>
        <w:snapToGrid w:val="0"/>
        <w:spacing w:line="360" w:lineRule="auto"/>
        <w:rPr>
          <w:bCs/>
          <w:kern w:val="0"/>
          <w:sz w:val="30"/>
          <w:szCs w:val="30"/>
        </w:rPr>
      </w:pPr>
    </w:p>
    <w:p w14:paraId="4BEBA2B8" w14:textId="77777777" w:rsidR="008038D0" w:rsidRPr="00AF5212" w:rsidRDefault="008038D0">
      <w:pPr>
        <w:pStyle w:val="a5"/>
        <w:adjustRightInd w:val="0"/>
        <w:snapToGrid w:val="0"/>
        <w:spacing w:before="0" w:beforeAutospacing="0" w:after="0" w:afterAutospacing="0"/>
        <w:jc w:val="center"/>
        <w:rPr>
          <w:rFonts w:ascii="方正小标宋_GBK" w:eastAsia="方正小标宋_GBK" w:hAnsi="黑体"/>
          <w:bCs/>
          <w:snapToGrid w:val="0"/>
          <w:kern w:val="2"/>
          <w:sz w:val="38"/>
          <w:szCs w:val="38"/>
        </w:rPr>
      </w:pPr>
      <w:r w:rsidRPr="00AF5212">
        <w:rPr>
          <w:rFonts w:ascii="方正小标宋_GBK" w:eastAsia="方正小标宋_GBK" w:hAnsi="黑体"/>
          <w:bCs/>
          <w:snapToGrid w:val="0"/>
          <w:kern w:val="2"/>
          <w:sz w:val="38"/>
          <w:szCs w:val="38"/>
        </w:rPr>
        <w:lastRenderedPageBreak/>
        <w:t>编制单位和编制人员情况表</w:t>
      </w:r>
    </w:p>
    <w:p w14:paraId="29CE3C6B" w14:textId="77777777" w:rsidR="008038D0" w:rsidRPr="00AF5212" w:rsidRDefault="008038D0">
      <w:pPr>
        <w:pStyle w:val="a5"/>
        <w:adjustRightInd w:val="0"/>
        <w:snapToGrid w:val="0"/>
        <w:spacing w:before="0" w:beforeAutospacing="0" w:after="0" w:afterAutospacing="0" w:line="408" w:lineRule="auto"/>
        <w:rPr>
          <w:rFonts w:ascii="黑体" w:eastAsia="黑体" w:hAnsi="黑体"/>
          <w:snapToGrid w:val="0"/>
          <w:sz w:val="32"/>
          <w:szCs w:val="32"/>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301"/>
        <w:gridCol w:w="2268"/>
        <w:gridCol w:w="1814"/>
        <w:gridCol w:w="2126"/>
        <w:gridCol w:w="1326"/>
      </w:tblGrid>
      <w:tr w:rsidR="00AF5212" w:rsidRPr="00AF5212" w14:paraId="00D3693E" w14:textId="77777777">
        <w:trPr>
          <w:trHeight w:val="425"/>
          <w:jc w:val="center"/>
        </w:trPr>
        <w:tc>
          <w:tcPr>
            <w:tcW w:w="3569" w:type="dxa"/>
            <w:gridSpan w:val="2"/>
            <w:vAlign w:val="center"/>
          </w:tcPr>
          <w:p w14:paraId="67F0AAF6" w14:textId="77777777" w:rsidR="008038D0" w:rsidRPr="00AF5212" w:rsidRDefault="008038D0">
            <w:pPr>
              <w:pStyle w:val="a5"/>
              <w:widowControl w:val="0"/>
              <w:adjustRightInd w:val="0"/>
              <w:snapToGrid w:val="0"/>
              <w:spacing w:before="0" w:beforeAutospacing="0" w:after="0" w:afterAutospacing="0"/>
              <w:jc w:val="center"/>
              <w:rPr>
                <w:sz w:val="21"/>
                <w:szCs w:val="21"/>
              </w:rPr>
            </w:pPr>
            <w:r w:rsidRPr="00AF5212">
              <w:rPr>
                <w:sz w:val="21"/>
                <w:szCs w:val="21"/>
              </w:rPr>
              <w:t>建设项目名称</w:t>
            </w:r>
          </w:p>
        </w:tc>
        <w:tc>
          <w:tcPr>
            <w:tcW w:w="5266" w:type="dxa"/>
            <w:gridSpan w:val="3"/>
            <w:vAlign w:val="center"/>
          </w:tcPr>
          <w:p w14:paraId="16DB9442" w14:textId="229858B0" w:rsidR="008038D0" w:rsidRPr="00AF5212" w:rsidRDefault="005D1266">
            <w:pPr>
              <w:pStyle w:val="a5"/>
              <w:widowControl w:val="0"/>
              <w:adjustRightInd w:val="0"/>
              <w:snapToGrid w:val="0"/>
              <w:spacing w:before="0" w:beforeAutospacing="0" w:after="0" w:afterAutospacing="0"/>
              <w:jc w:val="both"/>
              <w:rPr>
                <w:sz w:val="21"/>
                <w:szCs w:val="21"/>
              </w:rPr>
            </w:pPr>
            <w:r w:rsidRPr="00AF5212">
              <w:rPr>
                <w:rFonts w:hint="eastAsia"/>
                <w:sz w:val="21"/>
                <w:szCs w:val="21"/>
              </w:rPr>
              <w:t>秀洲高新区新义路（火炬路-东升西路）道路工程</w:t>
            </w:r>
          </w:p>
        </w:tc>
      </w:tr>
      <w:tr w:rsidR="00AF5212" w:rsidRPr="00AF5212" w14:paraId="293655A4" w14:textId="77777777">
        <w:trPr>
          <w:trHeight w:val="425"/>
          <w:jc w:val="center"/>
        </w:trPr>
        <w:tc>
          <w:tcPr>
            <w:tcW w:w="3569" w:type="dxa"/>
            <w:gridSpan w:val="2"/>
            <w:vAlign w:val="center"/>
          </w:tcPr>
          <w:p w14:paraId="49792B04" w14:textId="77777777" w:rsidR="008038D0" w:rsidRPr="00AF5212" w:rsidRDefault="008038D0">
            <w:pPr>
              <w:pStyle w:val="a5"/>
              <w:widowControl w:val="0"/>
              <w:adjustRightInd w:val="0"/>
              <w:snapToGrid w:val="0"/>
              <w:spacing w:before="0" w:beforeAutospacing="0" w:after="0" w:afterAutospacing="0"/>
              <w:jc w:val="center"/>
              <w:rPr>
                <w:sz w:val="21"/>
                <w:szCs w:val="21"/>
              </w:rPr>
            </w:pPr>
            <w:r w:rsidRPr="00AF5212">
              <w:rPr>
                <w:sz w:val="21"/>
                <w:szCs w:val="21"/>
              </w:rPr>
              <w:t>建设项目类别</w:t>
            </w:r>
          </w:p>
        </w:tc>
        <w:tc>
          <w:tcPr>
            <w:tcW w:w="5266" w:type="dxa"/>
            <w:gridSpan w:val="3"/>
            <w:vAlign w:val="center"/>
          </w:tcPr>
          <w:p w14:paraId="48741AD6" w14:textId="70B9AE28" w:rsidR="008038D0" w:rsidRPr="00AF5212" w:rsidRDefault="00921834" w:rsidP="00454AAB">
            <w:pPr>
              <w:pStyle w:val="a5"/>
              <w:widowControl w:val="0"/>
              <w:adjustRightInd w:val="0"/>
              <w:snapToGrid w:val="0"/>
              <w:spacing w:before="0" w:beforeAutospacing="0" w:after="0" w:afterAutospacing="0"/>
              <w:jc w:val="both"/>
              <w:rPr>
                <w:sz w:val="21"/>
                <w:szCs w:val="21"/>
              </w:rPr>
            </w:pPr>
            <w:r w:rsidRPr="00AF5212">
              <w:rPr>
                <w:rFonts w:hint="eastAsia"/>
                <w:sz w:val="21"/>
                <w:szCs w:val="21"/>
              </w:rPr>
              <w:t>四十九、交通运输</w:t>
            </w:r>
            <w:r w:rsidR="004E0381" w:rsidRPr="00AF5212">
              <w:rPr>
                <w:rFonts w:hint="eastAsia"/>
                <w:sz w:val="21"/>
                <w:szCs w:val="21"/>
              </w:rPr>
              <w:t>业、管道运输业和仓储业</w:t>
            </w:r>
            <w:r w:rsidR="008038D0" w:rsidRPr="00AF5212">
              <w:rPr>
                <w:sz w:val="21"/>
                <w:szCs w:val="21"/>
              </w:rPr>
              <w:t>（</w:t>
            </w:r>
            <w:r w:rsidR="00044C8C" w:rsidRPr="00AF5212">
              <w:rPr>
                <w:rFonts w:hint="eastAsia"/>
                <w:sz w:val="21"/>
                <w:szCs w:val="21"/>
              </w:rPr>
              <w:t>172、城市道路（不含维护，不含支路）</w:t>
            </w:r>
            <w:r w:rsidR="00454AAB" w:rsidRPr="00AF5212">
              <w:rPr>
                <w:sz w:val="21"/>
                <w:szCs w:val="21"/>
              </w:rPr>
              <w:t xml:space="preserve"> </w:t>
            </w:r>
          </w:p>
        </w:tc>
      </w:tr>
      <w:tr w:rsidR="00AF5212" w:rsidRPr="00AF5212" w14:paraId="5D8F4204" w14:textId="77777777">
        <w:trPr>
          <w:trHeight w:val="425"/>
          <w:jc w:val="center"/>
        </w:trPr>
        <w:tc>
          <w:tcPr>
            <w:tcW w:w="3569" w:type="dxa"/>
            <w:gridSpan w:val="2"/>
            <w:vAlign w:val="center"/>
          </w:tcPr>
          <w:p w14:paraId="24803C83" w14:textId="77777777" w:rsidR="008038D0" w:rsidRPr="00AF5212" w:rsidRDefault="008038D0">
            <w:pPr>
              <w:pStyle w:val="a5"/>
              <w:widowControl w:val="0"/>
              <w:adjustRightInd w:val="0"/>
              <w:snapToGrid w:val="0"/>
              <w:spacing w:before="0" w:beforeAutospacing="0" w:after="0" w:afterAutospacing="0"/>
              <w:jc w:val="center"/>
              <w:rPr>
                <w:sz w:val="21"/>
                <w:szCs w:val="21"/>
              </w:rPr>
            </w:pPr>
            <w:r w:rsidRPr="00AF5212">
              <w:rPr>
                <w:sz w:val="21"/>
                <w:szCs w:val="21"/>
              </w:rPr>
              <w:t>环境影响评价文件类型</w:t>
            </w:r>
          </w:p>
        </w:tc>
        <w:tc>
          <w:tcPr>
            <w:tcW w:w="5266" w:type="dxa"/>
            <w:gridSpan w:val="3"/>
            <w:vAlign w:val="center"/>
          </w:tcPr>
          <w:p w14:paraId="669E2F73" w14:textId="77777777" w:rsidR="008038D0" w:rsidRPr="00AF5212" w:rsidRDefault="004C7475">
            <w:pPr>
              <w:pStyle w:val="a5"/>
              <w:widowControl w:val="0"/>
              <w:adjustRightInd w:val="0"/>
              <w:snapToGrid w:val="0"/>
              <w:spacing w:before="0" w:beforeAutospacing="0" w:after="0" w:afterAutospacing="0"/>
              <w:jc w:val="both"/>
              <w:rPr>
                <w:sz w:val="21"/>
                <w:szCs w:val="21"/>
              </w:rPr>
            </w:pPr>
            <w:r w:rsidRPr="00AF5212">
              <w:rPr>
                <w:sz w:val="21"/>
                <w:szCs w:val="21"/>
              </w:rPr>
              <w:t>环境影响</w:t>
            </w:r>
            <w:r w:rsidRPr="00AF5212">
              <w:rPr>
                <w:rFonts w:hint="eastAsia"/>
                <w:sz w:val="21"/>
                <w:szCs w:val="21"/>
              </w:rPr>
              <w:t>登记</w:t>
            </w:r>
            <w:r w:rsidR="008038D0" w:rsidRPr="00AF5212">
              <w:rPr>
                <w:sz w:val="21"/>
                <w:szCs w:val="21"/>
              </w:rPr>
              <w:t>表</w:t>
            </w:r>
            <w:r w:rsidRPr="00AF5212">
              <w:rPr>
                <w:sz w:val="21"/>
                <w:szCs w:val="21"/>
              </w:rPr>
              <w:t>（</w:t>
            </w:r>
            <w:r w:rsidRPr="00AF5212">
              <w:rPr>
                <w:rFonts w:hint="eastAsia"/>
                <w:sz w:val="21"/>
                <w:szCs w:val="21"/>
              </w:rPr>
              <w:t>区域改革+环境标准改革区域</w:t>
            </w:r>
            <w:r w:rsidRPr="00AF5212">
              <w:rPr>
                <w:sz w:val="21"/>
                <w:szCs w:val="21"/>
              </w:rPr>
              <w:t>）</w:t>
            </w:r>
          </w:p>
        </w:tc>
      </w:tr>
      <w:tr w:rsidR="00AF5212" w:rsidRPr="00AF5212" w14:paraId="67584FDC" w14:textId="77777777">
        <w:trPr>
          <w:trHeight w:val="425"/>
          <w:jc w:val="center"/>
        </w:trPr>
        <w:tc>
          <w:tcPr>
            <w:tcW w:w="8835" w:type="dxa"/>
            <w:gridSpan w:val="5"/>
            <w:vAlign w:val="center"/>
          </w:tcPr>
          <w:p w14:paraId="5BE47B3A" w14:textId="77777777" w:rsidR="008038D0" w:rsidRPr="00AF5212" w:rsidRDefault="008038D0">
            <w:pPr>
              <w:pStyle w:val="a5"/>
              <w:widowControl w:val="0"/>
              <w:adjustRightInd w:val="0"/>
              <w:snapToGrid w:val="0"/>
              <w:spacing w:before="0" w:beforeAutospacing="0" w:after="0" w:afterAutospacing="0"/>
              <w:jc w:val="both"/>
              <w:rPr>
                <w:rFonts w:ascii="黑体" w:eastAsia="黑体" w:hAnsi="黑体"/>
                <w:sz w:val="21"/>
                <w:szCs w:val="21"/>
              </w:rPr>
            </w:pPr>
            <w:r w:rsidRPr="00AF5212">
              <w:rPr>
                <w:rFonts w:ascii="黑体" w:eastAsia="黑体" w:hAnsi="黑体"/>
                <w:sz w:val="21"/>
                <w:szCs w:val="21"/>
              </w:rPr>
              <w:t>一、建设单位情况</w:t>
            </w:r>
          </w:p>
        </w:tc>
      </w:tr>
      <w:tr w:rsidR="00AF5212" w:rsidRPr="00AF5212" w14:paraId="35873090" w14:textId="77777777">
        <w:trPr>
          <w:trHeight w:val="425"/>
          <w:jc w:val="center"/>
        </w:trPr>
        <w:tc>
          <w:tcPr>
            <w:tcW w:w="3569" w:type="dxa"/>
            <w:gridSpan w:val="2"/>
            <w:vAlign w:val="center"/>
          </w:tcPr>
          <w:p w14:paraId="41FCAB6D" w14:textId="77777777" w:rsidR="008038D0" w:rsidRPr="00AF5212" w:rsidRDefault="008038D0">
            <w:pPr>
              <w:pStyle w:val="a5"/>
              <w:widowControl w:val="0"/>
              <w:adjustRightInd w:val="0"/>
              <w:snapToGrid w:val="0"/>
              <w:spacing w:before="0" w:beforeAutospacing="0" w:after="0" w:afterAutospacing="0"/>
              <w:jc w:val="center"/>
              <w:rPr>
                <w:sz w:val="21"/>
                <w:szCs w:val="21"/>
              </w:rPr>
            </w:pPr>
            <w:r w:rsidRPr="00AF5212">
              <w:rPr>
                <w:sz w:val="21"/>
                <w:szCs w:val="21"/>
              </w:rPr>
              <w:t>单位名称（盖章）</w:t>
            </w:r>
          </w:p>
        </w:tc>
        <w:tc>
          <w:tcPr>
            <w:tcW w:w="5266" w:type="dxa"/>
            <w:gridSpan w:val="3"/>
            <w:vAlign w:val="center"/>
          </w:tcPr>
          <w:p w14:paraId="15493BC8" w14:textId="50EBE907" w:rsidR="008038D0" w:rsidRPr="00AF5212" w:rsidRDefault="00EA273F">
            <w:pPr>
              <w:pStyle w:val="a5"/>
              <w:widowControl w:val="0"/>
              <w:adjustRightInd w:val="0"/>
              <w:snapToGrid w:val="0"/>
              <w:spacing w:before="0" w:beforeAutospacing="0" w:after="0" w:afterAutospacing="0"/>
              <w:jc w:val="both"/>
              <w:rPr>
                <w:sz w:val="21"/>
                <w:szCs w:val="21"/>
              </w:rPr>
            </w:pPr>
            <w:r w:rsidRPr="00AF5212">
              <w:rPr>
                <w:rFonts w:hint="eastAsia"/>
                <w:sz w:val="21"/>
                <w:szCs w:val="21"/>
              </w:rPr>
              <w:t>嘉兴市秀湖城市建设投资开发有限公司</w:t>
            </w:r>
          </w:p>
        </w:tc>
      </w:tr>
      <w:tr w:rsidR="00AF5212" w:rsidRPr="00AF5212" w14:paraId="134AED42" w14:textId="77777777">
        <w:trPr>
          <w:trHeight w:val="425"/>
          <w:jc w:val="center"/>
        </w:trPr>
        <w:tc>
          <w:tcPr>
            <w:tcW w:w="3569" w:type="dxa"/>
            <w:gridSpan w:val="2"/>
            <w:vAlign w:val="center"/>
          </w:tcPr>
          <w:p w14:paraId="1E5ED40A" w14:textId="77777777" w:rsidR="008038D0" w:rsidRPr="00AF5212" w:rsidRDefault="008038D0">
            <w:pPr>
              <w:pStyle w:val="a5"/>
              <w:widowControl w:val="0"/>
              <w:adjustRightInd w:val="0"/>
              <w:snapToGrid w:val="0"/>
              <w:spacing w:before="0" w:beforeAutospacing="0" w:after="0" w:afterAutospacing="0"/>
              <w:jc w:val="center"/>
              <w:rPr>
                <w:sz w:val="21"/>
                <w:szCs w:val="21"/>
              </w:rPr>
            </w:pPr>
            <w:r w:rsidRPr="00AF5212">
              <w:rPr>
                <w:sz w:val="21"/>
                <w:szCs w:val="21"/>
              </w:rPr>
              <w:t>统一社会信用代码</w:t>
            </w:r>
          </w:p>
        </w:tc>
        <w:tc>
          <w:tcPr>
            <w:tcW w:w="5266" w:type="dxa"/>
            <w:gridSpan w:val="3"/>
            <w:vAlign w:val="center"/>
          </w:tcPr>
          <w:p w14:paraId="36F9414D" w14:textId="4E4E8D1D" w:rsidR="008038D0" w:rsidRPr="00AF5212" w:rsidRDefault="00EA273F" w:rsidP="00EA273F">
            <w:pPr>
              <w:pStyle w:val="a5"/>
              <w:adjustRightInd w:val="0"/>
              <w:snapToGrid w:val="0"/>
              <w:rPr>
                <w:sz w:val="21"/>
                <w:szCs w:val="21"/>
              </w:rPr>
            </w:pPr>
            <w:r w:rsidRPr="00AF5212">
              <w:rPr>
                <w:sz w:val="21"/>
                <w:szCs w:val="21"/>
              </w:rPr>
              <w:t>9133041108529481X6</w:t>
            </w:r>
          </w:p>
        </w:tc>
      </w:tr>
      <w:tr w:rsidR="00AF5212" w:rsidRPr="00AF5212" w14:paraId="5DE8FABD" w14:textId="77777777">
        <w:trPr>
          <w:trHeight w:val="425"/>
          <w:jc w:val="center"/>
        </w:trPr>
        <w:tc>
          <w:tcPr>
            <w:tcW w:w="3569" w:type="dxa"/>
            <w:gridSpan w:val="2"/>
            <w:vAlign w:val="center"/>
          </w:tcPr>
          <w:p w14:paraId="3C7CBEFD" w14:textId="77777777" w:rsidR="008038D0" w:rsidRPr="00AF5212" w:rsidRDefault="008038D0">
            <w:pPr>
              <w:pStyle w:val="a5"/>
              <w:widowControl w:val="0"/>
              <w:adjustRightInd w:val="0"/>
              <w:snapToGrid w:val="0"/>
              <w:spacing w:before="0" w:beforeAutospacing="0" w:after="0" w:afterAutospacing="0"/>
              <w:jc w:val="center"/>
              <w:rPr>
                <w:sz w:val="21"/>
                <w:szCs w:val="21"/>
              </w:rPr>
            </w:pPr>
            <w:r w:rsidRPr="00AF5212">
              <w:rPr>
                <w:sz w:val="21"/>
                <w:szCs w:val="21"/>
              </w:rPr>
              <w:t>法定代表人（签章）</w:t>
            </w:r>
          </w:p>
        </w:tc>
        <w:tc>
          <w:tcPr>
            <w:tcW w:w="5266" w:type="dxa"/>
            <w:gridSpan w:val="3"/>
            <w:vAlign w:val="center"/>
          </w:tcPr>
          <w:p w14:paraId="18B7CABA" w14:textId="2B1E6906" w:rsidR="008038D0" w:rsidRPr="00AF5212" w:rsidRDefault="00EA273F">
            <w:pPr>
              <w:pStyle w:val="a5"/>
              <w:widowControl w:val="0"/>
              <w:adjustRightInd w:val="0"/>
              <w:snapToGrid w:val="0"/>
              <w:spacing w:before="0" w:beforeAutospacing="0" w:after="0" w:afterAutospacing="0"/>
              <w:jc w:val="both"/>
              <w:rPr>
                <w:sz w:val="21"/>
                <w:szCs w:val="21"/>
              </w:rPr>
            </w:pPr>
            <w:r w:rsidRPr="00AF5212">
              <w:rPr>
                <w:rFonts w:hint="eastAsia"/>
                <w:sz w:val="21"/>
                <w:szCs w:val="21"/>
              </w:rPr>
              <w:t>孙雪强</w:t>
            </w:r>
          </w:p>
        </w:tc>
      </w:tr>
      <w:tr w:rsidR="00AF5212" w:rsidRPr="00AF5212" w14:paraId="2EB7343F" w14:textId="77777777">
        <w:trPr>
          <w:trHeight w:val="425"/>
          <w:jc w:val="center"/>
        </w:trPr>
        <w:tc>
          <w:tcPr>
            <w:tcW w:w="3569" w:type="dxa"/>
            <w:gridSpan w:val="2"/>
            <w:vAlign w:val="center"/>
          </w:tcPr>
          <w:p w14:paraId="4DE81534" w14:textId="77777777" w:rsidR="008038D0" w:rsidRPr="00AF5212" w:rsidRDefault="008038D0">
            <w:pPr>
              <w:pStyle w:val="a5"/>
              <w:widowControl w:val="0"/>
              <w:adjustRightInd w:val="0"/>
              <w:snapToGrid w:val="0"/>
              <w:spacing w:before="0" w:beforeAutospacing="0" w:after="0" w:afterAutospacing="0"/>
              <w:jc w:val="center"/>
              <w:rPr>
                <w:sz w:val="21"/>
                <w:szCs w:val="21"/>
              </w:rPr>
            </w:pPr>
            <w:r w:rsidRPr="00AF5212">
              <w:rPr>
                <w:sz w:val="21"/>
                <w:szCs w:val="21"/>
              </w:rPr>
              <w:t>主要负责人（签字）</w:t>
            </w:r>
          </w:p>
        </w:tc>
        <w:tc>
          <w:tcPr>
            <w:tcW w:w="5266" w:type="dxa"/>
            <w:gridSpan w:val="3"/>
            <w:vAlign w:val="center"/>
          </w:tcPr>
          <w:p w14:paraId="5B823EFC" w14:textId="10D4D231" w:rsidR="008038D0" w:rsidRPr="00AF5212" w:rsidRDefault="00044C8C">
            <w:pPr>
              <w:pStyle w:val="a5"/>
              <w:widowControl w:val="0"/>
              <w:adjustRightInd w:val="0"/>
              <w:snapToGrid w:val="0"/>
              <w:spacing w:before="0" w:beforeAutospacing="0" w:after="0" w:afterAutospacing="0"/>
              <w:jc w:val="both"/>
              <w:rPr>
                <w:sz w:val="21"/>
                <w:szCs w:val="21"/>
              </w:rPr>
            </w:pPr>
            <w:r w:rsidRPr="00AF5212">
              <w:rPr>
                <w:rFonts w:hint="eastAsia"/>
                <w:sz w:val="21"/>
                <w:szCs w:val="21"/>
              </w:rPr>
              <w:t>徐平</w:t>
            </w:r>
          </w:p>
        </w:tc>
      </w:tr>
      <w:tr w:rsidR="00AF5212" w:rsidRPr="00AF5212" w14:paraId="0811C229" w14:textId="77777777">
        <w:trPr>
          <w:trHeight w:val="425"/>
          <w:jc w:val="center"/>
        </w:trPr>
        <w:tc>
          <w:tcPr>
            <w:tcW w:w="3569" w:type="dxa"/>
            <w:gridSpan w:val="2"/>
            <w:vAlign w:val="center"/>
          </w:tcPr>
          <w:p w14:paraId="455C218A" w14:textId="77777777" w:rsidR="008038D0" w:rsidRPr="00AF5212" w:rsidRDefault="008038D0">
            <w:pPr>
              <w:pStyle w:val="a5"/>
              <w:widowControl w:val="0"/>
              <w:adjustRightInd w:val="0"/>
              <w:snapToGrid w:val="0"/>
              <w:spacing w:before="0" w:beforeAutospacing="0" w:after="0" w:afterAutospacing="0"/>
              <w:jc w:val="center"/>
              <w:rPr>
                <w:sz w:val="21"/>
                <w:szCs w:val="21"/>
              </w:rPr>
            </w:pPr>
            <w:r w:rsidRPr="00AF5212">
              <w:rPr>
                <w:sz w:val="21"/>
                <w:szCs w:val="21"/>
              </w:rPr>
              <w:t>直接负责的主管人员（签字）</w:t>
            </w:r>
          </w:p>
        </w:tc>
        <w:tc>
          <w:tcPr>
            <w:tcW w:w="5266" w:type="dxa"/>
            <w:gridSpan w:val="3"/>
            <w:vAlign w:val="center"/>
          </w:tcPr>
          <w:p w14:paraId="7A7F7E00" w14:textId="3C648630" w:rsidR="008038D0" w:rsidRPr="00AF5212" w:rsidRDefault="00044C8C">
            <w:pPr>
              <w:pStyle w:val="a5"/>
              <w:widowControl w:val="0"/>
              <w:adjustRightInd w:val="0"/>
              <w:snapToGrid w:val="0"/>
              <w:spacing w:before="0" w:beforeAutospacing="0" w:after="0" w:afterAutospacing="0"/>
              <w:jc w:val="both"/>
              <w:rPr>
                <w:sz w:val="21"/>
                <w:szCs w:val="21"/>
              </w:rPr>
            </w:pPr>
            <w:r w:rsidRPr="00AF5212">
              <w:rPr>
                <w:rFonts w:hint="eastAsia"/>
                <w:sz w:val="21"/>
                <w:szCs w:val="21"/>
              </w:rPr>
              <w:t>徐平</w:t>
            </w:r>
          </w:p>
        </w:tc>
      </w:tr>
      <w:tr w:rsidR="00AF5212" w:rsidRPr="00AF5212" w14:paraId="6D121979" w14:textId="77777777">
        <w:trPr>
          <w:trHeight w:val="425"/>
          <w:jc w:val="center"/>
        </w:trPr>
        <w:tc>
          <w:tcPr>
            <w:tcW w:w="8835" w:type="dxa"/>
            <w:gridSpan w:val="5"/>
            <w:vAlign w:val="center"/>
          </w:tcPr>
          <w:p w14:paraId="2C52519F" w14:textId="77777777" w:rsidR="008038D0" w:rsidRPr="00AF5212" w:rsidRDefault="008038D0">
            <w:pPr>
              <w:pStyle w:val="a5"/>
              <w:widowControl w:val="0"/>
              <w:adjustRightInd w:val="0"/>
              <w:snapToGrid w:val="0"/>
              <w:spacing w:before="0" w:beforeAutospacing="0" w:after="0" w:afterAutospacing="0"/>
              <w:jc w:val="both"/>
              <w:rPr>
                <w:rFonts w:ascii="黑体" w:eastAsia="黑体" w:hAnsi="黑体"/>
                <w:b/>
                <w:sz w:val="21"/>
                <w:szCs w:val="21"/>
              </w:rPr>
            </w:pPr>
            <w:r w:rsidRPr="00AF5212">
              <w:rPr>
                <w:rFonts w:ascii="黑体" w:eastAsia="黑体" w:hAnsi="黑体"/>
                <w:sz w:val="21"/>
                <w:szCs w:val="21"/>
              </w:rPr>
              <w:t>二、编制单位情况</w:t>
            </w:r>
          </w:p>
        </w:tc>
      </w:tr>
      <w:tr w:rsidR="00AF5212" w:rsidRPr="00AF5212" w14:paraId="0FC83D71" w14:textId="77777777">
        <w:trPr>
          <w:trHeight w:val="425"/>
          <w:jc w:val="center"/>
        </w:trPr>
        <w:tc>
          <w:tcPr>
            <w:tcW w:w="3569" w:type="dxa"/>
            <w:gridSpan w:val="2"/>
            <w:vAlign w:val="center"/>
          </w:tcPr>
          <w:p w14:paraId="6A68398E" w14:textId="77777777" w:rsidR="008038D0" w:rsidRPr="00AF5212" w:rsidRDefault="008038D0">
            <w:pPr>
              <w:pStyle w:val="a5"/>
              <w:widowControl w:val="0"/>
              <w:adjustRightInd w:val="0"/>
              <w:snapToGrid w:val="0"/>
              <w:spacing w:before="0" w:beforeAutospacing="0" w:after="0" w:afterAutospacing="0"/>
              <w:jc w:val="center"/>
              <w:rPr>
                <w:sz w:val="21"/>
                <w:szCs w:val="21"/>
              </w:rPr>
            </w:pPr>
            <w:r w:rsidRPr="00AF5212">
              <w:rPr>
                <w:sz w:val="21"/>
                <w:szCs w:val="21"/>
              </w:rPr>
              <w:t>单位名称（盖章）</w:t>
            </w:r>
          </w:p>
        </w:tc>
        <w:tc>
          <w:tcPr>
            <w:tcW w:w="5266" w:type="dxa"/>
            <w:gridSpan w:val="3"/>
            <w:vAlign w:val="center"/>
          </w:tcPr>
          <w:p w14:paraId="3B74ED81" w14:textId="77777777" w:rsidR="008038D0" w:rsidRPr="00AF5212" w:rsidRDefault="008038D0">
            <w:pPr>
              <w:pStyle w:val="a5"/>
              <w:widowControl w:val="0"/>
              <w:adjustRightInd w:val="0"/>
              <w:snapToGrid w:val="0"/>
              <w:spacing w:before="156" w:beforeAutospacing="0" w:after="0" w:afterAutospacing="0"/>
              <w:jc w:val="center"/>
              <w:rPr>
                <w:sz w:val="21"/>
                <w:szCs w:val="21"/>
              </w:rPr>
            </w:pPr>
            <w:r w:rsidRPr="00AF5212">
              <w:rPr>
                <w:sz w:val="21"/>
                <w:szCs w:val="21"/>
              </w:rPr>
              <w:t>浙江环耀环境建设有限公司</w:t>
            </w:r>
          </w:p>
        </w:tc>
      </w:tr>
      <w:tr w:rsidR="00AF5212" w:rsidRPr="00AF5212" w14:paraId="62A05656" w14:textId="77777777">
        <w:trPr>
          <w:trHeight w:val="425"/>
          <w:jc w:val="center"/>
        </w:trPr>
        <w:tc>
          <w:tcPr>
            <w:tcW w:w="3569" w:type="dxa"/>
            <w:gridSpan w:val="2"/>
            <w:vAlign w:val="center"/>
          </w:tcPr>
          <w:p w14:paraId="0FE9C7C9" w14:textId="77777777" w:rsidR="008038D0" w:rsidRPr="00AF5212" w:rsidRDefault="008038D0">
            <w:pPr>
              <w:pStyle w:val="a5"/>
              <w:widowControl w:val="0"/>
              <w:adjustRightInd w:val="0"/>
              <w:snapToGrid w:val="0"/>
              <w:spacing w:before="0" w:beforeAutospacing="0" w:after="0" w:afterAutospacing="0"/>
              <w:jc w:val="center"/>
              <w:rPr>
                <w:sz w:val="21"/>
                <w:szCs w:val="21"/>
              </w:rPr>
            </w:pPr>
            <w:r w:rsidRPr="00AF5212">
              <w:rPr>
                <w:sz w:val="21"/>
                <w:szCs w:val="21"/>
              </w:rPr>
              <w:t>统一社会信用代码</w:t>
            </w:r>
          </w:p>
        </w:tc>
        <w:tc>
          <w:tcPr>
            <w:tcW w:w="5266" w:type="dxa"/>
            <w:gridSpan w:val="3"/>
            <w:vAlign w:val="center"/>
          </w:tcPr>
          <w:p w14:paraId="16A2122F" w14:textId="77777777" w:rsidR="008038D0" w:rsidRPr="00AF5212" w:rsidRDefault="008038D0">
            <w:pPr>
              <w:pStyle w:val="a5"/>
              <w:widowControl w:val="0"/>
              <w:adjustRightInd w:val="0"/>
              <w:snapToGrid w:val="0"/>
              <w:spacing w:before="156" w:beforeAutospacing="0" w:after="0" w:afterAutospacing="0"/>
              <w:jc w:val="center"/>
              <w:rPr>
                <w:sz w:val="21"/>
                <w:szCs w:val="21"/>
              </w:rPr>
            </w:pPr>
            <w:r w:rsidRPr="00AF5212">
              <w:rPr>
                <w:sz w:val="21"/>
                <w:szCs w:val="21"/>
              </w:rPr>
              <w:t>91330000674790571X</w:t>
            </w:r>
          </w:p>
        </w:tc>
      </w:tr>
      <w:tr w:rsidR="00AF5212" w:rsidRPr="00AF5212" w14:paraId="400CB877" w14:textId="77777777">
        <w:trPr>
          <w:trHeight w:val="425"/>
          <w:jc w:val="center"/>
        </w:trPr>
        <w:tc>
          <w:tcPr>
            <w:tcW w:w="8835" w:type="dxa"/>
            <w:gridSpan w:val="5"/>
            <w:vAlign w:val="center"/>
          </w:tcPr>
          <w:p w14:paraId="3C1D0319" w14:textId="77777777" w:rsidR="008038D0" w:rsidRPr="00AF5212" w:rsidRDefault="008038D0">
            <w:pPr>
              <w:pStyle w:val="a5"/>
              <w:widowControl w:val="0"/>
              <w:adjustRightInd w:val="0"/>
              <w:snapToGrid w:val="0"/>
              <w:spacing w:before="0" w:beforeAutospacing="0" w:after="0" w:afterAutospacing="0"/>
              <w:rPr>
                <w:rFonts w:ascii="黑体" w:eastAsia="黑体" w:hAnsi="黑体"/>
                <w:sz w:val="21"/>
                <w:szCs w:val="21"/>
              </w:rPr>
            </w:pPr>
            <w:r w:rsidRPr="00AF5212">
              <w:rPr>
                <w:rFonts w:ascii="黑体" w:eastAsia="黑体" w:hAnsi="黑体"/>
                <w:sz w:val="21"/>
                <w:szCs w:val="21"/>
              </w:rPr>
              <w:t>三、编制人员情况</w:t>
            </w:r>
          </w:p>
        </w:tc>
      </w:tr>
      <w:tr w:rsidR="00AF5212" w:rsidRPr="00AF5212" w14:paraId="761B10B4" w14:textId="77777777">
        <w:trPr>
          <w:trHeight w:val="425"/>
          <w:jc w:val="center"/>
        </w:trPr>
        <w:tc>
          <w:tcPr>
            <w:tcW w:w="8835" w:type="dxa"/>
            <w:gridSpan w:val="5"/>
            <w:vAlign w:val="center"/>
          </w:tcPr>
          <w:p w14:paraId="430D73AA" w14:textId="77777777" w:rsidR="008038D0" w:rsidRPr="00AF5212" w:rsidRDefault="008038D0">
            <w:pPr>
              <w:pStyle w:val="a5"/>
              <w:widowControl w:val="0"/>
              <w:adjustRightInd w:val="0"/>
              <w:snapToGrid w:val="0"/>
              <w:spacing w:before="0" w:beforeAutospacing="0" w:after="0" w:afterAutospacing="0"/>
              <w:rPr>
                <w:sz w:val="21"/>
                <w:szCs w:val="21"/>
              </w:rPr>
            </w:pPr>
            <w:r w:rsidRPr="00AF5212">
              <w:rPr>
                <w:sz w:val="21"/>
                <w:szCs w:val="21"/>
              </w:rPr>
              <w:t>1.编制主持人</w:t>
            </w:r>
          </w:p>
        </w:tc>
      </w:tr>
      <w:tr w:rsidR="00AF5212" w:rsidRPr="00AF5212" w14:paraId="3AD81168" w14:textId="77777777">
        <w:trPr>
          <w:trHeight w:val="425"/>
          <w:jc w:val="center"/>
        </w:trPr>
        <w:tc>
          <w:tcPr>
            <w:tcW w:w="1301" w:type="dxa"/>
            <w:vAlign w:val="center"/>
          </w:tcPr>
          <w:p w14:paraId="075CC254" w14:textId="77777777" w:rsidR="008038D0" w:rsidRPr="00AF5212" w:rsidRDefault="008038D0">
            <w:pPr>
              <w:pStyle w:val="a5"/>
              <w:widowControl w:val="0"/>
              <w:adjustRightInd w:val="0"/>
              <w:snapToGrid w:val="0"/>
              <w:spacing w:before="0" w:beforeAutospacing="0" w:after="0" w:afterAutospacing="0"/>
              <w:jc w:val="center"/>
              <w:rPr>
                <w:sz w:val="21"/>
                <w:szCs w:val="21"/>
              </w:rPr>
            </w:pPr>
            <w:r w:rsidRPr="00AF5212">
              <w:rPr>
                <w:sz w:val="21"/>
                <w:szCs w:val="21"/>
              </w:rPr>
              <w:t>姓名</w:t>
            </w:r>
          </w:p>
        </w:tc>
        <w:tc>
          <w:tcPr>
            <w:tcW w:w="4082" w:type="dxa"/>
            <w:gridSpan w:val="2"/>
            <w:vAlign w:val="center"/>
          </w:tcPr>
          <w:p w14:paraId="0C97CA97" w14:textId="77777777" w:rsidR="008038D0" w:rsidRPr="00AF5212" w:rsidRDefault="008038D0">
            <w:pPr>
              <w:pStyle w:val="a5"/>
              <w:widowControl w:val="0"/>
              <w:adjustRightInd w:val="0"/>
              <w:snapToGrid w:val="0"/>
              <w:spacing w:before="0" w:beforeAutospacing="0" w:after="0" w:afterAutospacing="0"/>
              <w:jc w:val="center"/>
              <w:rPr>
                <w:sz w:val="21"/>
                <w:szCs w:val="21"/>
              </w:rPr>
            </w:pPr>
            <w:r w:rsidRPr="00AF5212">
              <w:rPr>
                <w:sz w:val="21"/>
                <w:szCs w:val="21"/>
              </w:rPr>
              <w:t>职业资格证书管理号</w:t>
            </w:r>
          </w:p>
        </w:tc>
        <w:tc>
          <w:tcPr>
            <w:tcW w:w="2126" w:type="dxa"/>
            <w:vAlign w:val="center"/>
          </w:tcPr>
          <w:p w14:paraId="3643AD91" w14:textId="77777777" w:rsidR="008038D0" w:rsidRPr="00AF5212" w:rsidRDefault="008038D0">
            <w:pPr>
              <w:pStyle w:val="a5"/>
              <w:widowControl w:val="0"/>
              <w:adjustRightInd w:val="0"/>
              <w:snapToGrid w:val="0"/>
              <w:spacing w:before="0" w:beforeAutospacing="0" w:after="0" w:afterAutospacing="0"/>
              <w:jc w:val="center"/>
              <w:rPr>
                <w:sz w:val="21"/>
                <w:szCs w:val="21"/>
              </w:rPr>
            </w:pPr>
            <w:r w:rsidRPr="00AF5212">
              <w:rPr>
                <w:sz w:val="21"/>
                <w:szCs w:val="21"/>
              </w:rPr>
              <w:t>信用编号</w:t>
            </w:r>
          </w:p>
        </w:tc>
        <w:tc>
          <w:tcPr>
            <w:tcW w:w="1326" w:type="dxa"/>
            <w:vAlign w:val="center"/>
          </w:tcPr>
          <w:p w14:paraId="5D665BAE" w14:textId="77777777" w:rsidR="008038D0" w:rsidRPr="00AF5212" w:rsidRDefault="008038D0">
            <w:pPr>
              <w:pStyle w:val="a5"/>
              <w:widowControl w:val="0"/>
              <w:adjustRightInd w:val="0"/>
              <w:snapToGrid w:val="0"/>
              <w:spacing w:before="0" w:beforeAutospacing="0" w:after="0" w:afterAutospacing="0"/>
              <w:jc w:val="center"/>
              <w:rPr>
                <w:sz w:val="21"/>
                <w:szCs w:val="21"/>
              </w:rPr>
            </w:pPr>
            <w:r w:rsidRPr="00AF5212">
              <w:rPr>
                <w:sz w:val="21"/>
                <w:szCs w:val="21"/>
              </w:rPr>
              <w:t>签字</w:t>
            </w:r>
          </w:p>
        </w:tc>
      </w:tr>
      <w:tr w:rsidR="00AF5212" w:rsidRPr="00AF5212" w14:paraId="2C185560" w14:textId="77777777">
        <w:trPr>
          <w:trHeight w:val="425"/>
          <w:jc w:val="center"/>
        </w:trPr>
        <w:tc>
          <w:tcPr>
            <w:tcW w:w="1301" w:type="dxa"/>
            <w:vAlign w:val="center"/>
          </w:tcPr>
          <w:p w14:paraId="0E208B8A" w14:textId="77777777" w:rsidR="008038D0" w:rsidRPr="00AF5212" w:rsidRDefault="008038D0">
            <w:pPr>
              <w:pStyle w:val="a5"/>
              <w:widowControl w:val="0"/>
              <w:adjustRightInd w:val="0"/>
              <w:snapToGrid w:val="0"/>
              <w:spacing w:before="0" w:beforeAutospacing="0" w:after="0" w:afterAutospacing="0"/>
              <w:jc w:val="center"/>
              <w:rPr>
                <w:sz w:val="21"/>
                <w:szCs w:val="21"/>
              </w:rPr>
            </w:pPr>
            <w:r w:rsidRPr="00AF5212">
              <w:rPr>
                <w:sz w:val="21"/>
                <w:szCs w:val="21"/>
              </w:rPr>
              <w:t>赵煜</w:t>
            </w:r>
          </w:p>
        </w:tc>
        <w:tc>
          <w:tcPr>
            <w:tcW w:w="4082" w:type="dxa"/>
            <w:gridSpan w:val="2"/>
            <w:vAlign w:val="center"/>
          </w:tcPr>
          <w:p w14:paraId="1195EEEC" w14:textId="77777777" w:rsidR="008038D0" w:rsidRPr="00AF5212" w:rsidRDefault="008038D0">
            <w:pPr>
              <w:pStyle w:val="a5"/>
              <w:widowControl w:val="0"/>
              <w:adjustRightInd w:val="0"/>
              <w:snapToGrid w:val="0"/>
              <w:spacing w:before="0" w:beforeAutospacing="0" w:after="0" w:afterAutospacing="0"/>
              <w:jc w:val="center"/>
              <w:rPr>
                <w:sz w:val="21"/>
                <w:szCs w:val="21"/>
              </w:rPr>
            </w:pPr>
            <w:r w:rsidRPr="00AF5212">
              <w:rPr>
                <w:sz w:val="21"/>
                <w:szCs w:val="21"/>
              </w:rPr>
              <w:t>2017035330352016332702000003</w:t>
            </w:r>
          </w:p>
        </w:tc>
        <w:tc>
          <w:tcPr>
            <w:tcW w:w="2126" w:type="dxa"/>
            <w:vAlign w:val="center"/>
          </w:tcPr>
          <w:p w14:paraId="3FFB99A5" w14:textId="77777777" w:rsidR="008038D0" w:rsidRPr="00AF5212" w:rsidRDefault="008038D0">
            <w:pPr>
              <w:pStyle w:val="a5"/>
              <w:widowControl w:val="0"/>
              <w:adjustRightInd w:val="0"/>
              <w:snapToGrid w:val="0"/>
              <w:spacing w:before="0" w:beforeAutospacing="0" w:after="0" w:afterAutospacing="0"/>
              <w:jc w:val="center"/>
              <w:rPr>
                <w:sz w:val="21"/>
                <w:szCs w:val="21"/>
              </w:rPr>
            </w:pPr>
            <w:r w:rsidRPr="00AF5212">
              <w:rPr>
                <w:sz w:val="21"/>
                <w:szCs w:val="21"/>
              </w:rPr>
              <w:t>BH000805</w:t>
            </w:r>
          </w:p>
        </w:tc>
        <w:tc>
          <w:tcPr>
            <w:tcW w:w="1326" w:type="dxa"/>
            <w:vAlign w:val="center"/>
          </w:tcPr>
          <w:p w14:paraId="3242147A" w14:textId="77777777" w:rsidR="008038D0" w:rsidRPr="00AF5212" w:rsidRDefault="008038D0">
            <w:pPr>
              <w:pStyle w:val="a5"/>
              <w:widowControl w:val="0"/>
              <w:adjustRightInd w:val="0"/>
              <w:snapToGrid w:val="0"/>
              <w:spacing w:before="0" w:beforeAutospacing="0" w:after="0" w:afterAutospacing="0"/>
              <w:jc w:val="center"/>
              <w:rPr>
                <w:sz w:val="21"/>
                <w:szCs w:val="21"/>
              </w:rPr>
            </w:pPr>
          </w:p>
        </w:tc>
      </w:tr>
      <w:tr w:rsidR="00AF5212" w:rsidRPr="00AF5212" w14:paraId="00636090" w14:textId="77777777">
        <w:trPr>
          <w:trHeight w:val="425"/>
          <w:jc w:val="center"/>
        </w:trPr>
        <w:tc>
          <w:tcPr>
            <w:tcW w:w="8835" w:type="dxa"/>
            <w:gridSpan w:val="5"/>
            <w:vAlign w:val="center"/>
          </w:tcPr>
          <w:p w14:paraId="3C902189" w14:textId="77777777" w:rsidR="008038D0" w:rsidRPr="00AF5212" w:rsidRDefault="008038D0">
            <w:pPr>
              <w:pStyle w:val="a5"/>
              <w:widowControl w:val="0"/>
              <w:adjustRightInd w:val="0"/>
              <w:snapToGrid w:val="0"/>
              <w:spacing w:before="0" w:beforeAutospacing="0" w:after="0" w:afterAutospacing="0"/>
              <w:rPr>
                <w:sz w:val="21"/>
                <w:szCs w:val="21"/>
              </w:rPr>
            </w:pPr>
            <w:r w:rsidRPr="00AF5212">
              <w:rPr>
                <w:sz w:val="21"/>
                <w:szCs w:val="21"/>
              </w:rPr>
              <w:t>2.主要编制人员</w:t>
            </w:r>
          </w:p>
        </w:tc>
      </w:tr>
      <w:tr w:rsidR="00AF5212" w:rsidRPr="00AF5212" w14:paraId="1A55BBE5" w14:textId="77777777">
        <w:trPr>
          <w:trHeight w:val="425"/>
          <w:jc w:val="center"/>
        </w:trPr>
        <w:tc>
          <w:tcPr>
            <w:tcW w:w="1301" w:type="dxa"/>
            <w:vAlign w:val="center"/>
          </w:tcPr>
          <w:p w14:paraId="7F7C14FA" w14:textId="77777777" w:rsidR="008038D0" w:rsidRPr="00AF5212" w:rsidRDefault="008038D0">
            <w:pPr>
              <w:pStyle w:val="a5"/>
              <w:widowControl w:val="0"/>
              <w:adjustRightInd w:val="0"/>
              <w:snapToGrid w:val="0"/>
              <w:spacing w:before="0" w:beforeAutospacing="0" w:after="0" w:afterAutospacing="0"/>
              <w:jc w:val="center"/>
              <w:rPr>
                <w:sz w:val="21"/>
                <w:szCs w:val="21"/>
              </w:rPr>
            </w:pPr>
            <w:r w:rsidRPr="00AF5212">
              <w:rPr>
                <w:sz w:val="21"/>
                <w:szCs w:val="21"/>
              </w:rPr>
              <w:t>姓名</w:t>
            </w:r>
          </w:p>
        </w:tc>
        <w:tc>
          <w:tcPr>
            <w:tcW w:w="4082" w:type="dxa"/>
            <w:gridSpan w:val="2"/>
            <w:vAlign w:val="center"/>
          </w:tcPr>
          <w:p w14:paraId="563DC284" w14:textId="77777777" w:rsidR="008038D0" w:rsidRPr="00AF5212" w:rsidRDefault="008038D0">
            <w:pPr>
              <w:pStyle w:val="a5"/>
              <w:widowControl w:val="0"/>
              <w:adjustRightInd w:val="0"/>
              <w:snapToGrid w:val="0"/>
              <w:spacing w:before="0" w:beforeAutospacing="0" w:after="0" w:afterAutospacing="0"/>
              <w:jc w:val="center"/>
              <w:rPr>
                <w:sz w:val="21"/>
                <w:szCs w:val="21"/>
              </w:rPr>
            </w:pPr>
            <w:r w:rsidRPr="00AF5212">
              <w:rPr>
                <w:sz w:val="21"/>
                <w:szCs w:val="21"/>
              </w:rPr>
              <w:t>主要编写内容</w:t>
            </w:r>
          </w:p>
        </w:tc>
        <w:tc>
          <w:tcPr>
            <w:tcW w:w="2126" w:type="dxa"/>
            <w:vAlign w:val="center"/>
          </w:tcPr>
          <w:p w14:paraId="1A5C2862" w14:textId="77777777" w:rsidR="008038D0" w:rsidRPr="00AF5212" w:rsidRDefault="008038D0">
            <w:pPr>
              <w:pStyle w:val="a5"/>
              <w:widowControl w:val="0"/>
              <w:adjustRightInd w:val="0"/>
              <w:snapToGrid w:val="0"/>
              <w:spacing w:before="0" w:beforeAutospacing="0" w:after="0" w:afterAutospacing="0"/>
              <w:jc w:val="center"/>
              <w:rPr>
                <w:sz w:val="21"/>
                <w:szCs w:val="21"/>
              </w:rPr>
            </w:pPr>
            <w:r w:rsidRPr="00AF5212">
              <w:rPr>
                <w:sz w:val="21"/>
                <w:szCs w:val="21"/>
              </w:rPr>
              <w:t>信用编号</w:t>
            </w:r>
          </w:p>
        </w:tc>
        <w:tc>
          <w:tcPr>
            <w:tcW w:w="1326" w:type="dxa"/>
            <w:vAlign w:val="center"/>
          </w:tcPr>
          <w:p w14:paraId="5C85F6B1" w14:textId="77777777" w:rsidR="008038D0" w:rsidRPr="00AF5212" w:rsidRDefault="008038D0">
            <w:pPr>
              <w:pStyle w:val="a5"/>
              <w:widowControl w:val="0"/>
              <w:adjustRightInd w:val="0"/>
              <w:snapToGrid w:val="0"/>
              <w:spacing w:before="0" w:beforeAutospacing="0" w:after="0" w:afterAutospacing="0"/>
              <w:jc w:val="center"/>
              <w:rPr>
                <w:sz w:val="21"/>
                <w:szCs w:val="21"/>
              </w:rPr>
            </w:pPr>
            <w:r w:rsidRPr="00AF5212">
              <w:rPr>
                <w:sz w:val="21"/>
                <w:szCs w:val="21"/>
              </w:rPr>
              <w:t>签字</w:t>
            </w:r>
          </w:p>
        </w:tc>
      </w:tr>
      <w:tr w:rsidR="008038D0" w:rsidRPr="00AF5212" w14:paraId="1AE154E2" w14:textId="77777777">
        <w:trPr>
          <w:trHeight w:val="425"/>
          <w:jc w:val="center"/>
        </w:trPr>
        <w:tc>
          <w:tcPr>
            <w:tcW w:w="1301" w:type="dxa"/>
            <w:vAlign w:val="center"/>
          </w:tcPr>
          <w:p w14:paraId="661600A1" w14:textId="77777777" w:rsidR="008038D0" w:rsidRPr="00AF5212" w:rsidRDefault="008038D0">
            <w:pPr>
              <w:pStyle w:val="a5"/>
              <w:widowControl w:val="0"/>
              <w:adjustRightInd w:val="0"/>
              <w:snapToGrid w:val="0"/>
              <w:spacing w:before="0" w:beforeAutospacing="0" w:after="0" w:afterAutospacing="0"/>
              <w:jc w:val="center"/>
              <w:rPr>
                <w:sz w:val="21"/>
                <w:szCs w:val="21"/>
              </w:rPr>
            </w:pPr>
            <w:r w:rsidRPr="00AF5212">
              <w:rPr>
                <w:sz w:val="21"/>
                <w:szCs w:val="21"/>
              </w:rPr>
              <w:t>赵煜</w:t>
            </w:r>
          </w:p>
        </w:tc>
        <w:tc>
          <w:tcPr>
            <w:tcW w:w="4082" w:type="dxa"/>
            <w:gridSpan w:val="2"/>
            <w:vAlign w:val="center"/>
          </w:tcPr>
          <w:p w14:paraId="7523026B" w14:textId="058F1C70" w:rsidR="008038D0" w:rsidRPr="00AF5212" w:rsidRDefault="00AB2163">
            <w:pPr>
              <w:pStyle w:val="a5"/>
              <w:widowControl w:val="0"/>
              <w:adjustRightInd w:val="0"/>
              <w:snapToGrid w:val="0"/>
              <w:spacing w:before="0" w:beforeAutospacing="0" w:after="0" w:afterAutospacing="0"/>
              <w:jc w:val="center"/>
              <w:rPr>
                <w:sz w:val="21"/>
                <w:szCs w:val="21"/>
              </w:rPr>
            </w:pPr>
            <w:r w:rsidRPr="00AF5212">
              <w:rPr>
                <w:rFonts w:hint="eastAsia"/>
                <w:sz w:val="21"/>
                <w:szCs w:val="21"/>
              </w:rPr>
              <w:t>全部</w:t>
            </w:r>
          </w:p>
        </w:tc>
        <w:tc>
          <w:tcPr>
            <w:tcW w:w="2126" w:type="dxa"/>
            <w:vAlign w:val="center"/>
          </w:tcPr>
          <w:p w14:paraId="5B20AC38" w14:textId="77777777" w:rsidR="008038D0" w:rsidRPr="00AF5212" w:rsidRDefault="008038D0">
            <w:pPr>
              <w:pStyle w:val="a5"/>
              <w:widowControl w:val="0"/>
              <w:adjustRightInd w:val="0"/>
              <w:snapToGrid w:val="0"/>
              <w:spacing w:before="0" w:beforeAutospacing="0" w:after="0" w:afterAutospacing="0"/>
              <w:jc w:val="center"/>
              <w:rPr>
                <w:sz w:val="21"/>
                <w:szCs w:val="21"/>
              </w:rPr>
            </w:pPr>
            <w:r w:rsidRPr="00AF5212">
              <w:rPr>
                <w:sz w:val="21"/>
                <w:szCs w:val="21"/>
              </w:rPr>
              <w:t>BH000805</w:t>
            </w:r>
          </w:p>
        </w:tc>
        <w:tc>
          <w:tcPr>
            <w:tcW w:w="1326" w:type="dxa"/>
            <w:vAlign w:val="center"/>
          </w:tcPr>
          <w:p w14:paraId="0F7BC92C" w14:textId="77777777" w:rsidR="008038D0" w:rsidRPr="00AF5212" w:rsidRDefault="008038D0">
            <w:pPr>
              <w:pStyle w:val="a5"/>
              <w:widowControl w:val="0"/>
              <w:adjustRightInd w:val="0"/>
              <w:snapToGrid w:val="0"/>
              <w:spacing w:before="0" w:beforeAutospacing="0" w:after="0" w:afterAutospacing="0"/>
              <w:jc w:val="center"/>
              <w:rPr>
                <w:sz w:val="21"/>
                <w:szCs w:val="21"/>
              </w:rPr>
            </w:pPr>
          </w:p>
        </w:tc>
      </w:tr>
    </w:tbl>
    <w:p w14:paraId="518228E8" w14:textId="77777777" w:rsidR="008038D0" w:rsidRPr="00AF5212" w:rsidRDefault="008038D0">
      <w:pPr>
        <w:adjustRightInd w:val="0"/>
        <w:snapToGrid w:val="0"/>
        <w:spacing w:line="355" w:lineRule="auto"/>
        <w:ind w:firstLineChars="200" w:firstLine="420"/>
        <w:rPr>
          <w:rFonts w:ascii="仿宋_GB2312"/>
          <w:szCs w:val="30"/>
        </w:rPr>
      </w:pPr>
    </w:p>
    <w:p w14:paraId="09683F13" w14:textId="77777777" w:rsidR="008038D0" w:rsidRPr="00AF5212" w:rsidRDefault="008038D0">
      <w:pPr>
        <w:pStyle w:val="af2"/>
        <w:snapToGrid w:val="0"/>
        <w:spacing w:line="408" w:lineRule="auto"/>
        <w:jc w:val="left"/>
        <w:rPr>
          <w:rFonts w:ascii="仿宋_GB2312" w:eastAsia="仿宋_GB2312"/>
        </w:rPr>
      </w:pPr>
    </w:p>
    <w:p w14:paraId="7F4879DD" w14:textId="77777777" w:rsidR="008038D0" w:rsidRPr="00AF5212" w:rsidRDefault="008038D0">
      <w:pPr>
        <w:adjustRightInd w:val="0"/>
        <w:snapToGrid w:val="0"/>
        <w:spacing w:line="360" w:lineRule="auto"/>
        <w:jc w:val="center"/>
        <w:rPr>
          <w:bCs/>
          <w:kern w:val="0"/>
          <w:sz w:val="30"/>
          <w:szCs w:val="30"/>
        </w:rPr>
      </w:pPr>
    </w:p>
    <w:p w14:paraId="1A781BCF" w14:textId="77777777" w:rsidR="008038D0" w:rsidRPr="00AF5212" w:rsidRDefault="008038D0">
      <w:pPr>
        <w:adjustRightInd w:val="0"/>
        <w:snapToGrid w:val="0"/>
        <w:spacing w:line="360" w:lineRule="auto"/>
        <w:jc w:val="center"/>
        <w:rPr>
          <w:bCs/>
          <w:kern w:val="0"/>
          <w:sz w:val="30"/>
          <w:szCs w:val="30"/>
        </w:rPr>
      </w:pPr>
    </w:p>
    <w:p w14:paraId="0CCF85E1" w14:textId="77777777" w:rsidR="008038D0" w:rsidRPr="00AF5212" w:rsidRDefault="008038D0">
      <w:pPr>
        <w:adjustRightInd w:val="0"/>
        <w:snapToGrid w:val="0"/>
        <w:spacing w:line="360" w:lineRule="auto"/>
        <w:jc w:val="center"/>
        <w:rPr>
          <w:bCs/>
          <w:kern w:val="0"/>
          <w:sz w:val="30"/>
          <w:szCs w:val="30"/>
        </w:rPr>
      </w:pPr>
    </w:p>
    <w:p w14:paraId="104FCCA0" w14:textId="77777777" w:rsidR="008038D0" w:rsidRPr="00AF5212" w:rsidRDefault="008038D0">
      <w:pPr>
        <w:adjustRightInd w:val="0"/>
        <w:snapToGrid w:val="0"/>
        <w:spacing w:line="360" w:lineRule="auto"/>
        <w:jc w:val="center"/>
        <w:rPr>
          <w:bCs/>
          <w:kern w:val="0"/>
          <w:sz w:val="30"/>
          <w:szCs w:val="30"/>
        </w:rPr>
        <w:sectPr w:rsidR="008038D0" w:rsidRPr="00AF5212">
          <w:headerReference w:type="even" r:id="rId10"/>
          <w:headerReference w:type="default" r:id="rId11"/>
          <w:footerReference w:type="even" r:id="rId12"/>
          <w:headerReference w:type="first" r:id="rId13"/>
          <w:footerReference w:type="first" r:id="rId14"/>
          <w:pgSz w:w="11906" w:h="16838"/>
          <w:pgMar w:top="1588" w:right="1588" w:bottom="1588" w:left="1588" w:header="1134" w:footer="1134" w:gutter="0"/>
          <w:pgNumType w:fmt="upperRoman" w:start="1"/>
          <w:cols w:space="720"/>
          <w:titlePg/>
          <w:docGrid w:linePitch="312"/>
        </w:sectPr>
      </w:pPr>
    </w:p>
    <w:p w14:paraId="6069DF54" w14:textId="77777777" w:rsidR="008038D0" w:rsidRPr="00AF5212" w:rsidRDefault="008038D0">
      <w:pPr>
        <w:pStyle w:val="13"/>
        <w:tabs>
          <w:tab w:val="right" w:leader="dot" w:pos="8296"/>
        </w:tabs>
        <w:snapToGrid w:val="0"/>
        <w:spacing w:line="440" w:lineRule="exact"/>
        <w:jc w:val="center"/>
        <w:rPr>
          <w:noProof/>
        </w:rPr>
      </w:pPr>
      <w:r w:rsidRPr="00AF5212">
        <w:rPr>
          <w:b/>
          <w:sz w:val="36"/>
          <w:szCs w:val="36"/>
        </w:rPr>
        <w:lastRenderedPageBreak/>
        <w:t>目</w:t>
      </w:r>
      <w:r w:rsidRPr="00AF5212">
        <w:rPr>
          <w:rFonts w:hint="eastAsia"/>
          <w:b/>
          <w:sz w:val="36"/>
          <w:szCs w:val="36"/>
        </w:rPr>
        <w:t xml:space="preserve"> </w:t>
      </w:r>
      <w:r w:rsidRPr="00AF5212">
        <w:rPr>
          <w:b/>
          <w:sz w:val="36"/>
          <w:szCs w:val="36"/>
        </w:rPr>
        <w:t>录</w:t>
      </w:r>
      <w:r w:rsidRPr="00AF5212">
        <w:rPr>
          <w:sz w:val="36"/>
          <w:szCs w:val="36"/>
        </w:rPr>
        <w:fldChar w:fldCharType="begin"/>
      </w:r>
      <w:r w:rsidRPr="00AF5212">
        <w:rPr>
          <w:sz w:val="36"/>
          <w:szCs w:val="36"/>
        </w:rPr>
        <w:instrText xml:space="preserve"> TOC \o "1-1" \h \z \u </w:instrText>
      </w:r>
      <w:r w:rsidRPr="00AF5212">
        <w:rPr>
          <w:sz w:val="36"/>
          <w:szCs w:val="36"/>
        </w:rPr>
        <w:fldChar w:fldCharType="separate"/>
      </w:r>
    </w:p>
    <w:p w14:paraId="58A9851D" w14:textId="0AAF5956" w:rsidR="008038D0" w:rsidRPr="00AF5212" w:rsidRDefault="00D56FBF">
      <w:pPr>
        <w:pStyle w:val="13"/>
        <w:tabs>
          <w:tab w:val="right" w:leader="dot" w:pos="8720"/>
        </w:tabs>
        <w:spacing w:line="500" w:lineRule="exact"/>
        <w:rPr>
          <w:noProof/>
          <w:sz w:val="24"/>
        </w:rPr>
      </w:pPr>
      <w:hyperlink w:anchor="_Toc9867873" w:history="1">
        <w:r w:rsidR="008038D0" w:rsidRPr="00AF5212">
          <w:rPr>
            <w:rStyle w:val="ae"/>
            <w:bCs/>
            <w:noProof/>
            <w:color w:val="auto"/>
            <w:sz w:val="24"/>
            <w:szCs w:val="24"/>
          </w:rPr>
          <w:t>1</w:t>
        </w:r>
        <w:r w:rsidR="008038D0" w:rsidRPr="00AF5212">
          <w:rPr>
            <w:rStyle w:val="ae"/>
            <w:rFonts w:hAnsi="宋体"/>
            <w:bCs/>
            <w:noProof/>
            <w:color w:val="auto"/>
            <w:sz w:val="24"/>
            <w:szCs w:val="24"/>
          </w:rPr>
          <w:t>、建设项目基本情况</w:t>
        </w:r>
        <w:r w:rsidR="008038D0" w:rsidRPr="00AF5212">
          <w:rPr>
            <w:noProof/>
            <w:sz w:val="24"/>
          </w:rPr>
          <w:tab/>
        </w:r>
        <w:r w:rsidR="008038D0" w:rsidRPr="00AF5212">
          <w:rPr>
            <w:noProof/>
            <w:sz w:val="24"/>
          </w:rPr>
          <w:fldChar w:fldCharType="begin"/>
        </w:r>
        <w:r w:rsidR="008038D0" w:rsidRPr="00AF5212">
          <w:rPr>
            <w:noProof/>
            <w:sz w:val="24"/>
          </w:rPr>
          <w:instrText xml:space="preserve"> PAGEREF _Toc9867873 \h </w:instrText>
        </w:r>
        <w:r w:rsidR="008038D0" w:rsidRPr="00AF5212">
          <w:rPr>
            <w:noProof/>
            <w:sz w:val="24"/>
          </w:rPr>
        </w:r>
        <w:r w:rsidR="008038D0" w:rsidRPr="00AF5212">
          <w:rPr>
            <w:noProof/>
            <w:sz w:val="24"/>
          </w:rPr>
          <w:fldChar w:fldCharType="separate"/>
        </w:r>
        <w:r w:rsidR="003E609F" w:rsidRPr="00AF5212">
          <w:rPr>
            <w:noProof/>
            <w:sz w:val="24"/>
          </w:rPr>
          <w:t>2</w:t>
        </w:r>
        <w:r w:rsidR="008038D0" w:rsidRPr="00AF5212">
          <w:rPr>
            <w:noProof/>
            <w:sz w:val="24"/>
          </w:rPr>
          <w:fldChar w:fldCharType="end"/>
        </w:r>
      </w:hyperlink>
    </w:p>
    <w:p w14:paraId="7A647D14" w14:textId="59B3CF7D" w:rsidR="008038D0" w:rsidRPr="00AF5212" w:rsidRDefault="00D56FBF">
      <w:pPr>
        <w:pStyle w:val="13"/>
        <w:tabs>
          <w:tab w:val="right" w:leader="dot" w:pos="8720"/>
        </w:tabs>
        <w:spacing w:line="500" w:lineRule="exact"/>
        <w:rPr>
          <w:noProof/>
          <w:sz w:val="24"/>
        </w:rPr>
      </w:pPr>
      <w:hyperlink w:anchor="_Toc9867874" w:history="1">
        <w:r w:rsidR="008038D0" w:rsidRPr="00AF5212">
          <w:rPr>
            <w:rStyle w:val="ae"/>
            <w:bCs/>
            <w:noProof/>
            <w:color w:val="auto"/>
            <w:sz w:val="24"/>
            <w:szCs w:val="24"/>
          </w:rPr>
          <w:t>2</w:t>
        </w:r>
        <w:r w:rsidR="008038D0" w:rsidRPr="00AF5212">
          <w:rPr>
            <w:rStyle w:val="ae"/>
            <w:rFonts w:hAnsi="宋体"/>
            <w:bCs/>
            <w:noProof/>
            <w:color w:val="auto"/>
            <w:sz w:val="24"/>
            <w:szCs w:val="24"/>
          </w:rPr>
          <w:t>、建设项目所在地自然环境简况</w:t>
        </w:r>
        <w:r w:rsidR="008038D0" w:rsidRPr="00AF5212">
          <w:rPr>
            <w:noProof/>
            <w:sz w:val="24"/>
          </w:rPr>
          <w:tab/>
        </w:r>
        <w:r w:rsidR="008038D0" w:rsidRPr="00AF5212">
          <w:rPr>
            <w:noProof/>
            <w:sz w:val="24"/>
          </w:rPr>
          <w:fldChar w:fldCharType="begin"/>
        </w:r>
        <w:r w:rsidR="008038D0" w:rsidRPr="00AF5212">
          <w:rPr>
            <w:noProof/>
            <w:sz w:val="24"/>
          </w:rPr>
          <w:instrText xml:space="preserve"> PAGEREF _Toc9867874 \h </w:instrText>
        </w:r>
        <w:r w:rsidR="008038D0" w:rsidRPr="00AF5212">
          <w:rPr>
            <w:noProof/>
            <w:sz w:val="24"/>
          </w:rPr>
        </w:r>
        <w:r w:rsidR="008038D0" w:rsidRPr="00AF5212">
          <w:rPr>
            <w:noProof/>
            <w:sz w:val="24"/>
          </w:rPr>
          <w:fldChar w:fldCharType="separate"/>
        </w:r>
        <w:r w:rsidR="003E609F" w:rsidRPr="00AF5212">
          <w:rPr>
            <w:noProof/>
            <w:sz w:val="24"/>
          </w:rPr>
          <w:t>2</w:t>
        </w:r>
        <w:r w:rsidR="008038D0" w:rsidRPr="00AF5212">
          <w:rPr>
            <w:noProof/>
            <w:sz w:val="24"/>
          </w:rPr>
          <w:fldChar w:fldCharType="end"/>
        </w:r>
      </w:hyperlink>
    </w:p>
    <w:p w14:paraId="7C1F5668" w14:textId="48098A41" w:rsidR="008038D0" w:rsidRPr="00AF5212" w:rsidRDefault="00D56FBF">
      <w:pPr>
        <w:pStyle w:val="13"/>
        <w:tabs>
          <w:tab w:val="right" w:leader="dot" w:pos="8720"/>
        </w:tabs>
        <w:spacing w:line="500" w:lineRule="exact"/>
        <w:rPr>
          <w:noProof/>
          <w:sz w:val="24"/>
        </w:rPr>
      </w:pPr>
      <w:hyperlink w:anchor="_Toc9867875" w:history="1">
        <w:r w:rsidR="008038D0" w:rsidRPr="00AF5212">
          <w:rPr>
            <w:rStyle w:val="ae"/>
            <w:bCs/>
            <w:noProof/>
            <w:color w:val="auto"/>
            <w:sz w:val="24"/>
            <w:szCs w:val="24"/>
          </w:rPr>
          <w:t>3</w:t>
        </w:r>
        <w:r w:rsidR="008038D0" w:rsidRPr="00AF5212">
          <w:rPr>
            <w:rStyle w:val="ae"/>
            <w:rFonts w:hAnsi="宋体"/>
            <w:bCs/>
            <w:noProof/>
            <w:color w:val="auto"/>
            <w:sz w:val="24"/>
            <w:szCs w:val="24"/>
          </w:rPr>
          <w:t>、环境质量状况</w:t>
        </w:r>
        <w:r w:rsidR="008038D0" w:rsidRPr="00AF5212">
          <w:rPr>
            <w:noProof/>
            <w:sz w:val="24"/>
          </w:rPr>
          <w:tab/>
        </w:r>
        <w:r w:rsidR="008038D0" w:rsidRPr="00AF5212">
          <w:rPr>
            <w:noProof/>
            <w:sz w:val="24"/>
          </w:rPr>
          <w:fldChar w:fldCharType="begin"/>
        </w:r>
        <w:r w:rsidR="008038D0" w:rsidRPr="00AF5212">
          <w:rPr>
            <w:noProof/>
            <w:sz w:val="24"/>
          </w:rPr>
          <w:instrText xml:space="preserve"> PAGEREF _Toc9867875 \h </w:instrText>
        </w:r>
        <w:r w:rsidR="008038D0" w:rsidRPr="00AF5212">
          <w:rPr>
            <w:noProof/>
            <w:sz w:val="24"/>
          </w:rPr>
        </w:r>
        <w:r w:rsidR="008038D0" w:rsidRPr="00AF5212">
          <w:rPr>
            <w:noProof/>
            <w:sz w:val="24"/>
          </w:rPr>
          <w:fldChar w:fldCharType="separate"/>
        </w:r>
        <w:r w:rsidR="003E609F" w:rsidRPr="00AF5212">
          <w:rPr>
            <w:noProof/>
            <w:sz w:val="24"/>
          </w:rPr>
          <w:t>2</w:t>
        </w:r>
        <w:r w:rsidR="008038D0" w:rsidRPr="00AF5212">
          <w:rPr>
            <w:noProof/>
            <w:sz w:val="24"/>
          </w:rPr>
          <w:fldChar w:fldCharType="end"/>
        </w:r>
      </w:hyperlink>
    </w:p>
    <w:p w14:paraId="5942D495" w14:textId="5C5BD17A" w:rsidR="008038D0" w:rsidRPr="00AF5212" w:rsidRDefault="00D56FBF">
      <w:pPr>
        <w:pStyle w:val="13"/>
        <w:tabs>
          <w:tab w:val="right" w:leader="dot" w:pos="8720"/>
        </w:tabs>
        <w:spacing w:line="500" w:lineRule="exact"/>
        <w:rPr>
          <w:noProof/>
          <w:sz w:val="24"/>
        </w:rPr>
      </w:pPr>
      <w:hyperlink w:anchor="_Toc9867876" w:history="1">
        <w:r w:rsidR="008038D0" w:rsidRPr="00AF5212">
          <w:rPr>
            <w:rStyle w:val="ae"/>
            <w:bCs/>
            <w:noProof/>
            <w:color w:val="auto"/>
            <w:sz w:val="24"/>
            <w:szCs w:val="24"/>
          </w:rPr>
          <w:t>4</w:t>
        </w:r>
        <w:r w:rsidR="008038D0" w:rsidRPr="00AF5212">
          <w:rPr>
            <w:rStyle w:val="ae"/>
            <w:rFonts w:hAnsi="宋体"/>
            <w:bCs/>
            <w:noProof/>
            <w:color w:val="auto"/>
            <w:sz w:val="24"/>
            <w:szCs w:val="24"/>
          </w:rPr>
          <w:t>、评价适用标准</w:t>
        </w:r>
        <w:r w:rsidR="008038D0" w:rsidRPr="00AF5212">
          <w:rPr>
            <w:noProof/>
            <w:sz w:val="24"/>
          </w:rPr>
          <w:tab/>
        </w:r>
        <w:r w:rsidR="008038D0" w:rsidRPr="00AF5212">
          <w:rPr>
            <w:noProof/>
            <w:sz w:val="24"/>
          </w:rPr>
          <w:fldChar w:fldCharType="begin"/>
        </w:r>
        <w:r w:rsidR="008038D0" w:rsidRPr="00AF5212">
          <w:rPr>
            <w:noProof/>
            <w:sz w:val="24"/>
          </w:rPr>
          <w:instrText xml:space="preserve"> PAGEREF _Toc9867876 \h </w:instrText>
        </w:r>
        <w:r w:rsidR="008038D0" w:rsidRPr="00AF5212">
          <w:rPr>
            <w:noProof/>
            <w:sz w:val="24"/>
          </w:rPr>
        </w:r>
        <w:r w:rsidR="008038D0" w:rsidRPr="00AF5212">
          <w:rPr>
            <w:noProof/>
            <w:sz w:val="24"/>
          </w:rPr>
          <w:fldChar w:fldCharType="separate"/>
        </w:r>
        <w:r w:rsidR="003E609F" w:rsidRPr="00AF5212">
          <w:rPr>
            <w:noProof/>
            <w:sz w:val="24"/>
          </w:rPr>
          <w:t>2</w:t>
        </w:r>
        <w:r w:rsidR="008038D0" w:rsidRPr="00AF5212">
          <w:rPr>
            <w:noProof/>
            <w:sz w:val="24"/>
          </w:rPr>
          <w:fldChar w:fldCharType="end"/>
        </w:r>
      </w:hyperlink>
    </w:p>
    <w:p w14:paraId="73E23B42" w14:textId="51E37D48" w:rsidR="008038D0" w:rsidRPr="00AF5212" w:rsidRDefault="00D56FBF">
      <w:pPr>
        <w:pStyle w:val="13"/>
        <w:tabs>
          <w:tab w:val="right" w:leader="dot" w:pos="8720"/>
        </w:tabs>
        <w:spacing w:line="500" w:lineRule="exact"/>
        <w:rPr>
          <w:noProof/>
          <w:sz w:val="24"/>
        </w:rPr>
      </w:pPr>
      <w:hyperlink w:anchor="_Toc9867877" w:history="1">
        <w:r w:rsidR="008038D0" w:rsidRPr="00AF5212">
          <w:rPr>
            <w:rStyle w:val="ae"/>
            <w:bCs/>
            <w:noProof/>
            <w:color w:val="auto"/>
            <w:sz w:val="24"/>
            <w:szCs w:val="24"/>
          </w:rPr>
          <w:t>5</w:t>
        </w:r>
        <w:r w:rsidR="008038D0" w:rsidRPr="00AF5212">
          <w:rPr>
            <w:rStyle w:val="ae"/>
            <w:rFonts w:hAnsi="宋体"/>
            <w:bCs/>
            <w:noProof/>
            <w:color w:val="auto"/>
            <w:sz w:val="24"/>
            <w:szCs w:val="24"/>
          </w:rPr>
          <w:t>、建设项目工程分析</w:t>
        </w:r>
        <w:r w:rsidR="008038D0" w:rsidRPr="00AF5212">
          <w:rPr>
            <w:noProof/>
            <w:sz w:val="24"/>
          </w:rPr>
          <w:tab/>
        </w:r>
        <w:r w:rsidR="008038D0" w:rsidRPr="00AF5212">
          <w:rPr>
            <w:noProof/>
            <w:sz w:val="24"/>
          </w:rPr>
          <w:fldChar w:fldCharType="begin"/>
        </w:r>
        <w:r w:rsidR="008038D0" w:rsidRPr="00AF5212">
          <w:rPr>
            <w:noProof/>
            <w:sz w:val="24"/>
          </w:rPr>
          <w:instrText xml:space="preserve"> PAGEREF _Toc9867877 \h </w:instrText>
        </w:r>
        <w:r w:rsidR="008038D0" w:rsidRPr="00AF5212">
          <w:rPr>
            <w:noProof/>
            <w:sz w:val="24"/>
          </w:rPr>
        </w:r>
        <w:r w:rsidR="008038D0" w:rsidRPr="00AF5212">
          <w:rPr>
            <w:noProof/>
            <w:sz w:val="24"/>
          </w:rPr>
          <w:fldChar w:fldCharType="separate"/>
        </w:r>
        <w:r w:rsidR="003E609F" w:rsidRPr="00AF5212">
          <w:rPr>
            <w:noProof/>
            <w:sz w:val="24"/>
          </w:rPr>
          <w:t>2</w:t>
        </w:r>
        <w:r w:rsidR="008038D0" w:rsidRPr="00AF5212">
          <w:rPr>
            <w:noProof/>
            <w:sz w:val="24"/>
          </w:rPr>
          <w:fldChar w:fldCharType="end"/>
        </w:r>
      </w:hyperlink>
    </w:p>
    <w:p w14:paraId="490838BB" w14:textId="75A252A9" w:rsidR="008038D0" w:rsidRPr="00AF5212" w:rsidRDefault="00D56FBF">
      <w:pPr>
        <w:pStyle w:val="13"/>
        <w:tabs>
          <w:tab w:val="right" w:leader="dot" w:pos="8720"/>
        </w:tabs>
        <w:spacing w:line="500" w:lineRule="exact"/>
        <w:rPr>
          <w:noProof/>
          <w:sz w:val="24"/>
        </w:rPr>
      </w:pPr>
      <w:hyperlink w:anchor="_Toc9867878" w:history="1">
        <w:r w:rsidR="008038D0" w:rsidRPr="00AF5212">
          <w:rPr>
            <w:rStyle w:val="ae"/>
            <w:bCs/>
            <w:noProof/>
            <w:color w:val="auto"/>
            <w:sz w:val="24"/>
            <w:szCs w:val="24"/>
          </w:rPr>
          <w:t>6</w:t>
        </w:r>
        <w:r w:rsidR="008038D0" w:rsidRPr="00AF5212">
          <w:rPr>
            <w:rStyle w:val="ae"/>
            <w:rFonts w:hAnsi="宋体"/>
            <w:bCs/>
            <w:noProof/>
            <w:color w:val="auto"/>
            <w:sz w:val="24"/>
            <w:szCs w:val="24"/>
          </w:rPr>
          <w:t>、项目主要污染物产生及预计排放情况</w:t>
        </w:r>
        <w:r w:rsidR="008038D0" w:rsidRPr="00AF5212">
          <w:rPr>
            <w:noProof/>
            <w:sz w:val="24"/>
          </w:rPr>
          <w:tab/>
        </w:r>
        <w:r w:rsidR="008038D0" w:rsidRPr="00AF5212">
          <w:rPr>
            <w:noProof/>
            <w:sz w:val="24"/>
          </w:rPr>
          <w:fldChar w:fldCharType="begin"/>
        </w:r>
        <w:r w:rsidR="008038D0" w:rsidRPr="00AF5212">
          <w:rPr>
            <w:noProof/>
            <w:sz w:val="24"/>
          </w:rPr>
          <w:instrText xml:space="preserve"> PAGEREF _Toc9867878 \h </w:instrText>
        </w:r>
        <w:r w:rsidR="008038D0" w:rsidRPr="00AF5212">
          <w:rPr>
            <w:noProof/>
            <w:sz w:val="24"/>
          </w:rPr>
        </w:r>
        <w:r w:rsidR="008038D0" w:rsidRPr="00AF5212">
          <w:rPr>
            <w:noProof/>
            <w:sz w:val="24"/>
          </w:rPr>
          <w:fldChar w:fldCharType="separate"/>
        </w:r>
        <w:r w:rsidR="003E609F" w:rsidRPr="00AF5212">
          <w:rPr>
            <w:noProof/>
            <w:sz w:val="24"/>
          </w:rPr>
          <w:t>2</w:t>
        </w:r>
        <w:r w:rsidR="008038D0" w:rsidRPr="00AF5212">
          <w:rPr>
            <w:noProof/>
            <w:sz w:val="24"/>
          </w:rPr>
          <w:fldChar w:fldCharType="end"/>
        </w:r>
      </w:hyperlink>
    </w:p>
    <w:p w14:paraId="5B752B2F" w14:textId="08DCEE3A" w:rsidR="008038D0" w:rsidRPr="00AF5212" w:rsidRDefault="00D56FBF">
      <w:pPr>
        <w:pStyle w:val="13"/>
        <w:tabs>
          <w:tab w:val="right" w:leader="dot" w:pos="8720"/>
        </w:tabs>
        <w:spacing w:line="500" w:lineRule="exact"/>
        <w:rPr>
          <w:noProof/>
          <w:sz w:val="24"/>
        </w:rPr>
      </w:pPr>
      <w:hyperlink w:anchor="_Toc9867879" w:history="1">
        <w:r w:rsidR="008038D0" w:rsidRPr="00AF5212">
          <w:rPr>
            <w:rStyle w:val="ae"/>
            <w:bCs/>
            <w:noProof/>
            <w:color w:val="auto"/>
            <w:sz w:val="24"/>
            <w:szCs w:val="24"/>
          </w:rPr>
          <w:t>7</w:t>
        </w:r>
        <w:r w:rsidR="008038D0" w:rsidRPr="00AF5212">
          <w:rPr>
            <w:rStyle w:val="ae"/>
            <w:rFonts w:hAnsi="宋体"/>
            <w:bCs/>
            <w:noProof/>
            <w:color w:val="auto"/>
            <w:sz w:val="24"/>
            <w:szCs w:val="24"/>
          </w:rPr>
          <w:t>、环境影响分析</w:t>
        </w:r>
        <w:r w:rsidR="008038D0" w:rsidRPr="00AF5212">
          <w:rPr>
            <w:noProof/>
            <w:sz w:val="24"/>
          </w:rPr>
          <w:tab/>
        </w:r>
        <w:r w:rsidR="008038D0" w:rsidRPr="00AF5212">
          <w:rPr>
            <w:noProof/>
            <w:sz w:val="24"/>
          </w:rPr>
          <w:fldChar w:fldCharType="begin"/>
        </w:r>
        <w:r w:rsidR="008038D0" w:rsidRPr="00AF5212">
          <w:rPr>
            <w:noProof/>
            <w:sz w:val="24"/>
          </w:rPr>
          <w:instrText xml:space="preserve"> PAGEREF _Toc9867879 \h </w:instrText>
        </w:r>
        <w:r w:rsidR="008038D0" w:rsidRPr="00AF5212">
          <w:rPr>
            <w:noProof/>
            <w:sz w:val="24"/>
          </w:rPr>
        </w:r>
        <w:r w:rsidR="008038D0" w:rsidRPr="00AF5212">
          <w:rPr>
            <w:noProof/>
            <w:sz w:val="24"/>
          </w:rPr>
          <w:fldChar w:fldCharType="separate"/>
        </w:r>
        <w:r w:rsidR="003E609F" w:rsidRPr="00AF5212">
          <w:rPr>
            <w:noProof/>
            <w:sz w:val="24"/>
          </w:rPr>
          <w:t>2</w:t>
        </w:r>
        <w:r w:rsidR="008038D0" w:rsidRPr="00AF5212">
          <w:rPr>
            <w:noProof/>
            <w:sz w:val="24"/>
          </w:rPr>
          <w:fldChar w:fldCharType="end"/>
        </w:r>
      </w:hyperlink>
    </w:p>
    <w:p w14:paraId="39068E54" w14:textId="42FFF21E" w:rsidR="008038D0" w:rsidRPr="00AF5212" w:rsidRDefault="00D56FBF">
      <w:pPr>
        <w:pStyle w:val="13"/>
        <w:tabs>
          <w:tab w:val="right" w:leader="dot" w:pos="8720"/>
        </w:tabs>
        <w:spacing w:line="500" w:lineRule="exact"/>
        <w:rPr>
          <w:noProof/>
          <w:sz w:val="24"/>
        </w:rPr>
      </w:pPr>
      <w:hyperlink w:anchor="_Toc9867880" w:history="1">
        <w:r w:rsidR="008038D0" w:rsidRPr="00AF5212">
          <w:rPr>
            <w:rStyle w:val="ae"/>
            <w:noProof/>
            <w:color w:val="auto"/>
            <w:sz w:val="24"/>
            <w:szCs w:val="24"/>
          </w:rPr>
          <w:t>8</w:t>
        </w:r>
        <w:r w:rsidR="008038D0" w:rsidRPr="00AF5212">
          <w:rPr>
            <w:rStyle w:val="ae"/>
            <w:rFonts w:hAnsi="宋体"/>
            <w:noProof/>
            <w:color w:val="auto"/>
            <w:sz w:val="24"/>
            <w:szCs w:val="24"/>
          </w:rPr>
          <w:t>、建设项目拟采取的防治措施及预期治理效果</w:t>
        </w:r>
        <w:r w:rsidR="008038D0" w:rsidRPr="00AF5212">
          <w:rPr>
            <w:noProof/>
            <w:sz w:val="24"/>
          </w:rPr>
          <w:tab/>
        </w:r>
        <w:r w:rsidR="008038D0" w:rsidRPr="00AF5212">
          <w:rPr>
            <w:noProof/>
            <w:sz w:val="24"/>
          </w:rPr>
          <w:fldChar w:fldCharType="begin"/>
        </w:r>
        <w:r w:rsidR="008038D0" w:rsidRPr="00AF5212">
          <w:rPr>
            <w:noProof/>
            <w:sz w:val="24"/>
          </w:rPr>
          <w:instrText xml:space="preserve"> PAGEREF _Toc9867880 \h </w:instrText>
        </w:r>
        <w:r w:rsidR="008038D0" w:rsidRPr="00AF5212">
          <w:rPr>
            <w:noProof/>
            <w:sz w:val="24"/>
          </w:rPr>
        </w:r>
        <w:r w:rsidR="008038D0" w:rsidRPr="00AF5212">
          <w:rPr>
            <w:noProof/>
            <w:sz w:val="24"/>
          </w:rPr>
          <w:fldChar w:fldCharType="separate"/>
        </w:r>
        <w:r w:rsidR="003E609F" w:rsidRPr="00AF5212">
          <w:rPr>
            <w:noProof/>
            <w:sz w:val="24"/>
          </w:rPr>
          <w:t>2</w:t>
        </w:r>
        <w:r w:rsidR="008038D0" w:rsidRPr="00AF5212">
          <w:rPr>
            <w:noProof/>
            <w:sz w:val="24"/>
          </w:rPr>
          <w:fldChar w:fldCharType="end"/>
        </w:r>
      </w:hyperlink>
    </w:p>
    <w:p w14:paraId="4B8F07B4" w14:textId="2047F3CD" w:rsidR="008038D0" w:rsidRPr="00AF5212" w:rsidRDefault="00D56FBF">
      <w:pPr>
        <w:pStyle w:val="13"/>
        <w:tabs>
          <w:tab w:val="right" w:leader="dot" w:pos="8720"/>
        </w:tabs>
        <w:spacing w:line="500" w:lineRule="exact"/>
        <w:rPr>
          <w:noProof/>
          <w:sz w:val="24"/>
        </w:rPr>
      </w:pPr>
      <w:hyperlink w:anchor="_Toc9867881" w:history="1">
        <w:r w:rsidR="008038D0" w:rsidRPr="00AF5212">
          <w:rPr>
            <w:rStyle w:val="ae"/>
            <w:bCs/>
            <w:noProof/>
            <w:color w:val="auto"/>
            <w:sz w:val="24"/>
            <w:szCs w:val="24"/>
          </w:rPr>
          <w:t>9</w:t>
        </w:r>
        <w:r w:rsidR="008038D0" w:rsidRPr="00AF5212">
          <w:rPr>
            <w:rStyle w:val="ae"/>
            <w:rFonts w:hAnsi="宋体"/>
            <w:bCs/>
            <w:noProof/>
            <w:color w:val="auto"/>
            <w:sz w:val="24"/>
            <w:szCs w:val="24"/>
          </w:rPr>
          <w:t>、结论与建议</w:t>
        </w:r>
        <w:r w:rsidR="008038D0" w:rsidRPr="00AF5212">
          <w:rPr>
            <w:noProof/>
            <w:sz w:val="24"/>
          </w:rPr>
          <w:tab/>
        </w:r>
        <w:r w:rsidR="008038D0" w:rsidRPr="00AF5212">
          <w:rPr>
            <w:noProof/>
            <w:sz w:val="24"/>
          </w:rPr>
          <w:fldChar w:fldCharType="begin"/>
        </w:r>
        <w:r w:rsidR="008038D0" w:rsidRPr="00AF5212">
          <w:rPr>
            <w:noProof/>
            <w:sz w:val="24"/>
          </w:rPr>
          <w:instrText xml:space="preserve"> PAGEREF _Toc9867881 \h </w:instrText>
        </w:r>
        <w:r w:rsidR="008038D0" w:rsidRPr="00AF5212">
          <w:rPr>
            <w:noProof/>
            <w:sz w:val="24"/>
          </w:rPr>
        </w:r>
        <w:r w:rsidR="008038D0" w:rsidRPr="00AF5212">
          <w:rPr>
            <w:noProof/>
            <w:sz w:val="24"/>
          </w:rPr>
          <w:fldChar w:fldCharType="separate"/>
        </w:r>
        <w:r w:rsidR="003E609F" w:rsidRPr="00AF5212">
          <w:rPr>
            <w:noProof/>
            <w:sz w:val="24"/>
          </w:rPr>
          <w:t>2</w:t>
        </w:r>
        <w:r w:rsidR="008038D0" w:rsidRPr="00AF5212">
          <w:rPr>
            <w:noProof/>
            <w:sz w:val="24"/>
          </w:rPr>
          <w:fldChar w:fldCharType="end"/>
        </w:r>
      </w:hyperlink>
    </w:p>
    <w:p w14:paraId="7F4DB29C" w14:textId="77777777" w:rsidR="00547580" w:rsidRPr="00AF5212" w:rsidRDefault="008038D0" w:rsidP="00547580">
      <w:pPr>
        <w:snapToGrid w:val="0"/>
        <w:spacing w:line="440" w:lineRule="exact"/>
        <w:rPr>
          <w:b/>
          <w:sz w:val="24"/>
        </w:rPr>
      </w:pPr>
      <w:r w:rsidRPr="00AF5212">
        <w:rPr>
          <w:sz w:val="24"/>
        </w:rPr>
        <w:fldChar w:fldCharType="end"/>
      </w:r>
      <w:bookmarkStart w:id="0" w:name="_Toc279473127"/>
      <w:bookmarkStart w:id="1" w:name="_Toc289449139"/>
      <w:bookmarkStart w:id="2" w:name="_Toc313019460"/>
      <w:bookmarkStart w:id="3" w:name="_Toc279277646"/>
      <w:bookmarkStart w:id="4" w:name="_Toc279911129"/>
      <w:bookmarkStart w:id="5" w:name="_Toc313019361"/>
      <w:r w:rsidR="00547580" w:rsidRPr="00AF5212">
        <w:rPr>
          <w:b/>
          <w:sz w:val="24"/>
        </w:rPr>
        <w:t>附件：</w:t>
      </w:r>
    </w:p>
    <w:p w14:paraId="62CA0D58" w14:textId="77777777" w:rsidR="00547580" w:rsidRPr="00AF5212" w:rsidRDefault="00547580" w:rsidP="00547580">
      <w:pPr>
        <w:snapToGrid w:val="0"/>
        <w:spacing w:line="440" w:lineRule="exact"/>
        <w:rPr>
          <w:sz w:val="24"/>
        </w:rPr>
      </w:pPr>
      <w:r w:rsidRPr="00AF5212">
        <w:rPr>
          <w:sz w:val="24"/>
        </w:rPr>
        <w:t>附件</w:t>
      </w:r>
      <w:r w:rsidRPr="00AF5212">
        <w:rPr>
          <w:sz w:val="24"/>
        </w:rPr>
        <w:t>1</w:t>
      </w:r>
      <w:r w:rsidRPr="00AF5212">
        <w:rPr>
          <w:sz w:val="24"/>
        </w:rPr>
        <w:t>：</w:t>
      </w:r>
      <w:r w:rsidRPr="00AF5212">
        <w:rPr>
          <w:rFonts w:hint="eastAsia"/>
          <w:sz w:val="24"/>
        </w:rPr>
        <w:t>浙江省企业投资项目备案（赋码）信息表</w:t>
      </w:r>
    </w:p>
    <w:p w14:paraId="7C6EE0C7" w14:textId="77777777" w:rsidR="00547580" w:rsidRPr="00AF5212" w:rsidRDefault="00547580" w:rsidP="00547580">
      <w:pPr>
        <w:snapToGrid w:val="0"/>
        <w:spacing w:line="440" w:lineRule="exact"/>
        <w:rPr>
          <w:sz w:val="24"/>
        </w:rPr>
      </w:pPr>
      <w:r w:rsidRPr="00AF5212">
        <w:rPr>
          <w:rFonts w:hint="eastAsia"/>
          <w:sz w:val="24"/>
        </w:rPr>
        <w:t>附件</w:t>
      </w:r>
      <w:r w:rsidRPr="00AF5212">
        <w:rPr>
          <w:rFonts w:hint="eastAsia"/>
          <w:sz w:val="24"/>
        </w:rPr>
        <w:t>2</w:t>
      </w:r>
      <w:r w:rsidRPr="00AF5212">
        <w:rPr>
          <w:rFonts w:hint="eastAsia"/>
          <w:sz w:val="24"/>
        </w:rPr>
        <w:t>：营业执照、法人身份证</w:t>
      </w:r>
    </w:p>
    <w:p w14:paraId="44B21D24" w14:textId="781F2C29" w:rsidR="00547580" w:rsidRPr="00AF5212" w:rsidRDefault="00547580" w:rsidP="00547580">
      <w:pPr>
        <w:snapToGrid w:val="0"/>
        <w:spacing w:line="440" w:lineRule="exact"/>
        <w:rPr>
          <w:sz w:val="24"/>
        </w:rPr>
      </w:pPr>
      <w:r w:rsidRPr="00AF5212">
        <w:rPr>
          <w:rFonts w:hint="eastAsia"/>
          <w:sz w:val="24"/>
        </w:rPr>
        <w:t>附件</w:t>
      </w:r>
      <w:r w:rsidRPr="00AF5212">
        <w:rPr>
          <w:rFonts w:hint="eastAsia"/>
          <w:sz w:val="24"/>
        </w:rPr>
        <w:t>3</w:t>
      </w:r>
      <w:r w:rsidRPr="00AF5212">
        <w:rPr>
          <w:rFonts w:hint="eastAsia"/>
          <w:sz w:val="24"/>
        </w:rPr>
        <w:t>：</w:t>
      </w:r>
      <w:r w:rsidR="00454AAB" w:rsidRPr="00AF5212">
        <w:rPr>
          <w:rFonts w:hint="eastAsia"/>
          <w:sz w:val="24"/>
        </w:rPr>
        <w:t>用地预审与选址意见书</w:t>
      </w:r>
    </w:p>
    <w:p w14:paraId="49276067" w14:textId="77777777" w:rsidR="008038D0" w:rsidRPr="00AF5212" w:rsidRDefault="008038D0">
      <w:pPr>
        <w:snapToGrid w:val="0"/>
        <w:spacing w:line="440" w:lineRule="exact"/>
        <w:rPr>
          <w:b/>
          <w:sz w:val="24"/>
        </w:rPr>
      </w:pPr>
      <w:r w:rsidRPr="00AF5212">
        <w:rPr>
          <w:b/>
          <w:sz w:val="24"/>
        </w:rPr>
        <w:t>附图：</w:t>
      </w:r>
    </w:p>
    <w:p w14:paraId="06AA2B5C" w14:textId="77777777" w:rsidR="008038D0" w:rsidRPr="00AF5212" w:rsidRDefault="008038D0">
      <w:pPr>
        <w:snapToGrid w:val="0"/>
        <w:spacing w:line="440" w:lineRule="exact"/>
        <w:rPr>
          <w:sz w:val="24"/>
        </w:rPr>
      </w:pPr>
      <w:r w:rsidRPr="00AF5212">
        <w:rPr>
          <w:sz w:val="24"/>
        </w:rPr>
        <w:t>附图</w:t>
      </w:r>
      <w:r w:rsidRPr="00AF5212">
        <w:rPr>
          <w:sz w:val="24"/>
        </w:rPr>
        <w:t>1</w:t>
      </w:r>
      <w:r w:rsidRPr="00AF5212">
        <w:rPr>
          <w:sz w:val="24"/>
        </w:rPr>
        <w:t>：建设项目地理位置图</w:t>
      </w:r>
    </w:p>
    <w:p w14:paraId="494E1707" w14:textId="77777777" w:rsidR="008038D0" w:rsidRPr="00AF5212" w:rsidRDefault="008038D0">
      <w:pPr>
        <w:snapToGrid w:val="0"/>
        <w:spacing w:line="440" w:lineRule="exact"/>
        <w:rPr>
          <w:sz w:val="24"/>
        </w:rPr>
      </w:pPr>
      <w:r w:rsidRPr="00AF5212">
        <w:rPr>
          <w:sz w:val="24"/>
        </w:rPr>
        <w:t>附图</w:t>
      </w:r>
      <w:r w:rsidRPr="00AF5212">
        <w:rPr>
          <w:rFonts w:hint="eastAsia"/>
          <w:sz w:val="24"/>
        </w:rPr>
        <w:t>2</w:t>
      </w:r>
      <w:r w:rsidRPr="00AF5212">
        <w:rPr>
          <w:sz w:val="24"/>
        </w:rPr>
        <w:t>：</w:t>
      </w:r>
      <w:r w:rsidR="00274486" w:rsidRPr="00AF5212">
        <w:rPr>
          <w:rFonts w:hint="eastAsia"/>
          <w:sz w:val="24"/>
        </w:rPr>
        <w:t>嘉兴</w:t>
      </w:r>
      <w:r w:rsidRPr="00AF5212">
        <w:rPr>
          <w:rFonts w:hint="eastAsia"/>
          <w:sz w:val="24"/>
        </w:rPr>
        <w:t>市水环境功能区划图</w:t>
      </w:r>
    </w:p>
    <w:p w14:paraId="53D640A2" w14:textId="289A8BCD" w:rsidR="008038D0" w:rsidRPr="00AF5212" w:rsidRDefault="008038D0">
      <w:pPr>
        <w:snapToGrid w:val="0"/>
        <w:spacing w:line="440" w:lineRule="exact"/>
        <w:rPr>
          <w:sz w:val="24"/>
        </w:rPr>
      </w:pPr>
      <w:r w:rsidRPr="00AF5212">
        <w:rPr>
          <w:sz w:val="24"/>
        </w:rPr>
        <w:t>附图</w:t>
      </w:r>
      <w:r w:rsidRPr="00AF5212">
        <w:rPr>
          <w:rFonts w:hint="eastAsia"/>
          <w:sz w:val="24"/>
        </w:rPr>
        <w:t>3</w:t>
      </w:r>
      <w:r w:rsidRPr="00AF5212">
        <w:rPr>
          <w:sz w:val="24"/>
        </w:rPr>
        <w:t>：</w:t>
      </w:r>
      <w:r w:rsidRPr="00AF5212">
        <w:rPr>
          <w:rFonts w:hint="eastAsia"/>
          <w:sz w:val="24"/>
        </w:rPr>
        <w:t>嘉兴市环境空气质量功能区划</w:t>
      </w:r>
      <w:r w:rsidRPr="00AF5212">
        <w:rPr>
          <w:sz w:val="24"/>
        </w:rPr>
        <w:t>图</w:t>
      </w:r>
    </w:p>
    <w:p w14:paraId="6F74B769" w14:textId="472D4A4C" w:rsidR="002B730E" w:rsidRPr="00AF5212" w:rsidRDefault="002B730E">
      <w:pPr>
        <w:snapToGrid w:val="0"/>
        <w:spacing w:line="440" w:lineRule="exact"/>
        <w:rPr>
          <w:sz w:val="24"/>
        </w:rPr>
      </w:pPr>
      <w:r w:rsidRPr="00AF5212">
        <w:rPr>
          <w:rFonts w:hint="eastAsia"/>
          <w:sz w:val="24"/>
        </w:rPr>
        <w:t>附图</w:t>
      </w:r>
      <w:r w:rsidRPr="00AF5212">
        <w:rPr>
          <w:rFonts w:hint="eastAsia"/>
          <w:sz w:val="24"/>
        </w:rPr>
        <w:t>4</w:t>
      </w:r>
      <w:r w:rsidRPr="00AF5212">
        <w:rPr>
          <w:rFonts w:hint="eastAsia"/>
          <w:sz w:val="24"/>
        </w:rPr>
        <w:t>：嘉兴市中心城区声环境功能区划分图</w:t>
      </w:r>
    </w:p>
    <w:p w14:paraId="124EB1E2" w14:textId="13341B93" w:rsidR="00AA013A" w:rsidRPr="00AF5212" w:rsidRDefault="00AA013A">
      <w:pPr>
        <w:snapToGrid w:val="0"/>
        <w:spacing w:line="440" w:lineRule="exact"/>
        <w:rPr>
          <w:sz w:val="24"/>
        </w:rPr>
      </w:pPr>
      <w:r w:rsidRPr="00AF5212">
        <w:rPr>
          <w:rFonts w:hint="eastAsia"/>
          <w:sz w:val="24"/>
        </w:rPr>
        <w:t>附图</w:t>
      </w:r>
      <w:r w:rsidR="002B730E" w:rsidRPr="00AF5212">
        <w:rPr>
          <w:rFonts w:hint="eastAsia"/>
          <w:sz w:val="24"/>
        </w:rPr>
        <w:t>5</w:t>
      </w:r>
      <w:r w:rsidRPr="00AF5212">
        <w:rPr>
          <w:rFonts w:hint="eastAsia"/>
          <w:sz w:val="24"/>
        </w:rPr>
        <w:t>：嘉兴市</w:t>
      </w:r>
      <w:r w:rsidR="00572D56" w:rsidRPr="00AF5212">
        <w:rPr>
          <w:rFonts w:hint="eastAsia"/>
          <w:sz w:val="24"/>
        </w:rPr>
        <w:t>秀洲</w:t>
      </w:r>
      <w:r w:rsidRPr="00AF5212">
        <w:rPr>
          <w:rFonts w:hint="eastAsia"/>
          <w:sz w:val="24"/>
        </w:rPr>
        <w:t>区生态保护红线图</w:t>
      </w:r>
    </w:p>
    <w:p w14:paraId="78D37462" w14:textId="13212294" w:rsidR="00BD6AFC" w:rsidRPr="00AF5212" w:rsidRDefault="00BD6AFC">
      <w:pPr>
        <w:snapToGrid w:val="0"/>
        <w:spacing w:line="440" w:lineRule="exact"/>
        <w:rPr>
          <w:sz w:val="24"/>
        </w:rPr>
      </w:pPr>
      <w:r w:rsidRPr="00AF5212">
        <w:rPr>
          <w:rFonts w:hint="eastAsia"/>
          <w:sz w:val="24"/>
        </w:rPr>
        <w:t>附图</w:t>
      </w:r>
      <w:r w:rsidRPr="00AF5212">
        <w:rPr>
          <w:rFonts w:hint="eastAsia"/>
          <w:sz w:val="24"/>
        </w:rPr>
        <w:t>6</w:t>
      </w:r>
      <w:r w:rsidRPr="00AF5212">
        <w:rPr>
          <w:rFonts w:hint="eastAsia"/>
          <w:sz w:val="24"/>
        </w:rPr>
        <w:t>：嘉兴市秀洲新区规划图</w:t>
      </w:r>
    </w:p>
    <w:p w14:paraId="2B38F4A8" w14:textId="7BE3FB19" w:rsidR="00D74D06" w:rsidRPr="00AF5212" w:rsidRDefault="00D74D06">
      <w:pPr>
        <w:snapToGrid w:val="0"/>
        <w:spacing w:line="440" w:lineRule="exact"/>
        <w:rPr>
          <w:sz w:val="24"/>
        </w:rPr>
      </w:pPr>
      <w:r w:rsidRPr="00AF5212">
        <w:rPr>
          <w:rFonts w:hint="eastAsia"/>
          <w:sz w:val="24"/>
        </w:rPr>
        <w:t>附图</w:t>
      </w:r>
      <w:r w:rsidR="00BD6AFC" w:rsidRPr="00AF5212">
        <w:rPr>
          <w:rFonts w:hint="eastAsia"/>
          <w:sz w:val="24"/>
        </w:rPr>
        <w:t>7</w:t>
      </w:r>
      <w:r w:rsidRPr="00AF5212">
        <w:rPr>
          <w:rFonts w:hint="eastAsia"/>
          <w:sz w:val="24"/>
        </w:rPr>
        <w:t>：嘉兴市秀洲区环境管控单元图</w:t>
      </w:r>
    </w:p>
    <w:p w14:paraId="52C5B94C" w14:textId="49012AD1" w:rsidR="00221BB3" w:rsidRPr="00AF5212" w:rsidRDefault="00221BB3">
      <w:pPr>
        <w:snapToGrid w:val="0"/>
        <w:spacing w:line="440" w:lineRule="exact"/>
        <w:rPr>
          <w:sz w:val="24"/>
        </w:rPr>
      </w:pPr>
      <w:r w:rsidRPr="00AF5212">
        <w:rPr>
          <w:rFonts w:hint="eastAsia"/>
          <w:sz w:val="24"/>
        </w:rPr>
        <w:t>附图</w:t>
      </w:r>
      <w:r w:rsidR="00BD6AFC" w:rsidRPr="00AF5212">
        <w:rPr>
          <w:rFonts w:hint="eastAsia"/>
          <w:sz w:val="24"/>
        </w:rPr>
        <w:t>8</w:t>
      </w:r>
      <w:r w:rsidRPr="00AF5212">
        <w:rPr>
          <w:rFonts w:hint="eastAsia"/>
          <w:sz w:val="24"/>
        </w:rPr>
        <w:t>：项目规划示意图</w:t>
      </w:r>
    </w:p>
    <w:p w14:paraId="36B3DF3A" w14:textId="0C83C9E1" w:rsidR="007A5E50" w:rsidRPr="00AF5212" w:rsidRDefault="007A5E50">
      <w:pPr>
        <w:snapToGrid w:val="0"/>
        <w:spacing w:line="440" w:lineRule="exact"/>
        <w:rPr>
          <w:sz w:val="24"/>
        </w:rPr>
      </w:pPr>
      <w:r w:rsidRPr="00AF5212">
        <w:rPr>
          <w:rFonts w:hint="eastAsia"/>
          <w:sz w:val="24"/>
        </w:rPr>
        <w:t>附图</w:t>
      </w:r>
      <w:r w:rsidR="00BD6AFC" w:rsidRPr="00AF5212">
        <w:rPr>
          <w:rFonts w:hint="eastAsia"/>
          <w:sz w:val="24"/>
        </w:rPr>
        <w:t>9</w:t>
      </w:r>
      <w:r w:rsidRPr="00AF5212">
        <w:rPr>
          <w:rFonts w:hint="eastAsia"/>
          <w:sz w:val="24"/>
        </w:rPr>
        <w:t>：</w:t>
      </w:r>
      <w:r w:rsidR="00572D56" w:rsidRPr="00AF5212">
        <w:rPr>
          <w:rFonts w:hint="eastAsia"/>
          <w:sz w:val="24"/>
        </w:rPr>
        <w:t>监测点位图（地表水、</w:t>
      </w:r>
      <w:r w:rsidR="006F50D4" w:rsidRPr="00AF5212">
        <w:rPr>
          <w:rFonts w:hint="eastAsia"/>
          <w:sz w:val="24"/>
        </w:rPr>
        <w:t>大气常规、</w:t>
      </w:r>
      <w:r w:rsidR="00572D56" w:rsidRPr="00AF5212">
        <w:rPr>
          <w:rFonts w:hint="eastAsia"/>
          <w:sz w:val="24"/>
        </w:rPr>
        <w:t>噪声）</w:t>
      </w:r>
    </w:p>
    <w:p w14:paraId="373BF07D" w14:textId="4C6BC7B7" w:rsidR="008038D0" w:rsidRPr="00AF5212" w:rsidRDefault="008038D0">
      <w:pPr>
        <w:snapToGrid w:val="0"/>
        <w:spacing w:line="440" w:lineRule="exact"/>
        <w:rPr>
          <w:sz w:val="24"/>
        </w:rPr>
      </w:pPr>
      <w:r w:rsidRPr="00AF5212">
        <w:rPr>
          <w:rFonts w:hint="eastAsia"/>
          <w:sz w:val="24"/>
        </w:rPr>
        <w:t>附图</w:t>
      </w:r>
      <w:r w:rsidR="00BD6AFC" w:rsidRPr="00AF5212">
        <w:rPr>
          <w:rFonts w:hint="eastAsia"/>
          <w:sz w:val="24"/>
        </w:rPr>
        <w:t>10</w:t>
      </w:r>
      <w:r w:rsidRPr="00AF5212">
        <w:rPr>
          <w:rFonts w:hint="eastAsia"/>
          <w:sz w:val="24"/>
        </w:rPr>
        <w:t>：</w:t>
      </w:r>
      <w:r w:rsidR="00572D56" w:rsidRPr="00AF5212">
        <w:rPr>
          <w:rFonts w:hint="eastAsia"/>
          <w:sz w:val="24"/>
        </w:rPr>
        <w:t>周围环境图</w:t>
      </w:r>
    </w:p>
    <w:p w14:paraId="35FFA197" w14:textId="7C97E041" w:rsidR="00AA013A" w:rsidRPr="00AF5212" w:rsidRDefault="00AA013A">
      <w:pPr>
        <w:snapToGrid w:val="0"/>
        <w:spacing w:line="440" w:lineRule="exact"/>
        <w:rPr>
          <w:sz w:val="24"/>
        </w:rPr>
      </w:pPr>
      <w:r w:rsidRPr="00AF5212">
        <w:rPr>
          <w:rFonts w:hint="eastAsia"/>
          <w:sz w:val="24"/>
        </w:rPr>
        <w:t>附图</w:t>
      </w:r>
      <w:r w:rsidR="002B730E" w:rsidRPr="00AF5212">
        <w:rPr>
          <w:rFonts w:hint="eastAsia"/>
          <w:sz w:val="24"/>
        </w:rPr>
        <w:t>1</w:t>
      </w:r>
      <w:r w:rsidR="00BD6AFC" w:rsidRPr="00AF5212">
        <w:rPr>
          <w:rFonts w:hint="eastAsia"/>
          <w:sz w:val="24"/>
        </w:rPr>
        <w:t>1</w:t>
      </w:r>
      <w:r w:rsidRPr="00AF5212">
        <w:rPr>
          <w:rFonts w:hint="eastAsia"/>
          <w:sz w:val="24"/>
        </w:rPr>
        <w:t>：周围环境</w:t>
      </w:r>
      <w:r w:rsidR="00572D56" w:rsidRPr="00AF5212">
        <w:rPr>
          <w:rFonts w:hint="eastAsia"/>
          <w:sz w:val="24"/>
        </w:rPr>
        <w:t>照片</w:t>
      </w:r>
    </w:p>
    <w:p w14:paraId="38287133" w14:textId="6D90FD8B" w:rsidR="00D74D06" w:rsidRPr="00AF5212" w:rsidRDefault="00547580">
      <w:pPr>
        <w:snapToGrid w:val="0"/>
        <w:spacing w:line="440" w:lineRule="exact"/>
        <w:rPr>
          <w:b/>
          <w:sz w:val="24"/>
        </w:rPr>
      </w:pPr>
      <w:r w:rsidRPr="00AF5212">
        <w:rPr>
          <w:rFonts w:hint="eastAsia"/>
          <w:b/>
          <w:sz w:val="24"/>
        </w:rPr>
        <w:t>附表：</w:t>
      </w:r>
    </w:p>
    <w:p w14:paraId="5A9A9F55" w14:textId="77777777" w:rsidR="008038D0" w:rsidRPr="00AF5212" w:rsidRDefault="008038D0">
      <w:pPr>
        <w:snapToGrid w:val="0"/>
        <w:spacing w:line="440" w:lineRule="exact"/>
        <w:rPr>
          <w:sz w:val="24"/>
        </w:rPr>
      </w:pPr>
      <w:r w:rsidRPr="00AF5212">
        <w:rPr>
          <w:sz w:val="24"/>
        </w:rPr>
        <w:t>附表</w:t>
      </w:r>
      <w:r w:rsidRPr="00AF5212">
        <w:rPr>
          <w:sz w:val="24"/>
        </w:rPr>
        <w:t>1</w:t>
      </w:r>
      <w:r w:rsidRPr="00AF5212">
        <w:rPr>
          <w:sz w:val="24"/>
        </w:rPr>
        <w:t>：建设项目环评审批基础信息表</w:t>
      </w:r>
    </w:p>
    <w:p w14:paraId="78DF53F2" w14:textId="77777777" w:rsidR="008038D0" w:rsidRPr="00AF5212" w:rsidRDefault="008038D0">
      <w:pPr>
        <w:spacing w:line="360" w:lineRule="auto"/>
        <w:outlineLvl w:val="0"/>
        <w:rPr>
          <w:b/>
          <w:bCs/>
          <w:sz w:val="32"/>
          <w:szCs w:val="32"/>
        </w:rPr>
        <w:sectPr w:rsidR="008038D0" w:rsidRPr="00AF5212">
          <w:headerReference w:type="default" r:id="rId15"/>
          <w:footerReference w:type="default" r:id="rId16"/>
          <w:pgSz w:w="11906" w:h="16838"/>
          <w:pgMar w:top="1588" w:right="1588" w:bottom="1588" w:left="1588" w:header="1134" w:footer="1134" w:gutter="0"/>
          <w:pgNumType w:fmt="upperRoman" w:start="1"/>
          <w:cols w:space="720"/>
          <w:docGrid w:linePitch="312"/>
        </w:sectPr>
      </w:pPr>
    </w:p>
    <w:p w14:paraId="2AA4637A" w14:textId="77777777" w:rsidR="008038D0" w:rsidRPr="00AF5212" w:rsidRDefault="008038D0">
      <w:pPr>
        <w:spacing w:line="360" w:lineRule="auto"/>
        <w:outlineLvl w:val="0"/>
        <w:rPr>
          <w:b/>
          <w:bCs/>
          <w:sz w:val="32"/>
          <w:szCs w:val="32"/>
        </w:rPr>
      </w:pPr>
      <w:bookmarkStart w:id="6" w:name="_Toc9867873"/>
      <w:r w:rsidRPr="00AF5212">
        <w:rPr>
          <w:b/>
          <w:bCs/>
          <w:sz w:val="32"/>
          <w:szCs w:val="32"/>
        </w:rPr>
        <w:lastRenderedPageBreak/>
        <w:t>1</w:t>
      </w:r>
      <w:r w:rsidRPr="00AF5212">
        <w:rPr>
          <w:b/>
          <w:bCs/>
          <w:sz w:val="32"/>
          <w:szCs w:val="32"/>
        </w:rPr>
        <w:t>、建设项目基本情况</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070"/>
        <w:gridCol w:w="970"/>
        <w:gridCol w:w="757"/>
        <w:gridCol w:w="64"/>
        <w:gridCol w:w="1186"/>
        <w:gridCol w:w="376"/>
        <w:gridCol w:w="899"/>
        <w:gridCol w:w="567"/>
        <w:gridCol w:w="1467"/>
      </w:tblGrid>
      <w:tr w:rsidR="00AF5212" w:rsidRPr="00AF5212" w14:paraId="399F54C2" w14:textId="77777777" w:rsidTr="006C505B">
        <w:trPr>
          <w:trHeight w:val="463"/>
          <w:jc w:val="center"/>
        </w:trPr>
        <w:tc>
          <w:tcPr>
            <w:tcW w:w="1590" w:type="dxa"/>
            <w:vAlign w:val="center"/>
          </w:tcPr>
          <w:p w14:paraId="7F88FCD5" w14:textId="77777777" w:rsidR="008038D0" w:rsidRPr="00AF5212" w:rsidRDefault="008038D0">
            <w:pPr>
              <w:jc w:val="center"/>
              <w:rPr>
                <w:b/>
                <w:sz w:val="24"/>
              </w:rPr>
            </w:pPr>
            <w:r w:rsidRPr="00AF5212">
              <w:rPr>
                <w:b/>
                <w:sz w:val="24"/>
              </w:rPr>
              <w:t>项目名称</w:t>
            </w:r>
          </w:p>
        </w:tc>
        <w:tc>
          <w:tcPr>
            <w:tcW w:w="7356" w:type="dxa"/>
            <w:gridSpan w:val="9"/>
            <w:vAlign w:val="center"/>
          </w:tcPr>
          <w:p w14:paraId="6EAB3864" w14:textId="49A253ED" w:rsidR="008038D0" w:rsidRPr="00AF5212" w:rsidRDefault="00734D21" w:rsidP="00140F1F">
            <w:pPr>
              <w:jc w:val="center"/>
              <w:rPr>
                <w:sz w:val="24"/>
              </w:rPr>
            </w:pPr>
            <w:r w:rsidRPr="00AF5212">
              <w:rPr>
                <w:rFonts w:hint="eastAsia"/>
                <w:sz w:val="24"/>
              </w:rPr>
              <w:t>秀洲</w:t>
            </w:r>
            <w:r w:rsidR="000F2788" w:rsidRPr="00AF5212">
              <w:rPr>
                <w:rFonts w:hint="eastAsia"/>
                <w:sz w:val="24"/>
              </w:rPr>
              <w:t>高新区新义路（火炬路</w:t>
            </w:r>
            <w:r w:rsidR="000F2788" w:rsidRPr="00AF5212">
              <w:rPr>
                <w:rFonts w:hint="eastAsia"/>
                <w:sz w:val="24"/>
              </w:rPr>
              <w:t>-</w:t>
            </w:r>
            <w:r w:rsidR="000F2788" w:rsidRPr="00AF5212">
              <w:rPr>
                <w:rFonts w:hint="eastAsia"/>
                <w:sz w:val="24"/>
              </w:rPr>
              <w:t>东升西路）道路工程</w:t>
            </w:r>
          </w:p>
        </w:tc>
      </w:tr>
      <w:tr w:rsidR="00AF5212" w:rsidRPr="00AF5212" w14:paraId="62DDE6A5" w14:textId="77777777" w:rsidTr="006C505B">
        <w:trPr>
          <w:trHeight w:val="441"/>
          <w:jc w:val="center"/>
        </w:trPr>
        <w:tc>
          <w:tcPr>
            <w:tcW w:w="1590" w:type="dxa"/>
            <w:vAlign w:val="center"/>
          </w:tcPr>
          <w:p w14:paraId="308356D7" w14:textId="77777777" w:rsidR="008038D0" w:rsidRPr="00AF5212" w:rsidRDefault="008038D0">
            <w:pPr>
              <w:jc w:val="center"/>
              <w:rPr>
                <w:b/>
                <w:sz w:val="24"/>
              </w:rPr>
            </w:pPr>
            <w:r w:rsidRPr="00AF5212">
              <w:rPr>
                <w:b/>
                <w:sz w:val="24"/>
              </w:rPr>
              <w:t>建设单位</w:t>
            </w:r>
          </w:p>
        </w:tc>
        <w:tc>
          <w:tcPr>
            <w:tcW w:w="7356" w:type="dxa"/>
            <w:gridSpan w:val="9"/>
            <w:vAlign w:val="center"/>
          </w:tcPr>
          <w:p w14:paraId="39A75112" w14:textId="70EBFFEF" w:rsidR="008038D0" w:rsidRPr="00AF5212" w:rsidRDefault="008A2258">
            <w:pPr>
              <w:jc w:val="center"/>
              <w:rPr>
                <w:sz w:val="24"/>
              </w:rPr>
            </w:pPr>
            <w:r w:rsidRPr="00AF5212">
              <w:rPr>
                <w:rFonts w:hint="eastAsia"/>
                <w:sz w:val="24"/>
              </w:rPr>
              <w:t>嘉兴市秀湖城市建设投资开发有限公司</w:t>
            </w:r>
          </w:p>
        </w:tc>
      </w:tr>
      <w:tr w:rsidR="00AF5212" w:rsidRPr="00AF5212" w14:paraId="43562316" w14:textId="77777777" w:rsidTr="006C505B">
        <w:trPr>
          <w:trHeight w:val="473"/>
          <w:jc w:val="center"/>
        </w:trPr>
        <w:tc>
          <w:tcPr>
            <w:tcW w:w="1590" w:type="dxa"/>
            <w:vAlign w:val="center"/>
          </w:tcPr>
          <w:p w14:paraId="75E6303D" w14:textId="77777777" w:rsidR="008038D0" w:rsidRPr="00AF5212" w:rsidRDefault="008038D0">
            <w:pPr>
              <w:jc w:val="center"/>
              <w:rPr>
                <w:b/>
                <w:sz w:val="24"/>
              </w:rPr>
            </w:pPr>
            <w:r w:rsidRPr="00AF5212">
              <w:rPr>
                <w:b/>
                <w:sz w:val="24"/>
              </w:rPr>
              <w:t>法人代表</w:t>
            </w:r>
          </w:p>
        </w:tc>
        <w:tc>
          <w:tcPr>
            <w:tcW w:w="2797" w:type="dxa"/>
            <w:gridSpan w:val="3"/>
            <w:vAlign w:val="center"/>
          </w:tcPr>
          <w:p w14:paraId="1AD58E5F" w14:textId="36224475" w:rsidR="008038D0" w:rsidRPr="00AF5212" w:rsidRDefault="008A2258">
            <w:pPr>
              <w:jc w:val="center"/>
              <w:rPr>
                <w:sz w:val="24"/>
              </w:rPr>
            </w:pPr>
            <w:r w:rsidRPr="00AF5212">
              <w:rPr>
                <w:rFonts w:hint="eastAsia"/>
                <w:bCs/>
                <w:sz w:val="24"/>
              </w:rPr>
              <w:t>孙雪强</w:t>
            </w:r>
          </w:p>
        </w:tc>
        <w:tc>
          <w:tcPr>
            <w:tcW w:w="1626" w:type="dxa"/>
            <w:gridSpan w:val="3"/>
            <w:vAlign w:val="center"/>
          </w:tcPr>
          <w:p w14:paraId="0DC38FE2" w14:textId="77777777" w:rsidR="008038D0" w:rsidRPr="00AF5212" w:rsidRDefault="008038D0">
            <w:pPr>
              <w:jc w:val="center"/>
              <w:rPr>
                <w:b/>
                <w:sz w:val="24"/>
              </w:rPr>
            </w:pPr>
            <w:r w:rsidRPr="00AF5212">
              <w:rPr>
                <w:b/>
                <w:sz w:val="24"/>
              </w:rPr>
              <w:t>联系人</w:t>
            </w:r>
          </w:p>
        </w:tc>
        <w:tc>
          <w:tcPr>
            <w:tcW w:w="2933" w:type="dxa"/>
            <w:gridSpan w:val="3"/>
            <w:vAlign w:val="center"/>
          </w:tcPr>
          <w:p w14:paraId="22737B83" w14:textId="473C9DBC" w:rsidR="008038D0" w:rsidRPr="00AF5212" w:rsidRDefault="008A2258">
            <w:pPr>
              <w:jc w:val="center"/>
              <w:rPr>
                <w:sz w:val="24"/>
              </w:rPr>
            </w:pPr>
            <w:r w:rsidRPr="00AF5212">
              <w:rPr>
                <w:rFonts w:hint="eastAsia"/>
                <w:bCs/>
                <w:sz w:val="24"/>
              </w:rPr>
              <w:t>徐平</w:t>
            </w:r>
          </w:p>
        </w:tc>
      </w:tr>
      <w:tr w:rsidR="00AF5212" w:rsidRPr="00AF5212" w14:paraId="55754BE0" w14:textId="77777777" w:rsidTr="006C505B">
        <w:trPr>
          <w:trHeight w:val="459"/>
          <w:jc w:val="center"/>
        </w:trPr>
        <w:tc>
          <w:tcPr>
            <w:tcW w:w="1590" w:type="dxa"/>
            <w:vAlign w:val="center"/>
          </w:tcPr>
          <w:p w14:paraId="5A8CDC4E" w14:textId="77777777" w:rsidR="008038D0" w:rsidRPr="00AF5212" w:rsidRDefault="008038D0">
            <w:pPr>
              <w:jc w:val="center"/>
              <w:rPr>
                <w:b/>
                <w:sz w:val="24"/>
              </w:rPr>
            </w:pPr>
            <w:r w:rsidRPr="00AF5212">
              <w:rPr>
                <w:b/>
                <w:sz w:val="24"/>
              </w:rPr>
              <w:t>通讯地址</w:t>
            </w:r>
          </w:p>
        </w:tc>
        <w:tc>
          <w:tcPr>
            <w:tcW w:w="7356" w:type="dxa"/>
            <w:gridSpan w:val="9"/>
            <w:vAlign w:val="center"/>
          </w:tcPr>
          <w:p w14:paraId="68EC89F4" w14:textId="7767AB92" w:rsidR="008038D0" w:rsidRPr="00AF5212" w:rsidRDefault="008A2258" w:rsidP="008A2258">
            <w:pPr>
              <w:jc w:val="center"/>
              <w:rPr>
                <w:bCs/>
                <w:sz w:val="24"/>
              </w:rPr>
            </w:pPr>
            <w:r w:rsidRPr="00AF5212">
              <w:rPr>
                <w:rFonts w:hint="eastAsia"/>
                <w:bCs/>
                <w:sz w:val="24"/>
              </w:rPr>
              <w:t>浙江省嘉兴市秀洲区康和路</w:t>
            </w:r>
            <w:r w:rsidRPr="00AF5212">
              <w:rPr>
                <w:rFonts w:hint="eastAsia"/>
                <w:bCs/>
                <w:sz w:val="24"/>
              </w:rPr>
              <w:t>1288</w:t>
            </w:r>
            <w:r w:rsidRPr="00AF5212">
              <w:rPr>
                <w:rFonts w:hint="eastAsia"/>
                <w:bCs/>
                <w:sz w:val="24"/>
              </w:rPr>
              <w:t>号嘉兴光伏科创园</w:t>
            </w:r>
            <w:r w:rsidRPr="00AF5212">
              <w:rPr>
                <w:rFonts w:hint="eastAsia"/>
                <w:bCs/>
                <w:sz w:val="24"/>
              </w:rPr>
              <w:t>1#1707</w:t>
            </w:r>
            <w:r w:rsidRPr="00AF5212">
              <w:rPr>
                <w:rFonts w:hint="eastAsia"/>
                <w:bCs/>
                <w:sz w:val="24"/>
              </w:rPr>
              <w:t>室</w:t>
            </w:r>
          </w:p>
        </w:tc>
      </w:tr>
      <w:tr w:rsidR="00AF5212" w:rsidRPr="00AF5212" w14:paraId="16E9095B" w14:textId="77777777" w:rsidTr="006C505B">
        <w:trPr>
          <w:trHeight w:val="444"/>
          <w:jc w:val="center"/>
        </w:trPr>
        <w:tc>
          <w:tcPr>
            <w:tcW w:w="1590" w:type="dxa"/>
            <w:vAlign w:val="center"/>
          </w:tcPr>
          <w:p w14:paraId="0FECC258" w14:textId="77777777" w:rsidR="008038D0" w:rsidRPr="00AF5212" w:rsidRDefault="008038D0">
            <w:pPr>
              <w:jc w:val="center"/>
              <w:rPr>
                <w:b/>
                <w:bCs/>
                <w:sz w:val="24"/>
              </w:rPr>
            </w:pPr>
            <w:r w:rsidRPr="00AF5212">
              <w:rPr>
                <w:b/>
                <w:bCs/>
                <w:sz w:val="24"/>
              </w:rPr>
              <w:t>联系电话</w:t>
            </w:r>
          </w:p>
        </w:tc>
        <w:tc>
          <w:tcPr>
            <w:tcW w:w="2040" w:type="dxa"/>
            <w:gridSpan w:val="2"/>
            <w:vAlign w:val="center"/>
          </w:tcPr>
          <w:p w14:paraId="08E86803" w14:textId="692805F6" w:rsidR="008038D0" w:rsidRPr="00AF5212" w:rsidRDefault="008038D0">
            <w:pPr>
              <w:jc w:val="center"/>
              <w:rPr>
                <w:bCs/>
                <w:sz w:val="24"/>
              </w:rPr>
            </w:pPr>
          </w:p>
        </w:tc>
        <w:tc>
          <w:tcPr>
            <w:tcW w:w="757" w:type="dxa"/>
            <w:vAlign w:val="center"/>
          </w:tcPr>
          <w:p w14:paraId="56EAFDDA" w14:textId="77777777" w:rsidR="008038D0" w:rsidRPr="00AF5212" w:rsidRDefault="008038D0">
            <w:pPr>
              <w:jc w:val="center"/>
              <w:rPr>
                <w:b/>
                <w:sz w:val="24"/>
              </w:rPr>
            </w:pPr>
            <w:r w:rsidRPr="00AF5212">
              <w:rPr>
                <w:b/>
                <w:sz w:val="24"/>
              </w:rPr>
              <w:t>传真</w:t>
            </w:r>
          </w:p>
        </w:tc>
        <w:tc>
          <w:tcPr>
            <w:tcW w:w="1250" w:type="dxa"/>
            <w:gridSpan w:val="2"/>
            <w:vAlign w:val="center"/>
          </w:tcPr>
          <w:p w14:paraId="101967F8" w14:textId="77777777" w:rsidR="008038D0" w:rsidRPr="00AF5212" w:rsidRDefault="008038D0">
            <w:pPr>
              <w:jc w:val="center"/>
              <w:rPr>
                <w:sz w:val="24"/>
              </w:rPr>
            </w:pPr>
            <w:r w:rsidRPr="00AF5212">
              <w:rPr>
                <w:sz w:val="24"/>
              </w:rPr>
              <w:t>——</w:t>
            </w:r>
          </w:p>
        </w:tc>
        <w:tc>
          <w:tcPr>
            <w:tcW w:w="1275" w:type="dxa"/>
            <w:gridSpan w:val="2"/>
            <w:vAlign w:val="center"/>
          </w:tcPr>
          <w:p w14:paraId="39B64B6B" w14:textId="77777777" w:rsidR="008038D0" w:rsidRPr="00AF5212" w:rsidRDefault="008038D0">
            <w:pPr>
              <w:jc w:val="center"/>
              <w:rPr>
                <w:b/>
                <w:sz w:val="24"/>
              </w:rPr>
            </w:pPr>
            <w:r w:rsidRPr="00AF5212">
              <w:rPr>
                <w:b/>
                <w:sz w:val="24"/>
              </w:rPr>
              <w:t>邮政编码</w:t>
            </w:r>
          </w:p>
        </w:tc>
        <w:tc>
          <w:tcPr>
            <w:tcW w:w="2034" w:type="dxa"/>
            <w:gridSpan w:val="2"/>
            <w:vAlign w:val="center"/>
          </w:tcPr>
          <w:p w14:paraId="217815CC" w14:textId="77777777" w:rsidR="008038D0" w:rsidRPr="00AF5212" w:rsidRDefault="00060F83">
            <w:pPr>
              <w:jc w:val="center"/>
              <w:rPr>
                <w:sz w:val="24"/>
              </w:rPr>
            </w:pPr>
            <w:r w:rsidRPr="00AF5212">
              <w:rPr>
                <w:rFonts w:hint="eastAsia"/>
                <w:sz w:val="24"/>
              </w:rPr>
              <w:t>314000</w:t>
            </w:r>
          </w:p>
        </w:tc>
      </w:tr>
      <w:tr w:rsidR="00AF5212" w:rsidRPr="00AF5212" w14:paraId="4CD24A9D" w14:textId="77777777" w:rsidTr="006C505B">
        <w:trPr>
          <w:trHeight w:val="459"/>
          <w:jc w:val="center"/>
        </w:trPr>
        <w:tc>
          <w:tcPr>
            <w:tcW w:w="1590" w:type="dxa"/>
            <w:vAlign w:val="center"/>
          </w:tcPr>
          <w:p w14:paraId="05189E29" w14:textId="77777777" w:rsidR="008038D0" w:rsidRPr="00AF5212" w:rsidRDefault="008038D0">
            <w:pPr>
              <w:jc w:val="center"/>
              <w:rPr>
                <w:b/>
                <w:sz w:val="24"/>
              </w:rPr>
            </w:pPr>
            <w:r w:rsidRPr="00AF5212">
              <w:rPr>
                <w:b/>
                <w:sz w:val="24"/>
              </w:rPr>
              <w:t>建设地点</w:t>
            </w:r>
          </w:p>
        </w:tc>
        <w:tc>
          <w:tcPr>
            <w:tcW w:w="7356" w:type="dxa"/>
            <w:gridSpan w:val="9"/>
            <w:vAlign w:val="center"/>
          </w:tcPr>
          <w:p w14:paraId="1C7843EB" w14:textId="10D7FD5C" w:rsidR="008038D0" w:rsidRPr="00AF5212" w:rsidRDefault="00F3497B" w:rsidP="005E35B7">
            <w:pPr>
              <w:jc w:val="center"/>
              <w:rPr>
                <w:bCs/>
                <w:sz w:val="24"/>
              </w:rPr>
            </w:pPr>
            <w:r w:rsidRPr="00AF5212">
              <w:rPr>
                <w:rFonts w:hint="eastAsia"/>
                <w:bCs/>
                <w:sz w:val="24"/>
              </w:rPr>
              <w:t>嘉兴市</w:t>
            </w:r>
            <w:r w:rsidR="006C505B" w:rsidRPr="00AF5212">
              <w:rPr>
                <w:rFonts w:hint="eastAsia"/>
                <w:bCs/>
                <w:sz w:val="24"/>
              </w:rPr>
              <w:t>秀洲高新区东升西路以北，南起东升西路，北至火炬路</w:t>
            </w:r>
          </w:p>
        </w:tc>
      </w:tr>
      <w:tr w:rsidR="00AF5212" w:rsidRPr="00AF5212" w14:paraId="779CCE07" w14:textId="77777777" w:rsidTr="006C505B">
        <w:trPr>
          <w:trHeight w:val="514"/>
          <w:jc w:val="center"/>
        </w:trPr>
        <w:tc>
          <w:tcPr>
            <w:tcW w:w="1590" w:type="dxa"/>
            <w:vAlign w:val="center"/>
          </w:tcPr>
          <w:p w14:paraId="0B77DD1F" w14:textId="77777777" w:rsidR="005E35B7" w:rsidRPr="00AF5212" w:rsidRDefault="00060F83" w:rsidP="005E35B7">
            <w:pPr>
              <w:jc w:val="center"/>
              <w:rPr>
                <w:b/>
                <w:sz w:val="24"/>
              </w:rPr>
            </w:pPr>
            <w:r w:rsidRPr="00AF5212">
              <w:rPr>
                <w:rFonts w:hint="eastAsia"/>
                <w:b/>
                <w:sz w:val="24"/>
              </w:rPr>
              <w:t>经纬度</w:t>
            </w:r>
          </w:p>
          <w:p w14:paraId="259CDA76" w14:textId="106AA9C2" w:rsidR="00060F83" w:rsidRPr="00AF5212" w:rsidRDefault="00060F83" w:rsidP="005E35B7">
            <w:pPr>
              <w:jc w:val="center"/>
              <w:rPr>
                <w:b/>
                <w:sz w:val="24"/>
              </w:rPr>
            </w:pPr>
            <w:r w:rsidRPr="00AF5212">
              <w:rPr>
                <w:rFonts w:hint="eastAsia"/>
                <w:b/>
                <w:sz w:val="24"/>
              </w:rPr>
              <w:t>（</w:t>
            </w:r>
            <w:r w:rsidR="005E35B7" w:rsidRPr="00AF5212">
              <w:rPr>
                <w:rFonts w:hint="eastAsia"/>
                <w:b/>
                <w:sz w:val="24"/>
              </w:rPr>
              <w:t>起点</w:t>
            </w:r>
            <w:r w:rsidRPr="00AF5212">
              <w:rPr>
                <w:rFonts w:hint="eastAsia"/>
                <w:b/>
                <w:sz w:val="24"/>
              </w:rPr>
              <w:t>）</w:t>
            </w:r>
          </w:p>
        </w:tc>
        <w:tc>
          <w:tcPr>
            <w:tcW w:w="7356" w:type="dxa"/>
            <w:gridSpan w:val="9"/>
            <w:vAlign w:val="center"/>
          </w:tcPr>
          <w:p w14:paraId="0D75B491" w14:textId="46038E97" w:rsidR="00060F83" w:rsidRPr="00AF5212" w:rsidRDefault="00060F83" w:rsidP="00D330CB">
            <w:pPr>
              <w:jc w:val="center"/>
              <w:rPr>
                <w:bCs/>
                <w:sz w:val="24"/>
              </w:rPr>
            </w:pPr>
            <w:r w:rsidRPr="00AF5212">
              <w:rPr>
                <w:bCs/>
                <w:sz w:val="24"/>
              </w:rPr>
              <w:t>北纬</w:t>
            </w:r>
            <w:r w:rsidR="007C0DC8" w:rsidRPr="00AF5212">
              <w:rPr>
                <w:rFonts w:hint="eastAsia"/>
                <w:bCs/>
                <w:sz w:val="24"/>
              </w:rPr>
              <w:t>30.</w:t>
            </w:r>
            <w:r w:rsidR="00301087" w:rsidRPr="00AF5212">
              <w:rPr>
                <w:rFonts w:hint="eastAsia"/>
                <w:bCs/>
                <w:sz w:val="24"/>
              </w:rPr>
              <w:t>7</w:t>
            </w:r>
            <w:r w:rsidR="004D5A93" w:rsidRPr="00AF5212">
              <w:rPr>
                <w:rFonts w:hint="eastAsia"/>
                <w:bCs/>
                <w:sz w:val="24"/>
              </w:rPr>
              <w:t>7</w:t>
            </w:r>
            <w:r w:rsidR="00D330CB" w:rsidRPr="00AF5212">
              <w:rPr>
                <w:rFonts w:hint="eastAsia"/>
                <w:bCs/>
                <w:sz w:val="24"/>
              </w:rPr>
              <w:t>1912</w:t>
            </w:r>
            <w:r w:rsidRPr="00AF5212">
              <w:rPr>
                <w:bCs/>
                <w:sz w:val="24"/>
              </w:rPr>
              <w:t>°</w:t>
            </w:r>
            <w:r w:rsidRPr="00AF5212">
              <w:rPr>
                <w:bCs/>
                <w:sz w:val="24"/>
              </w:rPr>
              <w:t>东经</w:t>
            </w:r>
            <w:r w:rsidRPr="00AF5212">
              <w:rPr>
                <w:rFonts w:hint="eastAsia"/>
                <w:bCs/>
                <w:sz w:val="24"/>
              </w:rPr>
              <w:t>120.</w:t>
            </w:r>
            <w:r w:rsidR="004D5A93" w:rsidRPr="00AF5212">
              <w:rPr>
                <w:rFonts w:hint="eastAsia"/>
                <w:bCs/>
                <w:sz w:val="24"/>
              </w:rPr>
              <w:t>6</w:t>
            </w:r>
            <w:r w:rsidR="00D330CB" w:rsidRPr="00AF5212">
              <w:rPr>
                <w:rFonts w:hint="eastAsia"/>
                <w:bCs/>
                <w:sz w:val="24"/>
              </w:rPr>
              <w:t>51662</w:t>
            </w:r>
            <w:r w:rsidRPr="00AF5212">
              <w:rPr>
                <w:bCs/>
                <w:sz w:val="24"/>
              </w:rPr>
              <w:t>°</w:t>
            </w:r>
          </w:p>
        </w:tc>
      </w:tr>
      <w:tr w:rsidR="00AF5212" w:rsidRPr="00AF5212" w14:paraId="22C26995" w14:textId="77777777" w:rsidTr="006C505B">
        <w:trPr>
          <w:trHeight w:val="564"/>
          <w:jc w:val="center"/>
        </w:trPr>
        <w:tc>
          <w:tcPr>
            <w:tcW w:w="1590" w:type="dxa"/>
            <w:vAlign w:val="center"/>
          </w:tcPr>
          <w:p w14:paraId="66FF337E" w14:textId="77777777" w:rsidR="005E35B7" w:rsidRPr="00AF5212" w:rsidRDefault="005E35B7" w:rsidP="005E35B7">
            <w:pPr>
              <w:jc w:val="center"/>
              <w:rPr>
                <w:b/>
                <w:sz w:val="24"/>
              </w:rPr>
            </w:pPr>
            <w:r w:rsidRPr="00AF5212">
              <w:rPr>
                <w:rFonts w:hint="eastAsia"/>
                <w:b/>
                <w:sz w:val="24"/>
              </w:rPr>
              <w:t>经纬度</w:t>
            </w:r>
          </w:p>
          <w:p w14:paraId="6546644B" w14:textId="67675591" w:rsidR="005E35B7" w:rsidRPr="00AF5212" w:rsidRDefault="005E35B7" w:rsidP="005E35B7">
            <w:pPr>
              <w:jc w:val="center"/>
              <w:rPr>
                <w:b/>
                <w:sz w:val="24"/>
              </w:rPr>
            </w:pPr>
            <w:r w:rsidRPr="00AF5212">
              <w:rPr>
                <w:rFonts w:hint="eastAsia"/>
                <w:b/>
                <w:sz w:val="24"/>
              </w:rPr>
              <w:t>（终点）</w:t>
            </w:r>
          </w:p>
        </w:tc>
        <w:tc>
          <w:tcPr>
            <w:tcW w:w="7356" w:type="dxa"/>
            <w:gridSpan w:val="9"/>
            <w:vAlign w:val="center"/>
          </w:tcPr>
          <w:p w14:paraId="588288AE" w14:textId="1FA4E2E1" w:rsidR="005E35B7" w:rsidRPr="00AF5212" w:rsidRDefault="004D5A93" w:rsidP="00D330CB">
            <w:pPr>
              <w:jc w:val="center"/>
              <w:rPr>
                <w:bCs/>
                <w:sz w:val="24"/>
              </w:rPr>
            </w:pPr>
            <w:r w:rsidRPr="00AF5212">
              <w:rPr>
                <w:bCs/>
                <w:sz w:val="24"/>
              </w:rPr>
              <w:t>北纬</w:t>
            </w:r>
            <w:r w:rsidRPr="00AF5212">
              <w:rPr>
                <w:rFonts w:hint="eastAsia"/>
                <w:bCs/>
                <w:sz w:val="24"/>
              </w:rPr>
              <w:t>30.777</w:t>
            </w:r>
            <w:r w:rsidR="00D330CB" w:rsidRPr="00AF5212">
              <w:rPr>
                <w:rFonts w:hint="eastAsia"/>
                <w:bCs/>
                <w:sz w:val="24"/>
              </w:rPr>
              <w:t>18</w:t>
            </w:r>
            <w:r w:rsidRPr="00AF5212">
              <w:rPr>
                <w:rFonts w:hint="eastAsia"/>
                <w:bCs/>
                <w:sz w:val="24"/>
              </w:rPr>
              <w:t>8</w:t>
            </w:r>
            <w:r w:rsidRPr="00AF5212">
              <w:rPr>
                <w:bCs/>
                <w:sz w:val="24"/>
              </w:rPr>
              <w:t>°</w:t>
            </w:r>
            <w:r w:rsidRPr="00AF5212">
              <w:rPr>
                <w:bCs/>
                <w:sz w:val="24"/>
              </w:rPr>
              <w:t>东经</w:t>
            </w:r>
            <w:r w:rsidRPr="00AF5212">
              <w:rPr>
                <w:rFonts w:hint="eastAsia"/>
                <w:bCs/>
                <w:sz w:val="24"/>
              </w:rPr>
              <w:t>120.6</w:t>
            </w:r>
            <w:r w:rsidR="00D330CB" w:rsidRPr="00AF5212">
              <w:rPr>
                <w:rFonts w:hint="eastAsia"/>
                <w:bCs/>
                <w:sz w:val="24"/>
              </w:rPr>
              <w:t>47956</w:t>
            </w:r>
            <w:r w:rsidRPr="00AF5212">
              <w:rPr>
                <w:bCs/>
                <w:sz w:val="24"/>
              </w:rPr>
              <w:t>°</w:t>
            </w:r>
          </w:p>
        </w:tc>
      </w:tr>
      <w:tr w:rsidR="00AF5212" w:rsidRPr="00AF5212" w14:paraId="1C51CCEE" w14:textId="77777777" w:rsidTr="006C505B">
        <w:trPr>
          <w:trHeight w:val="493"/>
          <w:jc w:val="center"/>
        </w:trPr>
        <w:tc>
          <w:tcPr>
            <w:tcW w:w="1590" w:type="dxa"/>
            <w:vAlign w:val="center"/>
          </w:tcPr>
          <w:p w14:paraId="5598DAF4" w14:textId="77777777" w:rsidR="000C61E4" w:rsidRPr="00AF5212" w:rsidRDefault="000C61E4">
            <w:pPr>
              <w:jc w:val="center"/>
              <w:rPr>
                <w:b/>
                <w:sz w:val="24"/>
              </w:rPr>
            </w:pPr>
            <w:r w:rsidRPr="00AF5212">
              <w:rPr>
                <w:rFonts w:hint="eastAsia"/>
                <w:b/>
                <w:sz w:val="24"/>
              </w:rPr>
              <w:t>立项审批文件</w:t>
            </w:r>
          </w:p>
        </w:tc>
        <w:tc>
          <w:tcPr>
            <w:tcW w:w="2861" w:type="dxa"/>
            <w:gridSpan w:val="4"/>
            <w:vAlign w:val="center"/>
          </w:tcPr>
          <w:p w14:paraId="4584D1E7" w14:textId="4FD462C8" w:rsidR="001F707A" w:rsidRPr="00AF5212" w:rsidRDefault="00986D95">
            <w:pPr>
              <w:jc w:val="center"/>
              <w:rPr>
                <w:sz w:val="24"/>
              </w:rPr>
            </w:pPr>
            <w:r w:rsidRPr="00AF5212">
              <w:rPr>
                <w:rFonts w:hint="eastAsia"/>
                <w:sz w:val="24"/>
              </w:rPr>
              <w:t>嘉兴</w:t>
            </w:r>
            <w:r w:rsidR="003C775E" w:rsidRPr="00AF5212">
              <w:rPr>
                <w:rFonts w:hint="eastAsia"/>
                <w:sz w:val="24"/>
              </w:rPr>
              <w:t>市</w:t>
            </w:r>
            <w:r w:rsidR="00D85F7B" w:rsidRPr="00AF5212">
              <w:rPr>
                <w:rFonts w:hint="eastAsia"/>
                <w:sz w:val="24"/>
              </w:rPr>
              <w:t>秀洲</w:t>
            </w:r>
            <w:r w:rsidR="00FD73E6" w:rsidRPr="00AF5212">
              <w:rPr>
                <w:rFonts w:hint="eastAsia"/>
                <w:sz w:val="24"/>
              </w:rPr>
              <w:t>区</w:t>
            </w:r>
          </w:p>
          <w:p w14:paraId="052E7316" w14:textId="7B8127EC" w:rsidR="000C61E4" w:rsidRPr="00AF5212" w:rsidRDefault="00FD73E6">
            <w:pPr>
              <w:jc w:val="center"/>
              <w:rPr>
                <w:sz w:val="24"/>
              </w:rPr>
            </w:pPr>
            <w:r w:rsidRPr="00AF5212">
              <w:rPr>
                <w:rFonts w:hint="eastAsia"/>
                <w:sz w:val="24"/>
              </w:rPr>
              <w:t>发展</w:t>
            </w:r>
            <w:r w:rsidR="00D85F7B" w:rsidRPr="00AF5212">
              <w:rPr>
                <w:rFonts w:hint="eastAsia"/>
                <w:sz w:val="24"/>
              </w:rPr>
              <w:t>和</w:t>
            </w:r>
            <w:r w:rsidRPr="00AF5212">
              <w:rPr>
                <w:rFonts w:hint="eastAsia"/>
                <w:sz w:val="24"/>
              </w:rPr>
              <w:t>改革</w:t>
            </w:r>
            <w:r w:rsidR="001F707A" w:rsidRPr="00AF5212">
              <w:rPr>
                <w:rFonts w:hint="eastAsia"/>
                <w:sz w:val="24"/>
              </w:rPr>
              <w:t>局</w:t>
            </w:r>
          </w:p>
        </w:tc>
        <w:tc>
          <w:tcPr>
            <w:tcW w:w="1186" w:type="dxa"/>
            <w:vAlign w:val="center"/>
          </w:tcPr>
          <w:p w14:paraId="6201B622" w14:textId="77777777" w:rsidR="000C61E4" w:rsidRPr="00AF5212" w:rsidRDefault="000C61E4">
            <w:pPr>
              <w:jc w:val="center"/>
              <w:rPr>
                <w:sz w:val="24"/>
              </w:rPr>
            </w:pPr>
            <w:r w:rsidRPr="00AF5212">
              <w:rPr>
                <w:rFonts w:hint="eastAsia"/>
                <w:sz w:val="24"/>
              </w:rPr>
              <w:t>项目代码</w:t>
            </w:r>
          </w:p>
        </w:tc>
        <w:tc>
          <w:tcPr>
            <w:tcW w:w="3309" w:type="dxa"/>
            <w:gridSpan w:val="4"/>
            <w:vAlign w:val="center"/>
          </w:tcPr>
          <w:p w14:paraId="76B51775" w14:textId="4F286BED" w:rsidR="000C61E4" w:rsidRPr="00AF5212" w:rsidRDefault="006C505B">
            <w:pPr>
              <w:jc w:val="center"/>
              <w:rPr>
                <w:sz w:val="24"/>
              </w:rPr>
            </w:pPr>
            <w:r w:rsidRPr="00AF5212">
              <w:rPr>
                <w:sz w:val="24"/>
              </w:rPr>
              <w:t>2020-330411-78-03-153602</w:t>
            </w:r>
          </w:p>
        </w:tc>
      </w:tr>
      <w:tr w:rsidR="00AF5212" w:rsidRPr="00AF5212" w14:paraId="2359A506" w14:textId="77777777" w:rsidTr="006C505B">
        <w:trPr>
          <w:trHeight w:val="462"/>
          <w:jc w:val="center"/>
        </w:trPr>
        <w:tc>
          <w:tcPr>
            <w:tcW w:w="1590" w:type="dxa"/>
            <w:vAlign w:val="center"/>
          </w:tcPr>
          <w:p w14:paraId="092F8FD2" w14:textId="77777777" w:rsidR="008038D0" w:rsidRPr="00AF5212" w:rsidRDefault="008038D0">
            <w:pPr>
              <w:jc w:val="center"/>
              <w:rPr>
                <w:b/>
                <w:sz w:val="24"/>
              </w:rPr>
            </w:pPr>
            <w:r w:rsidRPr="00AF5212">
              <w:rPr>
                <w:b/>
                <w:sz w:val="24"/>
              </w:rPr>
              <w:t>建设性质</w:t>
            </w:r>
          </w:p>
        </w:tc>
        <w:tc>
          <w:tcPr>
            <w:tcW w:w="2861" w:type="dxa"/>
            <w:gridSpan w:val="4"/>
            <w:vAlign w:val="center"/>
          </w:tcPr>
          <w:p w14:paraId="00AD181A" w14:textId="77777777" w:rsidR="008038D0" w:rsidRPr="00AF5212" w:rsidRDefault="008038D0">
            <w:pPr>
              <w:jc w:val="center"/>
              <w:rPr>
                <w:sz w:val="24"/>
              </w:rPr>
            </w:pPr>
            <w:r w:rsidRPr="00AF5212">
              <w:rPr>
                <w:sz w:val="24"/>
              </w:rPr>
              <w:t>新建</w:t>
            </w:r>
          </w:p>
        </w:tc>
        <w:tc>
          <w:tcPr>
            <w:tcW w:w="1186" w:type="dxa"/>
            <w:vAlign w:val="center"/>
          </w:tcPr>
          <w:p w14:paraId="0B824263" w14:textId="77777777" w:rsidR="008038D0" w:rsidRPr="00AF5212" w:rsidRDefault="008038D0">
            <w:pPr>
              <w:jc w:val="center"/>
              <w:rPr>
                <w:b/>
                <w:sz w:val="24"/>
              </w:rPr>
            </w:pPr>
            <w:r w:rsidRPr="00AF5212">
              <w:rPr>
                <w:b/>
                <w:sz w:val="24"/>
              </w:rPr>
              <w:t>行业类别</w:t>
            </w:r>
          </w:p>
          <w:p w14:paraId="1F399880" w14:textId="77777777" w:rsidR="008038D0" w:rsidRPr="00AF5212" w:rsidRDefault="008038D0">
            <w:pPr>
              <w:jc w:val="center"/>
              <w:rPr>
                <w:b/>
                <w:sz w:val="24"/>
              </w:rPr>
            </w:pPr>
            <w:r w:rsidRPr="00AF5212">
              <w:rPr>
                <w:b/>
                <w:sz w:val="24"/>
              </w:rPr>
              <w:t>及代码</w:t>
            </w:r>
          </w:p>
        </w:tc>
        <w:tc>
          <w:tcPr>
            <w:tcW w:w="3309" w:type="dxa"/>
            <w:gridSpan w:val="4"/>
            <w:vAlign w:val="center"/>
          </w:tcPr>
          <w:p w14:paraId="5B14C3C2" w14:textId="77777777" w:rsidR="008038D0" w:rsidRPr="00AF5212" w:rsidRDefault="007B5794" w:rsidP="000C61E4">
            <w:pPr>
              <w:jc w:val="center"/>
              <w:rPr>
                <w:sz w:val="24"/>
              </w:rPr>
            </w:pPr>
            <w:r w:rsidRPr="00AF5212">
              <w:rPr>
                <w:rFonts w:hint="eastAsia"/>
                <w:sz w:val="24"/>
              </w:rPr>
              <w:t xml:space="preserve">E4813 </w:t>
            </w:r>
            <w:r w:rsidRPr="00AF5212">
              <w:rPr>
                <w:rFonts w:hint="eastAsia"/>
                <w:sz w:val="24"/>
              </w:rPr>
              <w:t>市政道路工程建筑</w:t>
            </w:r>
          </w:p>
          <w:p w14:paraId="7F9C1EE1" w14:textId="46A6D17A" w:rsidR="007B5794" w:rsidRPr="00AF5212" w:rsidRDefault="007B5794" w:rsidP="000C61E4">
            <w:pPr>
              <w:jc w:val="center"/>
              <w:rPr>
                <w:sz w:val="24"/>
              </w:rPr>
            </w:pPr>
            <w:r w:rsidRPr="00AF5212">
              <w:rPr>
                <w:rFonts w:hint="eastAsia"/>
                <w:sz w:val="24"/>
              </w:rPr>
              <w:t>E</w:t>
            </w:r>
            <w:r w:rsidRPr="00AF5212">
              <w:rPr>
                <w:sz w:val="24"/>
              </w:rPr>
              <w:t xml:space="preserve">4852 </w:t>
            </w:r>
            <w:r w:rsidRPr="00AF5212">
              <w:rPr>
                <w:rFonts w:hint="eastAsia"/>
                <w:sz w:val="24"/>
              </w:rPr>
              <w:t>管道工程建筑</w:t>
            </w:r>
          </w:p>
        </w:tc>
      </w:tr>
      <w:tr w:rsidR="00AF5212" w:rsidRPr="00AF5212" w14:paraId="4B93B4B4" w14:textId="77777777" w:rsidTr="006C505B">
        <w:trPr>
          <w:trHeight w:val="177"/>
          <w:jc w:val="center"/>
        </w:trPr>
        <w:tc>
          <w:tcPr>
            <w:tcW w:w="1590" w:type="dxa"/>
            <w:vAlign w:val="center"/>
          </w:tcPr>
          <w:p w14:paraId="411C9C0A" w14:textId="1C03973D" w:rsidR="008038D0" w:rsidRPr="00AF5212" w:rsidRDefault="00D85F7B">
            <w:pPr>
              <w:jc w:val="center"/>
              <w:rPr>
                <w:b/>
                <w:sz w:val="24"/>
              </w:rPr>
            </w:pPr>
            <w:r w:rsidRPr="00AF5212">
              <w:rPr>
                <w:rFonts w:hint="eastAsia"/>
                <w:b/>
                <w:sz w:val="24"/>
              </w:rPr>
              <w:t>用地</w:t>
            </w:r>
            <w:r w:rsidR="008038D0" w:rsidRPr="00AF5212">
              <w:rPr>
                <w:b/>
                <w:sz w:val="24"/>
              </w:rPr>
              <w:t>面积</w:t>
            </w:r>
          </w:p>
          <w:p w14:paraId="019B02B4" w14:textId="77777777" w:rsidR="008038D0" w:rsidRPr="00AF5212" w:rsidRDefault="008038D0">
            <w:pPr>
              <w:jc w:val="center"/>
              <w:rPr>
                <w:b/>
                <w:sz w:val="24"/>
              </w:rPr>
            </w:pPr>
            <w:r w:rsidRPr="00AF5212">
              <w:rPr>
                <w:b/>
                <w:sz w:val="24"/>
              </w:rPr>
              <w:t>（平方米）</w:t>
            </w:r>
          </w:p>
        </w:tc>
        <w:tc>
          <w:tcPr>
            <w:tcW w:w="2861" w:type="dxa"/>
            <w:gridSpan w:val="4"/>
            <w:vAlign w:val="center"/>
          </w:tcPr>
          <w:p w14:paraId="32C3696A" w14:textId="53CBFCCD" w:rsidR="008038D0" w:rsidRPr="00AF5212" w:rsidRDefault="005D1266" w:rsidP="004E4F16">
            <w:pPr>
              <w:jc w:val="center"/>
              <w:rPr>
                <w:sz w:val="24"/>
              </w:rPr>
            </w:pPr>
            <w:r w:rsidRPr="00AF5212">
              <w:rPr>
                <w:rFonts w:hint="eastAsia"/>
                <w:sz w:val="24"/>
              </w:rPr>
              <w:t>17</w:t>
            </w:r>
            <w:r w:rsidR="004E4F16" w:rsidRPr="00AF5212">
              <w:rPr>
                <w:rFonts w:hint="eastAsia"/>
                <w:sz w:val="24"/>
              </w:rPr>
              <w:t>392</w:t>
            </w:r>
          </w:p>
        </w:tc>
        <w:tc>
          <w:tcPr>
            <w:tcW w:w="1186" w:type="dxa"/>
            <w:vAlign w:val="center"/>
          </w:tcPr>
          <w:p w14:paraId="0DAFDFEE" w14:textId="77777777" w:rsidR="008038D0" w:rsidRPr="00AF5212" w:rsidRDefault="00557EC7">
            <w:pPr>
              <w:jc w:val="center"/>
              <w:rPr>
                <w:b/>
                <w:sz w:val="24"/>
              </w:rPr>
            </w:pPr>
            <w:r w:rsidRPr="00AF5212">
              <w:rPr>
                <w:rFonts w:hint="eastAsia"/>
                <w:b/>
                <w:sz w:val="24"/>
              </w:rPr>
              <w:t>绿化</w:t>
            </w:r>
            <w:r w:rsidR="008038D0" w:rsidRPr="00AF5212">
              <w:rPr>
                <w:b/>
                <w:sz w:val="24"/>
              </w:rPr>
              <w:t>面积</w:t>
            </w:r>
          </w:p>
          <w:p w14:paraId="2F2E52F7" w14:textId="77777777" w:rsidR="008038D0" w:rsidRPr="00AF5212" w:rsidRDefault="008038D0">
            <w:pPr>
              <w:jc w:val="center"/>
              <w:rPr>
                <w:b/>
                <w:sz w:val="24"/>
              </w:rPr>
            </w:pPr>
            <w:r w:rsidRPr="00AF5212">
              <w:rPr>
                <w:rFonts w:hint="eastAsia"/>
                <w:b/>
                <w:sz w:val="24"/>
              </w:rPr>
              <w:t>(</w:t>
            </w:r>
            <w:r w:rsidRPr="00AF5212">
              <w:rPr>
                <w:b/>
                <w:sz w:val="24"/>
              </w:rPr>
              <w:t>平方米</w:t>
            </w:r>
            <w:r w:rsidRPr="00AF5212">
              <w:rPr>
                <w:rFonts w:hint="eastAsia"/>
                <w:b/>
                <w:sz w:val="24"/>
              </w:rPr>
              <w:t>)</w:t>
            </w:r>
          </w:p>
        </w:tc>
        <w:tc>
          <w:tcPr>
            <w:tcW w:w="3309" w:type="dxa"/>
            <w:gridSpan w:val="4"/>
            <w:vAlign w:val="center"/>
          </w:tcPr>
          <w:p w14:paraId="1F3190FB" w14:textId="77777777" w:rsidR="008038D0" w:rsidRPr="00AF5212" w:rsidRDefault="00557EC7" w:rsidP="00371133">
            <w:pPr>
              <w:jc w:val="center"/>
              <w:rPr>
                <w:sz w:val="24"/>
                <w:vertAlign w:val="superscript"/>
              </w:rPr>
            </w:pPr>
            <w:r w:rsidRPr="00AF5212">
              <w:rPr>
                <w:sz w:val="24"/>
              </w:rPr>
              <w:t>/</w:t>
            </w:r>
          </w:p>
        </w:tc>
      </w:tr>
      <w:tr w:rsidR="00AF5212" w:rsidRPr="00AF5212" w14:paraId="0EBA258E" w14:textId="77777777" w:rsidTr="006C505B">
        <w:trPr>
          <w:trHeight w:val="696"/>
          <w:jc w:val="center"/>
        </w:trPr>
        <w:tc>
          <w:tcPr>
            <w:tcW w:w="1590" w:type="dxa"/>
            <w:vAlign w:val="center"/>
          </w:tcPr>
          <w:p w14:paraId="7C883278" w14:textId="77777777" w:rsidR="008038D0" w:rsidRPr="00AF5212" w:rsidRDefault="008038D0">
            <w:pPr>
              <w:jc w:val="center"/>
              <w:rPr>
                <w:b/>
                <w:sz w:val="24"/>
              </w:rPr>
            </w:pPr>
            <w:r w:rsidRPr="00AF5212">
              <w:rPr>
                <w:b/>
                <w:sz w:val="24"/>
              </w:rPr>
              <w:t>总投资</w:t>
            </w:r>
          </w:p>
          <w:p w14:paraId="10051C49" w14:textId="77777777" w:rsidR="008038D0" w:rsidRPr="00AF5212" w:rsidRDefault="008038D0">
            <w:pPr>
              <w:jc w:val="center"/>
              <w:rPr>
                <w:b/>
                <w:sz w:val="24"/>
              </w:rPr>
            </w:pPr>
            <w:r w:rsidRPr="00AF5212">
              <w:rPr>
                <w:b/>
                <w:sz w:val="24"/>
              </w:rPr>
              <w:t>（万元）</w:t>
            </w:r>
          </w:p>
        </w:tc>
        <w:tc>
          <w:tcPr>
            <w:tcW w:w="1070" w:type="dxa"/>
            <w:vAlign w:val="center"/>
          </w:tcPr>
          <w:p w14:paraId="2F1AC535" w14:textId="2560E0E6" w:rsidR="008038D0" w:rsidRPr="00AF5212" w:rsidRDefault="006C505B">
            <w:pPr>
              <w:jc w:val="center"/>
              <w:rPr>
                <w:sz w:val="24"/>
              </w:rPr>
            </w:pPr>
            <w:r w:rsidRPr="00AF5212">
              <w:rPr>
                <w:rFonts w:hint="eastAsia"/>
                <w:sz w:val="24"/>
              </w:rPr>
              <w:t>3655.71</w:t>
            </w:r>
          </w:p>
        </w:tc>
        <w:tc>
          <w:tcPr>
            <w:tcW w:w="1791" w:type="dxa"/>
            <w:gridSpan w:val="3"/>
            <w:vAlign w:val="center"/>
          </w:tcPr>
          <w:p w14:paraId="310C4DEF" w14:textId="77777777" w:rsidR="008038D0" w:rsidRPr="00AF5212" w:rsidRDefault="008038D0">
            <w:pPr>
              <w:jc w:val="center"/>
              <w:rPr>
                <w:b/>
                <w:sz w:val="24"/>
              </w:rPr>
            </w:pPr>
            <w:r w:rsidRPr="00AF5212">
              <w:rPr>
                <w:b/>
                <w:sz w:val="24"/>
              </w:rPr>
              <w:t>其中：环保投资（万元）</w:t>
            </w:r>
          </w:p>
        </w:tc>
        <w:tc>
          <w:tcPr>
            <w:tcW w:w="1186" w:type="dxa"/>
            <w:vAlign w:val="center"/>
          </w:tcPr>
          <w:p w14:paraId="40168ED5" w14:textId="078810F9" w:rsidR="008038D0" w:rsidRPr="00AF5212" w:rsidRDefault="006F11B8">
            <w:pPr>
              <w:jc w:val="center"/>
              <w:rPr>
                <w:sz w:val="24"/>
              </w:rPr>
            </w:pPr>
            <w:r w:rsidRPr="00AF5212">
              <w:rPr>
                <w:rFonts w:hint="eastAsia"/>
                <w:sz w:val="24"/>
              </w:rPr>
              <w:t>150</w:t>
            </w:r>
          </w:p>
        </w:tc>
        <w:tc>
          <w:tcPr>
            <w:tcW w:w="1842" w:type="dxa"/>
            <w:gridSpan w:val="3"/>
            <w:vAlign w:val="center"/>
          </w:tcPr>
          <w:p w14:paraId="3C726662" w14:textId="77777777" w:rsidR="008038D0" w:rsidRPr="00AF5212" w:rsidRDefault="008038D0">
            <w:pPr>
              <w:jc w:val="center"/>
              <w:rPr>
                <w:sz w:val="24"/>
              </w:rPr>
            </w:pPr>
            <w:r w:rsidRPr="00AF5212">
              <w:rPr>
                <w:sz w:val="24"/>
              </w:rPr>
              <w:t>环保投资占总投资比例</w:t>
            </w:r>
          </w:p>
        </w:tc>
        <w:tc>
          <w:tcPr>
            <w:tcW w:w="1467" w:type="dxa"/>
            <w:vAlign w:val="center"/>
          </w:tcPr>
          <w:p w14:paraId="0BCE91C0" w14:textId="373E8641" w:rsidR="008038D0" w:rsidRPr="00AF5212" w:rsidRDefault="006F11B8">
            <w:pPr>
              <w:jc w:val="center"/>
              <w:rPr>
                <w:sz w:val="24"/>
              </w:rPr>
            </w:pPr>
            <w:r w:rsidRPr="00AF5212">
              <w:rPr>
                <w:rFonts w:hint="eastAsia"/>
                <w:sz w:val="24"/>
              </w:rPr>
              <w:t>4.1</w:t>
            </w:r>
            <w:r w:rsidR="0061237D" w:rsidRPr="00AF5212">
              <w:rPr>
                <w:rFonts w:hint="eastAsia"/>
                <w:sz w:val="24"/>
              </w:rPr>
              <w:t>%</w:t>
            </w:r>
          </w:p>
        </w:tc>
      </w:tr>
      <w:tr w:rsidR="00AF5212" w:rsidRPr="00AF5212" w14:paraId="1B772286" w14:textId="77777777" w:rsidTr="006C505B">
        <w:trPr>
          <w:trHeight w:val="697"/>
          <w:jc w:val="center"/>
        </w:trPr>
        <w:tc>
          <w:tcPr>
            <w:tcW w:w="1590" w:type="dxa"/>
            <w:vAlign w:val="center"/>
          </w:tcPr>
          <w:p w14:paraId="163F71E9" w14:textId="77777777" w:rsidR="008038D0" w:rsidRPr="00AF5212" w:rsidRDefault="008038D0">
            <w:pPr>
              <w:jc w:val="center"/>
              <w:rPr>
                <w:b/>
                <w:sz w:val="24"/>
              </w:rPr>
            </w:pPr>
            <w:r w:rsidRPr="00AF5212">
              <w:rPr>
                <w:b/>
                <w:sz w:val="24"/>
              </w:rPr>
              <w:t>评价经费</w:t>
            </w:r>
          </w:p>
          <w:p w14:paraId="1B01A966" w14:textId="77777777" w:rsidR="008038D0" w:rsidRPr="00AF5212" w:rsidRDefault="008038D0">
            <w:pPr>
              <w:jc w:val="center"/>
              <w:rPr>
                <w:b/>
                <w:sz w:val="24"/>
              </w:rPr>
            </w:pPr>
            <w:r w:rsidRPr="00AF5212">
              <w:rPr>
                <w:b/>
                <w:sz w:val="24"/>
              </w:rPr>
              <w:t>（万元）</w:t>
            </w:r>
          </w:p>
        </w:tc>
        <w:tc>
          <w:tcPr>
            <w:tcW w:w="1070" w:type="dxa"/>
            <w:vAlign w:val="center"/>
          </w:tcPr>
          <w:p w14:paraId="29CC78E9" w14:textId="77777777" w:rsidR="008038D0" w:rsidRPr="00AF5212" w:rsidRDefault="008038D0">
            <w:pPr>
              <w:jc w:val="center"/>
              <w:rPr>
                <w:sz w:val="24"/>
              </w:rPr>
            </w:pPr>
            <w:r w:rsidRPr="00AF5212">
              <w:rPr>
                <w:sz w:val="24"/>
              </w:rPr>
              <w:t>/</w:t>
            </w:r>
          </w:p>
        </w:tc>
        <w:tc>
          <w:tcPr>
            <w:tcW w:w="1791" w:type="dxa"/>
            <w:gridSpan w:val="3"/>
            <w:vAlign w:val="center"/>
          </w:tcPr>
          <w:p w14:paraId="244747BB" w14:textId="77777777" w:rsidR="008038D0" w:rsidRPr="00AF5212" w:rsidRDefault="008038D0">
            <w:pPr>
              <w:jc w:val="center"/>
              <w:rPr>
                <w:b/>
                <w:sz w:val="24"/>
              </w:rPr>
            </w:pPr>
            <w:r w:rsidRPr="00AF5212">
              <w:rPr>
                <w:b/>
                <w:sz w:val="24"/>
              </w:rPr>
              <w:t>预计投产日期</w:t>
            </w:r>
          </w:p>
        </w:tc>
        <w:tc>
          <w:tcPr>
            <w:tcW w:w="4495" w:type="dxa"/>
            <w:gridSpan w:val="5"/>
            <w:vAlign w:val="center"/>
          </w:tcPr>
          <w:p w14:paraId="5D97968A" w14:textId="65A55182" w:rsidR="008038D0" w:rsidRPr="00AF5212" w:rsidRDefault="00FD73E6">
            <w:pPr>
              <w:jc w:val="center"/>
              <w:rPr>
                <w:sz w:val="24"/>
              </w:rPr>
            </w:pPr>
            <w:r w:rsidRPr="00AF5212">
              <w:rPr>
                <w:rFonts w:hint="eastAsia"/>
                <w:sz w:val="24"/>
              </w:rPr>
              <w:t>202</w:t>
            </w:r>
            <w:r w:rsidR="00D85F7B" w:rsidRPr="00AF5212">
              <w:rPr>
                <w:rFonts w:hint="eastAsia"/>
                <w:sz w:val="24"/>
              </w:rPr>
              <w:t>1</w:t>
            </w:r>
            <w:r w:rsidRPr="00AF5212">
              <w:rPr>
                <w:rFonts w:hint="eastAsia"/>
                <w:sz w:val="24"/>
              </w:rPr>
              <w:t>.</w:t>
            </w:r>
            <w:r w:rsidR="00FB6920">
              <w:rPr>
                <w:rFonts w:hint="eastAsia"/>
                <w:sz w:val="24"/>
              </w:rPr>
              <w:t>5</w:t>
            </w:r>
          </w:p>
        </w:tc>
      </w:tr>
      <w:tr w:rsidR="00AF5212" w:rsidRPr="00AF5212" w14:paraId="0FCD2998" w14:textId="77777777">
        <w:trPr>
          <w:trHeight w:val="2943"/>
          <w:jc w:val="center"/>
        </w:trPr>
        <w:tc>
          <w:tcPr>
            <w:tcW w:w="8946" w:type="dxa"/>
            <w:gridSpan w:val="10"/>
          </w:tcPr>
          <w:p w14:paraId="447421DB" w14:textId="77777777" w:rsidR="008038D0" w:rsidRPr="00AF5212" w:rsidRDefault="008038D0" w:rsidP="001F707A">
            <w:pPr>
              <w:tabs>
                <w:tab w:val="center" w:pos="4365"/>
              </w:tabs>
              <w:adjustRightInd w:val="0"/>
              <w:snapToGrid w:val="0"/>
              <w:spacing w:line="353" w:lineRule="auto"/>
              <w:rPr>
                <w:b/>
                <w:bCs/>
                <w:sz w:val="28"/>
                <w:szCs w:val="28"/>
              </w:rPr>
            </w:pPr>
            <w:r w:rsidRPr="00AF5212">
              <w:rPr>
                <w:rFonts w:hint="eastAsia"/>
                <w:b/>
                <w:bCs/>
                <w:sz w:val="28"/>
                <w:szCs w:val="28"/>
              </w:rPr>
              <w:t>1.1</w:t>
            </w:r>
            <w:r w:rsidRPr="00AF5212">
              <w:rPr>
                <w:b/>
                <w:bCs/>
                <w:sz w:val="28"/>
                <w:szCs w:val="28"/>
              </w:rPr>
              <w:t>工程内容及规模：</w:t>
            </w:r>
          </w:p>
          <w:p w14:paraId="3643AAB9" w14:textId="77777777" w:rsidR="008038D0" w:rsidRPr="00AF5212" w:rsidRDefault="008038D0" w:rsidP="001F707A">
            <w:pPr>
              <w:adjustRightInd w:val="0"/>
              <w:snapToGrid w:val="0"/>
              <w:spacing w:line="353" w:lineRule="auto"/>
              <w:outlineLvl w:val="1"/>
              <w:rPr>
                <w:b/>
                <w:sz w:val="24"/>
                <w:szCs w:val="28"/>
              </w:rPr>
            </w:pPr>
            <w:r w:rsidRPr="00AF5212">
              <w:rPr>
                <w:b/>
                <w:sz w:val="24"/>
                <w:szCs w:val="28"/>
              </w:rPr>
              <w:t>1.1</w:t>
            </w:r>
            <w:r w:rsidRPr="00AF5212">
              <w:rPr>
                <w:rFonts w:hint="eastAsia"/>
                <w:b/>
                <w:sz w:val="24"/>
                <w:szCs w:val="28"/>
              </w:rPr>
              <w:t>.1</w:t>
            </w:r>
            <w:r w:rsidRPr="00AF5212">
              <w:rPr>
                <w:b/>
                <w:sz w:val="24"/>
                <w:szCs w:val="28"/>
              </w:rPr>
              <w:t>项目由来</w:t>
            </w:r>
          </w:p>
          <w:p w14:paraId="109DD89C" w14:textId="66D5FA43" w:rsidR="00ED796C" w:rsidRPr="00AF5212" w:rsidRDefault="002B568F" w:rsidP="002B568F">
            <w:pPr>
              <w:adjustRightInd w:val="0"/>
              <w:snapToGrid w:val="0"/>
              <w:spacing w:line="353" w:lineRule="auto"/>
              <w:ind w:firstLineChars="200" w:firstLine="480"/>
              <w:outlineLvl w:val="2"/>
              <w:rPr>
                <w:sz w:val="24"/>
              </w:rPr>
            </w:pPr>
            <w:r w:rsidRPr="00AF5212">
              <w:rPr>
                <w:rFonts w:hint="eastAsia"/>
                <w:sz w:val="24"/>
              </w:rPr>
              <w:t>为完善</w:t>
            </w:r>
            <w:r w:rsidR="0026000F" w:rsidRPr="00AF5212">
              <w:rPr>
                <w:rFonts w:hint="eastAsia"/>
                <w:sz w:val="24"/>
              </w:rPr>
              <w:t>秀洲高新区</w:t>
            </w:r>
            <w:r w:rsidRPr="00AF5212">
              <w:rPr>
                <w:rFonts w:hint="eastAsia"/>
                <w:sz w:val="24"/>
              </w:rPr>
              <w:t>路网结构和配套设施，改</w:t>
            </w:r>
            <w:r w:rsidR="0026000F" w:rsidRPr="00AF5212">
              <w:rPr>
                <w:rFonts w:hint="eastAsia"/>
                <w:sz w:val="24"/>
              </w:rPr>
              <w:t>善区</w:t>
            </w:r>
            <w:r w:rsidRPr="00AF5212">
              <w:rPr>
                <w:rFonts w:hint="eastAsia"/>
                <w:sz w:val="24"/>
              </w:rPr>
              <w:t>域的对外交通状况</w:t>
            </w:r>
            <w:r w:rsidR="0026000F" w:rsidRPr="00AF5212">
              <w:rPr>
                <w:rFonts w:hint="eastAsia"/>
                <w:sz w:val="24"/>
              </w:rPr>
              <w:t>，</w:t>
            </w:r>
            <w:r w:rsidRPr="00AF5212">
              <w:rPr>
                <w:rFonts w:hint="eastAsia"/>
                <w:sz w:val="24"/>
              </w:rPr>
              <w:t>嘉兴市秀湖城市建设投资开发有限公司拟投资</w:t>
            </w:r>
            <w:r w:rsidR="00734D21" w:rsidRPr="00AF5212">
              <w:rPr>
                <w:rFonts w:hint="eastAsia"/>
                <w:sz w:val="24"/>
              </w:rPr>
              <w:t>3655.71</w:t>
            </w:r>
            <w:r w:rsidRPr="00AF5212">
              <w:rPr>
                <w:rFonts w:hint="eastAsia"/>
                <w:sz w:val="24"/>
              </w:rPr>
              <w:t>万元，实施</w:t>
            </w:r>
            <w:r w:rsidR="005D1266" w:rsidRPr="00AF5212">
              <w:rPr>
                <w:rFonts w:hint="eastAsia"/>
                <w:sz w:val="24"/>
              </w:rPr>
              <w:t>秀洲高新区新义路（火炬路</w:t>
            </w:r>
            <w:r w:rsidR="005D1266" w:rsidRPr="00AF5212">
              <w:rPr>
                <w:rFonts w:hint="eastAsia"/>
                <w:sz w:val="24"/>
              </w:rPr>
              <w:t>-</w:t>
            </w:r>
            <w:r w:rsidR="005D1266" w:rsidRPr="00AF5212">
              <w:rPr>
                <w:rFonts w:hint="eastAsia"/>
                <w:sz w:val="24"/>
              </w:rPr>
              <w:t>东升西路）道路工程</w:t>
            </w:r>
            <w:r w:rsidRPr="00AF5212">
              <w:rPr>
                <w:rFonts w:hint="eastAsia"/>
                <w:sz w:val="24"/>
              </w:rPr>
              <w:t>，项目</w:t>
            </w:r>
            <w:r w:rsidR="005D1266" w:rsidRPr="00AF5212">
              <w:rPr>
                <w:rFonts w:hint="eastAsia"/>
                <w:sz w:val="24"/>
              </w:rPr>
              <w:t>南起东升西路，北至火炬路</w:t>
            </w:r>
            <w:r w:rsidR="00ED796C" w:rsidRPr="00AF5212">
              <w:rPr>
                <w:rFonts w:hint="eastAsia"/>
                <w:sz w:val="24"/>
              </w:rPr>
              <w:t>，用地面积</w:t>
            </w:r>
            <w:r w:rsidR="00F635C9" w:rsidRPr="00AF5212">
              <w:rPr>
                <w:rFonts w:hint="eastAsia"/>
                <w:sz w:val="24"/>
              </w:rPr>
              <w:t>17392</w:t>
            </w:r>
            <w:r w:rsidR="00ED796C" w:rsidRPr="00AF5212">
              <w:rPr>
                <w:rFonts w:hint="eastAsia"/>
                <w:sz w:val="24"/>
              </w:rPr>
              <w:t>m</w:t>
            </w:r>
            <w:r w:rsidR="00ED796C" w:rsidRPr="00AF5212">
              <w:rPr>
                <w:rFonts w:hint="eastAsia"/>
                <w:sz w:val="24"/>
                <w:vertAlign w:val="superscript"/>
              </w:rPr>
              <w:t>2</w:t>
            </w:r>
            <w:r w:rsidR="00ED796C" w:rsidRPr="00AF5212">
              <w:rPr>
                <w:rFonts w:hint="eastAsia"/>
                <w:sz w:val="24"/>
              </w:rPr>
              <w:t>，全长约</w:t>
            </w:r>
            <w:r w:rsidR="005D1266" w:rsidRPr="00AF5212">
              <w:rPr>
                <w:rFonts w:hint="eastAsia"/>
                <w:sz w:val="24"/>
              </w:rPr>
              <w:t>623</w:t>
            </w:r>
            <w:r w:rsidR="00ED796C" w:rsidRPr="00AF5212">
              <w:rPr>
                <w:rFonts w:hint="eastAsia"/>
                <w:sz w:val="24"/>
              </w:rPr>
              <w:t>m</w:t>
            </w:r>
            <w:r w:rsidR="00ED796C" w:rsidRPr="00AF5212">
              <w:rPr>
                <w:rFonts w:hint="eastAsia"/>
                <w:sz w:val="24"/>
              </w:rPr>
              <w:t>，</w:t>
            </w:r>
            <w:r w:rsidR="005D1266" w:rsidRPr="00AF5212">
              <w:rPr>
                <w:rFonts w:hint="eastAsia"/>
                <w:sz w:val="24"/>
              </w:rPr>
              <w:t>车行道</w:t>
            </w:r>
            <w:r w:rsidR="00ED796C" w:rsidRPr="00AF5212">
              <w:rPr>
                <w:rFonts w:hint="eastAsia"/>
                <w:sz w:val="24"/>
              </w:rPr>
              <w:t>宽度</w:t>
            </w:r>
            <w:r w:rsidR="005D1266" w:rsidRPr="00AF5212">
              <w:rPr>
                <w:rFonts w:hint="eastAsia"/>
                <w:sz w:val="24"/>
              </w:rPr>
              <w:t>24</w:t>
            </w:r>
            <w:r w:rsidR="00ED796C" w:rsidRPr="00AF5212">
              <w:rPr>
                <w:rFonts w:hint="eastAsia"/>
                <w:sz w:val="24"/>
              </w:rPr>
              <w:t>m</w:t>
            </w:r>
            <w:r w:rsidR="00FB56D7" w:rsidRPr="00AF5212">
              <w:rPr>
                <w:rFonts w:hint="eastAsia"/>
                <w:sz w:val="24"/>
              </w:rPr>
              <w:t>。</w:t>
            </w:r>
            <w:r w:rsidR="00ED796C" w:rsidRPr="00AF5212">
              <w:rPr>
                <w:rFonts w:hint="eastAsia"/>
                <w:sz w:val="24"/>
              </w:rPr>
              <w:t>本项目设计等级为城市次干路，设计车速</w:t>
            </w:r>
            <w:r w:rsidR="00ED796C" w:rsidRPr="00AF5212">
              <w:rPr>
                <w:rFonts w:hint="eastAsia"/>
                <w:sz w:val="24"/>
              </w:rPr>
              <w:t>40km/h</w:t>
            </w:r>
            <w:r w:rsidR="00ED796C" w:rsidRPr="00AF5212">
              <w:rPr>
                <w:rFonts w:hint="eastAsia"/>
                <w:sz w:val="24"/>
              </w:rPr>
              <w:t>，道路纵断面设计标高不低于</w:t>
            </w:r>
            <w:r w:rsidR="00ED796C" w:rsidRPr="00AF5212">
              <w:rPr>
                <w:rFonts w:hint="eastAsia"/>
                <w:sz w:val="24"/>
              </w:rPr>
              <w:t>3.2</w:t>
            </w:r>
            <w:r w:rsidR="00ED796C" w:rsidRPr="00AF5212">
              <w:rPr>
                <w:rFonts w:hint="eastAsia"/>
                <w:sz w:val="24"/>
              </w:rPr>
              <w:t>米。建设内容包括为道路的平、纵、横、路基、路面及交叉口竖向设计，道路范围内的排水工程设计、交通设施设计、景观绿化工程等附属设施。</w:t>
            </w:r>
          </w:p>
          <w:p w14:paraId="60E7E592" w14:textId="071E5D3F" w:rsidR="008038D0" w:rsidRPr="00AF5212" w:rsidRDefault="00DA1924" w:rsidP="00ED796C">
            <w:pPr>
              <w:adjustRightInd w:val="0"/>
              <w:snapToGrid w:val="0"/>
              <w:spacing w:line="353" w:lineRule="auto"/>
              <w:ind w:firstLineChars="200" w:firstLine="480"/>
              <w:outlineLvl w:val="2"/>
              <w:rPr>
                <w:sz w:val="24"/>
              </w:rPr>
            </w:pPr>
            <w:r w:rsidRPr="00AF5212">
              <w:rPr>
                <w:sz w:val="24"/>
              </w:rPr>
              <w:t>根据《中华人民共和国环境影响评价法》（</w:t>
            </w:r>
            <w:r w:rsidRPr="00AF5212">
              <w:rPr>
                <w:sz w:val="24"/>
              </w:rPr>
              <w:t>2018</w:t>
            </w:r>
            <w:r w:rsidRPr="00AF5212">
              <w:rPr>
                <w:sz w:val="24"/>
              </w:rPr>
              <w:t>年修正）和《浙江省建设项目环境保护管理办法》（</w:t>
            </w:r>
            <w:r w:rsidRPr="00AF5212">
              <w:rPr>
                <w:sz w:val="24"/>
              </w:rPr>
              <w:t>2018</w:t>
            </w:r>
            <w:r w:rsidRPr="00AF5212">
              <w:rPr>
                <w:sz w:val="24"/>
              </w:rPr>
              <w:t>年修正）等有关规定，需对该项目进行环境影响评价。对照《建设项目环境影响评价分类管理名录》（环境保护部令第</w:t>
            </w:r>
            <w:r w:rsidRPr="00AF5212">
              <w:rPr>
                <w:sz w:val="24"/>
              </w:rPr>
              <w:t>44</w:t>
            </w:r>
            <w:r w:rsidRPr="00AF5212">
              <w:rPr>
                <w:sz w:val="24"/>
              </w:rPr>
              <w:t>号）及《关于修</w:t>
            </w:r>
            <w:r w:rsidRPr="00AF5212">
              <w:rPr>
                <w:sz w:val="24"/>
              </w:rPr>
              <w:lastRenderedPageBreak/>
              <w:t>改〈建设项目环境影响评价分类管理名录〉部分内容的决定》（生态环境部令</w:t>
            </w:r>
            <w:r w:rsidRPr="00AF5212">
              <w:rPr>
                <w:sz w:val="24"/>
              </w:rPr>
              <w:t xml:space="preserve"> </w:t>
            </w:r>
            <w:r w:rsidRPr="00AF5212">
              <w:rPr>
                <w:sz w:val="24"/>
              </w:rPr>
              <w:t>部令第</w:t>
            </w:r>
            <w:r w:rsidRPr="00AF5212">
              <w:rPr>
                <w:sz w:val="24"/>
              </w:rPr>
              <w:t>1</w:t>
            </w:r>
            <w:r w:rsidRPr="00AF5212">
              <w:rPr>
                <w:sz w:val="24"/>
              </w:rPr>
              <w:t>号），本项目</w:t>
            </w:r>
            <w:r w:rsidR="0074682E" w:rsidRPr="00AF5212">
              <w:rPr>
                <w:rFonts w:hint="eastAsia"/>
                <w:sz w:val="24"/>
              </w:rPr>
              <w:t>属于</w:t>
            </w:r>
            <w:bookmarkStart w:id="7" w:name="_Hlk35696828"/>
            <w:r w:rsidR="004E0381" w:rsidRPr="00AF5212">
              <w:rPr>
                <w:rFonts w:hint="eastAsia"/>
                <w:sz w:val="24"/>
              </w:rPr>
              <w:t>“四十九、交通运输业、管道运输业和仓储业</w:t>
            </w:r>
            <w:r w:rsidR="004E0381" w:rsidRPr="00AF5212">
              <w:rPr>
                <w:rFonts w:hint="eastAsia"/>
                <w:sz w:val="24"/>
              </w:rPr>
              <w:t>-172</w:t>
            </w:r>
            <w:r w:rsidR="004E0381" w:rsidRPr="00AF5212">
              <w:rPr>
                <w:rFonts w:hint="eastAsia"/>
                <w:sz w:val="24"/>
              </w:rPr>
              <w:t>、城市道路（不含维护，不含支路）</w:t>
            </w:r>
            <w:r w:rsidR="004E0381" w:rsidRPr="00AF5212">
              <w:rPr>
                <w:rFonts w:hint="eastAsia"/>
                <w:sz w:val="24"/>
              </w:rPr>
              <w:t>-</w:t>
            </w:r>
            <w:r w:rsidR="004E0381" w:rsidRPr="00AF5212">
              <w:rPr>
                <w:rFonts w:hint="eastAsia"/>
                <w:sz w:val="24"/>
              </w:rPr>
              <w:t>新建快速路、干道”</w:t>
            </w:r>
            <w:r w:rsidRPr="00AF5212">
              <w:rPr>
                <w:rFonts w:hint="eastAsia"/>
                <w:sz w:val="24"/>
              </w:rPr>
              <w:t>，</w:t>
            </w:r>
            <w:r w:rsidR="004E0381" w:rsidRPr="00AF5212">
              <w:rPr>
                <w:rFonts w:hint="eastAsia"/>
                <w:sz w:val="24"/>
              </w:rPr>
              <w:t>其中排水工程属于</w:t>
            </w:r>
            <w:r w:rsidR="00CC41F2" w:rsidRPr="00AF5212">
              <w:rPr>
                <w:rFonts w:hint="eastAsia"/>
                <w:sz w:val="24"/>
              </w:rPr>
              <w:t>“四十九、交通运输业、管道运输业和仓储业</w:t>
            </w:r>
            <w:r w:rsidR="00CC41F2" w:rsidRPr="00AF5212">
              <w:rPr>
                <w:rFonts w:hint="eastAsia"/>
                <w:sz w:val="24"/>
              </w:rPr>
              <w:t>-175</w:t>
            </w:r>
            <w:r w:rsidR="00CC41F2" w:rsidRPr="00AF5212">
              <w:rPr>
                <w:rFonts w:hint="eastAsia"/>
                <w:sz w:val="24"/>
              </w:rPr>
              <w:t>、城镇管网及管廊建设（不含</w:t>
            </w:r>
            <w:r w:rsidR="00CC41F2" w:rsidRPr="00AF5212">
              <w:rPr>
                <w:rFonts w:hint="eastAsia"/>
                <w:sz w:val="24"/>
              </w:rPr>
              <w:t>1.6</w:t>
            </w:r>
            <w:r w:rsidR="00CC41F2" w:rsidRPr="00AF5212">
              <w:rPr>
                <w:rFonts w:hint="eastAsia"/>
                <w:sz w:val="24"/>
              </w:rPr>
              <w:t>兆帕及以下的天然气管道）</w:t>
            </w:r>
            <w:r w:rsidR="00CC41F2" w:rsidRPr="00AF5212">
              <w:rPr>
                <w:rFonts w:hint="eastAsia"/>
                <w:sz w:val="24"/>
              </w:rPr>
              <w:t>-</w:t>
            </w:r>
            <w:r w:rsidR="00CC41F2" w:rsidRPr="00AF5212">
              <w:rPr>
                <w:rFonts w:hint="eastAsia"/>
                <w:sz w:val="24"/>
              </w:rPr>
              <w:t>新建</w:t>
            </w:r>
            <w:r w:rsidR="004E0381" w:rsidRPr="00AF5212">
              <w:rPr>
                <w:rFonts w:hint="eastAsia"/>
                <w:sz w:val="24"/>
              </w:rPr>
              <w:t>”。</w:t>
            </w:r>
            <w:r w:rsidRPr="00AF5212">
              <w:rPr>
                <w:rFonts w:hint="eastAsia"/>
                <w:sz w:val="24"/>
              </w:rPr>
              <w:t>本项目为</w:t>
            </w:r>
            <w:r w:rsidR="004E0381" w:rsidRPr="00AF5212">
              <w:rPr>
                <w:rFonts w:hint="eastAsia"/>
                <w:sz w:val="24"/>
              </w:rPr>
              <w:t>新建新</w:t>
            </w:r>
            <w:r w:rsidR="00B17635" w:rsidRPr="00AF5212">
              <w:rPr>
                <w:rFonts w:hint="eastAsia"/>
                <w:sz w:val="24"/>
              </w:rPr>
              <w:t>义</w:t>
            </w:r>
            <w:r w:rsidR="004E0381" w:rsidRPr="00AF5212">
              <w:rPr>
                <w:rFonts w:hint="eastAsia"/>
                <w:sz w:val="24"/>
              </w:rPr>
              <w:t>路</w:t>
            </w:r>
            <w:r w:rsidR="00D070AE" w:rsidRPr="00AF5212">
              <w:rPr>
                <w:rFonts w:hint="eastAsia"/>
                <w:sz w:val="24"/>
              </w:rPr>
              <w:t>（火炬路</w:t>
            </w:r>
            <w:r w:rsidR="00D070AE" w:rsidRPr="00AF5212">
              <w:rPr>
                <w:rFonts w:hint="eastAsia"/>
                <w:sz w:val="24"/>
              </w:rPr>
              <w:t>-</w:t>
            </w:r>
            <w:r w:rsidR="00D070AE" w:rsidRPr="00AF5212">
              <w:rPr>
                <w:rFonts w:hint="eastAsia"/>
                <w:sz w:val="24"/>
              </w:rPr>
              <w:t>东升西路）</w:t>
            </w:r>
            <w:r w:rsidR="00E606EB" w:rsidRPr="00AF5212">
              <w:rPr>
                <w:rFonts w:hint="eastAsia"/>
                <w:sz w:val="24"/>
              </w:rPr>
              <w:t>路段</w:t>
            </w:r>
            <w:r w:rsidR="006A450C" w:rsidRPr="00AF5212">
              <w:rPr>
                <w:rFonts w:hint="eastAsia"/>
                <w:sz w:val="24"/>
              </w:rPr>
              <w:t>，</w:t>
            </w:r>
            <w:r w:rsidR="00E606EB" w:rsidRPr="00AF5212">
              <w:rPr>
                <w:rFonts w:hint="eastAsia"/>
                <w:sz w:val="24"/>
              </w:rPr>
              <w:t>该路段为城市次干路，且涉及排水管道建设</w:t>
            </w:r>
            <w:r w:rsidRPr="00AF5212">
              <w:rPr>
                <w:rFonts w:hint="eastAsia"/>
                <w:sz w:val="24"/>
              </w:rPr>
              <w:t>，因此，本项目应编制环境影响报告表</w:t>
            </w:r>
            <w:bookmarkEnd w:id="7"/>
            <w:r w:rsidR="008038D0" w:rsidRPr="00AF5212">
              <w:rPr>
                <w:sz w:val="24"/>
              </w:rPr>
              <w:t>。</w:t>
            </w:r>
          </w:p>
          <w:p w14:paraId="3B5EEBE1" w14:textId="77777777" w:rsidR="00DA1924" w:rsidRPr="00AF5212" w:rsidRDefault="00DA1924" w:rsidP="00C93D81">
            <w:pPr>
              <w:adjustRightInd w:val="0"/>
              <w:snapToGrid w:val="0"/>
              <w:spacing w:line="360" w:lineRule="auto"/>
              <w:ind w:firstLineChars="200" w:firstLine="480"/>
              <w:rPr>
                <w:sz w:val="24"/>
              </w:rPr>
            </w:pPr>
            <w:r w:rsidRPr="00AF5212">
              <w:rPr>
                <w:rFonts w:hint="eastAsia"/>
                <w:sz w:val="24"/>
              </w:rPr>
              <w:t>具体判定依据见表</w:t>
            </w:r>
            <w:r w:rsidRPr="00AF5212">
              <w:rPr>
                <w:rFonts w:hint="eastAsia"/>
                <w:sz w:val="24"/>
              </w:rPr>
              <w:t>1-1</w:t>
            </w:r>
            <w:r w:rsidRPr="00AF5212">
              <w:rPr>
                <w:rFonts w:hint="eastAsia"/>
                <w:sz w:val="24"/>
              </w:rPr>
              <w:t>。</w:t>
            </w:r>
          </w:p>
          <w:p w14:paraId="438BE869" w14:textId="77777777" w:rsidR="00DA1924" w:rsidRPr="00AF5212" w:rsidRDefault="00DA1924" w:rsidP="00DA1924">
            <w:pPr>
              <w:pStyle w:val="12"/>
              <w:adjustRightInd w:val="0"/>
              <w:snapToGrid w:val="0"/>
              <w:spacing w:line="240" w:lineRule="auto"/>
              <w:ind w:firstLine="0"/>
              <w:jc w:val="center"/>
              <w:rPr>
                <w:b/>
                <w:sz w:val="21"/>
                <w:szCs w:val="21"/>
              </w:rPr>
            </w:pPr>
            <w:r w:rsidRPr="00AF5212">
              <w:rPr>
                <w:b/>
                <w:sz w:val="21"/>
                <w:szCs w:val="21"/>
              </w:rPr>
              <w:t>表</w:t>
            </w:r>
            <w:r w:rsidRPr="00AF5212">
              <w:rPr>
                <w:b/>
                <w:sz w:val="21"/>
                <w:szCs w:val="21"/>
              </w:rPr>
              <w:t>1-1</w:t>
            </w:r>
            <w:r w:rsidRPr="00AF5212">
              <w:rPr>
                <w:rFonts w:hint="eastAsia"/>
                <w:b/>
                <w:sz w:val="21"/>
                <w:szCs w:val="21"/>
              </w:rPr>
              <w:t xml:space="preserve"> </w:t>
            </w:r>
            <w:r w:rsidRPr="00AF5212">
              <w:rPr>
                <w:b/>
                <w:sz w:val="21"/>
                <w:szCs w:val="21"/>
              </w:rPr>
              <w:t>项目组成一览表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6"/>
              <w:gridCol w:w="1711"/>
              <w:gridCol w:w="1418"/>
              <w:gridCol w:w="1111"/>
              <w:gridCol w:w="1356"/>
            </w:tblGrid>
            <w:tr w:rsidR="00AF5212" w:rsidRPr="00AF5212" w14:paraId="1BFED4E0" w14:textId="77777777" w:rsidTr="00CC41F2">
              <w:trPr>
                <w:trHeight w:val="90"/>
                <w:jc w:val="center"/>
              </w:trPr>
              <w:tc>
                <w:tcPr>
                  <w:tcW w:w="2536" w:type="dxa"/>
                  <w:tcBorders>
                    <w:tl2br w:val="single" w:sz="4" w:space="0" w:color="auto"/>
                  </w:tcBorders>
                  <w:vAlign w:val="center"/>
                </w:tcPr>
                <w:p w14:paraId="695FDD88" w14:textId="77777777" w:rsidR="00DA1924" w:rsidRPr="00AF5212" w:rsidRDefault="00DA1924" w:rsidP="00F5345A">
                  <w:pPr>
                    <w:snapToGrid w:val="0"/>
                    <w:spacing w:line="320" w:lineRule="atLeast"/>
                    <w:jc w:val="right"/>
                    <w:rPr>
                      <w:b/>
                      <w:bCs/>
                      <w:szCs w:val="21"/>
                    </w:rPr>
                  </w:pPr>
                  <w:bookmarkStart w:id="8" w:name="_Hlk35696841"/>
                  <w:r w:rsidRPr="00AF5212">
                    <w:rPr>
                      <w:b/>
                      <w:bCs/>
                      <w:szCs w:val="21"/>
                    </w:rPr>
                    <w:t>环评类别</w:t>
                  </w:r>
                </w:p>
                <w:p w14:paraId="1DC29EFF" w14:textId="77777777" w:rsidR="00DA1924" w:rsidRPr="00AF5212" w:rsidRDefault="00DA1924" w:rsidP="00F5345A">
                  <w:pPr>
                    <w:snapToGrid w:val="0"/>
                    <w:spacing w:line="320" w:lineRule="atLeast"/>
                    <w:rPr>
                      <w:b/>
                      <w:bCs/>
                      <w:szCs w:val="21"/>
                    </w:rPr>
                  </w:pPr>
                  <w:r w:rsidRPr="00AF5212">
                    <w:rPr>
                      <w:b/>
                      <w:bCs/>
                      <w:szCs w:val="21"/>
                    </w:rPr>
                    <w:t>项目类别</w:t>
                  </w:r>
                </w:p>
              </w:tc>
              <w:tc>
                <w:tcPr>
                  <w:tcW w:w="1711" w:type="dxa"/>
                  <w:vAlign w:val="center"/>
                </w:tcPr>
                <w:p w14:paraId="4E5A6864" w14:textId="77777777" w:rsidR="00DA1924" w:rsidRPr="00AF5212" w:rsidRDefault="00DA1924" w:rsidP="00F5345A">
                  <w:pPr>
                    <w:snapToGrid w:val="0"/>
                    <w:spacing w:line="320" w:lineRule="atLeast"/>
                    <w:jc w:val="center"/>
                    <w:rPr>
                      <w:b/>
                      <w:bCs/>
                      <w:szCs w:val="21"/>
                    </w:rPr>
                  </w:pPr>
                  <w:r w:rsidRPr="00AF5212">
                    <w:rPr>
                      <w:b/>
                      <w:bCs/>
                      <w:szCs w:val="21"/>
                    </w:rPr>
                    <w:t>报告书</w:t>
                  </w:r>
                </w:p>
              </w:tc>
              <w:tc>
                <w:tcPr>
                  <w:tcW w:w="1418" w:type="dxa"/>
                  <w:vAlign w:val="center"/>
                </w:tcPr>
                <w:p w14:paraId="7D63904D" w14:textId="77777777" w:rsidR="00DA1924" w:rsidRPr="00AF5212" w:rsidRDefault="00DA1924" w:rsidP="00F5345A">
                  <w:pPr>
                    <w:snapToGrid w:val="0"/>
                    <w:spacing w:line="320" w:lineRule="atLeast"/>
                    <w:jc w:val="center"/>
                    <w:rPr>
                      <w:b/>
                      <w:bCs/>
                      <w:szCs w:val="21"/>
                    </w:rPr>
                  </w:pPr>
                  <w:r w:rsidRPr="00AF5212">
                    <w:rPr>
                      <w:b/>
                      <w:bCs/>
                      <w:szCs w:val="21"/>
                    </w:rPr>
                    <w:t>报告表</w:t>
                  </w:r>
                </w:p>
              </w:tc>
              <w:tc>
                <w:tcPr>
                  <w:tcW w:w="1111" w:type="dxa"/>
                  <w:vAlign w:val="center"/>
                </w:tcPr>
                <w:p w14:paraId="6FA3E137" w14:textId="77777777" w:rsidR="00DA1924" w:rsidRPr="00AF5212" w:rsidRDefault="00DA1924" w:rsidP="00F5345A">
                  <w:pPr>
                    <w:snapToGrid w:val="0"/>
                    <w:spacing w:line="320" w:lineRule="atLeast"/>
                    <w:jc w:val="center"/>
                    <w:rPr>
                      <w:b/>
                      <w:bCs/>
                      <w:szCs w:val="21"/>
                    </w:rPr>
                  </w:pPr>
                  <w:r w:rsidRPr="00AF5212">
                    <w:rPr>
                      <w:b/>
                      <w:bCs/>
                      <w:szCs w:val="21"/>
                    </w:rPr>
                    <w:t>登记表</w:t>
                  </w:r>
                </w:p>
              </w:tc>
              <w:tc>
                <w:tcPr>
                  <w:tcW w:w="1356" w:type="dxa"/>
                  <w:vAlign w:val="center"/>
                </w:tcPr>
                <w:p w14:paraId="7D03F5EF" w14:textId="77777777" w:rsidR="00DA1924" w:rsidRPr="00AF5212" w:rsidRDefault="00DA1924" w:rsidP="00F5345A">
                  <w:pPr>
                    <w:snapToGrid w:val="0"/>
                    <w:spacing w:line="320" w:lineRule="atLeast"/>
                    <w:jc w:val="center"/>
                    <w:rPr>
                      <w:b/>
                      <w:bCs/>
                      <w:szCs w:val="21"/>
                    </w:rPr>
                  </w:pPr>
                  <w:r w:rsidRPr="00AF5212">
                    <w:rPr>
                      <w:b/>
                      <w:bCs/>
                      <w:szCs w:val="21"/>
                    </w:rPr>
                    <w:t>本栏目环境敏感区含义</w:t>
                  </w:r>
                </w:p>
              </w:tc>
            </w:tr>
            <w:tr w:rsidR="00AF5212" w:rsidRPr="00AF5212" w14:paraId="26A63716" w14:textId="77777777" w:rsidTr="00F5345A">
              <w:trPr>
                <w:trHeight w:val="90"/>
                <w:jc w:val="center"/>
              </w:trPr>
              <w:tc>
                <w:tcPr>
                  <w:tcW w:w="8132" w:type="dxa"/>
                  <w:gridSpan w:val="5"/>
                  <w:vAlign w:val="center"/>
                </w:tcPr>
                <w:p w14:paraId="1A396361" w14:textId="0280B2F5" w:rsidR="00DA1924" w:rsidRPr="00AF5212" w:rsidRDefault="00C673C3" w:rsidP="00F5345A">
                  <w:pPr>
                    <w:snapToGrid w:val="0"/>
                    <w:spacing w:line="320" w:lineRule="atLeast"/>
                    <w:rPr>
                      <w:szCs w:val="21"/>
                    </w:rPr>
                  </w:pPr>
                  <w:r w:rsidRPr="00AF5212">
                    <w:rPr>
                      <w:rFonts w:hint="eastAsia"/>
                      <w:szCs w:val="21"/>
                    </w:rPr>
                    <w:t>四十九、交通运输业、管道运输业和仓储业</w:t>
                  </w:r>
                </w:p>
              </w:tc>
            </w:tr>
            <w:tr w:rsidR="00AF5212" w:rsidRPr="00AF5212" w14:paraId="2F159A29" w14:textId="77777777" w:rsidTr="00CC41F2">
              <w:trPr>
                <w:trHeight w:val="90"/>
                <w:jc w:val="center"/>
              </w:trPr>
              <w:tc>
                <w:tcPr>
                  <w:tcW w:w="2536" w:type="dxa"/>
                  <w:vAlign w:val="center"/>
                </w:tcPr>
                <w:p w14:paraId="6D6ADFA3" w14:textId="55854A89" w:rsidR="00C673C3" w:rsidRPr="00AF5212" w:rsidRDefault="00C673C3" w:rsidP="00A46815">
                  <w:pPr>
                    <w:snapToGrid w:val="0"/>
                    <w:spacing w:line="320" w:lineRule="atLeast"/>
                    <w:jc w:val="center"/>
                    <w:rPr>
                      <w:szCs w:val="21"/>
                    </w:rPr>
                  </w:pPr>
                  <w:r w:rsidRPr="00AF5212">
                    <w:rPr>
                      <w:rFonts w:hint="eastAsia"/>
                      <w:szCs w:val="21"/>
                    </w:rPr>
                    <w:t>172</w:t>
                  </w:r>
                  <w:r w:rsidRPr="00AF5212">
                    <w:rPr>
                      <w:rFonts w:hint="eastAsia"/>
                      <w:szCs w:val="21"/>
                    </w:rPr>
                    <w:t>、城市道路（不含维护，不含支路）</w:t>
                  </w:r>
                </w:p>
              </w:tc>
              <w:tc>
                <w:tcPr>
                  <w:tcW w:w="1711" w:type="dxa"/>
                  <w:vAlign w:val="center"/>
                </w:tcPr>
                <w:p w14:paraId="38124F4D" w14:textId="2DC2AB8B" w:rsidR="00C673C3" w:rsidRPr="00AF5212" w:rsidRDefault="00C673C3" w:rsidP="00F5345A">
                  <w:pPr>
                    <w:snapToGrid w:val="0"/>
                    <w:spacing w:line="320" w:lineRule="atLeast"/>
                    <w:jc w:val="center"/>
                    <w:rPr>
                      <w:szCs w:val="21"/>
                    </w:rPr>
                  </w:pPr>
                  <w:r w:rsidRPr="00AF5212">
                    <w:rPr>
                      <w:rFonts w:hint="eastAsia"/>
                      <w:szCs w:val="21"/>
                    </w:rPr>
                    <w:t>/</w:t>
                  </w:r>
                </w:p>
              </w:tc>
              <w:tc>
                <w:tcPr>
                  <w:tcW w:w="1418" w:type="dxa"/>
                  <w:vAlign w:val="center"/>
                </w:tcPr>
                <w:p w14:paraId="317903C8" w14:textId="3032FA12" w:rsidR="00C673C3" w:rsidRPr="00AF5212" w:rsidRDefault="00C673C3" w:rsidP="00F5345A">
                  <w:pPr>
                    <w:snapToGrid w:val="0"/>
                    <w:spacing w:line="320" w:lineRule="atLeast"/>
                    <w:jc w:val="center"/>
                    <w:rPr>
                      <w:b/>
                      <w:szCs w:val="21"/>
                    </w:rPr>
                  </w:pPr>
                  <w:r w:rsidRPr="00AF5212">
                    <w:rPr>
                      <w:rFonts w:hint="eastAsia"/>
                      <w:b/>
                      <w:szCs w:val="21"/>
                    </w:rPr>
                    <w:t>新建快速路、干道</w:t>
                  </w:r>
                </w:p>
              </w:tc>
              <w:tc>
                <w:tcPr>
                  <w:tcW w:w="1111" w:type="dxa"/>
                  <w:vAlign w:val="center"/>
                </w:tcPr>
                <w:p w14:paraId="0A92DC16" w14:textId="3F9FFB38" w:rsidR="00C673C3" w:rsidRPr="00AF5212" w:rsidRDefault="00C673C3" w:rsidP="00F5345A">
                  <w:pPr>
                    <w:snapToGrid w:val="0"/>
                    <w:spacing w:line="320" w:lineRule="atLeast"/>
                    <w:jc w:val="center"/>
                    <w:rPr>
                      <w:szCs w:val="21"/>
                    </w:rPr>
                  </w:pPr>
                  <w:r w:rsidRPr="00AF5212">
                    <w:rPr>
                      <w:rFonts w:hint="eastAsia"/>
                      <w:szCs w:val="21"/>
                    </w:rPr>
                    <w:t>其他</w:t>
                  </w:r>
                </w:p>
              </w:tc>
              <w:tc>
                <w:tcPr>
                  <w:tcW w:w="1356" w:type="dxa"/>
                  <w:vAlign w:val="center"/>
                </w:tcPr>
                <w:p w14:paraId="3F11F5F5" w14:textId="77757738" w:rsidR="00C673C3" w:rsidRPr="00AF5212" w:rsidRDefault="00C673C3" w:rsidP="00F5345A">
                  <w:pPr>
                    <w:snapToGrid w:val="0"/>
                    <w:spacing w:line="320" w:lineRule="atLeast"/>
                    <w:jc w:val="center"/>
                    <w:rPr>
                      <w:szCs w:val="21"/>
                    </w:rPr>
                  </w:pPr>
                  <w:r w:rsidRPr="00AF5212">
                    <w:rPr>
                      <w:rFonts w:hint="eastAsia"/>
                      <w:szCs w:val="21"/>
                    </w:rPr>
                    <w:t>/</w:t>
                  </w:r>
                </w:p>
              </w:tc>
            </w:tr>
            <w:tr w:rsidR="00AF5212" w:rsidRPr="00AF5212" w14:paraId="47CFCB61" w14:textId="77777777" w:rsidTr="00CC41F2">
              <w:trPr>
                <w:trHeight w:val="90"/>
                <w:jc w:val="center"/>
              </w:trPr>
              <w:tc>
                <w:tcPr>
                  <w:tcW w:w="2536" w:type="dxa"/>
                  <w:vAlign w:val="center"/>
                </w:tcPr>
                <w:p w14:paraId="4ADB30A0" w14:textId="5624BD03" w:rsidR="00C673C3" w:rsidRPr="00AF5212" w:rsidRDefault="00C673C3" w:rsidP="00A46815">
                  <w:pPr>
                    <w:snapToGrid w:val="0"/>
                    <w:spacing w:line="320" w:lineRule="atLeast"/>
                    <w:jc w:val="center"/>
                    <w:rPr>
                      <w:szCs w:val="21"/>
                    </w:rPr>
                  </w:pPr>
                  <w:r w:rsidRPr="00AF5212">
                    <w:rPr>
                      <w:rFonts w:hint="eastAsia"/>
                      <w:szCs w:val="21"/>
                    </w:rPr>
                    <w:t>175</w:t>
                  </w:r>
                  <w:r w:rsidRPr="00AF5212">
                    <w:rPr>
                      <w:rFonts w:hint="eastAsia"/>
                      <w:szCs w:val="21"/>
                    </w:rPr>
                    <w:t>、城镇管网及管廊建设（不含</w:t>
                  </w:r>
                  <w:r w:rsidRPr="00AF5212">
                    <w:rPr>
                      <w:rFonts w:hint="eastAsia"/>
                      <w:szCs w:val="21"/>
                    </w:rPr>
                    <w:t>1.6</w:t>
                  </w:r>
                  <w:r w:rsidRPr="00AF5212">
                    <w:rPr>
                      <w:rFonts w:hint="eastAsia"/>
                      <w:szCs w:val="21"/>
                    </w:rPr>
                    <w:t>兆帕及以下的天然气管道）</w:t>
                  </w:r>
                </w:p>
              </w:tc>
              <w:tc>
                <w:tcPr>
                  <w:tcW w:w="1711" w:type="dxa"/>
                  <w:vAlign w:val="center"/>
                </w:tcPr>
                <w:p w14:paraId="55E54E87" w14:textId="5A73FCD2" w:rsidR="00C673C3" w:rsidRPr="00AF5212" w:rsidRDefault="00C673C3" w:rsidP="00F5345A">
                  <w:pPr>
                    <w:snapToGrid w:val="0"/>
                    <w:spacing w:line="320" w:lineRule="atLeast"/>
                    <w:jc w:val="center"/>
                    <w:rPr>
                      <w:szCs w:val="21"/>
                    </w:rPr>
                  </w:pPr>
                  <w:r w:rsidRPr="00AF5212">
                    <w:rPr>
                      <w:rFonts w:hint="eastAsia"/>
                      <w:szCs w:val="21"/>
                    </w:rPr>
                    <w:t>/</w:t>
                  </w:r>
                </w:p>
              </w:tc>
              <w:tc>
                <w:tcPr>
                  <w:tcW w:w="1418" w:type="dxa"/>
                  <w:vAlign w:val="center"/>
                </w:tcPr>
                <w:p w14:paraId="59027A2B" w14:textId="2EB6F13C" w:rsidR="00C673C3" w:rsidRPr="00AF5212" w:rsidRDefault="00C673C3" w:rsidP="00F5345A">
                  <w:pPr>
                    <w:snapToGrid w:val="0"/>
                    <w:spacing w:line="320" w:lineRule="atLeast"/>
                    <w:jc w:val="center"/>
                    <w:rPr>
                      <w:b/>
                      <w:szCs w:val="21"/>
                    </w:rPr>
                  </w:pPr>
                  <w:r w:rsidRPr="00AF5212">
                    <w:rPr>
                      <w:rFonts w:hint="eastAsia"/>
                      <w:b/>
                      <w:szCs w:val="21"/>
                    </w:rPr>
                    <w:t>新建</w:t>
                  </w:r>
                </w:p>
              </w:tc>
              <w:tc>
                <w:tcPr>
                  <w:tcW w:w="1111" w:type="dxa"/>
                  <w:vAlign w:val="center"/>
                </w:tcPr>
                <w:p w14:paraId="4F159764" w14:textId="3B5168AF" w:rsidR="00C673C3" w:rsidRPr="00AF5212" w:rsidRDefault="00C673C3" w:rsidP="00F5345A">
                  <w:pPr>
                    <w:snapToGrid w:val="0"/>
                    <w:spacing w:line="320" w:lineRule="atLeast"/>
                    <w:jc w:val="center"/>
                    <w:rPr>
                      <w:szCs w:val="21"/>
                    </w:rPr>
                  </w:pPr>
                  <w:r w:rsidRPr="00AF5212">
                    <w:rPr>
                      <w:rFonts w:hint="eastAsia"/>
                      <w:szCs w:val="21"/>
                    </w:rPr>
                    <w:t>其他</w:t>
                  </w:r>
                </w:p>
              </w:tc>
              <w:tc>
                <w:tcPr>
                  <w:tcW w:w="1356" w:type="dxa"/>
                  <w:vAlign w:val="center"/>
                </w:tcPr>
                <w:p w14:paraId="0A5DB405" w14:textId="3D29CBE7" w:rsidR="00C673C3" w:rsidRPr="00AF5212" w:rsidRDefault="00C673C3" w:rsidP="00F5345A">
                  <w:pPr>
                    <w:snapToGrid w:val="0"/>
                    <w:spacing w:line="320" w:lineRule="atLeast"/>
                    <w:jc w:val="center"/>
                    <w:rPr>
                      <w:szCs w:val="21"/>
                    </w:rPr>
                  </w:pPr>
                  <w:r w:rsidRPr="00AF5212">
                    <w:rPr>
                      <w:rFonts w:hint="eastAsia"/>
                      <w:szCs w:val="21"/>
                    </w:rPr>
                    <w:t>/</w:t>
                  </w:r>
                </w:p>
              </w:tc>
            </w:tr>
          </w:tbl>
          <w:bookmarkEnd w:id="8"/>
          <w:p w14:paraId="22CF9A38" w14:textId="3819378F" w:rsidR="00C673C3" w:rsidRPr="00AF5212" w:rsidRDefault="00C673C3" w:rsidP="009A691E">
            <w:pPr>
              <w:adjustRightInd w:val="0"/>
              <w:snapToGrid w:val="0"/>
              <w:spacing w:line="360" w:lineRule="auto"/>
              <w:ind w:firstLineChars="200" w:firstLine="480"/>
              <w:rPr>
                <w:sz w:val="24"/>
              </w:rPr>
            </w:pPr>
            <w:r w:rsidRPr="00AF5212">
              <w:rPr>
                <w:rFonts w:hint="eastAsia"/>
                <w:sz w:val="24"/>
              </w:rPr>
              <w:t>根据《浙江省人民政府办公厅关于全面推行“区域环评</w:t>
            </w:r>
            <w:r w:rsidRPr="00AF5212">
              <w:rPr>
                <w:rFonts w:hint="eastAsia"/>
                <w:sz w:val="24"/>
              </w:rPr>
              <w:t>+</w:t>
            </w:r>
            <w:r w:rsidRPr="00AF5212">
              <w:rPr>
                <w:rFonts w:hint="eastAsia"/>
                <w:sz w:val="24"/>
              </w:rPr>
              <w:t>环境标准”改革的指导意见》（浙政办发</w:t>
            </w:r>
            <w:r w:rsidRPr="00AF5212">
              <w:rPr>
                <w:rFonts w:hint="eastAsia"/>
                <w:sz w:val="24"/>
              </w:rPr>
              <w:t>[2017]57</w:t>
            </w:r>
            <w:r w:rsidRPr="00AF5212">
              <w:rPr>
                <w:rFonts w:hint="eastAsia"/>
                <w:sz w:val="24"/>
              </w:rPr>
              <w:t>号）、《关于落实“区域环评</w:t>
            </w:r>
            <w:r w:rsidRPr="00AF5212">
              <w:rPr>
                <w:rFonts w:hint="eastAsia"/>
                <w:sz w:val="24"/>
              </w:rPr>
              <w:t>+</w:t>
            </w:r>
            <w:r w:rsidRPr="00AF5212">
              <w:rPr>
                <w:rFonts w:hint="eastAsia"/>
                <w:sz w:val="24"/>
              </w:rPr>
              <w:t>环评标准”改革，切实加强环评管理的通知》（浙环发</w:t>
            </w:r>
            <w:r w:rsidRPr="00AF5212">
              <w:rPr>
                <w:rFonts w:hint="eastAsia"/>
                <w:sz w:val="24"/>
              </w:rPr>
              <w:t>[2017]34</w:t>
            </w:r>
            <w:r w:rsidRPr="00AF5212">
              <w:rPr>
                <w:rFonts w:hint="eastAsia"/>
                <w:sz w:val="24"/>
              </w:rPr>
              <w:t>号）等相关文件的要求，嘉兴秀洲高新技术产业开发区管理委员会编制了《嘉兴秀洲高新技术产业开发区“区域环评</w:t>
            </w:r>
            <w:r w:rsidRPr="00AF5212">
              <w:rPr>
                <w:rFonts w:hint="eastAsia"/>
                <w:sz w:val="24"/>
              </w:rPr>
              <w:t>+</w:t>
            </w:r>
            <w:r w:rsidRPr="00AF5212">
              <w:rPr>
                <w:rFonts w:hint="eastAsia"/>
                <w:sz w:val="24"/>
              </w:rPr>
              <w:t>环境标准”改革实施方案》，该实施方案于</w:t>
            </w:r>
            <w:r w:rsidRPr="00AF5212">
              <w:rPr>
                <w:rFonts w:hint="eastAsia"/>
                <w:sz w:val="24"/>
              </w:rPr>
              <w:t>2019</w:t>
            </w:r>
            <w:r w:rsidRPr="00AF5212">
              <w:rPr>
                <w:rFonts w:hint="eastAsia"/>
                <w:sz w:val="24"/>
              </w:rPr>
              <w:t>年</w:t>
            </w:r>
            <w:r w:rsidRPr="00AF5212">
              <w:rPr>
                <w:rFonts w:hint="eastAsia"/>
                <w:sz w:val="24"/>
              </w:rPr>
              <w:t>11</w:t>
            </w:r>
            <w:r w:rsidRPr="00AF5212">
              <w:rPr>
                <w:rFonts w:hint="eastAsia"/>
                <w:sz w:val="24"/>
              </w:rPr>
              <w:t>月</w:t>
            </w:r>
            <w:r w:rsidRPr="00AF5212">
              <w:rPr>
                <w:rFonts w:hint="eastAsia"/>
                <w:sz w:val="24"/>
              </w:rPr>
              <w:t>15</w:t>
            </w:r>
            <w:r w:rsidRPr="00AF5212">
              <w:rPr>
                <w:rFonts w:hint="eastAsia"/>
                <w:sz w:val="24"/>
              </w:rPr>
              <w:t>日通过了嘉兴市秀洲区人民政府批复（秀洲政函</w:t>
            </w:r>
            <w:r w:rsidRPr="00AF5212">
              <w:rPr>
                <w:rFonts w:hint="eastAsia"/>
                <w:sz w:val="24"/>
              </w:rPr>
              <w:t>[2019]59</w:t>
            </w:r>
            <w:r w:rsidRPr="00AF5212">
              <w:rPr>
                <w:rFonts w:hint="eastAsia"/>
                <w:sz w:val="24"/>
              </w:rPr>
              <w:t>号）同意。根据上述改革实施方案及《嘉兴秀洲高新技术产业开发区总体规划环境影响报告书》，本项目位</w:t>
            </w:r>
            <w:r w:rsidR="005D1266" w:rsidRPr="00AF5212">
              <w:rPr>
                <w:rFonts w:hint="eastAsia"/>
                <w:sz w:val="24"/>
              </w:rPr>
              <w:t>于秀洲高新区东升西路以北，南起东升西路，北至火炬路</w:t>
            </w:r>
            <w:r w:rsidRPr="00AF5212">
              <w:rPr>
                <w:rFonts w:hint="eastAsia"/>
                <w:sz w:val="24"/>
              </w:rPr>
              <w:t>，属于秀洲高新区范围内（详见图</w:t>
            </w:r>
            <w:r w:rsidRPr="00AF5212">
              <w:rPr>
                <w:rFonts w:hint="eastAsia"/>
                <w:sz w:val="24"/>
              </w:rPr>
              <w:t>1-1</w:t>
            </w:r>
            <w:r w:rsidRPr="00AF5212">
              <w:rPr>
                <w:rFonts w:hint="eastAsia"/>
                <w:sz w:val="24"/>
              </w:rPr>
              <w:t>），环评报告类型可以降级为登记表。</w:t>
            </w:r>
          </w:p>
          <w:p w14:paraId="544D3BA7" w14:textId="3F36475B" w:rsidR="002021A7" w:rsidRPr="00AF5212" w:rsidRDefault="00C93D81" w:rsidP="00CC41F2">
            <w:pPr>
              <w:adjustRightInd w:val="0"/>
              <w:snapToGrid w:val="0"/>
              <w:spacing w:line="360" w:lineRule="auto"/>
              <w:ind w:firstLineChars="200" w:firstLine="480"/>
              <w:rPr>
                <w:sz w:val="24"/>
              </w:rPr>
            </w:pPr>
            <w:r w:rsidRPr="00AF5212">
              <w:rPr>
                <w:sz w:val="24"/>
              </w:rPr>
              <w:t>受</w:t>
            </w:r>
            <w:r w:rsidR="009A691E" w:rsidRPr="00AF5212">
              <w:rPr>
                <w:rFonts w:hint="eastAsia"/>
                <w:sz w:val="24"/>
              </w:rPr>
              <w:t>嘉兴市秀湖城市建设投资开发有限公司</w:t>
            </w:r>
            <w:r w:rsidRPr="00AF5212">
              <w:rPr>
                <w:sz w:val="24"/>
              </w:rPr>
              <w:t>委托，我公司承担了该项目的环境影响评价工作。我公司在现场踏勘、调查的基础上，通过对有关资料的收集、整理和分析计算，根据有关</w:t>
            </w:r>
            <w:r w:rsidRPr="00AF5212">
              <w:rPr>
                <w:rFonts w:hint="eastAsia"/>
                <w:sz w:val="24"/>
              </w:rPr>
              <w:t>技术</w:t>
            </w:r>
            <w:r w:rsidRPr="00AF5212">
              <w:rPr>
                <w:sz w:val="24"/>
              </w:rPr>
              <w:t>导则编制了该项目的环境影响</w:t>
            </w:r>
            <w:r w:rsidRPr="00AF5212">
              <w:rPr>
                <w:rFonts w:hint="eastAsia"/>
                <w:sz w:val="24"/>
              </w:rPr>
              <w:t>登记</w:t>
            </w:r>
            <w:r w:rsidRPr="00AF5212">
              <w:rPr>
                <w:sz w:val="24"/>
              </w:rPr>
              <w:t>表，现报请审查批准。</w:t>
            </w:r>
          </w:p>
          <w:p w14:paraId="211B6CD4" w14:textId="77777777" w:rsidR="00266E72" w:rsidRPr="00AF5212" w:rsidRDefault="00266E72" w:rsidP="00CC41F2">
            <w:pPr>
              <w:adjustRightInd w:val="0"/>
              <w:snapToGrid w:val="0"/>
              <w:spacing w:line="360" w:lineRule="auto"/>
              <w:ind w:firstLineChars="200" w:firstLine="480"/>
              <w:rPr>
                <w:sz w:val="24"/>
              </w:rPr>
            </w:pPr>
          </w:p>
          <w:p w14:paraId="686226D7" w14:textId="77777777" w:rsidR="00266E72" w:rsidRPr="00AF5212" w:rsidRDefault="00266E72" w:rsidP="008014F8">
            <w:pPr>
              <w:adjustRightInd w:val="0"/>
              <w:snapToGrid w:val="0"/>
              <w:spacing w:line="360" w:lineRule="auto"/>
              <w:rPr>
                <w:sz w:val="24"/>
              </w:rPr>
            </w:pPr>
          </w:p>
          <w:p w14:paraId="41EBE7A4" w14:textId="77777777" w:rsidR="00EC3AF5" w:rsidRPr="00AF5212" w:rsidRDefault="00EC3AF5" w:rsidP="008014F8">
            <w:pPr>
              <w:adjustRightInd w:val="0"/>
              <w:snapToGrid w:val="0"/>
              <w:spacing w:line="360" w:lineRule="auto"/>
              <w:rPr>
                <w:sz w:val="24"/>
              </w:rPr>
            </w:pPr>
          </w:p>
          <w:p w14:paraId="38F04E79" w14:textId="043B6308" w:rsidR="00E91970" w:rsidRPr="00AF5212" w:rsidRDefault="00747C81" w:rsidP="00E91970">
            <w:pPr>
              <w:adjustRightInd w:val="0"/>
              <w:snapToGrid w:val="0"/>
              <w:rPr>
                <w:sz w:val="24"/>
              </w:rPr>
            </w:pPr>
            <w:r w:rsidRPr="00AF5212">
              <w:rPr>
                <w:noProof/>
              </w:rPr>
              <w:lastRenderedPageBreak/>
              <mc:AlternateContent>
                <mc:Choice Requires="wps">
                  <w:drawing>
                    <wp:anchor distT="0" distB="0" distL="114300" distR="114300" simplePos="0" relativeHeight="251687936" behindDoc="0" locked="0" layoutInCell="1" allowOverlap="1" wp14:anchorId="763C1F86" wp14:editId="4F9B5270">
                      <wp:simplePos x="0" y="0"/>
                      <wp:positionH relativeFrom="column">
                        <wp:posOffset>2330243</wp:posOffset>
                      </wp:positionH>
                      <wp:positionV relativeFrom="paragraph">
                        <wp:posOffset>1303168</wp:posOffset>
                      </wp:positionV>
                      <wp:extent cx="1292225" cy="452755"/>
                      <wp:effectExtent l="247650" t="152400" r="41275" b="42545"/>
                      <wp:wrapNone/>
                      <wp:docPr id="225" name="自选图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292225" cy="452755"/>
                              </a:xfrm>
                              <a:prstGeom prst="wedgeEllipseCallout">
                                <a:avLst>
                                  <a:gd name="adj1" fmla="val 66513"/>
                                  <a:gd name="adj2" fmla="val 76646"/>
                                </a:avLst>
                              </a:prstGeom>
                              <a:solidFill>
                                <a:srgbClr val="FFFFFF">
                                  <a:alpha val="0"/>
                                </a:srgbClr>
                              </a:solidFill>
                              <a:ln w="19050">
                                <a:solidFill>
                                  <a:srgbClr val="000000"/>
                                </a:solidFill>
                                <a:miter lim="800000"/>
                                <a:headEnd/>
                                <a:tailEnd/>
                              </a:ln>
                            </wps:spPr>
                            <wps:txbx>
                              <w:txbxContent>
                                <w:p w14:paraId="4A474D20" w14:textId="77777777" w:rsidR="00D451E1" w:rsidRDefault="00D451E1" w:rsidP="00563D85">
                                  <w:pPr>
                                    <w:rPr>
                                      <w:b/>
                                    </w:rPr>
                                  </w:pPr>
                                  <w:r>
                                    <w:rPr>
                                      <w:rFonts w:ascii="Calibri" w:hAnsi="Calibri" w:cs="宋体" w:hint="eastAsia"/>
                                      <w:b/>
                                      <w:lang w:bidi="ar"/>
                                    </w:rPr>
                                    <w:t>项目所在地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自选图形 12" o:spid="_x0000_s1026" type="#_x0000_t63" style="position:absolute;left:0;text-align:left;margin-left:183.5pt;margin-top:102.6pt;width:101.75pt;height:35.6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" adj="25167,27356" strokeweight="1.5pt">
                      <v:fill opacity="0"/>
                      <v:textbox>
                        <w:txbxContent>
                          <w:p w14:paraId="4A474D20" w14:textId="77777777" w:rsidR="00266E72" w:rsidRDefault="00266E72" w:rsidP="00563D85">
                            <w:pPr>
                              <w:rPr>
                                <w:b/>
                              </w:rPr>
                            </w:pPr>
                            <w:r>
                              <w:rPr>
                                <w:rFonts w:ascii="Calibri" w:hAnsi="Calibri" w:cs="宋体" w:hint="eastAsia"/>
                                <w:b/>
                                <w:lang w:bidi="ar"/>
                              </w:rPr>
                              <w:t>项目所在地</w:t>
                            </w:r>
                          </w:p>
                        </w:txbxContent>
                      </v:textbox>
                    </v:shape>
                  </w:pict>
                </mc:Fallback>
              </mc:AlternateContent>
            </w:r>
            <w:r w:rsidRPr="00AF5212">
              <w:rPr>
                <w:noProof/>
              </w:rPr>
              <mc:AlternateContent>
                <mc:Choice Requires="wps">
                  <w:drawing>
                    <wp:anchor distT="0" distB="0" distL="114300" distR="114300" simplePos="0" relativeHeight="251688960" behindDoc="0" locked="0" layoutInCell="1" allowOverlap="1" wp14:anchorId="7561B467" wp14:editId="55546343">
                      <wp:simplePos x="0" y="0"/>
                      <wp:positionH relativeFrom="column">
                        <wp:posOffset>1904365</wp:posOffset>
                      </wp:positionH>
                      <wp:positionV relativeFrom="paragraph">
                        <wp:posOffset>887892</wp:posOffset>
                      </wp:positionV>
                      <wp:extent cx="340241" cy="584791"/>
                      <wp:effectExtent l="19050" t="19050" r="41275" b="25400"/>
                      <wp:wrapNone/>
                      <wp:docPr id="226" name="直接连接符 226"/>
                      <wp:cNvGraphicFramePr/>
                      <a:graphic xmlns:a="http://schemas.openxmlformats.org/drawingml/2006/main">
                        <a:graphicData uri="http://schemas.microsoft.com/office/word/2010/wordprocessingShape">
                          <wps:wsp>
                            <wps:cNvCnPr/>
                            <wps:spPr>
                              <a:xfrm flipH="1" flipV="1">
                                <a:off x="0" y="0"/>
                                <a:ext cx="340241" cy="584791"/>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226" o:spid="_x0000_s1026" style="position:absolute;left:0;text-align:lef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95pt,69.9pt" to="176.75pt,1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" strokecolor="yellow" strokeweight="4.5pt"/>
                  </w:pict>
                </mc:Fallback>
              </mc:AlternateContent>
            </w:r>
            <w:r w:rsidR="00E91970" w:rsidRPr="00AF5212">
              <w:rPr>
                <w:noProof/>
              </w:rPr>
              <w:drawing>
                <wp:inline distT="0" distB="0" distL="0" distR="0" wp14:anchorId="5EFD5043" wp14:editId="36FD099C">
                  <wp:extent cx="5486400" cy="6219190"/>
                  <wp:effectExtent l="0" t="0" r="0" b="0"/>
                  <wp:docPr id="476"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6219190"/>
                          </a:xfrm>
                          <a:prstGeom prst="rect">
                            <a:avLst/>
                          </a:prstGeom>
                        </pic:spPr>
                      </pic:pic>
                    </a:graphicData>
                  </a:graphic>
                </wp:inline>
              </w:drawing>
            </w:r>
          </w:p>
          <w:p w14:paraId="75FF5218" w14:textId="77777777" w:rsidR="00E91970" w:rsidRPr="00AF5212" w:rsidRDefault="00E91970" w:rsidP="00E91970">
            <w:pPr>
              <w:adjustRightInd w:val="0"/>
              <w:snapToGrid w:val="0"/>
              <w:jc w:val="center"/>
              <w:outlineLvl w:val="1"/>
              <w:rPr>
                <w:b/>
              </w:rPr>
            </w:pPr>
            <w:r w:rsidRPr="00AF5212">
              <w:rPr>
                <w:rFonts w:hint="eastAsia"/>
                <w:b/>
              </w:rPr>
              <w:t>图</w:t>
            </w:r>
            <w:r w:rsidRPr="00AF5212">
              <w:rPr>
                <w:rFonts w:hint="eastAsia"/>
                <w:b/>
              </w:rPr>
              <w:t xml:space="preserve">1-1  </w:t>
            </w:r>
            <w:r w:rsidRPr="00AF5212">
              <w:rPr>
                <w:rFonts w:hint="eastAsia"/>
                <w:b/>
              </w:rPr>
              <w:t>项目位于秀洲高新区的位置</w:t>
            </w:r>
          </w:p>
          <w:p w14:paraId="79634F10" w14:textId="77777777" w:rsidR="00D45548" w:rsidRPr="00AF5212" w:rsidRDefault="00D45548" w:rsidP="00DA1924">
            <w:pPr>
              <w:tabs>
                <w:tab w:val="left" w:pos="2220"/>
              </w:tabs>
              <w:adjustRightInd w:val="0"/>
              <w:snapToGrid w:val="0"/>
              <w:spacing w:line="360" w:lineRule="auto"/>
              <w:rPr>
                <w:b/>
                <w:bCs/>
                <w:sz w:val="24"/>
              </w:rPr>
            </w:pPr>
          </w:p>
          <w:p w14:paraId="71DD017C" w14:textId="77777777" w:rsidR="00D45548" w:rsidRPr="00AF5212" w:rsidRDefault="00D45548" w:rsidP="00DA1924">
            <w:pPr>
              <w:tabs>
                <w:tab w:val="left" w:pos="2220"/>
              </w:tabs>
              <w:adjustRightInd w:val="0"/>
              <w:snapToGrid w:val="0"/>
              <w:spacing w:line="360" w:lineRule="auto"/>
              <w:rPr>
                <w:b/>
                <w:bCs/>
                <w:sz w:val="24"/>
              </w:rPr>
            </w:pPr>
          </w:p>
          <w:p w14:paraId="468EE8CF" w14:textId="77777777" w:rsidR="00D45548" w:rsidRPr="00AF5212" w:rsidRDefault="00D45548" w:rsidP="00DA1924">
            <w:pPr>
              <w:tabs>
                <w:tab w:val="left" w:pos="2220"/>
              </w:tabs>
              <w:adjustRightInd w:val="0"/>
              <w:snapToGrid w:val="0"/>
              <w:spacing w:line="360" w:lineRule="auto"/>
              <w:rPr>
                <w:b/>
                <w:bCs/>
                <w:sz w:val="24"/>
              </w:rPr>
            </w:pPr>
          </w:p>
          <w:p w14:paraId="7386234A" w14:textId="77777777" w:rsidR="00D45548" w:rsidRPr="00AF5212" w:rsidRDefault="00D45548" w:rsidP="00DA1924">
            <w:pPr>
              <w:tabs>
                <w:tab w:val="left" w:pos="2220"/>
              </w:tabs>
              <w:adjustRightInd w:val="0"/>
              <w:snapToGrid w:val="0"/>
              <w:spacing w:line="360" w:lineRule="auto"/>
              <w:rPr>
                <w:b/>
                <w:bCs/>
                <w:sz w:val="24"/>
              </w:rPr>
            </w:pPr>
          </w:p>
          <w:p w14:paraId="7331C88A" w14:textId="77777777" w:rsidR="00CC41F2" w:rsidRPr="00AF5212" w:rsidRDefault="00CC41F2" w:rsidP="00DA1924">
            <w:pPr>
              <w:tabs>
                <w:tab w:val="left" w:pos="2220"/>
              </w:tabs>
              <w:adjustRightInd w:val="0"/>
              <w:snapToGrid w:val="0"/>
              <w:spacing w:line="360" w:lineRule="auto"/>
              <w:rPr>
                <w:b/>
                <w:bCs/>
                <w:sz w:val="24"/>
              </w:rPr>
            </w:pPr>
          </w:p>
          <w:p w14:paraId="57E74434" w14:textId="77777777" w:rsidR="00CC41F2" w:rsidRPr="00AF5212" w:rsidRDefault="00CC41F2" w:rsidP="00DA1924">
            <w:pPr>
              <w:tabs>
                <w:tab w:val="left" w:pos="2220"/>
              </w:tabs>
              <w:adjustRightInd w:val="0"/>
              <w:snapToGrid w:val="0"/>
              <w:spacing w:line="360" w:lineRule="auto"/>
              <w:rPr>
                <w:b/>
                <w:bCs/>
                <w:sz w:val="24"/>
              </w:rPr>
            </w:pPr>
          </w:p>
          <w:p w14:paraId="7C04C2C5" w14:textId="77777777" w:rsidR="00D45548" w:rsidRPr="00AF5212" w:rsidRDefault="00D45548" w:rsidP="00DA1924">
            <w:pPr>
              <w:tabs>
                <w:tab w:val="left" w:pos="2220"/>
              </w:tabs>
              <w:adjustRightInd w:val="0"/>
              <w:snapToGrid w:val="0"/>
              <w:spacing w:line="360" w:lineRule="auto"/>
              <w:rPr>
                <w:b/>
                <w:bCs/>
                <w:sz w:val="24"/>
              </w:rPr>
            </w:pPr>
          </w:p>
          <w:p w14:paraId="75680348" w14:textId="77777777" w:rsidR="00D45548" w:rsidRPr="00AF5212" w:rsidRDefault="00D45548" w:rsidP="00DA1924">
            <w:pPr>
              <w:tabs>
                <w:tab w:val="left" w:pos="2220"/>
              </w:tabs>
              <w:adjustRightInd w:val="0"/>
              <w:snapToGrid w:val="0"/>
              <w:spacing w:line="360" w:lineRule="auto"/>
              <w:rPr>
                <w:b/>
                <w:bCs/>
                <w:sz w:val="24"/>
              </w:rPr>
            </w:pPr>
          </w:p>
          <w:p w14:paraId="3BC04564" w14:textId="6F145708" w:rsidR="00DA1924" w:rsidRPr="00AF5212" w:rsidRDefault="00DA1924" w:rsidP="00DA1924">
            <w:pPr>
              <w:tabs>
                <w:tab w:val="left" w:pos="2220"/>
              </w:tabs>
              <w:adjustRightInd w:val="0"/>
              <w:snapToGrid w:val="0"/>
              <w:spacing w:line="360" w:lineRule="auto"/>
              <w:rPr>
                <w:b/>
                <w:bCs/>
                <w:sz w:val="24"/>
              </w:rPr>
            </w:pPr>
            <w:r w:rsidRPr="00AF5212">
              <w:rPr>
                <w:rFonts w:hint="eastAsia"/>
                <w:b/>
                <w:bCs/>
                <w:sz w:val="24"/>
              </w:rPr>
              <w:lastRenderedPageBreak/>
              <w:t>1.1.2</w:t>
            </w:r>
            <w:r w:rsidRPr="00AF5212">
              <w:rPr>
                <w:b/>
                <w:bCs/>
                <w:sz w:val="24"/>
              </w:rPr>
              <w:t>编制依据</w:t>
            </w:r>
          </w:p>
          <w:p w14:paraId="5A32E571" w14:textId="77777777" w:rsidR="00DA1924" w:rsidRPr="00AF5212" w:rsidRDefault="00DA1924" w:rsidP="00DA1924">
            <w:pPr>
              <w:tabs>
                <w:tab w:val="left" w:pos="2220"/>
              </w:tabs>
              <w:adjustRightInd w:val="0"/>
              <w:snapToGrid w:val="0"/>
              <w:spacing w:line="360" w:lineRule="auto"/>
              <w:rPr>
                <w:b/>
                <w:bCs/>
                <w:sz w:val="24"/>
              </w:rPr>
            </w:pPr>
            <w:r w:rsidRPr="00AF5212">
              <w:rPr>
                <w:rFonts w:hint="eastAsia"/>
                <w:b/>
                <w:bCs/>
                <w:sz w:val="24"/>
              </w:rPr>
              <w:t>1.1.2.1</w:t>
            </w:r>
            <w:r w:rsidRPr="00AF5212">
              <w:rPr>
                <w:rFonts w:hint="eastAsia"/>
                <w:b/>
                <w:bCs/>
                <w:sz w:val="24"/>
              </w:rPr>
              <w:t>国家相关的法律法规及文件</w:t>
            </w:r>
          </w:p>
          <w:p w14:paraId="6D991144" w14:textId="77777777" w:rsidR="00DA1924" w:rsidRPr="00AF5212" w:rsidRDefault="00DA1924" w:rsidP="00DA1924">
            <w:pPr>
              <w:adjustRightInd w:val="0"/>
              <w:snapToGrid w:val="0"/>
              <w:spacing w:line="360" w:lineRule="auto"/>
              <w:ind w:firstLine="482"/>
              <w:rPr>
                <w:spacing w:val="-2"/>
                <w:sz w:val="24"/>
              </w:rPr>
            </w:pPr>
            <w:r w:rsidRPr="00AF5212">
              <w:rPr>
                <w:spacing w:val="-2"/>
                <w:sz w:val="24"/>
              </w:rPr>
              <w:t>（</w:t>
            </w:r>
            <w:r w:rsidRPr="00AF5212">
              <w:rPr>
                <w:spacing w:val="-2"/>
                <w:sz w:val="24"/>
              </w:rPr>
              <w:t>1</w:t>
            </w:r>
            <w:r w:rsidRPr="00AF5212">
              <w:rPr>
                <w:spacing w:val="-2"/>
                <w:sz w:val="24"/>
              </w:rPr>
              <w:t>）《中华人民共和国环境保护法》（</w:t>
            </w:r>
            <w:r w:rsidRPr="00AF5212">
              <w:rPr>
                <w:spacing w:val="-2"/>
                <w:sz w:val="24"/>
              </w:rPr>
              <w:t>2014</w:t>
            </w:r>
            <w:r w:rsidRPr="00AF5212">
              <w:rPr>
                <w:rFonts w:hint="eastAsia"/>
                <w:spacing w:val="-2"/>
                <w:sz w:val="24"/>
              </w:rPr>
              <w:t>年修订</w:t>
            </w:r>
            <w:r w:rsidRPr="00AF5212">
              <w:rPr>
                <w:spacing w:val="-2"/>
                <w:sz w:val="24"/>
              </w:rPr>
              <w:t>），</w:t>
            </w:r>
            <w:r w:rsidRPr="00AF5212">
              <w:rPr>
                <w:spacing w:val="-2"/>
                <w:sz w:val="24"/>
              </w:rPr>
              <w:t>2014.4.24</w:t>
            </w:r>
            <w:r w:rsidRPr="00AF5212">
              <w:rPr>
                <w:rFonts w:hint="eastAsia"/>
                <w:spacing w:val="-2"/>
                <w:sz w:val="24"/>
              </w:rPr>
              <w:t>修订，</w:t>
            </w:r>
            <w:r w:rsidRPr="00AF5212">
              <w:rPr>
                <w:rFonts w:hint="eastAsia"/>
                <w:spacing w:val="-2"/>
                <w:sz w:val="24"/>
              </w:rPr>
              <w:t>2015.1.1</w:t>
            </w:r>
            <w:r w:rsidRPr="00AF5212">
              <w:rPr>
                <w:rFonts w:hint="eastAsia"/>
                <w:spacing w:val="-2"/>
                <w:sz w:val="24"/>
              </w:rPr>
              <w:t>施行</w:t>
            </w:r>
            <w:r w:rsidRPr="00AF5212">
              <w:rPr>
                <w:spacing w:val="-2"/>
                <w:sz w:val="24"/>
              </w:rPr>
              <w:t>；</w:t>
            </w:r>
          </w:p>
          <w:p w14:paraId="24384927" w14:textId="77777777" w:rsidR="00DA1924" w:rsidRPr="00AF5212" w:rsidRDefault="00DA1924" w:rsidP="00DA1924">
            <w:pPr>
              <w:adjustRightInd w:val="0"/>
              <w:snapToGrid w:val="0"/>
              <w:spacing w:line="360" w:lineRule="auto"/>
              <w:ind w:firstLine="482"/>
              <w:rPr>
                <w:spacing w:val="-2"/>
                <w:sz w:val="24"/>
              </w:rPr>
            </w:pPr>
            <w:r w:rsidRPr="00AF5212">
              <w:rPr>
                <w:spacing w:val="-2"/>
                <w:sz w:val="24"/>
              </w:rPr>
              <w:t>（</w:t>
            </w:r>
            <w:r w:rsidRPr="00AF5212">
              <w:rPr>
                <w:spacing w:val="-2"/>
                <w:sz w:val="24"/>
              </w:rPr>
              <w:t>2</w:t>
            </w:r>
            <w:r w:rsidRPr="00AF5212">
              <w:rPr>
                <w:spacing w:val="-2"/>
                <w:sz w:val="24"/>
              </w:rPr>
              <w:t>）《中华人民共和国环境影响评价法》，</w:t>
            </w:r>
            <w:r w:rsidRPr="00AF5212">
              <w:rPr>
                <w:rFonts w:hint="eastAsia"/>
                <w:spacing w:val="-2"/>
                <w:sz w:val="24"/>
              </w:rPr>
              <w:t>2018.12.29</w:t>
            </w:r>
            <w:r w:rsidRPr="00AF5212">
              <w:rPr>
                <w:rFonts w:hint="eastAsia"/>
                <w:spacing w:val="-2"/>
                <w:sz w:val="24"/>
              </w:rPr>
              <w:t>修改并施行</w:t>
            </w:r>
            <w:r w:rsidRPr="00AF5212">
              <w:rPr>
                <w:spacing w:val="-2"/>
                <w:sz w:val="24"/>
              </w:rPr>
              <w:t>；</w:t>
            </w:r>
          </w:p>
          <w:p w14:paraId="1E5B22EE" w14:textId="77777777" w:rsidR="00DA1924" w:rsidRPr="00AF5212" w:rsidRDefault="00DA1924" w:rsidP="00DA1924">
            <w:pPr>
              <w:adjustRightInd w:val="0"/>
              <w:snapToGrid w:val="0"/>
              <w:spacing w:line="360" w:lineRule="auto"/>
              <w:ind w:firstLine="482"/>
              <w:rPr>
                <w:spacing w:val="-2"/>
                <w:sz w:val="24"/>
              </w:rPr>
            </w:pPr>
            <w:r w:rsidRPr="00AF5212">
              <w:rPr>
                <w:spacing w:val="-2"/>
                <w:sz w:val="24"/>
              </w:rPr>
              <w:t>（</w:t>
            </w:r>
            <w:r w:rsidRPr="00AF5212">
              <w:rPr>
                <w:spacing w:val="-2"/>
                <w:sz w:val="24"/>
              </w:rPr>
              <w:t>3</w:t>
            </w:r>
            <w:r w:rsidRPr="00AF5212">
              <w:rPr>
                <w:spacing w:val="-2"/>
                <w:sz w:val="24"/>
              </w:rPr>
              <w:t>）《中华人民共和国大气污染防治法》，</w:t>
            </w:r>
            <w:r w:rsidRPr="00AF5212">
              <w:rPr>
                <w:spacing w:val="-2"/>
                <w:sz w:val="24"/>
              </w:rPr>
              <w:t>2018.10.26</w:t>
            </w:r>
            <w:r w:rsidRPr="00AF5212">
              <w:rPr>
                <w:rFonts w:hint="eastAsia"/>
                <w:spacing w:val="-2"/>
                <w:sz w:val="24"/>
              </w:rPr>
              <w:t>修订</w:t>
            </w:r>
            <w:r w:rsidRPr="00AF5212">
              <w:rPr>
                <w:spacing w:val="-2"/>
                <w:sz w:val="24"/>
              </w:rPr>
              <w:t>；</w:t>
            </w:r>
            <w:r w:rsidRPr="00AF5212">
              <w:rPr>
                <w:spacing w:val="-2"/>
                <w:sz w:val="24"/>
              </w:rPr>
              <w:t xml:space="preserve"> </w:t>
            </w:r>
          </w:p>
          <w:p w14:paraId="2957BC0F" w14:textId="77777777" w:rsidR="00DA1924" w:rsidRPr="00AF5212" w:rsidRDefault="00DA1924" w:rsidP="00DA1924">
            <w:pPr>
              <w:adjustRightInd w:val="0"/>
              <w:snapToGrid w:val="0"/>
              <w:spacing w:line="360" w:lineRule="auto"/>
              <w:ind w:firstLine="482"/>
              <w:rPr>
                <w:spacing w:val="-2"/>
                <w:sz w:val="24"/>
              </w:rPr>
            </w:pPr>
            <w:r w:rsidRPr="00AF5212">
              <w:rPr>
                <w:spacing w:val="-2"/>
                <w:sz w:val="24"/>
              </w:rPr>
              <w:t>（</w:t>
            </w:r>
            <w:r w:rsidRPr="00AF5212">
              <w:rPr>
                <w:spacing w:val="-2"/>
                <w:sz w:val="24"/>
              </w:rPr>
              <w:t>4</w:t>
            </w:r>
            <w:r w:rsidRPr="00AF5212">
              <w:rPr>
                <w:spacing w:val="-2"/>
                <w:sz w:val="24"/>
              </w:rPr>
              <w:t>）《中华人民共和国水污染防治法》，</w:t>
            </w:r>
            <w:r w:rsidRPr="00AF5212">
              <w:rPr>
                <w:spacing w:val="-2"/>
                <w:sz w:val="24"/>
              </w:rPr>
              <w:t>2017.6.27</w:t>
            </w:r>
            <w:r w:rsidRPr="00AF5212">
              <w:rPr>
                <w:rFonts w:hint="eastAsia"/>
                <w:spacing w:val="-2"/>
                <w:sz w:val="24"/>
              </w:rPr>
              <w:t>修订，</w:t>
            </w:r>
            <w:r w:rsidRPr="00AF5212">
              <w:rPr>
                <w:rFonts w:hint="eastAsia"/>
                <w:spacing w:val="-2"/>
                <w:sz w:val="24"/>
              </w:rPr>
              <w:t>2018.1.1</w:t>
            </w:r>
            <w:r w:rsidRPr="00AF5212">
              <w:rPr>
                <w:rFonts w:hint="eastAsia"/>
                <w:spacing w:val="-2"/>
                <w:sz w:val="24"/>
              </w:rPr>
              <w:t>施行</w:t>
            </w:r>
            <w:r w:rsidRPr="00AF5212">
              <w:rPr>
                <w:spacing w:val="-2"/>
                <w:sz w:val="24"/>
              </w:rPr>
              <w:t>；</w:t>
            </w:r>
          </w:p>
          <w:p w14:paraId="25D65CC0" w14:textId="77777777" w:rsidR="00DA1924" w:rsidRPr="00AF5212" w:rsidRDefault="00DA1924" w:rsidP="00DA1924">
            <w:pPr>
              <w:adjustRightInd w:val="0"/>
              <w:snapToGrid w:val="0"/>
              <w:spacing w:line="360" w:lineRule="auto"/>
              <w:ind w:firstLine="482"/>
              <w:rPr>
                <w:spacing w:val="-2"/>
                <w:sz w:val="24"/>
              </w:rPr>
            </w:pPr>
            <w:r w:rsidRPr="00AF5212">
              <w:rPr>
                <w:spacing w:val="-2"/>
                <w:sz w:val="24"/>
              </w:rPr>
              <w:t>（</w:t>
            </w:r>
            <w:r w:rsidRPr="00AF5212">
              <w:rPr>
                <w:spacing w:val="-2"/>
                <w:sz w:val="24"/>
              </w:rPr>
              <w:t>5</w:t>
            </w:r>
            <w:r w:rsidRPr="00AF5212">
              <w:rPr>
                <w:spacing w:val="-2"/>
                <w:sz w:val="24"/>
              </w:rPr>
              <w:t>）《中华人民共和国环境噪声污染防治法》，</w:t>
            </w:r>
            <w:r w:rsidRPr="00AF5212">
              <w:rPr>
                <w:rFonts w:hint="eastAsia"/>
                <w:spacing w:val="-2"/>
                <w:sz w:val="24"/>
              </w:rPr>
              <w:t>2018.12.29</w:t>
            </w:r>
            <w:r w:rsidRPr="00AF5212">
              <w:rPr>
                <w:rFonts w:hint="eastAsia"/>
                <w:spacing w:val="-2"/>
                <w:sz w:val="24"/>
              </w:rPr>
              <w:t>修改并实施</w:t>
            </w:r>
            <w:r w:rsidRPr="00AF5212">
              <w:rPr>
                <w:spacing w:val="-2"/>
                <w:sz w:val="24"/>
              </w:rPr>
              <w:t>；</w:t>
            </w:r>
          </w:p>
          <w:p w14:paraId="2BB0E84D" w14:textId="58A76B2F" w:rsidR="00DA1924" w:rsidRPr="00AF5212" w:rsidRDefault="00DA1924" w:rsidP="00DA1924">
            <w:pPr>
              <w:adjustRightInd w:val="0"/>
              <w:snapToGrid w:val="0"/>
              <w:spacing w:line="360" w:lineRule="auto"/>
              <w:ind w:firstLine="482"/>
              <w:rPr>
                <w:spacing w:val="-2"/>
                <w:sz w:val="24"/>
              </w:rPr>
            </w:pPr>
            <w:r w:rsidRPr="00AF5212">
              <w:rPr>
                <w:spacing w:val="-2"/>
                <w:sz w:val="24"/>
              </w:rPr>
              <w:t>（</w:t>
            </w:r>
            <w:r w:rsidRPr="00AF5212">
              <w:rPr>
                <w:spacing w:val="-2"/>
                <w:sz w:val="24"/>
              </w:rPr>
              <w:t>6</w:t>
            </w:r>
            <w:r w:rsidRPr="00AF5212">
              <w:rPr>
                <w:spacing w:val="-2"/>
                <w:sz w:val="24"/>
              </w:rPr>
              <w:t>）</w:t>
            </w:r>
            <w:r w:rsidR="00745562" w:rsidRPr="00AF5212">
              <w:rPr>
                <w:spacing w:val="-2"/>
                <w:sz w:val="24"/>
              </w:rPr>
              <w:t>《中华人民共和国固体废物污染环境防治法》</w:t>
            </w:r>
            <w:r w:rsidR="00745562" w:rsidRPr="00AF5212">
              <w:rPr>
                <w:rFonts w:hint="eastAsia"/>
                <w:spacing w:val="-2"/>
                <w:sz w:val="24"/>
              </w:rPr>
              <w:t>（</w:t>
            </w:r>
            <w:r w:rsidR="00745562" w:rsidRPr="00AF5212">
              <w:rPr>
                <w:rFonts w:hint="eastAsia"/>
                <w:spacing w:val="-2"/>
                <w:sz w:val="24"/>
              </w:rPr>
              <w:t>2020</w:t>
            </w:r>
            <w:r w:rsidR="00745562" w:rsidRPr="00AF5212">
              <w:rPr>
                <w:rFonts w:hint="eastAsia"/>
                <w:spacing w:val="-2"/>
                <w:sz w:val="24"/>
              </w:rPr>
              <w:t>年修订）</w:t>
            </w:r>
            <w:r w:rsidR="00745562" w:rsidRPr="00AF5212">
              <w:rPr>
                <w:spacing w:val="-2"/>
                <w:sz w:val="24"/>
              </w:rPr>
              <w:t>，</w:t>
            </w:r>
            <w:r w:rsidR="00745562" w:rsidRPr="00AF5212">
              <w:rPr>
                <w:rFonts w:hint="eastAsia"/>
                <w:spacing w:val="-2"/>
                <w:sz w:val="24"/>
              </w:rPr>
              <w:t>第十三届全国人民代表大会常务委员会第十七次会议</w:t>
            </w:r>
            <w:r w:rsidR="00745562" w:rsidRPr="00AF5212">
              <w:rPr>
                <w:rFonts w:hint="eastAsia"/>
                <w:spacing w:val="-2"/>
                <w:sz w:val="24"/>
              </w:rPr>
              <w:t>2020.4.29</w:t>
            </w:r>
            <w:r w:rsidR="00745562" w:rsidRPr="00AF5212">
              <w:rPr>
                <w:rFonts w:hint="eastAsia"/>
                <w:spacing w:val="-2"/>
                <w:sz w:val="24"/>
              </w:rPr>
              <w:t>修订，</w:t>
            </w:r>
            <w:r w:rsidR="00745562" w:rsidRPr="00AF5212">
              <w:rPr>
                <w:rFonts w:hint="eastAsia"/>
                <w:spacing w:val="-2"/>
                <w:sz w:val="24"/>
              </w:rPr>
              <w:t>2020.9.1</w:t>
            </w:r>
            <w:r w:rsidR="00745562" w:rsidRPr="00AF5212">
              <w:rPr>
                <w:rFonts w:hint="eastAsia"/>
                <w:spacing w:val="-2"/>
                <w:sz w:val="24"/>
              </w:rPr>
              <w:t>实施</w:t>
            </w:r>
            <w:r w:rsidRPr="00AF5212">
              <w:rPr>
                <w:spacing w:val="-2"/>
                <w:sz w:val="24"/>
              </w:rPr>
              <w:t>；</w:t>
            </w:r>
          </w:p>
          <w:p w14:paraId="3CCC8E71" w14:textId="77777777" w:rsidR="00DA1924" w:rsidRPr="00AF5212" w:rsidRDefault="00DA1924" w:rsidP="00DA1924">
            <w:pPr>
              <w:adjustRightInd w:val="0"/>
              <w:snapToGrid w:val="0"/>
              <w:spacing w:line="360" w:lineRule="auto"/>
              <w:ind w:firstLine="482"/>
              <w:rPr>
                <w:spacing w:val="-2"/>
                <w:sz w:val="24"/>
              </w:rPr>
            </w:pPr>
            <w:r w:rsidRPr="00AF5212">
              <w:rPr>
                <w:rFonts w:hint="eastAsia"/>
                <w:spacing w:val="-2"/>
                <w:sz w:val="24"/>
              </w:rPr>
              <w:t>（</w:t>
            </w:r>
            <w:r w:rsidRPr="00AF5212">
              <w:rPr>
                <w:rFonts w:hint="eastAsia"/>
                <w:spacing w:val="-2"/>
                <w:sz w:val="24"/>
              </w:rPr>
              <w:t>7</w:t>
            </w:r>
            <w:r w:rsidRPr="00AF5212">
              <w:rPr>
                <w:rFonts w:hint="eastAsia"/>
                <w:spacing w:val="-2"/>
                <w:sz w:val="24"/>
              </w:rPr>
              <w:t>）《中华人民共和国土壤污染防治法》，</w:t>
            </w:r>
            <w:r w:rsidRPr="00AF5212">
              <w:rPr>
                <w:rFonts w:hint="eastAsia"/>
                <w:spacing w:val="-2"/>
                <w:sz w:val="24"/>
              </w:rPr>
              <w:t>2019.1.1</w:t>
            </w:r>
            <w:r w:rsidRPr="00AF5212">
              <w:rPr>
                <w:rFonts w:hint="eastAsia"/>
                <w:spacing w:val="-2"/>
                <w:sz w:val="24"/>
              </w:rPr>
              <w:t>实施；</w:t>
            </w:r>
          </w:p>
          <w:p w14:paraId="564A60FF" w14:textId="187E1B61" w:rsidR="001F707A" w:rsidRPr="00AF5212" w:rsidRDefault="00DA1924" w:rsidP="009A691E">
            <w:pPr>
              <w:adjustRightInd w:val="0"/>
              <w:snapToGrid w:val="0"/>
              <w:spacing w:line="360" w:lineRule="auto"/>
              <w:ind w:firstLine="482"/>
              <w:rPr>
                <w:spacing w:val="-2"/>
                <w:sz w:val="24"/>
              </w:rPr>
            </w:pPr>
            <w:r w:rsidRPr="00AF5212">
              <w:rPr>
                <w:rFonts w:hint="eastAsia"/>
                <w:spacing w:val="-2"/>
                <w:sz w:val="24"/>
              </w:rPr>
              <w:t>（</w:t>
            </w:r>
            <w:r w:rsidRPr="00AF5212">
              <w:rPr>
                <w:rFonts w:hint="eastAsia"/>
                <w:spacing w:val="-2"/>
                <w:sz w:val="24"/>
              </w:rPr>
              <w:t>8</w:t>
            </w:r>
            <w:r w:rsidRPr="00AF5212">
              <w:rPr>
                <w:rFonts w:hint="eastAsia"/>
                <w:spacing w:val="-2"/>
                <w:sz w:val="24"/>
              </w:rPr>
              <w:t>）</w:t>
            </w:r>
            <w:r w:rsidRPr="00AF5212">
              <w:rPr>
                <w:spacing w:val="-2"/>
                <w:sz w:val="24"/>
              </w:rPr>
              <w:t>《建设项目环境保护管理条例》，国务院令第</w:t>
            </w:r>
            <w:r w:rsidRPr="00AF5212">
              <w:rPr>
                <w:spacing w:val="-2"/>
                <w:sz w:val="24"/>
              </w:rPr>
              <w:t>682</w:t>
            </w:r>
            <w:r w:rsidRPr="00AF5212">
              <w:rPr>
                <w:spacing w:val="-2"/>
                <w:sz w:val="24"/>
              </w:rPr>
              <w:t>号，</w:t>
            </w:r>
            <w:r w:rsidRPr="00AF5212">
              <w:rPr>
                <w:spacing w:val="-2"/>
                <w:sz w:val="24"/>
              </w:rPr>
              <w:t>2017.10.1</w:t>
            </w:r>
            <w:r w:rsidRPr="00AF5212">
              <w:rPr>
                <w:spacing w:val="-2"/>
                <w:sz w:val="24"/>
              </w:rPr>
              <w:t>施行；</w:t>
            </w:r>
          </w:p>
          <w:p w14:paraId="11BDDE0D" w14:textId="77777777" w:rsidR="00DA1924" w:rsidRPr="00AF5212" w:rsidRDefault="00DA1924" w:rsidP="00DA1924">
            <w:pPr>
              <w:adjustRightInd w:val="0"/>
              <w:snapToGrid w:val="0"/>
              <w:spacing w:line="360" w:lineRule="auto"/>
              <w:ind w:firstLineChars="200" w:firstLine="472"/>
              <w:rPr>
                <w:spacing w:val="-2"/>
                <w:sz w:val="24"/>
              </w:rPr>
            </w:pPr>
            <w:r w:rsidRPr="00AF5212">
              <w:rPr>
                <w:rFonts w:hint="eastAsia"/>
                <w:spacing w:val="-2"/>
                <w:sz w:val="24"/>
              </w:rPr>
              <w:t>（</w:t>
            </w:r>
            <w:r w:rsidRPr="00AF5212">
              <w:rPr>
                <w:rFonts w:hint="eastAsia"/>
                <w:spacing w:val="-2"/>
                <w:sz w:val="24"/>
              </w:rPr>
              <w:t>9</w:t>
            </w:r>
            <w:r w:rsidRPr="00AF5212">
              <w:rPr>
                <w:rFonts w:hint="eastAsia"/>
                <w:spacing w:val="-2"/>
                <w:sz w:val="24"/>
              </w:rPr>
              <w:t>）</w:t>
            </w:r>
            <w:r w:rsidRPr="00AF5212">
              <w:rPr>
                <w:spacing w:val="-2"/>
                <w:sz w:val="24"/>
              </w:rPr>
              <w:t>《建设项目环境影响评价分类管理名录》，环境保护部令第</w:t>
            </w:r>
            <w:r w:rsidRPr="00AF5212">
              <w:rPr>
                <w:spacing w:val="-2"/>
                <w:sz w:val="24"/>
              </w:rPr>
              <w:t>44</w:t>
            </w:r>
            <w:r w:rsidRPr="00AF5212">
              <w:rPr>
                <w:spacing w:val="-2"/>
                <w:sz w:val="24"/>
              </w:rPr>
              <w:t>号，</w:t>
            </w:r>
            <w:r w:rsidRPr="00AF5212">
              <w:rPr>
                <w:spacing w:val="-2"/>
                <w:sz w:val="24"/>
              </w:rPr>
              <w:t>2016.12.7</w:t>
            </w:r>
            <w:r w:rsidRPr="00AF5212">
              <w:rPr>
                <w:rFonts w:hint="eastAsia"/>
                <w:spacing w:val="-2"/>
                <w:sz w:val="24"/>
              </w:rPr>
              <w:t>通过，</w:t>
            </w:r>
            <w:r w:rsidRPr="00AF5212">
              <w:rPr>
                <w:spacing w:val="-2"/>
                <w:sz w:val="24"/>
              </w:rPr>
              <w:t>2017.9.1</w:t>
            </w:r>
            <w:r w:rsidRPr="00AF5212">
              <w:rPr>
                <w:spacing w:val="-2"/>
                <w:sz w:val="24"/>
              </w:rPr>
              <w:t>施行；</w:t>
            </w:r>
          </w:p>
          <w:p w14:paraId="3BFC472E" w14:textId="65D518DF" w:rsidR="00DA1924" w:rsidRPr="00AF5212" w:rsidRDefault="005A2A35" w:rsidP="00DA1924">
            <w:pPr>
              <w:adjustRightInd w:val="0"/>
              <w:snapToGrid w:val="0"/>
              <w:spacing w:line="360" w:lineRule="auto"/>
              <w:ind w:firstLineChars="200" w:firstLine="472"/>
              <w:rPr>
                <w:spacing w:val="-2"/>
                <w:sz w:val="24"/>
              </w:rPr>
            </w:pPr>
            <w:r w:rsidRPr="00AF5212">
              <w:rPr>
                <w:rFonts w:hint="eastAsia"/>
                <w:spacing w:val="-2"/>
                <w:sz w:val="24"/>
              </w:rPr>
              <w:t>（</w:t>
            </w:r>
            <w:r w:rsidR="00DA1924" w:rsidRPr="00AF5212">
              <w:rPr>
                <w:rFonts w:hint="eastAsia"/>
                <w:spacing w:val="-2"/>
                <w:sz w:val="24"/>
              </w:rPr>
              <w:t>10</w:t>
            </w:r>
            <w:r w:rsidRPr="00AF5212">
              <w:rPr>
                <w:rFonts w:hint="eastAsia"/>
                <w:spacing w:val="-2"/>
                <w:sz w:val="24"/>
              </w:rPr>
              <w:t>）</w:t>
            </w:r>
            <w:r w:rsidR="00DA1924" w:rsidRPr="00AF5212">
              <w:rPr>
                <w:rFonts w:hint="eastAsia"/>
                <w:spacing w:val="-2"/>
                <w:sz w:val="24"/>
              </w:rPr>
              <w:t>《关于修改</w:t>
            </w:r>
            <w:r w:rsidR="00DA1924" w:rsidRPr="00AF5212">
              <w:rPr>
                <w:rFonts w:hint="eastAsia"/>
                <w:spacing w:val="-2"/>
                <w:sz w:val="24"/>
              </w:rPr>
              <w:t>&lt;</w:t>
            </w:r>
            <w:r w:rsidR="00DA1924" w:rsidRPr="00AF5212">
              <w:rPr>
                <w:rFonts w:hint="eastAsia"/>
                <w:spacing w:val="-2"/>
                <w:sz w:val="24"/>
              </w:rPr>
              <w:t>建设项目环境影响评价分类管理名录</w:t>
            </w:r>
            <w:r w:rsidR="00DA1924" w:rsidRPr="00AF5212">
              <w:rPr>
                <w:rFonts w:hint="eastAsia"/>
                <w:spacing w:val="-2"/>
                <w:sz w:val="24"/>
              </w:rPr>
              <w:t>&gt;</w:t>
            </w:r>
            <w:r w:rsidR="00DA1924" w:rsidRPr="00AF5212">
              <w:rPr>
                <w:rFonts w:hint="eastAsia"/>
                <w:spacing w:val="-2"/>
                <w:sz w:val="24"/>
              </w:rPr>
              <w:t>部分内容的决定》，生态环境部令第</w:t>
            </w:r>
            <w:r w:rsidR="00DA1924" w:rsidRPr="00AF5212">
              <w:rPr>
                <w:rFonts w:hint="eastAsia"/>
                <w:spacing w:val="-2"/>
                <w:sz w:val="24"/>
              </w:rPr>
              <w:t>1</w:t>
            </w:r>
            <w:r w:rsidR="00DA1924" w:rsidRPr="00AF5212">
              <w:rPr>
                <w:rFonts w:hint="eastAsia"/>
                <w:spacing w:val="-2"/>
                <w:sz w:val="24"/>
              </w:rPr>
              <w:t>号，</w:t>
            </w:r>
            <w:r w:rsidR="00DA1924" w:rsidRPr="00AF5212">
              <w:rPr>
                <w:rFonts w:hint="eastAsia"/>
                <w:spacing w:val="-2"/>
                <w:sz w:val="24"/>
              </w:rPr>
              <w:t>2018.4.28</w:t>
            </w:r>
            <w:r w:rsidR="00DA1924" w:rsidRPr="00AF5212">
              <w:rPr>
                <w:rFonts w:hint="eastAsia"/>
                <w:spacing w:val="-2"/>
                <w:sz w:val="24"/>
              </w:rPr>
              <w:t>施行；</w:t>
            </w:r>
          </w:p>
          <w:p w14:paraId="07052183" w14:textId="7A40B021" w:rsidR="00DA1924" w:rsidRPr="00AF5212" w:rsidRDefault="00DA1924" w:rsidP="00DA1924">
            <w:pPr>
              <w:adjustRightInd w:val="0"/>
              <w:snapToGrid w:val="0"/>
              <w:spacing w:line="360" w:lineRule="auto"/>
              <w:ind w:firstLineChars="200" w:firstLine="472"/>
              <w:rPr>
                <w:spacing w:val="-2"/>
                <w:sz w:val="24"/>
              </w:rPr>
            </w:pPr>
            <w:r w:rsidRPr="00AF5212">
              <w:rPr>
                <w:rFonts w:hint="eastAsia"/>
                <w:spacing w:val="-2"/>
                <w:sz w:val="24"/>
              </w:rPr>
              <w:t>（</w:t>
            </w:r>
            <w:r w:rsidRPr="00AF5212">
              <w:rPr>
                <w:rFonts w:hint="eastAsia"/>
                <w:spacing w:val="-2"/>
                <w:sz w:val="24"/>
              </w:rPr>
              <w:t>1</w:t>
            </w:r>
            <w:r w:rsidR="001F707A" w:rsidRPr="00AF5212">
              <w:rPr>
                <w:rFonts w:hint="eastAsia"/>
                <w:spacing w:val="-2"/>
                <w:sz w:val="24"/>
              </w:rPr>
              <w:t>3</w:t>
            </w:r>
            <w:r w:rsidRPr="00AF5212">
              <w:rPr>
                <w:rFonts w:hint="eastAsia"/>
                <w:spacing w:val="-2"/>
                <w:sz w:val="24"/>
              </w:rPr>
              <w:t>）《关于进一步加强环境影响评价管理防范环境风险的通知》，环发</w:t>
            </w:r>
            <w:r w:rsidRPr="00AF5212">
              <w:rPr>
                <w:rFonts w:hint="eastAsia"/>
                <w:spacing w:val="-2"/>
                <w:sz w:val="24"/>
              </w:rPr>
              <w:t>[2012]77</w:t>
            </w:r>
            <w:r w:rsidRPr="00AF5212">
              <w:rPr>
                <w:rFonts w:hint="eastAsia"/>
                <w:spacing w:val="-2"/>
                <w:sz w:val="24"/>
              </w:rPr>
              <w:t>号，</w:t>
            </w:r>
            <w:r w:rsidRPr="00AF5212">
              <w:rPr>
                <w:rFonts w:hint="eastAsia"/>
                <w:spacing w:val="-2"/>
                <w:sz w:val="24"/>
              </w:rPr>
              <w:t>2012.7.3</w:t>
            </w:r>
            <w:r w:rsidRPr="00AF5212">
              <w:rPr>
                <w:rFonts w:hint="eastAsia"/>
                <w:spacing w:val="-2"/>
                <w:sz w:val="24"/>
              </w:rPr>
              <w:t>；</w:t>
            </w:r>
          </w:p>
          <w:p w14:paraId="6AE349BF" w14:textId="287BCC58" w:rsidR="00DA1924" w:rsidRPr="00AF5212" w:rsidRDefault="00DA1924" w:rsidP="00DA1924">
            <w:pPr>
              <w:adjustRightInd w:val="0"/>
              <w:snapToGrid w:val="0"/>
              <w:spacing w:line="360" w:lineRule="auto"/>
              <w:ind w:firstLineChars="200" w:firstLine="472"/>
              <w:rPr>
                <w:spacing w:val="-2"/>
                <w:sz w:val="24"/>
              </w:rPr>
            </w:pPr>
            <w:r w:rsidRPr="00AF5212">
              <w:rPr>
                <w:rFonts w:hint="eastAsia"/>
                <w:spacing w:val="-2"/>
                <w:sz w:val="24"/>
              </w:rPr>
              <w:t>（</w:t>
            </w:r>
            <w:r w:rsidR="004C286B" w:rsidRPr="00AF5212">
              <w:rPr>
                <w:rFonts w:hint="eastAsia"/>
                <w:spacing w:val="-2"/>
                <w:sz w:val="24"/>
              </w:rPr>
              <w:t>1</w:t>
            </w:r>
            <w:r w:rsidR="001F707A" w:rsidRPr="00AF5212">
              <w:rPr>
                <w:rFonts w:hint="eastAsia"/>
                <w:spacing w:val="-2"/>
                <w:sz w:val="24"/>
              </w:rPr>
              <w:t>4</w:t>
            </w:r>
            <w:r w:rsidRPr="00AF5212">
              <w:rPr>
                <w:rFonts w:hint="eastAsia"/>
                <w:spacing w:val="-2"/>
                <w:sz w:val="24"/>
              </w:rPr>
              <w:t>）《关于印发</w:t>
            </w:r>
            <w:r w:rsidRPr="00AF5212">
              <w:rPr>
                <w:rFonts w:hint="eastAsia"/>
                <w:spacing w:val="-2"/>
                <w:sz w:val="24"/>
              </w:rPr>
              <w:t>&lt;</w:t>
            </w:r>
            <w:r w:rsidRPr="00AF5212">
              <w:rPr>
                <w:rFonts w:hint="eastAsia"/>
                <w:spacing w:val="-2"/>
                <w:sz w:val="24"/>
              </w:rPr>
              <w:t>建设项目主要污染物排放总量指标审核及管理暂行办法</w:t>
            </w:r>
            <w:r w:rsidRPr="00AF5212">
              <w:rPr>
                <w:rFonts w:hint="eastAsia"/>
                <w:spacing w:val="-2"/>
                <w:sz w:val="24"/>
              </w:rPr>
              <w:t>&gt;</w:t>
            </w:r>
            <w:r w:rsidRPr="00AF5212">
              <w:rPr>
                <w:rFonts w:hint="eastAsia"/>
                <w:spacing w:val="-2"/>
                <w:sz w:val="24"/>
              </w:rPr>
              <w:t>的通知》，环发</w:t>
            </w:r>
            <w:r w:rsidRPr="00AF5212">
              <w:rPr>
                <w:rFonts w:hint="eastAsia"/>
                <w:spacing w:val="-2"/>
                <w:sz w:val="24"/>
              </w:rPr>
              <w:t>[2014]197</w:t>
            </w:r>
            <w:r w:rsidRPr="00AF5212">
              <w:rPr>
                <w:rFonts w:hint="eastAsia"/>
                <w:spacing w:val="-2"/>
                <w:sz w:val="24"/>
              </w:rPr>
              <w:t>号，</w:t>
            </w:r>
            <w:r w:rsidRPr="00AF5212">
              <w:rPr>
                <w:rFonts w:hint="eastAsia"/>
                <w:spacing w:val="-2"/>
                <w:sz w:val="24"/>
              </w:rPr>
              <w:t>2014.12.31</w:t>
            </w:r>
            <w:r w:rsidRPr="00AF5212">
              <w:rPr>
                <w:rFonts w:hint="eastAsia"/>
                <w:spacing w:val="-2"/>
                <w:sz w:val="24"/>
              </w:rPr>
              <w:t>；</w:t>
            </w:r>
          </w:p>
          <w:p w14:paraId="550D9F6F" w14:textId="30C10AA9" w:rsidR="00DA1924" w:rsidRPr="00AF5212" w:rsidRDefault="00DA1924" w:rsidP="00DA1924">
            <w:pPr>
              <w:adjustRightInd w:val="0"/>
              <w:snapToGrid w:val="0"/>
              <w:spacing w:line="360" w:lineRule="auto"/>
              <w:ind w:firstLineChars="200" w:firstLine="472"/>
              <w:rPr>
                <w:spacing w:val="-2"/>
                <w:sz w:val="24"/>
              </w:rPr>
            </w:pPr>
            <w:r w:rsidRPr="00AF5212">
              <w:rPr>
                <w:rFonts w:hint="eastAsia"/>
                <w:spacing w:val="-2"/>
                <w:sz w:val="24"/>
              </w:rPr>
              <w:t>（</w:t>
            </w:r>
            <w:r w:rsidR="004C286B" w:rsidRPr="00AF5212">
              <w:rPr>
                <w:rFonts w:hint="eastAsia"/>
                <w:spacing w:val="-2"/>
                <w:sz w:val="24"/>
              </w:rPr>
              <w:t>1</w:t>
            </w:r>
            <w:r w:rsidR="001F707A" w:rsidRPr="00AF5212">
              <w:rPr>
                <w:rFonts w:hint="eastAsia"/>
                <w:spacing w:val="-2"/>
                <w:sz w:val="24"/>
              </w:rPr>
              <w:t>5</w:t>
            </w:r>
            <w:r w:rsidRPr="00AF5212">
              <w:rPr>
                <w:rFonts w:hint="eastAsia"/>
                <w:spacing w:val="-2"/>
                <w:sz w:val="24"/>
              </w:rPr>
              <w:t>）《关于以改善环境质量为核心加强环境影响评价管理的通知》，环环评</w:t>
            </w:r>
            <w:r w:rsidRPr="00AF5212">
              <w:rPr>
                <w:rFonts w:hint="eastAsia"/>
                <w:spacing w:val="-2"/>
                <w:sz w:val="24"/>
              </w:rPr>
              <w:t>[2016]150</w:t>
            </w:r>
            <w:r w:rsidRPr="00AF5212">
              <w:rPr>
                <w:rFonts w:hint="eastAsia"/>
                <w:spacing w:val="-2"/>
                <w:sz w:val="24"/>
              </w:rPr>
              <w:t>号，</w:t>
            </w:r>
            <w:r w:rsidRPr="00AF5212">
              <w:rPr>
                <w:rFonts w:hint="eastAsia"/>
                <w:spacing w:val="-2"/>
                <w:sz w:val="24"/>
              </w:rPr>
              <w:t>2016.10.26</w:t>
            </w:r>
            <w:r w:rsidRPr="00AF5212">
              <w:rPr>
                <w:rFonts w:hint="eastAsia"/>
                <w:spacing w:val="-2"/>
                <w:sz w:val="24"/>
              </w:rPr>
              <w:t>；</w:t>
            </w:r>
          </w:p>
          <w:p w14:paraId="06AA374D" w14:textId="63EB6A19" w:rsidR="00DA1924" w:rsidRPr="00AF5212" w:rsidRDefault="00DA1924" w:rsidP="00DA1924">
            <w:pPr>
              <w:adjustRightInd w:val="0"/>
              <w:snapToGrid w:val="0"/>
              <w:spacing w:line="360" w:lineRule="auto"/>
              <w:ind w:firstLineChars="200" w:firstLine="472"/>
              <w:rPr>
                <w:spacing w:val="-2"/>
                <w:sz w:val="24"/>
              </w:rPr>
            </w:pPr>
            <w:r w:rsidRPr="00AF5212">
              <w:rPr>
                <w:rFonts w:hint="eastAsia"/>
                <w:spacing w:val="-2"/>
                <w:sz w:val="24"/>
              </w:rPr>
              <w:t>（</w:t>
            </w:r>
            <w:r w:rsidR="004C286B" w:rsidRPr="00AF5212">
              <w:rPr>
                <w:rFonts w:hint="eastAsia"/>
                <w:spacing w:val="-2"/>
                <w:sz w:val="24"/>
              </w:rPr>
              <w:t>1</w:t>
            </w:r>
            <w:r w:rsidR="001F707A" w:rsidRPr="00AF5212">
              <w:rPr>
                <w:rFonts w:hint="eastAsia"/>
                <w:spacing w:val="-2"/>
                <w:sz w:val="24"/>
              </w:rPr>
              <w:t>6</w:t>
            </w:r>
            <w:r w:rsidRPr="00AF5212">
              <w:rPr>
                <w:rFonts w:hint="eastAsia"/>
                <w:spacing w:val="-2"/>
                <w:sz w:val="24"/>
              </w:rPr>
              <w:t>）《国务院关于印发“十三五”生态环境保护规划的通知》（国发</w:t>
            </w:r>
            <w:r w:rsidRPr="00AF5212">
              <w:rPr>
                <w:rFonts w:hint="eastAsia"/>
                <w:spacing w:val="-2"/>
                <w:sz w:val="24"/>
              </w:rPr>
              <w:t>[2016]65</w:t>
            </w:r>
            <w:r w:rsidRPr="00AF5212">
              <w:rPr>
                <w:rFonts w:hint="eastAsia"/>
                <w:spacing w:val="-2"/>
                <w:sz w:val="24"/>
              </w:rPr>
              <w:t>号）；</w:t>
            </w:r>
          </w:p>
          <w:p w14:paraId="4B182D82" w14:textId="257569CE" w:rsidR="004B096E" w:rsidRPr="00AF5212" w:rsidRDefault="00DA1924" w:rsidP="00695E5C">
            <w:pPr>
              <w:adjustRightInd w:val="0"/>
              <w:snapToGrid w:val="0"/>
              <w:spacing w:line="360" w:lineRule="auto"/>
              <w:ind w:firstLine="482"/>
              <w:rPr>
                <w:sz w:val="24"/>
              </w:rPr>
            </w:pPr>
            <w:r w:rsidRPr="00AF5212">
              <w:rPr>
                <w:rFonts w:hint="eastAsia"/>
                <w:spacing w:val="-2"/>
                <w:sz w:val="24"/>
              </w:rPr>
              <w:t>（</w:t>
            </w:r>
            <w:r w:rsidR="001F707A" w:rsidRPr="00AF5212">
              <w:rPr>
                <w:rFonts w:hint="eastAsia"/>
                <w:spacing w:val="-2"/>
                <w:sz w:val="24"/>
              </w:rPr>
              <w:t>17</w:t>
            </w:r>
            <w:r w:rsidRPr="00AF5212">
              <w:rPr>
                <w:rFonts w:hint="eastAsia"/>
                <w:spacing w:val="-2"/>
                <w:sz w:val="24"/>
              </w:rPr>
              <w:t>）</w:t>
            </w:r>
            <w:r w:rsidRPr="00AF5212">
              <w:rPr>
                <w:sz w:val="24"/>
              </w:rPr>
              <w:t>《国务院关于印发打赢蓝天保卫战三年行动计划的通知》，国发</w:t>
            </w:r>
            <w:r w:rsidRPr="00AF5212">
              <w:rPr>
                <w:sz w:val="24"/>
              </w:rPr>
              <w:t>[2018]22</w:t>
            </w:r>
            <w:r w:rsidRPr="00AF5212">
              <w:rPr>
                <w:sz w:val="24"/>
              </w:rPr>
              <w:t>号，</w:t>
            </w:r>
            <w:r w:rsidRPr="00AF5212">
              <w:rPr>
                <w:sz w:val="24"/>
              </w:rPr>
              <w:t>2018.6.27</w:t>
            </w:r>
            <w:r w:rsidR="004B096E" w:rsidRPr="00AF5212">
              <w:rPr>
                <w:sz w:val="24"/>
              </w:rPr>
              <w:t>；</w:t>
            </w:r>
          </w:p>
          <w:p w14:paraId="262A6222" w14:textId="77777777" w:rsidR="00DA1924" w:rsidRPr="00AF5212" w:rsidRDefault="00DA1924" w:rsidP="00DA1924">
            <w:pPr>
              <w:tabs>
                <w:tab w:val="left" w:pos="2220"/>
              </w:tabs>
              <w:adjustRightInd w:val="0"/>
              <w:snapToGrid w:val="0"/>
              <w:spacing w:line="360" w:lineRule="auto"/>
              <w:rPr>
                <w:b/>
                <w:bCs/>
                <w:sz w:val="24"/>
              </w:rPr>
            </w:pPr>
            <w:r w:rsidRPr="00AF5212">
              <w:rPr>
                <w:rFonts w:hint="eastAsia"/>
                <w:b/>
                <w:bCs/>
                <w:sz w:val="24"/>
              </w:rPr>
              <w:t>1.1.2.2</w:t>
            </w:r>
            <w:r w:rsidRPr="00AF5212">
              <w:rPr>
                <w:rFonts w:hint="eastAsia"/>
                <w:b/>
                <w:bCs/>
                <w:sz w:val="24"/>
              </w:rPr>
              <w:t>地方法律法规</w:t>
            </w:r>
          </w:p>
          <w:p w14:paraId="43037051" w14:textId="77777777" w:rsidR="00DA1924" w:rsidRPr="00AF5212" w:rsidRDefault="00DA1924" w:rsidP="00DA1924">
            <w:pPr>
              <w:adjustRightInd w:val="0"/>
              <w:snapToGrid w:val="0"/>
              <w:spacing w:line="360" w:lineRule="auto"/>
              <w:ind w:firstLine="482"/>
              <w:rPr>
                <w:spacing w:val="-2"/>
                <w:sz w:val="24"/>
              </w:rPr>
            </w:pPr>
            <w:r w:rsidRPr="00AF5212">
              <w:rPr>
                <w:rFonts w:hint="eastAsia"/>
                <w:spacing w:val="-2"/>
                <w:sz w:val="24"/>
              </w:rPr>
              <w:t>（</w:t>
            </w:r>
            <w:r w:rsidRPr="00AF5212">
              <w:rPr>
                <w:rFonts w:hint="eastAsia"/>
                <w:spacing w:val="-2"/>
                <w:sz w:val="24"/>
              </w:rPr>
              <w:t>1</w:t>
            </w:r>
            <w:r w:rsidRPr="00AF5212">
              <w:rPr>
                <w:rFonts w:hint="eastAsia"/>
                <w:spacing w:val="-2"/>
                <w:sz w:val="24"/>
              </w:rPr>
              <w:t>）</w:t>
            </w:r>
            <w:r w:rsidRPr="00AF5212">
              <w:rPr>
                <w:spacing w:val="-2"/>
                <w:sz w:val="24"/>
              </w:rPr>
              <w:t>《浙江省大气污染防治条例》</w:t>
            </w:r>
            <w:r w:rsidRPr="00AF5212">
              <w:rPr>
                <w:spacing w:val="-2"/>
                <w:sz w:val="24"/>
              </w:rPr>
              <w:t>(2016</w:t>
            </w:r>
            <w:r w:rsidRPr="00AF5212">
              <w:rPr>
                <w:spacing w:val="-2"/>
                <w:sz w:val="24"/>
              </w:rPr>
              <w:t>年修订</w:t>
            </w:r>
            <w:r w:rsidRPr="00AF5212">
              <w:rPr>
                <w:spacing w:val="-2"/>
                <w:sz w:val="24"/>
              </w:rPr>
              <w:t>)</w:t>
            </w:r>
            <w:r w:rsidRPr="00AF5212">
              <w:rPr>
                <w:spacing w:val="-2"/>
                <w:sz w:val="24"/>
              </w:rPr>
              <w:t>，</w:t>
            </w:r>
            <w:r w:rsidRPr="00AF5212">
              <w:rPr>
                <w:spacing w:val="-2"/>
                <w:sz w:val="24"/>
              </w:rPr>
              <w:t>2016.7.1</w:t>
            </w:r>
            <w:r w:rsidRPr="00AF5212">
              <w:rPr>
                <w:spacing w:val="-2"/>
                <w:sz w:val="24"/>
              </w:rPr>
              <w:t>施行；</w:t>
            </w:r>
          </w:p>
          <w:p w14:paraId="75F8B594" w14:textId="77777777" w:rsidR="00DA1924" w:rsidRPr="00AF5212" w:rsidRDefault="00DA1924" w:rsidP="00DA1924">
            <w:pPr>
              <w:adjustRightInd w:val="0"/>
              <w:snapToGrid w:val="0"/>
              <w:spacing w:line="360" w:lineRule="auto"/>
              <w:ind w:firstLine="482"/>
              <w:rPr>
                <w:spacing w:val="-2"/>
                <w:sz w:val="24"/>
              </w:rPr>
            </w:pPr>
            <w:r w:rsidRPr="00AF5212">
              <w:rPr>
                <w:rFonts w:hint="eastAsia"/>
                <w:spacing w:val="-2"/>
                <w:sz w:val="24"/>
              </w:rPr>
              <w:t>（</w:t>
            </w:r>
            <w:r w:rsidRPr="00AF5212">
              <w:rPr>
                <w:rFonts w:hint="eastAsia"/>
                <w:spacing w:val="-2"/>
                <w:sz w:val="24"/>
              </w:rPr>
              <w:t>2</w:t>
            </w:r>
            <w:r w:rsidRPr="00AF5212">
              <w:rPr>
                <w:rFonts w:hint="eastAsia"/>
                <w:spacing w:val="-2"/>
                <w:sz w:val="24"/>
              </w:rPr>
              <w:t>）</w:t>
            </w:r>
            <w:r w:rsidRPr="00AF5212">
              <w:rPr>
                <w:spacing w:val="-2"/>
                <w:sz w:val="24"/>
              </w:rPr>
              <w:t>《浙江省水污染防治条例》</w:t>
            </w:r>
            <w:r w:rsidRPr="00AF5212">
              <w:rPr>
                <w:spacing w:val="-2"/>
                <w:sz w:val="24"/>
              </w:rPr>
              <w:t>2017</w:t>
            </w:r>
            <w:r w:rsidRPr="00AF5212">
              <w:rPr>
                <w:spacing w:val="-2"/>
                <w:sz w:val="24"/>
              </w:rPr>
              <w:t>年</w:t>
            </w:r>
            <w:r w:rsidRPr="00AF5212">
              <w:rPr>
                <w:spacing w:val="-2"/>
                <w:sz w:val="24"/>
              </w:rPr>
              <w:t>11</w:t>
            </w:r>
            <w:r w:rsidRPr="00AF5212">
              <w:rPr>
                <w:spacing w:val="-2"/>
                <w:sz w:val="24"/>
              </w:rPr>
              <w:t>月</w:t>
            </w:r>
            <w:r w:rsidRPr="00AF5212">
              <w:rPr>
                <w:spacing w:val="-2"/>
                <w:sz w:val="24"/>
              </w:rPr>
              <w:t>30</w:t>
            </w:r>
            <w:r w:rsidRPr="00AF5212">
              <w:rPr>
                <w:spacing w:val="-2"/>
                <w:sz w:val="24"/>
              </w:rPr>
              <w:t>日修订，浙江省第十二届人民</w:t>
            </w:r>
            <w:r w:rsidRPr="00AF5212">
              <w:rPr>
                <w:spacing w:val="-2"/>
                <w:sz w:val="24"/>
              </w:rPr>
              <w:lastRenderedPageBreak/>
              <w:t>代表大会常务委员会第四十五次会议通过，</w:t>
            </w:r>
            <w:r w:rsidRPr="00AF5212">
              <w:rPr>
                <w:spacing w:val="-2"/>
                <w:sz w:val="24"/>
              </w:rPr>
              <w:t>2018</w:t>
            </w:r>
            <w:r w:rsidRPr="00AF5212">
              <w:rPr>
                <w:spacing w:val="-2"/>
                <w:sz w:val="24"/>
              </w:rPr>
              <w:t>年</w:t>
            </w:r>
            <w:r w:rsidRPr="00AF5212">
              <w:rPr>
                <w:spacing w:val="-2"/>
                <w:sz w:val="24"/>
              </w:rPr>
              <w:t>1</w:t>
            </w:r>
            <w:r w:rsidRPr="00AF5212">
              <w:rPr>
                <w:spacing w:val="-2"/>
                <w:sz w:val="24"/>
              </w:rPr>
              <w:t>月</w:t>
            </w:r>
            <w:r w:rsidRPr="00AF5212">
              <w:rPr>
                <w:spacing w:val="-2"/>
                <w:sz w:val="24"/>
              </w:rPr>
              <w:t>1</w:t>
            </w:r>
            <w:r w:rsidRPr="00AF5212">
              <w:rPr>
                <w:spacing w:val="-2"/>
                <w:sz w:val="24"/>
              </w:rPr>
              <w:t>日施行；</w:t>
            </w:r>
          </w:p>
          <w:p w14:paraId="615AED05" w14:textId="77777777" w:rsidR="00DA1924" w:rsidRPr="00AF5212" w:rsidRDefault="00DA1924" w:rsidP="00DA1924">
            <w:pPr>
              <w:adjustRightInd w:val="0"/>
              <w:snapToGrid w:val="0"/>
              <w:spacing w:line="360" w:lineRule="auto"/>
              <w:ind w:firstLine="482"/>
              <w:rPr>
                <w:sz w:val="24"/>
              </w:rPr>
            </w:pPr>
            <w:r w:rsidRPr="00AF5212">
              <w:rPr>
                <w:rFonts w:hint="eastAsia"/>
                <w:spacing w:val="-2"/>
                <w:sz w:val="24"/>
              </w:rPr>
              <w:t>（</w:t>
            </w:r>
            <w:r w:rsidRPr="00AF5212">
              <w:rPr>
                <w:rFonts w:hint="eastAsia"/>
                <w:spacing w:val="-2"/>
                <w:sz w:val="24"/>
              </w:rPr>
              <w:t>3</w:t>
            </w:r>
            <w:r w:rsidRPr="00AF5212">
              <w:rPr>
                <w:rFonts w:hint="eastAsia"/>
                <w:spacing w:val="-2"/>
                <w:sz w:val="24"/>
              </w:rPr>
              <w:t>）</w:t>
            </w:r>
            <w:r w:rsidRPr="00AF5212">
              <w:rPr>
                <w:sz w:val="24"/>
              </w:rPr>
              <w:t>《浙江省固体废物污染环境防治条例》</w:t>
            </w:r>
            <w:r w:rsidRPr="00AF5212">
              <w:rPr>
                <w:sz w:val="24"/>
              </w:rPr>
              <w:t>2017</w:t>
            </w:r>
            <w:r w:rsidRPr="00AF5212">
              <w:rPr>
                <w:sz w:val="24"/>
              </w:rPr>
              <w:t>年</w:t>
            </w:r>
            <w:r w:rsidRPr="00AF5212">
              <w:rPr>
                <w:sz w:val="24"/>
              </w:rPr>
              <w:t>9</w:t>
            </w:r>
            <w:r w:rsidRPr="00AF5212">
              <w:rPr>
                <w:sz w:val="24"/>
              </w:rPr>
              <w:t>月</w:t>
            </w:r>
            <w:r w:rsidRPr="00AF5212">
              <w:rPr>
                <w:sz w:val="24"/>
              </w:rPr>
              <w:t>30</w:t>
            </w:r>
            <w:r w:rsidRPr="00AF5212">
              <w:rPr>
                <w:sz w:val="24"/>
              </w:rPr>
              <w:t>日修订，浙江省第十二届人民代表大会常务委员会第四十四次会议通过；</w:t>
            </w:r>
          </w:p>
          <w:p w14:paraId="7843B533" w14:textId="77777777" w:rsidR="00DA1924" w:rsidRPr="00AF5212" w:rsidRDefault="00DA1924" w:rsidP="00DA1924">
            <w:pPr>
              <w:adjustRightInd w:val="0"/>
              <w:snapToGrid w:val="0"/>
              <w:spacing w:line="360" w:lineRule="auto"/>
              <w:ind w:firstLine="482"/>
              <w:rPr>
                <w:sz w:val="24"/>
              </w:rPr>
            </w:pPr>
            <w:r w:rsidRPr="00AF5212">
              <w:rPr>
                <w:rFonts w:hint="eastAsia"/>
                <w:sz w:val="24"/>
              </w:rPr>
              <w:t>（</w:t>
            </w:r>
            <w:r w:rsidRPr="00AF5212">
              <w:rPr>
                <w:rFonts w:hint="eastAsia"/>
                <w:sz w:val="24"/>
              </w:rPr>
              <w:t>4</w:t>
            </w:r>
            <w:r w:rsidRPr="00AF5212">
              <w:rPr>
                <w:rFonts w:hint="eastAsia"/>
                <w:sz w:val="24"/>
              </w:rPr>
              <w:t>）</w:t>
            </w:r>
            <w:r w:rsidRPr="00AF5212">
              <w:rPr>
                <w:sz w:val="24"/>
              </w:rPr>
              <w:t>《浙江省建设项目环境保护管理办法》</w:t>
            </w:r>
            <w:r w:rsidRPr="00AF5212">
              <w:rPr>
                <w:sz w:val="24"/>
              </w:rPr>
              <w:t>(</w:t>
            </w:r>
            <w:r w:rsidRPr="00AF5212">
              <w:rPr>
                <w:sz w:val="24"/>
              </w:rPr>
              <w:t>修正</w:t>
            </w:r>
            <w:r w:rsidRPr="00AF5212">
              <w:rPr>
                <w:sz w:val="24"/>
              </w:rPr>
              <w:t>)</w:t>
            </w:r>
            <w:r w:rsidRPr="00AF5212">
              <w:rPr>
                <w:sz w:val="24"/>
              </w:rPr>
              <w:t>，浙江省人民政府令</w:t>
            </w:r>
            <w:r w:rsidRPr="00AF5212">
              <w:rPr>
                <w:sz w:val="24"/>
              </w:rPr>
              <w:t>364</w:t>
            </w:r>
            <w:r w:rsidRPr="00AF5212">
              <w:rPr>
                <w:sz w:val="24"/>
              </w:rPr>
              <w:t>号，</w:t>
            </w:r>
            <w:r w:rsidRPr="00AF5212">
              <w:rPr>
                <w:sz w:val="24"/>
              </w:rPr>
              <w:t>2018.3.1</w:t>
            </w:r>
            <w:r w:rsidRPr="00AF5212">
              <w:rPr>
                <w:sz w:val="24"/>
              </w:rPr>
              <w:t>施行；</w:t>
            </w:r>
          </w:p>
          <w:p w14:paraId="588B644E" w14:textId="77777777" w:rsidR="00DA1924" w:rsidRPr="00AF5212" w:rsidRDefault="00DA1924" w:rsidP="00DA1924">
            <w:pPr>
              <w:adjustRightInd w:val="0"/>
              <w:snapToGrid w:val="0"/>
              <w:spacing w:line="360" w:lineRule="auto"/>
              <w:ind w:firstLine="482"/>
              <w:rPr>
                <w:sz w:val="24"/>
              </w:rPr>
            </w:pPr>
            <w:r w:rsidRPr="00AF5212">
              <w:rPr>
                <w:rFonts w:hint="eastAsia"/>
                <w:sz w:val="24"/>
              </w:rPr>
              <w:t>（</w:t>
            </w:r>
            <w:r w:rsidRPr="00AF5212">
              <w:rPr>
                <w:rFonts w:hint="eastAsia"/>
                <w:sz w:val="24"/>
              </w:rPr>
              <w:t>5</w:t>
            </w:r>
            <w:r w:rsidRPr="00AF5212">
              <w:rPr>
                <w:rFonts w:hint="eastAsia"/>
                <w:sz w:val="24"/>
              </w:rPr>
              <w:t>）</w:t>
            </w:r>
            <w:r w:rsidRPr="00AF5212">
              <w:rPr>
                <w:sz w:val="24"/>
              </w:rPr>
              <w:t>《浙江省水土保持条例</w:t>
            </w:r>
            <w:r w:rsidRPr="00AF5212">
              <w:rPr>
                <w:sz w:val="24"/>
              </w:rPr>
              <w:t>(2017</w:t>
            </w:r>
            <w:r w:rsidRPr="00AF5212">
              <w:rPr>
                <w:sz w:val="24"/>
              </w:rPr>
              <w:t>年修正</w:t>
            </w:r>
            <w:r w:rsidRPr="00AF5212">
              <w:rPr>
                <w:sz w:val="24"/>
              </w:rPr>
              <w:t>)</w:t>
            </w:r>
            <w:r w:rsidRPr="00AF5212">
              <w:rPr>
                <w:sz w:val="24"/>
              </w:rPr>
              <w:t>》，</w:t>
            </w:r>
            <w:r w:rsidRPr="00AF5212">
              <w:rPr>
                <w:sz w:val="24"/>
              </w:rPr>
              <w:t>2017.9.30</w:t>
            </w:r>
            <w:r w:rsidRPr="00AF5212">
              <w:rPr>
                <w:sz w:val="24"/>
              </w:rPr>
              <w:t>实施；</w:t>
            </w:r>
          </w:p>
          <w:p w14:paraId="623E935C" w14:textId="2806DE2E" w:rsidR="001F707A" w:rsidRPr="00AF5212" w:rsidRDefault="00DA1924" w:rsidP="00EE547E">
            <w:pPr>
              <w:adjustRightInd w:val="0"/>
              <w:snapToGrid w:val="0"/>
              <w:spacing w:line="360" w:lineRule="auto"/>
              <w:ind w:firstLine="482"/>
              <w:rPr>
                <w:spacing w:val="-2"/>
                <w:sz w:val="24"/>
              </w:rPr>
            </w:pPr>
            <w:r w:rsidRPr="00AF5212">
              <w:rPr>
                <w:rFonts w:hint="eastAsia"/>
                <w:spacing w:val="-2"/>
                <w:sz w:val="24"/>
              </w:rPr>
              <w:t>（</w:t>
            </w:r>
            <w:r w:rsidR="007F126D" w:rsidRPr="00AF5212">
              <w:rPr>
                <w:rFonts w:hint="eastAsia"/>
                <w:spacing w:val="-2"/>
                <w:sz w:val="24"/>
              </w:rPr>
              <w:t>6</w:t>
            </w:r>
            <w:r w:rsidRPr="00AF5212">
              <w:rPr>
                <w:rFonts w:hint="eastAsia"/>
                <w:spacing w:val="-2"/>
                <w:sz w:val="24"/>
              </w:rPr>
              <w:t>）</w:t>
            </w:r>
            <w:r w:rsidRPr="00AF5212">
              <w:rPr>
                <w:spacing w:val="-2"/>
                <w:sz w:val="24"/>
              </w:rPr>
              <w:t>《浙江省人民政府办公厅关于印发浙江省建设项目环境影响评价文件分级审批管理办法的通知》，浙政办发</w:t>
            </w:r>
            <w:r w:rsidRPr="00AF5212">
              <w:rPr>
                <w:spacing w:val="-2"/>
                <w:sz w:val="24"/>
              </w:rPr>
              <w:t>[2014]86</w:t>
            </w:r>
            <w:r w:rsidRPr="00AF5212">
              <w:rPr>
                <w:spacing w:val="-2"/>
                <w:sz w:val="24"/>
              </w:rPr>
              <w:t>号，</w:t>
            </w:r>
            <w:r w:rsidRPr="00AF5212">
              <w:rPr>
                <w:spacing w:val="-2"/>
                <w:sz w:val="24"/>
              </w:rPr>
              <w:t>2014.7.10</w:t>
            </w:r>
            <w:r w:rsidRPr="00AF5212">
              <w:rPr>
                <w:spacing w:val="-2"/>
                <w:sz w:val="24"/>
              </w:rPr>
              <w:t>发布，</w:t>
            </w:r>
            <w:r w:rsidRPr="00AF5212">
              <w:rPr>
                <w:spacing w:val="-2"/>
                <w:sz w:val="24"/>
              </w:rPr>
              <w:t>2014.7.25</w:t>
            </w:r>
            <w:r w:rsidRPr="00AF5212">
              <w:rPr>
                <w:spacing w:val="-2"/>
                <w:sz w:val="24"/>
              </w:rPr>
              <w:t>实施；</w:t>
            </w:r>
          </w:p>
          <w:p w14:paraId="56D75C8C" w14:textId="07A73368" w:rsidR="00DA1924" w:rsidRPr="00AF5212" w:rsidRDefault="00DA1924" w:rsidP="00DA1924">
            <w:pPr>
              <w:adjustRightInd w:val="0"/>
              <w:snapToGrid w:val="0"/>
              <w:spacing w:line="360" w:lineRule="auto"/>
              <w:ind w:firstLine="482"/>
              <w:rPr>
                <w:spacing w:val="-2"/>
                <w:sz w:val="24"/>
              </w:rPr>
            </w:pPr>
            <w:r w:rsidRPr="00AF5212">
              <w:rPr>
                <w:rFonts w:hint="eastAsia"/>
                <w:spacing w:val="-2"/>
                <w:sz w:val="24"/>
              </w:rPr>
              <w:t>（</w:t>
            </w:r>
            <w:r w:rsidR="007F126D" w:rsidRPr="00AF5212">
              <w:rPr>
                <w:rFonts w:hint="eastAsia"/>
                <w:spacing w:val="-2"/>
                <w:sz w:val="24"/>
              </w:rPr>
              <w:t>7</w:t>
            </w:r>
            <w:r w:rsidRPr="00AF5212">
              <w:rPr>
                <w:rFonts w:hint="eastAsia"/>
                <w:spacing w:val="-2"/>
                <w:sz w:val="24"/>
              </w:rPr>
              <w:t>）</w:t>
            </w:r>
            <w:r w:rsidRPr="00AF5212">
              <w:rPr>
                <w:spacing w:val="-2"/>
                <w:sz w:val="24"/>
              </w:rPr>
              <w:t>《关于印发</w:t>
            </w:r>
            <w:r w:rsidRPr="00AF5212">
              <w:rPr>
                <w:spacing w:val="-2"/>
                <w:sz w:val="24"/>
              </w:rPr>
              <w:t>&lt;</w:t>
            </w:r>
            <w:r w:rsidRPr="00AF5212">
              <w:rPr>
                <w:spacing w:val="-2"/>
                <w:sz w:val="24"/>
              </w:rPr>
              <w:t>浙江省建设项目主要污染物总量准入审核办法</w:t>
            </w:r>
            <w:r w:rsidRPr="00AF5212">
              <w:rPr>
                <w:spacing w:val="-2"/>
                <w:sz w:val="24"/>
              </w:rPr>
              <w:t>(</w:t>
            </w:r>
            <w:r w:rsidRPr="00AF5212">
              <w:rPr>
                <w:spacing w:val="-2"/>
                <w:sz w:val="24"/>
              </w:rPr>
              <w:t>试行</w:t>
            </w:r>
            <w:r w:rsidRPr="00AF5212">
              <w:rPr>
                <w:spacing w:val="-2"/>
                <w:sz w:val="24"/>
              </w:rPr>
              <w:t>)&gt;</w:t>
            </w:r>
            <w:r w:rsidRPr="00AF5212">
              <w:rPr>
                <w:spacing w:val="-2"/>
                <w:sz w:val="24"/>
              </w:rPr>
              <w:t>的通知》，浙江省环保厅，浙环发</w:t>
            </w:r>
            <w:r w:rsidRPr="00AF5212">
              <w:rPr>
                <w:spacing w:val="-2"/>
                <w:sz w:val="24"/>
              </w:rPr>
              <w:t>[2012]10</w:t>
            </w:r>
            <w:r w:rsidRPr="00AF5212">
              <w:rPr>
                <w:spacing w:val="-2"/>
                <w:sz w:val="24"/>
              </w:rPr>
              <w:t>号，</w:t>
            </w:r>
            <w:r w:rsidRPr="00AF5212">
              <w:rPr>
                <w:spacing w:val="-2"/>
                <w:sz w:val="24"/>
              </w:rPr>
              <w:t>2012.2.24</w:t>
            </w:r>
            <w:r w:rsidRPr="00AF5212">
              <w:rPr>
                <w:spacing w:val="-2"/>
                <w:sz w:val="24"/>
              </w:rPr>
              <w:t>；</w:t>
            </w:r>
          </w:p>
          <w:p w14:paraId="1F065D19" w14:textId="27F5FC15" w:rsidR="00DA1924" w:rsidRPr="00AF5212" w:rsidRDefault="00DA1924" w:rsidP="00DA1924">
            <w:pPr>
              <w:adjustRightInd w:val="0"/>
              <w:snapToGrid w:val="0"/>
              <w:spacing w:line="360" w:lineRule="auto"/>
              <w:ind w:firstLine="482"/>
              <w:rPr>
                <w:spacing w:val="-2"/>
                <w:sz w:val="24"/>
              </w:rPr>
            </w:pPr>
            <w:r w:rsidRPr="00AF5212">
              <w:rPr>
                <w:rFonts w:hint="eastAsia"/>
                <w:spacing w:val="-2"/>
                <w:sz w:val="24"/>
              </w:rPr>
              <w:t>（</w:t>
            </w:r>
            <w:r w:rsidR="007F126D" w:rsidRPr="00AF5212">
              <w:rPr>
                <w:rFonts w:hint="eastAsia"/>
                <w:spacing w:val="-2"/>
                <w:sz w:val="24"/>
              </w:rPr>
              <w:t>8</w:t>
            </w:r>
            <w:r w:rsidRPr="00AF5212">
              <w:rPr>
                <w:rFonts w:hint="eastAsia"/>
                <w:spacing w:val="-2"/>
                <w:sz w:val="24"/>
              </w:rPr>
              <w:t>）</w:t>
            </w:r>
            <w:r w:rsidRPr="00AF5212">
              <w:rPr>
                <w:spacing w:val="-2"/>
                <w:sz w:val="24"/>
              </w:rPr>
              <w:t>《关于印发浙江省土壤污染污染防治工作方案的通知》，浙江省人民政府浙政发</w:t>
            </w:r>
            <w:r w:rsidRPr="00AF5212">
              <w:rPr>
                <w:spacing w:val="-2"/>
                <w:sz w:val="24"/>
              </w:rPr>
              <w:t>[2016]47</w:t>
            </w:r>
            <w:r w:rsidRPr="00AF5212">
              <w:rPr>
                <w:spacing w:val="-2"/>
                <w:sz w:val="24"/>
              </w:rPr>
              <w:t>号，</w:t>
            </w:r>
            <w:r w:rsidRPr="00AF5212">
              <w:rPr>
                <w:spacing w:val="-2"/>
                <w:sz w:val="24"/>
              </w:rPr>
              <w:t>2016.12.29</w:t>
            </w:r>
            <w:r w:rsidRPr="00AF5212">
              <w:rPr>
                <w:spacing w:val="-2"/>
                <w:sz w:val="24"/>
              </w:rPr>
              <w:t>；</w:t>
            </w:r>
          </w:p>
          <w:p w14:paraId="522E53AF" w14:textId="49710BE5" w:rsidR="00DA1924" w:rsidRPr="00AF5212" w:rsidRDefault="00DA1924" w:rsidP="00DA1924">
            <w:pPr>
              <w:adjustRightInd w:val="0"/>
              <w:snapToGrid w:val="0"/>
              <w:spacing w:line="360" w:lineRule="auto"/>
              <w:ind w:firstLine="482"/>
              <w:rPr>
                <w:sz w:val="24"/>
              </w:rPr>
            </w:pPr>
            <w:r w:rsidRPr="00AF5212">
              <w:rPr>
                <w:rFonts w:hint="eastAsia"/>
                <w:spacing w:val="-2"/>
                <w:sz w:val="24"/>
              </w:rPr>
              <w:t>（</w:t>
            </w:r>
            <w:r w:rsidR="007F126D" w:rsidRPr="00AF5212">
              <w:rPr>
                <w:rFonts w:hint="eastAsia"/>
                <w:spacing w:val="-2"/>
                <w:sz w:val="24"/>
              </w:rPr>
              <w:t>9</w:t>
            </w:r>
            <w:r w:rsidRPr="00AF5212">
              <w:rPr>
                <w:rFonts w:hint="eastAsia"/>
                <w:spacing w:val="-2"/>
                <w:sz w:val="24"/>
              </w:rPr>
              <w:t>）</w:t>
            </w:r>
            <w:r w:rsidRPr="00AF5212">
              <w:rPr>
                <w:sz w:val="24"/>
              </w:rPr>
              <w:t>《浙江省工业污染防治</w:t>
            </w:r>
            <w:r w:rsidRPr="00AF5212">
              <w:rPr>
                <w:sz w:val="24"/>
              </w:rPr>
              <w:t>“</w:t>
            </w:r>
            <w:r w:rsidRPr="00AF5212">
              <w:rPr>
                <w:sz w:val="24"/>
              </w:rPr>
              <w:t>十三五</w:t>
            </w:r>
            <w:r w:rsidRPr="00AF5212">
              <w:rPr>
                <w:sz w:val="24"/>
              </w:rPr>
              <w:t>”</w:t>
            </w:r>
            <w:r w:rsidRPr="00AF5212">
              <w:rPr>
                <w:sz w:val="24"/>
              </w:rPr>
              <w:t>规划》，</w:t>
            </w:r>
            <w:r w:rsidRPr="00AF5212">
              <w:rPr>
                <w:sz w:val="24"/>
              </w:rPr>
              <w:t>2016.10.17</w:t>
            </w:r>
            <w:r w:rsidRPr="00AF5212">
              <w:rPr>
                <w:sz w:val="24"/>
              </w:rPr>
              <w:t>起实施；</w:t>
            </w:r>
          </w:p>
          <w:p w14:paraId="564D44FA" w14:textId="4E87912F" w:rsidR="00DA1924" w:rsidRPr="00AF5212" w:rsidRDefault="00DA1924" w:rsidP="00DA1924">
            <w:pPr>
              <w:adjustRightInd w:val="0"/>
              <w:snapToGrid w:val="0"/>
              <w:spacing w:line="360" w:lineRule="auto"/>
              <w:ind w:firstLine="482"/>
              <w:rPr>
                <w:sz w:val="24"/>
              </w:rPr>
            </w:pPr>
            <w:r w:rsidRPr="00AF5212">
              <w:rPr>
                <w:rFonts w:hint="eastAsia"/>
                <w:sz w:val="24"/>
              </w:rPr>
              <w:t>（</w:t>
            </w:r>
            <w:r w:rsidRPr="00AF5212">
              <w:rPr>
                <w:rFonts w:hint="eastAsia"/>
                <w:sz w:val="24"/>
              </w:rPr>
              <w:t>1</w:t>
            </w:r>
            <w:r w:rsidR="007F126D" w:rsidRPr="00AF5212">
              <w:rPr>
                <w:rFonts w:hint="eastAsia"/>
                <w:sz w:val="24"/>
              </w:rPr>
              <w:t>0</w:t>
            </w:r>
            <w:r w:rsidRPr="00AF5212">
              <w:rPr>
                <w:rFonts w:hint="eastAsia"/>
                <w:sz w:val="24"/>
              </w:rPr>
              <w:t>）</w:t>
            </w:r>
            <w:r w:rsidRPr="00AF5212">
              <w:rPr>
                <w:sz w:val="24"/>
              </w:rPr>
              <w:t>《关于印发浙江省大气污染防治</w:t>
            </w:r>
            <w:r w:rsidRPr="00AF5212">
              <w:rPr>
                <w:sz w:val="24"/>
              </w:rPr>
              <w:t>“</w:t>
            </w:r>
            <w:r w:rsidRPr="00AF5212">
              <w:rPr>
                <w:sz w:val="24"/>
              </w:rPr>
              <w:t>十三五</w:t>
            </w:r>
            <w:r w:rsidRPr="00AF5212">
              <w:rPr>
                <w:sz w:val="24"/>
              </w:rPr>
              <w:t>”</w:t>
            </w:r>
            <w:r w:rsidRPr="00AF5212">
              <w:rPr>
                <w:sz w:val="24"/>
              </w:rPr>
              <w:t>规划的通知》，浙发改规划</w:t>
            </w:r>
            <w:r w:rsidRPr="00AF5212">
              <w:rPr>
                <w:sz w:val="24"/>
              </w:rPr>
              <w:t>[2017]250</w:t>
            </w:r>
            <w:r w:rsidRPr="00AF5212">
              <w:rPr>
                <w:sz w:val="24"/>
              </w:rPr>
              <w:t>号，</w:t>
            </w:r>
            <w:r w:rsidRPr="00AF5212">
              <w:rPr>
                <w:sz w:val="24"/>
              </w:rPr>
              <w:t>2017.3.22</w:t>
            </w:r>
            <w:r w:rsidRPr="00AF5212">
              <w:rPr>
                <w:sz w:val="24"/>
              </w:rPr>
              <w:t>；</w:t>
            </w:r>
          </w:p>
          <w:p w14:paraId="6D5C13F1" w14:textId="51949D21" w:rsidR="00DA1924" w:rsidRPr="00AF5212" w:rsidRDefault="00DA1924" w:rsidP="00DA1924">
            <w:pPr>
              <w:adjustRightInd w:val="0"/>
              <w:snapToGrid w:val="0"/>
              <w:spacing w:line="360" w:lineRule="auto"/>
              <w:ind w:firstLine="482"/>
              <w:rPr>
                <w:spacing w:val="-2"/>
                <w:sz w:val="24"/>
              </w:rPr>
            </w:pPr>
            <w:r w:rsidRPr="00AF5212">
              <w:rPr>
                <w:rFonts w:hint="eastAsia"/>
                <w:sz w:val="24"/>
              </w:rPr>
              <w:t>（</w:t>
            </w:r>
            <w:r w:rsidRPr="00AF5212">
              <w:rPr>
                <w:rFonts w:hint="eastAsia"/>
                <w:sz w:val="24"/>
              </w:rPr>
              <w:t>1</w:t>
            </w:r>
            <w:r w:rsidR="007F126D" w:rsidRPr="00AF5212">
              <w:rPr>
                <w:rFonts w:hint="eastAsia"/>
                <w:sz w:val="24"/>
              </w:rPr>
              <w:t>1</w:t>
            </w:r>
            <w:r w:rsidRPr="00AF5212">
              <w:rPr>
                <w:rFonts w:hint="eastAsia"/>
                <w:sz w:val="24"/>
              </w:rPr>
              <w:t>）</w:t>
            </w:r>
            <w:r w:rsidRPr="00AF5212">
              <w:rPr>
                <w:sz w:val="24"/>
              </w:rPr>
              <w:t>《关于印发</w:t>
            </w:r>
            <w:r w:rsidRPr="00AF5212">
              <w:rPr>
                <w:sz w:val="24"/>
              </w:rPr>
              <w:t>&lt;</w:t>
            </w:r>
            <w:r w:rsidRPr="00AF5212">
              <w:rPr>
                <w:sz w:val="24"/>
              </w:rPr>
              <w:t>浙江省环境保护厅建设项目环境影响评价公众参与和政府信息公开工作的实施细则</w:t>
            </w:r>
            <w:r w:rsidRPr="00AF5212">
              <w:rPr>
                <w:sz w:val="24"/>
              </w:rPr>
              <w:t>(</w:t>
            </w:r>
            <w:r w:rsidRPr="00AF5212">
              <w:rPr>
                <w:sz w:val="24"/>
              </w:rPr>
              <w:t>试行</w:t>
            </w:r>
            <w:r w:rsidRPr="00AF5212">
              <w:rPr>
                <w:sz w:val="24"/>
              </w:rPr>
              <w:t>)&gt;</w:t>
            </w:r>
            <w:r w:rsidRPr="00AF5212">
              <w:rPr>
                <w:sz w:val="24"/>
              </w:rPr>
              <w:t>的通知》，浙环发</w:t>
            </w:r>
            <w:r w:rsidRPr="00AF5212">
              <w:rPr>
                <w:sz w:val="24"/>
              </w:rPr>
              <w:t>[2014]28</w:t>
            </w:r>
            <w:r w:rsidRPr="00AF5212">
              <w:rPr>
                <w:sz w:val="24"/>
              </w:rPr>
              <w:t>号，浙江省环保厅，</w:t>
            </w:r>
            <w:r w:rsidRPr="00AF5212">
              <w:rPr>
                <w:sz w:val="24"/>
              </w:rPr>
              <w:t>2014.5.19</w:t>
            </w:r>
            <w:r w:rsidRPr="00AF5212">
              <w:rPr>
                <w:sz w:val="24"/>
              </w:rPr>
              <w:t>；</w:t>
            </w:r>
          </w:p>
          <w:p w14:paraId="0075FEB0" w14:textId="7E495014" w:rsidR="00DA1924" w:rsidRPr="00AF5212" w:rsidRDefault="00DA1924" w:rsidP="00DA1924">
            <w:pPr>
              <w:adjustRightInd w:val="0"/>
              <w:snapToGrid w:val="0"/>
              <w:spacing w:line="360" w:lineRule="auto"/>
              <w:ind w:firstLine="482"/>
              <w:rPr>
                <w:sz w:val="24"/>
              </w:rPr>
            </w:pPr>
            <w:r w:rsidRPr="00AF5212">
              <w:rPr>
                <w:rFonts w:hint="eastAsia"/>
                <w:spacing w:val="-2"/>
                <w:sz w:val="24"/>
              </w:rPr>
              <w:t>（</w:t>
            </w:r>
            <w:r w:rsidRPr="00AF5212">
              <w:rPr>
                <w:rFonts w:hint="eastAsia"/>
                <w:spacing w:val="-2"/>
                <w:sz w:val="24"/>
              </w:rPr>
              <w:t>1</w:t>
            </w:r>
            <w:r w:rsidR="007F126D" w:rsidRPr="00AF5212">
              <w:rPr>
                <w:rFonts w:hint="eastAsia"/>
                <w:spacing w:val="-2"/>
                <w:sz w:val="24"/>
              </w:rPr>
              <w:t>2</w:t>
            </w:r>
            <w:r w:rsidRPr="00AF5212">
              <w:rPr>
                <w:rFonts w:hint="eastAsia"/>
                <w:spacing w:val="-2"/>
                <w:sz w:val="24"/>
              </w:rPr>
              <w:t>）</w:t>
            </w:r>
            <w:r w:rsidRPr="00AF5212">
              <w:rPr>
                <w:sz w:val="24"/>
              </w:rPr>
              <w:t>《浙江省环境保护厅关于发布</w:t>
            </w:r>
            <w:r w:rsidRPr="00AF5212">
              <w:rPr>
                <w:sz w:val="24"/>
              </w:rPr>
              <w:t>&lt;</w:t>
            </w:r>
            <w:r w:rsidRPr="00AF5212">
              <w:rPr>
                <w:sz w:val="24"/>
              </w:rPr>
              <w:t>省环境保护主管部门负责审批环境影响评价文件的建设项目清单</w:t>
            </w:r>
            <w:r w:rsidRPr="00AF5212">
              <w:rPr>
                <w:sz w:val="24"/>
              </w:rPr>
              <w:t>(2015</w:t>
            </w:r>
            <w:r w:rsidRPr="00AF5212">
              <w:rPr>
                <w:sz w:val="24"/>
              </w:rPr>
              <w:t>年本</w:t>
            </w:r>
            <w:r w:rsidRPr="00AF5212">
              <w:rPr>
                <w:sz w:val="24"/>
              </w:rPr>
              <w:t>)&gt;</w:t>
            </w:r>
            <w:r w:rsidRPr="00AF5212">
              <w:rPr>
                <w:sz w:val="24"/>
              </w:rPr>
              <w:t>及</w:t>
            </w:r>
            <w:r w:rsidRPr="00AF5212">
              <w:rPr>
                <w:sz w:val="24"/>
              </w:rPr>
              <w:t>&lt;</w:t>
            </w:r>
            <w:r w:rsidRPr="00AF5212">
              <w:rPr>
                <w:sz w:val="24"/>
              </w:rPr>
              <w:t>设区市环境保护主管部门负责审批环境影响评价文件的重污染、高环境风险以及严重影响生态的建设项目清单</w:t>
            </w:r>
            <w:r w:rsidRPr="00AF5212">
              <w:rPr>
                <w:sz w:val="24"/>
              </w:rPr>
              <w:t>(2015</w:t>
            </w:r>
            <w:r w:rsidRPr="00AF5212">
              <w:rPr>
                <w:sz w:val="24"/>
              </w:rPr>
              <w:t>年本</w:t>
            </w:r>
            <w:r w:rsidRPr="00AF5212">
              <w:rPr>
                <w:sz w:val="24"/>
              </w:rPr>
              <w:t>)&gt;</w:t>
            </w:r>
            <w:r w:rsidRPr="00AF5212">
              <w:rPr>
                <w:sz w:val="24"/>
              </w:rPr>
              <w:t>的通知》，浙环发</w:t>
            </w:r>
            <w:r w:rsidRPr="00AF5212">
              <w:rPr>
                <w:sz w:val="24"/>
              </w:rPr>
              <w:t>[2015]38</w:t>
            </w:r>
            <w:r w:rsidRPr="00AF5212">
              <w:rPr>
                <w:sz w:val="24"/>
              </w:rPr>
              <w:t>号，</w:t>
            </w:r>
            <w:r w:rsidRPr="00AF5212">
              <w:rPr>
                <w:sz w:val="24"/>
              </w:rPr>
              <w:t>2015.9.23</w:t>
            </w:r>
            <w:r w:rsidRPr="00AF5212">
              <w:rPr>
                <w:sz w:val="24"/>
              </w:rPr>
              <w:t>；</w:t>
            </w:r>
          </w:p>
          <w:p w14:paraId="49B85C69" w14:textId="4870B471" w:rsidR="00DA1924" w:rsidRPr="00AF5212" w:rsidRDefault="00DA1924" w:rsidP="00DA1924">
            <w:pPr>
              <w:adjustRightInd w:val="0"/>
              <w:snapToGrid w:val="0"/>
              <w:spacing w:line="360" w:lineRule="auto"/>
              <w:ind w:firstLine="482"/>
              <w:rPr>
                <w:sz w:val="24"/>
              </w:rPr>
            </w:pPr>
            <w:r w:rsidRPr="00AF5212">
              <w:rPr>
                <w:rFonts w:hint="eastAsia"/>
                <w:sz w:val="24"/>
              </w:rPr>
              <w:t>（</w:t>
            </w:r>
            <w:r w:rsidRPr="00AF5212">
              <w:rPr>
                <w:rFonts w:hint="eastAsia"/>
                <w:sz w:val="24"/>
              </w:rPr>
              <w:t>1</w:t>
            </w:r>
            <w:r w:rsidR="007F126D" w:rsidRPr="00AF5212">
              <w:rPr>
                <w:rFonts w:hint="eastAsia"/>
                <w:sz w:val="24"/>
              </w:rPr>
              <w:t>3</w:t>
            </w:r>
            <w:r w:rsidRPr="00AF5212">
              <w:rPr>
                <w:rFonts w:hint="eastAsia"/>
                <w:sz w:val="24"/>
              </w:rPr>
              <w:t>）</w:t>
            </w:r>
            <w:r w:rsidRPr="00AF5212">
              <w:rPr>
                <w:sz w:val="24"/>
              </w:rPr>
              <w:t>《浙江省人民政府关于发布浙江省生态保护红线的通知》，浙政发</w:t>
            </w:r>
            <w:r w:rsidRPr="00AF5212">
              <w:rPr>
                <w:sz w:val="24"/>
              </w:rPr>
              <w:t>[2018]30</w:t>
            </w:r>
            <w:r w:rsidRPr="00AF5212">
              <w:rPr>
                <w:sz w:val="24"/>
              </w:rPr>
              <w:t>号，</w:t>
            </w:r>
            <w:r w:rsidRPr="00AF5212">
              <w:rPr>
                <w:sz w:val="24"/>
              </w:rPr>
              <w:t>2018.7.20</w:t>
            </w:r>
            <w:r w:rsidRPr="00AF5212">
              <w:rPr>
                <w:sz w:val="24"/>
              </w:rPr>
              <w:t>；</w:t>
            </w:r>
          </w:p>
          <w:p w14:paraId="2E9D89A8" w14:textId="0DD49A67" w:rsidR="00F06457" w:rsidRPr="00AF5212" w:rsidRDefault="00F06457" w:rsidP="00DA1924">
            <w:pPr>
              <w:adjustRightInd w:val="0"/>
              <w:snapToGrid w:val="0"/>
              <w:spacing w:line="360" w:lineRule="auto"/>
              <w:ind w:firstLine="482"/>
              <w:rPr>
                <w:sz w:val="24"/>
              </w:rPr>
            </w:pPr>
            <w:r w:rsidRPr="00AF5212">
              <w:rPr>
                <w:rFonts w:hint="eastAsia"/>
                <w:sz w:val="24"/>
              </w:rPr>
              <w:t>（</w:t>
            </w:r>
            <w:r w:rsidRPr="00AF5212">
              <w:rPr>
                <w:rFonts w:hint="eastAsia"/>
                <w:sz w:val="24"/>
              </w:rPr>
              <w:t>1</w:t>
            </w:r>
            <w:r w:rsidR="007F126D" w:rsidRPr="00AF5212">
              <w:rPr>
                <w:rFonts w:hint="eastAsia"/>
                <w:sz w:val="24"/>
              </w:rPr>
              <w:t>4</w:t>
            </w:r>
            <w:r w:rsidRPr="00AF5212">
              <w:rPr>
                <w:rFonts w:hint="eastAsia"/>
                <w:sz w:val="24"/>
              </w:rPr>
              <w:t>）</w:t>
            </w:r>
            <w:r w:rsidR="00847AB2" w:rsidRPr="00AF5212">
              <w:rPr>
                <w:rFonts w:hint="eastAsia"/>
                <w:sz w:val="24"/>
              </w:rPr>
              <w:t>浙江省生态环境厅关于印发《浙江省“三线一单”生态环境分区管控方案》的通知（</w:t>
            </w:r>
            <w:r w:rsidR="00B97B6D" w:rsidRPr="00AF5212">
              <w:rPr>
                <w:rFonts w:hint="eastAsia"/>
                <w:sz w:val="24"/>
              </w:rPr>
              <w:t>浙环发</w:t>
            </w:r>
            <w:r w:rsidR="00B97B6D" w:rsidRPr="00AF5212">
              <w:rPr>
                <w:rFonts w:hint="eastAsia"/>
                <w:sz w:val="24"/>
              </w:rPr>
              <w:t>[2020]7</w:t>
            </w:r>
            <w:r w:rsidR="00B97B6D" w:rsidRPr="00AF5212">
              <w:rPr>
                <w:rFonts w:hint="eastAsia"/>
                <w:sz w:val="24"/>
              </w:rPr>
              <w:t>号），</w:t>
            </w:r>
            <w:r w:rsidR="00B97B6D" w:rsidRPr="00AF5212">
              <w:rPr>
                <w:rFonts w:hint="eastAsia"/>
                <w:sz w:val="24"/>
              </w:rPr>
              <w:t>2020</w:t>
            </w:r>
            <w:r w:rsidR="00B97B6D" w:rsidRPr="00AF5212">
              <w:rPr>
                <w:rFonts w:hint="eastAsia"/>
                <w:sz w:val="24"/>
              </w:rPr>
              <w:t>年</w:t>
            </w:r>
            <w:r w:rsidR="00B97B6D" w:rsidRPr="00AF5212">
              <w:rPr>
                <w:rFonts w:hint="eastAsia"/>
                <w:sz w:val="24"/>
              </w:rPr>
              <w:t>5</w:t>
            </w:r>
            <w:r w:rsidR="00B97B6D" w:rsidRPr="00AF5212">
              <w:rPr>
                <w:rFonts w:hint="eastAsia"/>
                <w:sz w:val="24"/>
              </w:rPr>
              <w:t>月</w:t>
            </w:r>
            <w:r w:rsidR="00B97B6D" w:rsidRPr="00AF5212">
              <w:rPr>
                <w:rFonts w:hint="eastAsia"/>
                <w:sz w:val="24"/>
              </w:rPr>
              <w:t>23</w:t>
            </w:r>
            <w:r w:rsidR="00B97B6D" w:rsidRPr="00AF5212">
              <w:rPr>
                <w:rFonts w:hint="eastAsia"/>
                <w:sz w:val="24"/>
              </w:rPr>
              <w:t>日印发</w:t>
            </w:r>
            <w:r w:rsidRPr="00AF5212">
              <w:rPr>
                <w:rFonts w:hint="eastAsia"/>
                <w:sz w:val="24"/>
              </w:rPr>
              <w:t>；</w:t>
            </w:r>
          </w:p>
          <w:p w14:paraId="4A8CB224" w14:textId="77777777" w:rsidR="002E555A" w:rsidRPr="00AF5212" w:rsidRDefault="00DA1924" w:rsidP="007F126D">
            <w:pPr>
              <w:adjustRightInd w:val="0"/>
              <w:snapToGrid w:val="0"/>
              <w:spacing w:line="360" w:lineRule="auto"/>
              <w:ind w:firstLine="482"/>
              <w:rPr>
                <w:sz w:val="24"/>
              </w:rPr>
            </w:pPr>
            <w:r w:rsidRPr="00AF5212">
              <w:rPr>
                <w:rFonts w:hint="eastAsia"/>
                <w:sz w:val="24"/>
              </w:rPr>
              <w:t>（</w:t>
            </w:r>
            <w:r w:rsidRPr="00AF5212">
              <w:rPr>
                <w:rFonts w:hint="eastAsia"/>
                <w:sz w:val="24"/>
              </w:rPr>
              <w:t>1</w:t>
            </w:r>
            <w:r w:rsidR="007F126D" w:rsidRPr="00AF5212">
              <w:rPr>
                <w:rFonts w:hint="eastAsia"/>
                <w:sz w:val="24"/>
              </w:rPr>
              <w:t>5</w:t>
            </w:r>
            <w:r w:rsidRPr="00AF5212">
              <w:rPr>
                <w:rFonts w:hint="eastAsia"/>
                <w:sz w:val="24"/>
              </w:rPr>
              <w:t>）</w:t>
            </w:r>
            <w:r w:rsidRPr="00AF5212">
              <w:rPr>
                <w:sz w:val="24"/>
              </w:rPr>
              <w:t>《浙江省人民政府关于印发浙江省打赢蓝天保卫战三年行动计划的通知》，浙政发</w:t>
            </w:r>
            <w:r w:rsidRPr="00AF5212">
              <w:rPr>
                <w:sz w:val="24"/>
              </w:rPr>
              <w:t>[2018]35</w:t>
            </w:r>
            <w:r w:rsidRPr="00AF5212">
              <w:rPr>
                <w:sz w:val="24"/>
              </w:rPr>
              <w:t>号，</w:t>
            </w:r>
            <w:r w:rsidRPr="00AF5212">
              <w:rPr>
                <w:sz w:val="24"/>
              </w:rPr>
              <w:t>2018.9.25</w:t>
            </w:r>
            <w:r w:rsidR="004B096E" w:rsidRPr="00AF5212">
              <w:rPr>
                <w:sz w:val="24"/>
              </w:rPr>
              <w:t>。</w:t>
            </w:r>
          </w:p>
          <w:p w14:paraId="3F45E445" w14:textId="129AF369" w:rsidR="004B096E" w:rsidRPr="00AF5212" w:rsidRDefault="002E555A" w:rsidP="007F126D">
            <w:pPr>
              <w:adjustRightInd w:val="0"/>
              <w:snapToGrid w:val="0"/>
              <w:spacing w:line="360" w:lineRule="auto"/>
              <w:ind w:firstLine="482"/>
              <w:rPr>
                <w:sz w:val="24"/>
              </w:rPr>
            </w:pPr>
            <w:r w:rsidRPr="00AF5212">
              <w:rPr>
                <w:rFonts w:hint="eastAsia"/>
                <w:sz w:val="24"/>
              </w:rPr>
              <w:t>（</w:t>
            </w:r>
            <w:r w:rsidRPr="00AF5212">
              <w:rPr>
                <w:rFonts w:hint="eastAsia"/>
                <w:sz w:val="24"/>
              </w:rPr>
              <w:t>16</w:t>
            </w:r>
            <w:r w:rsidRPr="00AF5212">
              <w:rPr>
                <w:rFonts w:hint="eastAsia"/>
                <w:sz w:val="24"/>
              </w:rPr>
              <w:t>）嘉兴市生态环境局关于印发《嘉兴市“三线一单”生态环境分区管控方</w:t>
            </w:r>
            <w:r w:rsidRPr="00AF5212">
              <w:rPr>
                <w:rFonts w:hint="eastAsia"/>
                <w:sz w:val="24"/>
              </w:rPr>
              <w:lastRenderedPageBreak/>
              <w:t>案》的通知（嘉环发</w:t>
            </w:r>
            <w:r w:rsidRPr="00AF5212">
              <w:rPr>
                <w:rFonts w:hint="eastAsia"/>
                <w:sz w:val="24"/>
              </w:rPr>
              <w:t>[2020]66</w:t>
            </w:r>
            <w:r w:rsidRPr="00AF5212">
              <w:rPr>
                <w:rFonts w:hint="eastAsia"/>
                <w:sz w:val="24"/>
              </w:rPr>
              <w:t>号），</w:t>
            </w:r>
            <w:r w:rsidRPr="00AF5212">
              <w:rPr>
                <w:rFonts w:hint="eastAsia"/>
                <w:sz w:val="24"/>
              </w:rPr>
              <w:t>2020</w:t>
            </w:r>
            <w:r w:rsidRPr="00AF5212">
              <w:rPr>
                <w:rFonts w:hint="eastAsia"/>
                <w:sz w:val="24"/>
              </w:rPr>
              <w:t>年</w:t>
            </w:r>
            <w:r w:rsidRPr="00AF5212">
              <w:rPr>
                <w:rFonts w:hint="eastAsia"/>
                <w:sz w:val="24"/>
              </w:rPr>
              <w:t>8</w:t>
            </w:r>
            <w:r w:rsidRPr="00AF5212">
              <w:rPr>
                <w:rFonts w:hint="eastAsia"/>
                <w:sz w:val="24"/>
              </w:rPr>
              <w:t>月</w:t>
            </w:r>
            <w:r w:rsidRPr="00AF5212">
              <w:rPr>
                <w:rFonts w:hint="eastAsia"/>
                <w:sz w:val="24"/>
              </w:rPr>
              <w:t>28</w:t>
            </w:r>
            <w:r w:rsidRPr="00AF5212">
              <w:rPr>
                <w:rFonts w:hint="eastAsia"/>
                <w:sz w:val="24"/>
              </w:rPr>
              <w:t>日印发。</w:t>
            </w:r>
          </w:p>
          <w:p w14:paraId="7752F76A" w14:textId="77777777" w:rsidR="00DA1924" w:rsidRPr="00AF5212" w:rsidRDefault="00DA1924" w:rsidP="00DA1924">
            <w:pPr>
              <w:tabs>
                <w:tab w:val="left" w:pos="2220"/>
              </w:tabs>
              <w:adjustRightInd w:val="0"/>
              <w:snapToGrid w:val="0"/>
              <w:spacing w:line="360" w:lineRule="auto"/>
              <w:rPr>
                <w:b/>
                <w:bCs/>
                <w:sz w:val="24"/>
              </w:rPr>
            </w:pPr>
            <w:r w:rsidRPr="00AF5212">
              <w:rPr>
                <w:rFonts w:hint="eastAsia"/>
                <w:b/>
                <w:bCs/>
                <w:sz w:val="24"/>
              </w:rPr>
              <w:t>1.1.2.3</w:t>
            </w:r>
            <w:r w:rsidRPr="00AF5212">
              <w:rPr>
                <w:rFonts w:hint="eastAsia"/>
                <w:b/>
                <w:bCs/>
                <w:sz w:val="24"/>
              </w:rPr>
              <w:t>技术规范</w:t>
            </w:r>
          </w:p>
          <w:p w14:paraId="44EAA13B" w14:textId="77777777" w:rsidR="00DA1924" w:rsidRPr="00AF5212" w:rsidRDefault="00DA1924" w:rsidP="00DA1924">
            <w:pPr>
              <w:adjustRightInd w:val="0"/>
              <w:snapToGrid w:val="0"/>
              <w:spacing w:line="360" w:lineRule="auto"/>
              <w:ind w:firstLine="482"/>
              <w:rPr>
                <w:spacing w:val="-2"/>
                <w:sz w:val="24"/>
              </w:rPr>
            </w:pPr>
            <w:r w:rsidRPr="00AF5212">
              <w:rPr>
                <w:rFonts w:hint="eastAsia"/>
                <w:spacing w:val="-2"/>
                <w:sz w:val="24"/>
              </w:rPr>
              <w:t>（</w:t>
            </w:r>
            <w:r w:rsidRPr="00AF5212">
              <w:rPr>
                <w:rFonts w:hint="eastAsia"/>
                <w:spacing w:val="-2"/>
                <w:sz w:val="24"/>
              </w:rPr>
              <w:t>1</w:t>
            </w:r>
            <w:r w:rsidRPr="00AF5212">
              <w:rPr>
                <w:rFonts w:hint="eastAsia"/>
                <w:spacing w:val="-2"/>
                <w:sz w:val="24"/>
              </w:rPr>
              <w:t>）</w:t>
            </w:r>
            <w:r w:rsidRPr="00AF5212">
              <w:rPr>
                <w:spacing w:val="-2"/>
                <w:sz w:val="24"/>
              </w:rPr>
              <w:t>《建设项目环境影响评价技术导则</w:t>
            </w:r>
            <w:r w:rsidRPr="00AF5212">
              <w:rPr>
                <w:spacing w:val="-2"/>
                <w:sz w:val="24"/>
              </w:rPr>
              <w:t xml:space="preserve"> </w:t>
            </w:r>
            <w:r w:rsidRPr="00AF5212">
              <w:rPr>
                <w:spacing w:val="-2"/>
                <w:sz w:val="24"/>
              </w:rPr>
              <w:t>总纲》（</w:t>
            </w:r>
            <w:r w:rsidRPr="00AF5212">
              <w:rPr>
                <w:spacing w:val="-2"/>
                <w:sz w:val="24"/>
              </w:rPr>
              <w:t>HJ2.1-2016</w:t>
            </w:r>
            <w:r w:rsidRPr="00AF5212">
              <w:rPr>
                <w:spacing w:val="-2"/>
                <w:sz w:val="24"/>
              </w:rPr>
              <w:t>）；</w:t>
            </w:r>
          </w:p>
          <w:p w14:paraId="78383ADC" w14:textId="1AF71514" w:rsidR="00DA1924" w:rsidRPr="00AF5212" w:rsidRDefault="00DA1924" w:rsidP="00DA1924">
            <w:pPr>
              <w:adjustRightInd w:val="0"/>
              <w:snapToGrid w:val="0"/>
              <w:spacing w:line="360" w:lineRule="auto"/>
              <w:ind w:firstLine="482"/>
              <w:rPr>
                <w:spacing w:val="-2"/>
                <w:sz w:val="24"/>
              </w:rPr>
            </w:pPr>
            <w:r w:rsidRPr="00AF5212">
              <w:rPr>
                <w:rFonts w:hint="eastAsia"/>
                <w:spacing w:val="-2"/>
                <w:sz w:val="24"/>
              </w:rPr>
              <w:t>（</w:t>
            </w:r>
            <w:r w:rsidRPr="00AF5212">
              <w:rPr>
                <w:rFonts w:hint="eastAsia"/>
                <w:spacing w:val="-2"/>
                <w:sz w:val="24"/>
              </w:rPr>
              <w:t>2</w:t>
            </w:r>
            <w:r w:rsidRPr="00AF5212">
              <w:rPr>
                <w:rFonts w:hint="eastAsia"/>
                <w:spacing w:val="-2"/>
                <w:sz w:val="24"/>
              </w:rPr>
              <w:t>）</w:t>
            </w:r>
            <w:r w:rsidRPr="00AF5212">
              <w:rPr>
                <w:sz w:val="24"/>
              </w:rPr>
              <w:t>《环境影响评价技术导则</w:t>
            </w:r>
            <w:r w:rsidRPr="00AF5212">
              <w:rPr>
                <w:sz w:val="24"/>
              </w:rPr>
              <w:t xml:space="preserve"> </w:t>
            </w:r>
            <w:r w:rsidRPr="00AF5212">
              <w:rPr>
                <w:sz w:val="24"/>
              </w:rPr>
              <w:t>地表水环境》（</w:t>
            </w:r>
            <w:r w:rsidRPr="00AF5212">
              <w:rPr>
                <w:sz w:val="24"/>
              </w:rPr>
              <w:t>HJ2.3-2018</w:t>
            </w:r>
            <w:r w:rsidRPr="00AF5212">
              <w:rPr>
                <w:sz w:val="24"/>
              </w:rPr>
              <w:t>）；</w:t>
            </w:r>
          </w:p>
          <w:p w14:paraId="2036EF61" w14:textId="77777777" w:rsidR="00DA1924" w:rsidRPr="00AF5212" w:rsidRDefault="00DA1924" w:rsidP="00DA1924">
            <w:pPr>
              <w:adjustRightInd w:val="0"/>
              <w:snapToGrid w:val="0"/>
              <w:spacing w:line="360" w:lineRule="auto"/>
              <w:ind w:firstLine="482"/>
              <w:rPr>
                <w:spacing w:val="-2"/>
                <w:sz w:val="24"/>
              </w:rPr>
            </w:pPr>
            <w:r w:rsidRPr="00AF5212">
              <w:rPr>
                <w:rFonts w:hint="eastAsia"/>
                <w:spacing w:val="-2"/>
                <w:sz w:val="24"/>
              </w:rPr>
              <w:t>（</w:t>
            </w:r>
            <w:r w:rsidRPr="00AF5212">
              <w:rPr>
                <w:rFonts w:hint="eastAsia"/>
                <w:spacing w:val="-2"/>
                <w:sz w:val="24"/>
              </w:rPr>
              <w:t>3</w:t>
            </w:r>
            <w:r w:rsidRPr="00AF5212">
              <w:rPr>
                <w:rFonts w:hint="eastAsia"/>
                <w:spacing w:val="-2"/>
                <w:sz w:val="24"/>
              </w:rPr>
              <w:t>）</w:t>
            </w:r>
            <w:r w:rsidRPr="00AF5212">
              <w:rPr>
                <w:spacing w:val="-2"/>
                <w:sz w:val="24"/>
              </w:rPr>
              <w:t>《环境影响评价技术导则</w:t>
            </w:r>
            <w:r w:rsidRPr="00AF5212">
              <w:rPr>
                <w:spacing w:val="-2"/>
                <w:sz w:val="24"/>
              </w:rPr>
              <w:t xml:space="preserve"> </w:t>
            </w:r>
            <w:r w:rsidRPr="00AF5212">
              <w:rPr>
                <w:spacing w:val="-2"/>
                <w:sz w:val="24"/>
              </w:rPr>
              <w:t>大气环境》（</w:t>
            </w:r>
            <w:r w:rsidRPr="00AF5212">
              <w:rPr>
                <w:spacing w:val="-2"/>
                <w:sz w:val="24"/>
              </w:rPr>
              <w:t>HJ2.2-2018</w:t>
            </w:r>
            <w:r w:rsidRPr="00AF5212">
              <w:rPr>
                <w:spacing w:val="-2"/>
                <w:sz w:val="24"/>
              </w:rPr>
              <w:t>）；</w:t>
            </w:r>
          </w:p>
          <w:p w14:paraId="768A0D9D" w14:textId="77777777" w:rsidR="00DA1924" w:rsidRPr="00AF5212" w:rsidRDefault="00DA1924" w:rsidP="00DA1924">
            <w:pPr>
              <w:adjustRightInd w:val="0"/>
              <w:snapToGrid w:val="0"/>
              <w:spacing w:line="360" w:lineRule="auto"/>
              <w:ind w:firstLine="482"/>
              <w:rPr>
                <w:sz w:val="24"/>
              </w:rPr>
            </w:pPr>
            <w:r w:rsidRPr="00AF5212">
              <w:rPr>
                <w:rFonts w:hint="eastAsia"/>
                <w:spacing w:val="-2"/>
                <w:sz w:val="24"/>
              </w:rPr>
              <w:t>（</w:t>
            </w:r>
            <w:r w:rsidRPr="00AF5212">
              <w:rPr>
                <w:rFonts w:hint="eastAsia"/>
                <w:spacing w:val="-2"/>
                <w:sz w:val="24"/>
              </w:rPr>
              <w:t>4</w:t>
            </w:r>
            <w:r w:rsidRPr="00AF5212">
              <w:rPr>
                <w:rFonts w:hint="eastAsia"/>
                <w:spacing w:val="-2"/>
                <w:sz w:val="24"/>
              </w:rPr>
              <w:t>）《</w:t>
            </w:r>
            <w:r w:rsidRPr="00AF5212">
              <w:rPr>
                <w:spacing w:val="-2"/>
                <w:sz w:val="24"/>
              </w:rPr>
              <w:t>环境影响评价技术导则</w:t>
            </w:r>
            <w:r w:rsidRPr="00AF5212">
              <w:rPr>
                <w:spacing w:val="-2"/>
                <w:sz w:val="24"/>
              </w:rPr>
              <w:t xml:space="preserve"> </w:t>
            </w:r>
            <w:r w:rsidRPr="00AF5212">
              <w:rPr>
                <w:spacing w:val="-2"/>
                <w:sz w:val="24"/>
              </w:rPr>
              <w:t>声环境</w:t>
            </w:r>
            <w:r w:rsidRPr="00AF5212">
              <w:rPr>
                <w:rFonts w:hint="eastAsia"/>
                <w:spacing w:val="-2"/>
                <w:sz w:val="24"/>
              </w:rPr>
              <w:t>》</w:t>
            </w:r>
            <w:r w:rsidRPr="00AF5212">
              <w:rPr>
                <w:sz w:val="24"/>
              </w:rPr>
              <w:t>（</w:t>
            </w:r>
            <w:r w:rsidRPr="00AF5212">
              <w:rPr>
                <w:sz w:val="24"/>
              </w:rPr>
              <w:t>HJ2.4-2009</w:t>
            </w:r>
            <w:r w:rsidRPr="00AF5212">
              <w:rPr>
                <w:sz w:val="24"/>
              </w:rPr>
              <w:t>）；</w:t>
            </w:r>
          </w:p>
          <w:p w14:paraId="293934C6" w14:textId="77777777" w:rsidR="00DA1924" w:rsidRPr="00AF5212" w:rsidRDefault="00DA1924" w:rsidP="00DA1924">
            <w:pPr>
              <w:adjustRightInd w:val="0"/>
              <w:snapToGrid w:val="0"/>
              <w:spacing w:line="360" w:lineRule="auto"/>
              <w:ind w:firstLine="482"/>
              <w:rPr>
                <w:sz w:val="24"/>
              </w:rPr>
            </w:pPr>
            <w:r w:rsidRPr="00AF5212">
              <w:rPr>
                <w:rFonts w:hint="eastAsia"/>
                <w:sz w:val="24"/>
              </w:rPr>
              <w:t>（</w:t>
            </w:r>
            <w:r w:rsidRPr="00AF5212">
              <w:rPr>
                <w:rFonts w:hint="eastAsia"/>
                <w:sz w:val="24"/>
              </w:rPr>
              <w:t>5</w:t>
            </w:r>
            <w:r w:rsidRPr="00AF5212">
              <w:rPr>
                <w:rFonts w:hint="eastAsia"/>
                <w:sz w:val="24"/>
              </w:rPr>
              <w:t>）《</w:t>
            </w:r>
            <w:r w:rsidRPr="00AF5212">
              <w:rPr>
                <w:sz w:val="24"/>
              </w:rPr>
              <w:t>建设项目环境风险评价技术导则》</w:t>
            </w:r>
            <w:r w:rsidRPr="00AF5212">
              <w:rPr>
                <w:rFonts w:hint="eastAsia"/>
                <w:sz w:val="24"/>
              </w:rPr>
              <w:t>（</w:t>
            </w:r>
            <w:r w:rsidRPr="00AF5212">
              <w:rPr>
                <w:sz w:val="24"/>
              </w:rPr>
              <w:t>HJ169-2018</w:t>
            </w:r>
            <w:r w:rsidRPr="00AF5212">
              <w:rPr>
                <w:sz w:val="24"/>
              </w:rPr>
              <w:t>）；</w:t>
            </w:r>
          </w:p>
          <w:p w14:paraId="12AA69C6" w14:textId="77777777" w:rsidR="00DA1924" w:rsidRPr="00AF5212" w:rsidRDefault="00DA1924" w:rsidP="00DA1924">
            <w:pPr>
              <w:adjustRightInd w:val="0"/>
              <w:snapToGrid w:val="0"/>
              <w:spacing w:line="360" w:lineRule="auto"/>
              <w:ind w:firstLine="482"/>
              <w:rPr>
                <w:sz w:val="24"/>
              </w:rPr>
            </w:pPr>
            <w:r w:rsidRPr="00AF5212">
              <w:rPr>
                <w:rFonts w:hint="eastAsia"/>
                <w:sz w:val="24"/>
              </w:rPr>
              <w:t>（</w:t>
            </w:r>
            <w:r w:rsidRPr="00AF5212">
              <w:rPr>
                <w:rFonts w:hint="eastAsia"/>
                <w:sz w:val="24"/>
              </w:rPr>
              <w:t>6</w:t>
            </w:r>
            <w:r w:rsidRPr="00AF5212">
              <w:rPr>
                <w:rFonts w:hint="eastAsia"/>
                <w:sz w:val="24"/>
              </w:rPr>
              <w:t>）</w:t>
            </w:r>
            <w:r w:rsidRPr="00AF5212">
              <w:rPr>
                <w:sz w:val="24"/>
              </w:rPr>
              <w:t>《环境影响评价技术导则</w:t>
            </w:r>
            <w:r w:rsidRPr="00AF5212">
              <w:rPr>
                <w:sz w:val="24"/>
              </w:rPr>
              <w:t xml:space="preserve"> </w:t>
            </w:r>
            <w:r w:rsidRPr="00AF5212">
              <w:rPr>
                <w:sz w:val="24"/>
              </w:rPr>
              <w:t>生态影响》（</w:t>
            </w:r>
            <w:r w:rsidRPr="00AF5212">
              <w:rPr>
                <w:sz w:val="24"/>
              </w:rPr>
              <w:t>HJ19-2011</w:t>
            </w:r>
            <w:r w:rsidRPr="00AF5212">
              <w:rPr>
                <w:sz w:val="24"/>
              </w:rPr>
              <w:t>）；</w:t>
            </w:r>
          </w:p>
          <w:p w14:paraId="2EA87C3D" w14:textId="77777777" w:rsidR="00DA1924" w:rsidRPr="00AF5212" w:rsidRDefault="00DA1924" w:rsidP="00DA1924">
            <w:pPr>
              <w:adjustRightInd w:val="0"/>
              <w:snapToGrid w:val="0"/>
              <w:spacing w:line="360" w:lineRule="auto"/>
              <w:ind w:firstLine="482"/>
              <w:rPr>
                <w:sz w:val="24"/>
              </w:rPr>
            </w:pPr>
            <w:r w:rsidRPr="00AF5212">
              <w:rPr>
                <w:rFonts w:hint="eastAsia"/>
                <w:sz w:val="24"/>
              </w:rPr>
              <w:t>（</w:t>
            </w:r>
            <w:r w:rsidRPr="00AF5212">
              <w:rPr>
                <w:rFonts w:hint="eastAsia"/>
                <w:sz w:val="24"/>
              </w:rPr>
              <w:t>7</w:t>
            </w:r>
            <w:r w:rsidRPr="00AF5212">
              <w:rPr>
                <w:rFonts w:hint="eastAsia"/>
                <w:sz w:val="24"/>
              </w:rPr>
              <w:t>）</w:t>
            </w:r>
            <w:r w:rsidRPr="00AF5212">
              <w:rPr>
                <w:sz w:val="24"/>
              </w:rPr>
              <w:t>《环境影响评价技术导则</w:t>
            </w:r>
            <w:r w:rsidRPr="00AF5212">
              <w:rPr>
                <w:sz w:val="24"/>
              </w:rPr>
              <w:t xml:space="preserve"> </w:t>
            </w:r>
            <w:r w:rsidRPr="00AF5212">
              <w:rPr>
                <w:sz w:val="24"/>
              </w:rPr>
              <w:t>地下水环境》（</w:t>
            </w:r>
            <w:r w:rsidRPr="00AF5212">
              <w:rPr>
                <w:sz w:val="24"/>
              </w:rPr>
              <w:t>HJ610-2016</w:t>
            </w:r>
            <w:r w:rsidRPr="00AF5212">
              <w:rPr>
                <w:sz w:val="24"/>
              </w:rPr>
              <w:t>）；</w:t>
            </w:r>
          </w:p>
          <w:p w14:paraId="10B3098E" w14:textId="77777777" w:rsidR="00DA1924" w:rsidRPr="00AF5212" w:rsidRDefault="00DA1924" w:rsidP="00DA1924">
            <w:pPr>
              <w:adjustRightInd w:val="0"/>
              <w:snapToGrid w:val="0"/>
              <w:spacing w:line="360" w:lineRule="auto"/>
              <w:ind w:firstLine="482"/>
              <w:rPr>
                <w:sz w:val="24"/>
              </w:rPr>
            </w:pPr>
            <w:r w:rsidRPr="00AF5212">
              <w:rPr>
                <w:rFonts w:hint="eastAsia"/>
                <w:sz w:val="24"/>
              </w:rPr>
              <w:t>（</w:t>
            </w:r>
            <w:r w:rsidRPr="00AF5212">
              <w:rPr>
                <w:rFonts w:hint="eastAsia"/>
                <w:sz w:val="24"/>
              </w:rPr>
              <w:t>8</w:t>
            </w:r>
            <w:r w:rsidRPr="00AF5212">
              <w:rPr>
                <w:rFonts w:hint="eastAsia"/>
                <w:sz w:val="24"/>
              </w:rPr>
              <w:t>）</w:t>
            </w:r>
            <w:r w:rsidRPr="00AF5212">
              <w:rPr>
                <w:sz w:val="24"/>
              </w:rPr>
              <w:t>《环境影响评价技术导则</w:t>
            </w:r>
            <w:r w:rsidRPr="00AF5212">
              <w:rPr>
                <w:sz w:val="24"/>
              </w:rPr>
              <w:t xml:space="preserve"> </w:t>
            </w:r>
            <w:r w:rsidRPr="00AF5212">
              <w:rPr>
                <w:sz w:val="24"/>
              </w:rPr>
              <w:t>土壤环境（试行）》，</w:t>
            </w:r>
            <w:r w:rsidRPr="00AF5212">
              <w:rPr>
                <w:sz w:val="24"/>
              </w:rPr>
              <w:t>HJ964-2018</w:t>
            </w:r>
            <w:r w:rsidRPr="00AF5212">
              <w:rPr>
                <w:sz w:val="24"/>
              </w:rPr>
              <w:t>；</w:t>
            </w:r>
          </w:p>
          <w:p w14:paraId="3F823473" w14:textId="77777777" w:rsidR="00DA1924" w:rsidRPr="00AF5212" w:rsidRDefault="00DA1924" w:rsidP="00DA1924">
            <w:pPr>
              <w:adjustRightInd w:val="0"/>
              <w:snapToGrid w:val="0"/>
              <w:spacing w:line="360" w:lineRule="auto"/>
              <w:ind w:firstLine="482"/>
              <w:rPr>
                <w:sz w:val="24"/>
              </w:rPr>
            </w:pPr>
            <w:r w:rsidRPr="00AF5212">
              <w:rPr>
                <w:rFonts w:hint="eastAsia"/>
                <w:sz w:val="24"/>
              </w:rPr>
              <w:t>（</w:t>
            </w:r>
            <w:r w:rsidRPr="00AF5212">
              <w:rPr>
                <w:rFonts w:hint="eastAsia"/>
                <w:sz w:val="24"/>
              </w:rPr>
              <w:t>9</w:t>
            </w:r>
            <w:r w:rsidRPr="00AF5212">
              <w:rPr>
                <w:rFonts w:hint="eastAsia"/>
                <w:sz w:val="24"/>
              </w:rPr>
              <w:t>）</w:t>
            </w:r>
            <w:r w:rsidRPr="00AF5212">
              <w:rPr>
                <w:sz w:val="24"/>
              </w:rPr>
              <w:t>《固体废物鉴别标准</w:t>
            </w:r>
            <w:r w:rsidRPr="00AF5212">
              <w:rPr>
                <w:sz w:val="24"/>
              </w:rPr>
              <w:t xml:space="preserve"> </w:t>
            </w:r>
            <w:r w:rsidRPr="00AF5212">
              <w:rPr>
                <w:sz w:val="24"/>
              </w:rPr>
              <w:t>通则》（</w:t>
            </w:r>
            <w:r w:rsidRPr="00AF5212">
              <w:rPr>
                <w:sz w:val="24"/>
              </w:rPr>
              <w:t>GB34330-2017</w:t>
            </w:r>
            <w:r w:rsidRPr="00AF5212">
              <w:rPr>
                <w:sz w:val="24"/>
              </w:rPr>
              <w:t>）；</w:t>
            </w:r>
          </w:p>
          <w:p w14:paraId="0122EB89" w14:textId="77777777" w:rsidR="00DA1924" w:rsidRPr="00AF5212" w:rsidRDefault="00DA1924" w:rsidP="00DA1924">
            <w:pPr>
              <w:adjustRightInd w:val="0"/>
              <w:snapToGrid w:val="0"/>
              <w:spacing w:line="360" w:lineRule="auto"/>
              <w:ind w:firstLine="482"/>
              <w:rPr>
                <w:sz w:val="24"/>
              </w:rPr>
            </w:pPr>
            <w:r w:rsidRPr="00AF5212">
              <w:rPr>
                <w:rFonts w:hint="eastAsia"/>
                <w:sz w:val="24"/>
              </w:rPr>
              <w:t>（</w:t>
            </w:r>
            <w:r w:rsidRPr="00AF5212">
              <w:rPr>
                <w:rFonts w:hint="eastAsia"/>
                <w:sz w:val="24"/>
              </w:rPr>
              <w:t>10</w:t>
            </w:r>
            <w:r w:rsidRPr="00AF5212">
              <w:rPr>
                <w:rFonts w:hint="eastAsia"/>
                <w:sz w:val="24"/>
              </w:rPr>
              <w:t>）</w:t>
            </w:r>
            <w:r w:rsidRPr="00AF5212">
              <w:rPr>
                <w:sz w:val="24"/>
              </w:rPr>
              <w:t>《浙江省建设项目环境影响评价技术要点》，</w:t>
            </w:r>
            <w:r w:rsidRPr="00AF5212">
              <w:rPr>
                <w:sz w:val="24"/>
              </w:rPr>
              <w:t>2005.4</w:t>
            </w:r>
            <w:r w:rsidRPr="00AF5212">
              <w:rPr>
                <w:sz w:val="24"/>
              </w:rPr>
              <w:t>修订，</w:t>
            </w:r>
            <w:r w:rsidRPr="00AF5212">
              <w:rPr>
                <w:sz w:val="24"/>
              </w:rPr>
              <w:t>2005.5</w:t>
            </w:r>
            <w:r w:rsidRPr="00AF5212">
              <w:rPr>
                <w:sz w:val="24"/>
              </w:rPr>
              <w:t>施行；</w:t>
            </w:r>
          </w:p>
          <w:p w14:paraId="6CF1833D" w14:textId="76D79CD3" w:rsidR="001F707A" w:rsidRPr="00AF5212" w:rsidRDefault="001F707A" w:rsidP="004B096E">
            <w:pPr>
              <w:adjustRightInd w:val="0"/>
              <w:snapToGrid w:val="0"/>
              <w:spacing w:line="360" w:lineRule="auto"/>
              <w:ind w:firstLine="482"/>
              <w:rPr>
                <w:spacing w:val="-2"/>
                <w:sz w:val="24"/>
              </w:rPr>
            </w:pPr>
            <w:r w:rsidRPr="00AF5212">
              <w:rPr>
                <w:rFonts w:hint="eastAsia"/>
                <w:spacing w:val="-2"/>
                <w:sz w:val="24"/>
              </w:rPr>
              <w:t>（</w:t>
            </w:r>
            <w:r w:rsidRPr="00AF5212">
              <w:rPr>
                <w:rFonts w:hint="eastAsia"/>
                <w:spacing w:val="-2"/>
                <w:sz w:val="24"/>
              </w:rPr>
              <w:t>13</w:t>
            </w:r>
            <w:r w:rsidRPr="00AF5212">
              <w:rPr>
                <w:rFonts w:hint="eastAsia"/>
                <w:spacing w:val="-2"/>
                <w:sz w:val="24"/>
              </w:rPr>
              <w:t>）《固定污染源排污许可分类管理名录》（</w:t>
            </w:r>
            <w:r w:rsidRPr="00AF5212">
              <w:rPr>
                <w:rFonts w:hint="eastAsia"/>
                <w:spacing w:val="-2"/>
                <w:sz w:val="24"/>
              </w:rPr>
              <w:t>2019</w:t>
            </w:r>
            <w:r w:rsidRPr="00AF5212">
              <w:rPr>
                <w:rFonts w:hint="eastAsia"/>
                <w:spacing w:val="-2"/>
                <w:sz w:val="24"/>
              </w:rPr>
              <w:t>年版）；</w:t>
            </w:r>
          </w:p>
          <w:p w14:paraId="2A419493" w14:textId="00310DE2" w:rsidR="002C63F8" w:rsidRPr="00AF5212" w:rsidRDefault="00DA1924" w:rsidP="00DA1924">
            <w:pPr>
              <w:adjustRightInd w:val="0"/>
              <w:snapToGrid w:val="0"/>
              <w:spacing w:line="360" w:lineRule="auto"/>
              <w:ind w:firstLine="482"/>
              <w:rPr>
                <w:sz w:val="24"/>
              </w:rPr>
            </w:pPr>
            <w:r w:rsidRPr="00AF5212">
              <w:rPr>
                <w:rFonts w:hint="eastAsia"/>
                <w:spacing w:val="-2"/>
                <w:sz w:val="24"/>
              </w:rPr>
              <w:t>（</w:t>
            </w:r>
            <w:r w:rsidRPr="00AF5212">
              <w:rPr>
                <w:rFonts w:hint="eastAsia"/>
                <w:spacing w:val="-2"/>
                <w:sz w:val="24"/>
              </w:rPr>
              <w:t>1</w:t>
            </w:r>
            <w:r w:rsidR="001F707A" w:rsidRPr="00AF5212">
              <w:rPr>
                <w:rFonts w:hint="eastAsia"/>
                <w:spacing w:val="-2"/>
                <w:sz w:val="24"/>
              </w:rPr>
              <w:t>4</w:t>
            </w:r>
            <w:r w:rsidRPr="00AF5212">
              <w:rPr>
                <w:rFonts w:hint="eastAsia"/>
                <w:spacing w:val="-2"/>
                <w:sz w:val="24"/>
              </w:rPr>
              <w:t>）</w:t>
            </w:r>
            <w:r w:rsidRPr="00AF5212">
              <w:rPr>
                <w:sz w:val="24"/>
              </w:rPr>
              <w:t>《污染源源强核算技术指南</w:t>
            </w:r>
            <w:r w:rsidRPr="00AF5212">
              <w:rPr>
                <w:sz w:val="24"/>
              </w:rPr>
              <w:t xml:space="preserve"> </w:t>
            </w:r>
            <w:r w:rsidRPr="00AF5212">
              <w:rPr>
                <w:sz w:val="24"/>
              </w:rPr>
              <w:t>准则》（</w:t>
            </w:r>
            <w:r w:rsidRPr="00AF5212">
              <w:rPr>
                <w:sz w:val="24"/>
              </w:rPr>
              <w:t>HJ884-2018</w:t>
            </w:r>
            <w:r w:rsidRPr="00AF5212">
              <w:rPr>
                <w:sz w:val="24"/>
              </w:rPr>
              <w:t>）</w:t>
            </w:r>
            <w:r w:rsidR="00EE547E" w:rsidRPr="00AF5212">
              <w:rPr>
                <w:rFonts w:hint="eastAsia"/>
                <w:sz w:val="24"/>
              </w:rPr>
              <w:t>。</w:t>
            </w:r>
          </w:p>
          <w:p w14:paraId="16ABBD6F" w14:textId="77777777" w:rsidR="00DA1924" w:rsidRPr="00AF5212" w:rsidRDefault="00DA1924" w:rsidP="00DA1924">
            <w:pPr>
              <w:tabs>
                <w:tab w:val="left" w:pos="2220"/>
              </w:tabs>
              <w:adjustRightInd w:val="0"/>
              <w:snapToGrid w:val="0"/>
              <w:spacing w:line="360" w:lineRule="auto"/>
              <w:rPr>
                <w:b/>
                <w:bCs/>
                <w:sz w:val="24"/>
              </w:rPr>
            </w:pPr>
            <w:r w:rsidRPr="00AF5212">
              <w:rPr>
                <w:rFonts w:hint="eastAsia"/>
                <w:b/>
                <w:bCs/>
                <w:sz w:val="24"/>
              </w:rPr>
              <w:t>1.1.2.4</w:t>
            </w:r>
            <w:r w:rsidRPr="00AF5212">
              <w:rPr>
                <w:rFonts w:hint="eastAsia"/>
                <w:b/>
                <w:bCs/>
                <w:sz w:val="24"/>
              </w:rPr>
              <w:t>相关产业政策及规划</w:t>
            </w:r>
          </w:p>
          <w:p w14:paraId="558F0026" w14:textId="77777777" w:rsidR="00DA1924" w:rsidRPr="00AF5212" w:rsidRDefault="00DA1924" w:rsidP="00DA1924">
            <w:pPr>
              <w:adjustRightInd w:val="0"/>
              <w:snapToGrid w:val="0"/>
              <w:spacing w:line="360" w:lineRule="auto"/>
              <w:ind w:firstLine="482"/>
              <w:rPr>
                <w:spacing w:val="-2"/>
                <w:sz w:val="24"/>
              </w:rPr>
            </w:pPr>
            <w:r w:rsidRPr="00AF5212">
              <w:rPr>
                <w:spacing w:val="-2"/>
                <w:sz w:val="24"/>
              </w:rPr>
              <w:t>（</w:t>
            </w:r>
            <w:r w:rsidRPr="00AF5212">
              <w:rPr>
                <w:spacing w:val="-2"/>
                <w:sz w:val="24"/>
              </w:rPr>
              <w:t>1</w:t>
            </w:r>
            <w:r w:rsidRPr="00AF5212">
              <w:rPr>
                <w:spacing w:val="-2"/>
                <w:sz w:val="24"/>
              </w:rPr>
              <w:t>）</w:t>
            </w:r>
            <w:r w:rsidRPr="00AF5212">
              <w:rPr>
                <w:rFonts w:hint="eastAsia"/>
                <w:spacing w:val="-2"/>
                <w:sz w:val="24"/>
              </w:rPr>
              <w:t>《产业结构调整指导目录》（</w:t>
            </w:r>
            <w:r w:rsidRPr="00AF5212">
              <w:rPr>
                <w:rFonts w:hint="eastAsia"/>
                <w:spacing w:val="-2"/>
                <w:sz w:val="24"/>
              </w:rPr>
              <w:t>2019</w:t>
            </w:r>
            <w:r w:rsidRPr="00AF5212">
              <w:rPr>
                <w:rFonts w:hint="eastAsia"/>
                <w:spacing w:val="-2"/>
                <w:sz w:val="24"/>
              </w:rPr>
              <w:t>年本），</w:t>
            </w:r>
            <w:r w:rsidRPr="00AF5212">
              <w:rPr>
                <w:spacing w:val="-2"/>
                <w:sz w:val="24"/>
              </w:rPr>
              <w:t>中华人民共和国国家发展和改革委员会令第</w:t>
            </w:r>
            <w:r w:rsidRPr="00AF5212">
              <w:rPr>
                <w:rFonts w:hint="eastAsia"/>
                <w:spacing w:val="-2"/>
                <w:sz w:val="24"/>
              </w:rPr>
              <w:t>29</w:t>
            </w:r>
            <w:r w:rsidRPr="00AF5212">
              <w:rPr>
                <w:spacing w:val="-2"/>
                <w:sz w:val="24"/>
              </w:rPr>
              <w:t>号，</w:t>
            </w:r>
            <w:r w:rsidRPr="00AF5212">
              <w:rPr>
                <w:rFonts w:hint="eastAsia"/>
                <w:spacing w:val="-2"/>
                <w:sz w:val="24"/>
              </w:rPr>
              <w:t>2020.1.1</w:t>
            </w:r>
            <w:r w:rsidRPr="00AF5212">
              <w:rPr>
                <w:rFonts w:hint="eastAsia"/>
                <w:spacing w:val="-2"/>
                <w:sz w:val="24"/>
              </w:rPr>
              <w:t>施行；</w:t>
            </w:r>
          </w:p>
          <w:p w14:paraId="6A058DD0" w14:textId="77777777" w:rsidR="00DA1924" w:rsidRPr="00AF5212" w:rsidRDefault="00DA1924" w:rsidP="00DA1924">
            <w:pPr>
              <w:adjustRightInd w:val="0"/>
              <w:snapToGrid w:val="0"/>
              <w:spacing w:line="360" w:lineRule="auto"/>
              <w:ind w:firstLine="482"/>
              <w:rPr>
                <w:sz w:val="24"/>
              </w:rPr>
            </w:pPr>
            <w:r w:rsidRPr="00AF5212">
              <w:rPr>
                <w:rFonts w:hint="eastAsia"/>
                <w:spacing w:val="-2"/>
                <w:sz w:val="24"/>
              </w:rPr>
              <w:t>（</w:t>
            </w:r>
            <w:r w:rsidR="00050F47" w:rsidRPr="00AF5212">
              <w:rPr>
                <w:rFonts w:hint="eastAsia"/>
                <w:spacing w:val="-2"/>
                <w:sz w:val="24"/>
              </w:rPr>
              <w:t>2</w:t>
            </w:r>
            <w:r w:rsidRPr="00AF5212">
              <w:rPr>
                <w:rFonts w:hint="eastAsia"/>
                <w:spacing w:val="-2"/>
                <w:sz w:val="24"/>
              </w:rPr>
              <w:t>）</w:t>
            </w:r>
            <w:r w:rsidRPr="00AF5212">
              <w:rPr>
                <w:sz w:val="24"/>
              </w:rPr>
              <w:t>《关于印发</w:t>
            </w:r>
            <w:r w:rsidRPr="00AF5212">
              <w:rPr>
                <w:sz w:val="24"/>
              </w:rPr>
              <w:t>&lt;</w:t>
            </w:r>
            <w:r w:rsidRPr="00AF5212">
              <w:rPr>
                <w:sz w:val="24"/>
              </w:rPr>
              <w:t>浙江省淘汰落后产能规划（</w:t>
            </w:r>
            <w:r w:rsidRPr="00AF5212">
              <w:rPr>
                <w:sz w:val="24"/>
              </w:rPr>
              <w:t>2013-2017</w:t>
            </w:r>
            <w:r w:rsidRPr="00AF5212">
              <w:rPr>
                <w:sz w:val="24"/>
              </w:rPr>
              <w:t>年）</w:t>
            </w:r>
            <w:r w:rsidRPr="00AF5212">
              <w:rPr>
                <w:sz w:val="24"/>
              </w:rPr>
              <w:t>&gt;</w:t>
            </w:r>
            <w:r w:rsidRPr="00AF5212">
              <w:rPr>
                <w:sz w:val="24"/>
              </w:rPr>
              <w:t>的通知》（浙淘汰办</w:t>
            </w:r>
            <w:r w:rsidRPr="00AF5212">
              <w:rPr>
                <w:sz w:val="24"/>
              </w:rPr>
              <w:t>[2013]7</w:t>
            </w:r>
            <w:r w:rsidRPr="00AF5212">
              <w:rPr>
                <w:sz w:val="24"/>
              </w:rPr>
              <w:t>号）；</w:t>
            </w:r>
          </w:p>
          <w:p w14:paraId="721E66DC" w14:textId="77777777" w:rsidR="00DA1924" w:rsidRPr="00AF5212" w:rsidRDefault="00DA1924" w:rsidP="00DA1924">
            <w:pPr>
              <w:adjustRightInd w:val="0"/>
              <w:snapToGrid w:val="0"/>
              <w:spacing w:line="360" w:lineRule="auto"/>
              <w:ind w:firstLine="482"/>
              <w:rPr>
                <w:sz w:val="24"/>
              </w:rPr>
            </w:pPr>
            <w:r w:rsidRPr="00AF5212">
              <w:rPr>
                <w:rFonts w:hint="eastAsia"/>
                <w:sz w:val="24"/>
              </w:rPr>
              <w:t>（</w:t>
            </w:r>
            <w:r w:rsidR="00050F47" w:rsidRPr="00AF5212">
              <w:rPr>
                <w:rFonts w:hint="eastAsia"/>
                <w:sz w:val="24"/>
              </w:rPr>
              <w:t>3</w:t>
            </w:r>
            <w:r w:rsidRPr="00AF5212">
              <w:rPr>
                <w:rFonts w:hint="eastAsia"/>
                <w:sz w:val="24"/>
              </w:rPr>
              <w:t>）</w:t>
            </w:r>
            <w:r w:rsidRPr="00AF5212">
              <w:rPr>
                <w:sz w:val="24"/>
              </w:rPr>
              <w:t>《浙江省水功能区水环境功能区划分方案</w:t>
            </w:r>
            <w:r w:rsidRPr="00AF5212">
              <w:rPr>
                <w:sz w:val="24"/>
              </w:rPr>
              <w:t>(2015)</w:t>
            </w:r>
            <w:r w:rsidRPr="00AF5212">
              <w:rPr>
                <w:sz w:val="24"/>
              </w:rPr>
              <w:t>》，</w:t>
            </w:r>
            <w:r w:rsidRPr="00AF5212">
              <w:rPr>
                <w:sz w:val="24"/>
              </w:rPr>
              <w:t>2015.6.29</w:t>
            </w:r>
            <w:r w:rsidRPr="00AF5212">
              <w:rPr>
                <w:sz w:val="24"/>
              </w:rPr>
              <w:t>；</w:t>
            </w:r>
          </w:p>
          <w:p w14:paraId="135D0142" w14:textId="77777777" w:rsidR="00DA1924" w:rsidRPr="00AF5212" w:rsidRDefault="00DA1924" w:rsidP="00DA1924">
            <w:pPr>
              <w:adjustRightInd w:val="0"/>
              <w:snapToGrid w:val="0"/>
              <w:spacing w:line="360" w:lineRule="auto"/>
              <w:ind w:firstLine="482"/>
              <w:rPr>
                <w:sz w:val="24"/>
              </w:rPr>
            </w:pPr>
            <w:r w:rsidRPr="00AF5212">
              <w:rPr>
                <w:rFonts w:hint="eastAsia"/>
                <w:sz w:val="24"/>
              </w:rPr>
              <w:t>（</w:t>
            </w:r>
            <w:r w:rsidR="00050F47" w:rsidRPr="00AF5212">
              <w:rPr>
                <w:rFonts w:hint="eastAsia"/>
                <w:sz w:val="24"/>
              </w:rPr>
              <w:t>4</w:t>
            </w:r>
            <w:r w:rsidRPr="00AF5212">
              <w:rPr>
                <w:rFonts w:hint="eastAsia"/>
                <w:sz w:val="24"/>
              </w:rPr>
              <w:t>）</w:t>
            </w:r>
            <w:r w:rsidRPr="00AF5212">
              <w:rPr>
                <w:sz w:val="24"/>
              </w:rPr>
              <w:t>《浙江省环境空气质量功能区划分》；</w:t>
            </w:r>
          </w:p>
          <w:p w14:paraId="420A7F5D" w14:textId="47B9932D" w:rsidR="00E30690" w:rsidRPr="00AF5212" w:rsidRDefault="00E30690" w:rsidP="00E30690">
            <w:pPr>
              <w:adjustRightInd w:val="0"/>
              <w:snapToGrid w:val="0"/>
              <w:spacing w:line="360" w:lineRule="auto"/>
              <w:ind w:firstLine="482"/>
              <w:rPr>
                <w:sz w:val="24"/>
              </w:rPr>
            </w:pPr>
            <w:r w:rsidRPr="00AF5212">
              <w:rPr>
                <w:rFonts w:hint="eastAsia"/>
                <w:sz w:val="24"/>
              </w:rPr>
              <w:t>（</w:t>
            </w:r>
            <w:r w:rsidRPr="00AF5212">
              <w:rPr>
                <w:rFonts w:hint="eastAsia"/>
                <w:sz w:val="24"/>
              </w:rPr>
              <w:t>5</w:t>
            </w:r>
            <w:r w:rsidRPr="00AF5212">
              <w:rPr>
                <w:rFonts w:hint="eastAsia"/>
                <w:sz w:val="24"/>
              </w:rPr>
              <w:t>）《嘉兴市中心城区声环境功能区划分调整方案》，</w:t>
            </w:r>
            <w:r w:rsidRPr="00AF5212">
              <w:rPr>
                <w:rFonts w:hint="eastAsia"/>
                <w:sz w:val="24"/>
              </w:rPr>
              <w:t>2019.4.24</w:t>
            </w:r>
            <w:r w:rsidRPr="00AF5212">
              <w:rPr>
                <w:rFonts w:hint="eastAsia"/>
                <w:sz w:val="24"/>
              </w:rPr>
              <w:t>；</w:t>
            </w:r>
          </w:p>
          <w:p w14:paraId="64E98C9E" w14:textId="5B8748E1" w:rsidR="00B97B6D" w:rsidRPr="00AF5212" w:rsidRDefault="00B97B6D" w:rsidP="00B97B6D">
            <w:pPr>
              <w:adjustRightInd w:val="0"/>
              <w:snapToGrid w:val="0"/>
              <w:spacing w:line="360" w:lineRule="auto"/>
              <w:ind w:firstLine="482"/>
              <w:rPr>
                <w:sz w:val="24"/>
              </w:rPr>
            </w:pPr>
            <w:r w:rsidRPr="00AF5212">
              <w:rPr>
                <w:rFonts w:hint="eastAsia"/>
                <w:sz w:val="24"/>
              </w:rPr>
              <w:t>（</w:t>
            </w:r>
            <w:r w:rsidR="00E30690" w:rsidRPr="00AF5212">
              <w:rPr>
                <w:rFonts w:hint="eastAsia"/>
                <w:sz w:val="24"/>
              </w:rPr>
              <w:t>6</w:t>
            </w:r>
            <w:r w:rsidRPr="00AF5212">
              <w:rPr>
                <w:rFonts w:hint="eastAsia"/>
                <w:sz w:val="24"/>
              </w:rPr>
              <w:t>）</w:t>
            </w:r>
            <w:r w:rsidRPr="00AF5212">
              <w:rPr>
                <w:sz w:val="24"/>
              </w:rPr>
              <w:t>《</w:t>
            </w:r>
            <w:r w:rsidRPr="00AF5212">
              <w:rPr>
                <w:rFonts w:hint="eastAsia"/>
                <w:sz w:val="24"/>
              </w:rPr>
              <w:t>嘉兴市“三线一单”生态环境分区管控方案</w:t>
            </w:r>
            <w:r w:rsidRPr="00AF5212">
              <w:rPr>
                <w:sz w:val="24"/>
              </w:rPr>
              <w:t>》，</w:t>
            </w:r>
            <w:r w:rsidRPr="00AF5212">
              <w:rPr>
                <w:sz w:val="24"/>
              </w:rPr>
              <w:t>2020.8.28</w:t>
            </w:r>
            <w:r w:rsidR="00D50790" w:rsidRPr="00AF5212">
              <w:rPr>
                <w:rFonts w:hint="eastAsia"/>
                <w:sz w:val="24"/>
              </w:rPr>
              <w:t>；</w:t>
            </w:r>
          </w:p>
          <w:p w14:paraId="6968D8D8" w14:textId="5E09855D" w:rsidR="00DA1924" w:rsidRPr="00AF5212" w:rsidRDefault="00DA1924" w:rsidP="007F126D">
            <w:pPr>
              <w:adjustRightInd w:val="0"/>
              <w:snapToGrid w:val="0"/>
              <w:spacing w:line="360" w:lineRule="auto"/>
              <w:ind w:firstLine="482"/>
              <w:rPr>
                <w:sz w:val="24"/>
              </w:rPr>
            </w:pPr>
            <w:r w:rsidRPr="00AF5212">
              <w:rPr>
                <w:rFonts w:hint="eastAsia"/>
                <w:sz w:val="24"/>
              </w:rPr>
              <w:t>（</w:t>
            </w:r>
            <w:r w:rsidR="00E30690" w:rsidRPr="00AF5212">
              <w:rPr>
                <w:rFonts w:hint="eastAsia"/>
                <w:sz w:val="24"/>
              </w:rPr>
              <w:t>7</w:t>
            </w:r>
            <w:r w:rsidR="00055680" w:rsidRPr="00AF5212">
              <w:rPr>
                <w:rFonts w:hint="eastAsia"/>
                <w:sz w:val="24"/>
              </w:rPr>
              <w:t>）</w:t>
            </w:r>
            <w:r w:rsidR="004543DE" w:rsidRPr="00AF5212">
              <w:rPr>
                <w:rFonts w:hint="eastAsia"/>
                <w:sz w:val="24"/>
              </w:rPr>
              <w:t>《嘉兴秀洲高新技术产业开发区总体规划环境影响报告书》</w:t>
            </w:r>
            <w:r w:rsidRPr="00AF5212">
              <w:rPr>
                <w:spacing w:val="-2"/>
                <w:sz w:val="24"/>
              </w:rPr>
              <w:t>。</w:t>
            </w:r>
          </w:p>
          <w:p w14:paraId="7653D0F9" w14:textId="77777777" w:rsidR="00DA1924" w:rsidRPr="00AF5212" w:rsidRDefault="00DA1924" w:rsidP="00DA1924">
            <w:pPr>
              <w:tabs>
                <w:tab w:val="left" w:pos="2220"/>
              </w:tabs>
              <w:adjustRightInd w:val="0"/>
              <w:snapToGrid w:val="0"/>
              <w:spacing w:line="360" w:lineRule="auto"/>
              <w:rPr>
                <w:b/>
                <w:bCs/>
                <w:sz w:val="24"/>
              </w:rPr>
            </w:pPr>
            <w:r w:rsidRPr="00AF5212">
              <w:rPr>
                <w:rFonts w:hint="eastAsia"/>
                <w:b/>
                <w:bCs/>
                <w:sz w:val="24"/>
              </w:rPr>
              <w:t>1.1.2.5</w:t>
            </w:r>
            <w:r w:rsidRPr="00AF5212">
              <w:rPr>
                <w:rFonts w:hint="eastAsia"/>
                <w:b/>
                <w:bCs/>
                <w:sz w:val="24"/>
              </w:rPr>
              <w:t>项目技术文件</w:t>
            </w:r>
          </w:p>
          <w:p w14:paraId="0884DFFD" w14:textId="77777777" w:rsidR="00DA1924" w:rsidRPr="00AF5212" w:rsidRDefault="00DA1924" w:rsidP="00DA1924">
            <w:pPr>
              <w:adjustRightInd w:val="0"/>
              <w:snapToGrid w:val="0"/>
              <w:spacing w:line="360" w:lineRule="auto"/>
              <w:ind w:firstLine="482"/>
              <w:rPr>
                <w:spacing w:val="-2"/>
                <w:sz w:val="24"/>
              </w:rPr>
            </w:pPr>
            <w:r w:rsidRPr="00AF5212">
              <w:rPr>
                <w:spacing w:val="-2"/>
                <w:sz w:val="24"/>
              </w:rPr>
              <w:t>（</w:t>
            </w:r>
            <w:r w:rsidRPr="00AF5212">
              <w:rPr>
                <w:spacing w:val="-2"/>
                <w:sz w:val="24"/>
              </w:rPr>
              <w:t>1</w:t>
            </w:r>
            <w:r w:rsidRPr="00AF5212">
              <w:rPr>
                <w:spacing w:val="-2"/>
                <w:sz w:val="24"/>
              </w:rPr>
              <w:t>）</w:t>
            </w:r>
            <w:r w:rsidR="00FD6D8A" w:rsidRPr="00AF5212">
              <w:rPr>
                <w:rFonts w:hint="eastAsia"/>
                <w:spacing w:val="-2"/>
                <w:sz w:val="24"/>
              </w:rPr>
              <w:t>浙江省企业投资项目备案（赋码）信息表</w:t>
            </w:r>
            <w:r w:rsidRPr="00AF5212">
              <w:rPr>
                <w:rFonts w:hint="eastAsia"/>
                <w:spacing w:val="-2"/>
                <w:sz w:val="24"/>
              </w:rPr>
              <w:t>；</w:t>
            </w:r>
          </w:p>
          <w:p w14:paraId="6C91A661" w14:textId="347A5FD7" w:rsidR="00DA1924" w:rsidRPr="00AF5212" w:rsidRDefault="00DA1924" w:rsidP="00DA1924">
            <w:pPr>
              <w:adjustRightInd w:val="0"/>
              <w:snapToGrid w:val="0"/>
              <w:spacing w:line="360" w:lineRule="auto"/>
              <w:ind w:firstLine="482"/>
              <w:rPr>
                <w:spacing w:val="-2"/>
                <w:sz w:val="24"/>
              </w:rPr>
            </w:pPr>
            <w:r w:rsidRPr="00AF5212">
              <w:rPr>
                <w:rFonts w:hint="eastAsia"/>
                <w:spacing w:val="-2"/>
                <w:sz w:val="24"/>
              </w:rPr>
              <w:t>（</w:t>
            </w:r>
            <w:r w:rsidRPr="00AF5212">
              <w:rPr>
                <w:rFonts w:hint="eastAsia"/>
                <w:spacing w:val="-2"/>
                <w:sz w:val="24"/>
              </w:rPr>
              <w:t>2</w:t>
            </w:r>
            <w:r w:rsidRPr="00AF5212">
              <w:rPr>
                <w:rFonts w:hint="eastAsia"/>
                <w:spacing w:val="-2"/>
                <w:sz w:val="24"/>
              </w:rPr>
              <w:t>）</w:t>
            </w:r>
            <w:r w:rsidR="004543DE" w:rsidRPr="00AF5212">
              <w:rPr>
                <w:rFonts w:hint="eastAsia"/>
                <w:sz w:val="24"/>
              </w:rPr>
              <w:t>嘉兴市秀湖城市建设投资开发有限公司</w:t>
            </w:r>
            <w:r w:rsidRPr="00AF5212">
              <w:rPr>
                <w:rFonts w:hint="eastAsia"/>
                <w:spacing w:val="-2"/>
                <w:sz w:val="24"/>
              </w:rPr>
              <w:t>提供的其他相关技术资料；</w:t>
            </w:r>
          </w:p>
          <w:p w14:paraId="2AA8BD4B" w14:textId="4F9B6B0C" w:rsidR="00DA1924" w:rsidRPr="00AF5212" w:rsidRDefault="00DA1924" w:rsidP="00DA1924">
            <w:pPr>
              <w:adjustRightInd w:val="0"/>
              <w:snapToGrid w:val="0"/>
              <w:spacing w:line="360" w:lineRule="auto"/>
              <w:ind w:firstLine="482"/>
              <w:rPr>
                <w:spacing w:val="-2"/>
                <w:sz w:val="24"/>
              </w:rPr>
            </w:pPr>
            <w:r w:rsidRPr="00AF5212">
              <w:rPr>
                <w:rFonts w:hint="eastAsia"/>
                <w:spacing w:val="-2"/>
                <w:sz w:val="24"/>
              </w:rPr>
              <w:t>（</w:t>
            </w:r>
            <w:r w:rsidRPr="00AF5212">
              <w:rPr>
                <w:rFonts w:hint="eastAsia"/>
                <w:spacing w:val="-2"/>
                <w:sz w:val="24"/>
              </w:rPr>
              <w:t>3</w:t>
            </w:r>
            <w:r w:rsidRPr="00AF5212">
              <w:rPr>
                <w:rFonts w:hint="eastAsia"/>
                <w:spacing w:val="-2"/>
                <w:sz w:val="24"/>
              </w:rPr>
              <w:t>）</w:t>
            </w:r>
            <w:r w:rsidR="004543DE" w:rsidRPr="00AF5212">
              <w:rPr>
                <w:rFonts w:hint="eastAsia"/>
                <w:sz w:val="24"/>
              </w:rPr>
              <w:t>嘉兴市秀湖城市建设投资开发有限公司</w:t>
            </w:r>
            <w:r w:rsidRPr="00AF5212">
              <w:rPr>
                <w:rFonts w:hint="eastAsia"/>
                <w:spacing w:val="-2"/>
                <w:sz w:val="24"/>
              </w:rPr>
              <w:t>与本单位签订的技术咨询合同。</w:t>
            </w:r>
          </w:p>
          <w:p w14:paraId="122251D4" w14:textId="77777777" w:rsidR="00EC3AF5" w:rsidRPr="00AF5212" w:rsidRDefault="00EC3AF5" w:rsidP="00DA1924">
            <w:pPr>
              <w:adjustRightInd w:val="0"/>
              <w:snapToGrid w:val="0"/>
              <w:spacing w:line="360" w:lineRule="auto"/>
              <w:rPr>
                <w:b/>
                <w:spacing w:val="-2"/>
                <w:sz w:val="28"/>
                <w:szCs w:val="28"/>
              </w:rPr>
            </w:pPr>
          </w:p>
          <w:p w14:paraId="2672A902" w14:textId="77777777" w:rsidR="00DA1924" w:rsidRPr="00AF5212" w:rsidRDefault="00DA1924" w:rsidP="00DA1924">
            <w:pPr>
              <w:adjustRightInd w:val="0"/>
              <w:snapToGrid w:val="0"/>
              <w:spacing w:line="360" w:lineRule="auto"/>
              <w:rPr>
                <w:b/>
                <w:spacing w:val="-2"/>
                <w:sz w:val="28"/>
                <w:szCs w:val="28"/>
              </w:rPr>
            </w:pPr>
            <w:r w:rsidRPr="00AF5212">
              <w:rPr>
                <w:rFonts w:hint="eastAsia"/>
                <w:b/>
                <w:spacing w:val="-2"/>
                <w:sz w:val="28"/>
                <w:szCs w:val="28"/>
              </w:rPr>
              <w:lastRenderedPageBreak/>
              <w:t>1.2</w:t>
            </w:r>
            <w:r w:rsidRPr="00AF5212">
              <w:rPr>
                <w:rFonts w:hint="eastAsia"/>
                <w:b/>
                <w:spacing w:val="-2"/>
                <w:sz w:val="28"/>
                <w:szCs w:val="28"/>
              </w:rPr>
              <w:t>建设项目基本概况</w:t>
            </w:r>
          </w:p>
          <w:p w14:paraId="532F8A28" w14:textId="28BE7945" w:rsidR="00B90AD9" w:rsidRPr="00AF5212" w:rsidRDefault="00B90AD9" w:rsidP="00DA1924">
            <w:pPr>
              <w:adjustRightInd w:val="0"/>
              <w:snapToGrid w:val="0"/>
              <w:spacing w:line="360" w:lineRule="auto"/>
              <w:rPr>
                <w:b/>
                <w:spacing w:val="-2"/>
                <w:sz w:val="28"/>
                <w:szCs w:val="28"/>
              </w:rPr>
            </w:pPr>
            <w:r w:rsidRPr="00AF5212">
              <w:rPr>
                <w:rFonts w:hint="eastAsia"/>
                <w:b/>
                <w:bCs/>
                <w:sz w:val="24"/>
                <w:szCs w:val="28"/>
              </w:rPr>
              <w:t>1.2.1</w:t>
            </w:r>
            <w:r w:rsidRPr="00AF5212">
              <w:rPr>
                <w:rFonts w:hint="eastAsia"/>
                <w:b/>
                <w:bCs/>
                <w:kern w:val="0"/>
                <w:sz w:val="24"/>
                <w:szCs w:val="28"/>
              </w:rPr>
              <w:t>工程范围、规模</w:t>
            </w:r>
          </w:p>
          <w:p w14:paraId="131A85FC" w14:textId="4E0AC93F" w:rsidR="00BB490C" w:rsidRPr="00AF5212" w:rsidRDefault="00BB490C" w:rsidP="00BB490C">
            <w:pPr>
              <w:pStyle w:val="ad"/>
              <w:adjustRightInd w:val="0"/>
              <w:snapToGrid w:val="0"/>
              <w:spacing w:line="360" w:lineRule="auto"/>
              <w:ind w:firstLine="480"/>
              <w:rPr>
                <w:sz w:val="24"/>
              </w:rPr>
            </w:pPr>
            <w:r w:rsidRPr="00AF5212">
              <w:rPr>
                <w:rFonts w:hint="eastAsia"/>
                <w:sz w:val="24"/>
              </w:rPr>
              <w:t>项目选址：位于秀洲高新区，</w:t>
            </w:r>
            <w:r w:rsidR="00A6558A" w:rsidRPr="00AF5212">
              <w:rPr>
                <w:rFonts w:hint="eastAsia"/>
                <w:sz w:val="24"/>
              </w:rPr>
              <w:t>南起东升西路，北至火炬路</w:t>
            </w:r>
            <w:r w:rsidRPr="00AF5212">
              <w:rPr>
                <w:rFonts w:hint="eastAsia"/>
                <w:sz w:val="24"/>
              </w:rPr>
              <w:t>。</w:t>
            </w:r>
          </w:p>
          <w:p w14:paraId="7FF55EDF" w14:textId="3BD810D0" w:rsidR="005D3C53" w:rsidRPr="00AF5212" w:rsidRDefault="00BB490C" w:rsidP="0066427F">
            <w:pPr>
              <w:pStyle w:val="ad"/>
              <w:adjustRightInd w:val="0"/>
              <w:snapToGrid w:val="0"/>
              <w:spacing w:line="360" w:lineRule="auto"/>
              <w:ind w:firstLine="480"/>
              <w:rPr>
                <w:sz w:val="24"/>
              </w:rPr>
            </w:pPr>
            <w:r w:rsidRPr="00AF5212">
              <w:rPr>
                <w:rFonts w:hint="eastAsia"/>
                <w:sz w:val="24"/>
              </w:rPr>
              <w:t>建设规模：用地面积</w:t>
            </w:r>
            <w:r w:rsidR="00E80452" w:rsidRPr="00AF5212">
              <w:rPr>
                <w:rFonts w:hint="eastAsia"/>
                <w:sz w:val="24"/>
              </w:rPr>
              <w:t>17392</w:t>
            </w:r>
            <w:r w:rsidRPr="00AF5212">
              <w:rPr>
                <w:rFonts w:hint="eastAsia"/>
                <w:sz w:val="24"/>
              </w:rPr>
              <w:t>m</w:t>
            </w:r>
            <w:r w:rsidRPr="00AF5212">
              <w:rPr>
                <w:rFonts w:hint="eastAsia"/>
                <w:sz w:val="24"/>
                <w:vertAlign w:val="superscript"/>
              </w:rPr>
              <w:t>2</w:t>
            </w:r>
            <w:r w:rsidRPr="00AF5212">
              <w:rPr>
                <w:rFonts w:hint="eastAsia"/>
                <w:sz w:val="24"/>
              </w:rPr>
              <w:t>（</w:t>
            </w:r>
            <w:r w:rsidR="003E51DB" w:rsidRPr="00AF5212">
              <w:rPr>
                <w:rFonts w:hint="eastAsia"/>
                <w:sz w:val="24"/>
              </w:rPr>
              <w:t>耕地</w:t>
            </w:r>
            <w:r w:rsidR="00E80452" w:rsidRPr="00AF5212">
              <w:rPr>
                <w:rFonts w:hint="eastAsia"/>
                <w:sz w:val="24"/>
              </w:rPr>
              <w:t>11339</w:t>
            </w:r>
            <w:r w:rsidR="003E51DB" w:rsidRPr="00AF5212">
              <w:rPr>
                <w:rFonts w:hint="eastAsia"/>
                <w:sz w:val="24"/>
              </w:rPr>
              <w:t>m</w:t>
            </w:r>
            <w:r w:rsidR="003E51DB" w:rsidRPr="00AF5212">
              <w:rPr>
                <w:rFonts w:hint="eastAsia"/>
                <w:sz w:val="24"/>
                <w:vertAlign w:val="superscript"/>
              </w:rPr>
              <w:t>2</w:t>
            </w:r>
            <w:r w:rsidR="003E51DB" w:rsidRPr="00AF5212">
              <w:rPr>
                <w:rFonts w:hint="eastAsia"/>
                <w:sz w:val="24"/>
              </w:rPr>
              <w:t>、园地</w:t>
            </w:r>
            <w:r w:rsidR="00E80452" w:rsidRPr="00AF5212">
              <w:rPr>
                <w:rFonts w:hint="eastAsia"/>
                <w:sz w:val="24"/>
              </w:rPr>
              <w:t>2386</w:t>
            </w:r>
            <w:r w:rsidR="003E51DB" w:rsidRPr="00AF5212">
              <w:rPr>
                <w:rFonts w:hint="eastAsia"/>
                <w:sz w:val="24"/>
              </w:rPr>
              <w:t>、</w:t>
            </w:r>
            <w:r w:rsidR="00103800" w:rsidRPr="00AF5212">
              <w:rPr>
                <w:rFonts w:hint="eastAsia"/>
                <w:sz w:val="24"/>
              </w:rPr>
              <w:t>水域</w:t>
            </w:r>
            <w:r w:rsidR="00F46305" w:rsidRPr="00AF5212">
              <w:rPr>
                <w:rFonts w:hint="eastAsia"/>
                <w:sz w:val="24"/>
              </w:rPr>
              <w:t>140</w:t>
            </w:r>
            <w:r w:rsidR="00103800" w:rsidRPr="00AF5212">
              <w:rPr>
                <w:rFonts w:hint="eastAsia"/>
                <w:sz w:val="24"/>
              </w:rPr>
              <w:t>m</w:t>
            </w:r>
            <w:r w:rsidR="00103800" w:rsidRPr="00AF5212">
              <w:rPr>
                <w:rFonts w:hint="eastAsia"/>
                <w:sz w:val="24"/>
                <w:vertAlign w:val="superscript"/>
              </w:rPr>
              <w:t>2</w:t>
            </w:r>
            <w:r w:rsidR="00103800" w:rsidRPr="00AF5212">
              <w:rPr>
                <w:rFonts w:hint="eastAsia"/>
                <w:sz w:val="24"/>
              </w:rPr>
              <w:t>、农村道路</w:t>
            </w:r>
            <w:r w:rsidR="00F46305" w:rsidRPr="00AF5212">
              <w:rPr>
                <w:rFonts w:hint="eastAsia"/>
                <w:sz w:val="24"/>
              </w:rPr>
              <w:t>642</w:t>
            </w:r>
            <w:r w:rsidR="00103800" w:rsidRPr="00AF5212">
              <w:rPr>
                <w:rFonts w:hint="eastAsia"/>
                <w:sz w:val="24"/>
              </w:rPr>
              <w:t>m</w:t>
            </w:r>
            <w:r w:rsidR="00103800" w:rsidRPr="00AF5212">
              <w:rPr>
                <w:rFonts w:hint="eastAsia"/>
                <w:sz w:val="24"/>
                <w:vertAlign w:val="superscript"/>
              </w:rPr>
              <w:t>2</w:t>
            </w:r>
            <w:r w:rsidR="00103800" w:rsidRPr="00AF5212">
              <w:rPr>
                <w:rFonts w:hint="eastAsia"/>
                <w:sz w:val="24"/>
              </w:rPr>
              <w:t>、未利用地</w:t>
            </w:r>
            <w:r w:rsidR="00F46305" w:rsidRPr="00AF5212">
              <w:rPr>
                <w:rFonts w:hint="eastAsia"/>
                <w:sz w:val="24"/>
              </w:rPr>
              <w:t>824</w:t>
            </w:r>
            <w:r w:rsidR="00103800" w:rsidRPr="00AF5212">
              <w:rPr>
                <w:rFonts w:hint="eastAsia"/>
                <w:sz w:val="24"/>
              </w:rPr>
              <w:t>m</w:t>
            </w:r>
            <w:r w:rsidR="00103800" w:rsidRPr="00AF5212">
              <w:rPr>
                <w:rFonts w:hint="eastAsia"/>
                <w:sz w:val="24"/>
                <w:vertAlign w:val="superscript"/>
              </w:rPr>
              <w:t>2</w:t>
            </w:r>
            <w:r w:rsidR="00103800" w:rsidRPr="00AF5212">
              <w:rPr>
                <w:rFonts w:hint="eastAsia"/>
                <w:sz w:val="24"/>
              </w:rPr>
              <w:t>、建设用地</w:t>
            </w:r>
            <w:r w:rsidR="00F46305" w:rsidRPr="00AF5212">
              <w:rPr>
                <w:rFonts w:hint="eastAsia"/>
                <w:sz w:val="24"/>
              </w:rPr>
              <w:t>2061</w:t>
            </w:r>
            <w:r w:rsidR="00103800" w:rsidRPr="00AF5212">
              <w:rPr>
                <w:rFonts w:hint="eastAsia"/>
                <w:sz w:val="24"/>
              </w:rPr>
              <w:t>m</w:t>
            </w:r>
            <w:r w:rsidR="00103800" w:rsidRPr="00AF5212">
              <w:rPr>
                <w:rFonts w:hint="eastAsia"/>
                <w:sz w:val="24"/>
                <w:vertAlign w:val="superscript"/>
              </w:rPr>
              <w:t>2</w:t>
            </w:r>
            <w:r w:rsidRPr="00AF5212">
              <w:rPr>
                <w:rFonts w:hint="eastAsia"/>
                <w:sz w:val="24"/>
              </w:rPr>
              <w:t>），</w:t>
            </w:r>
            <w:r w:rsidR="0074504E" w:rsidRPr="00AF5212">
              <w:rPr>
                <w:rFonts w:hint="eastAsia"/>
                <w:sz w:val="24"/>
              </w:rPr>
              <w:t>全长约</w:t>
            </w:r>
            <w:r w:rsidR="0074504E" w:rsidRPr="00AF5212">
              <w:rPr>
                <w:rFonts w:hint="eastAsia"/>
                <w:sz w:val="24"/>
              </w:rPr>
              <w:t>623m</w:t>
            </w:r>
            <w:r w:rsidR="0074504E" w:rsidRPr="00AF5212">
              <w:rPr>
                <w:rFonts w:hint="eastAsia"/>
                <w:sz w:val="24"/>
              </w:rPr>
              <w:t>，车行道宽度</w:t>
            </w:r>
            <w:r w:rsidR="0074504E" w:rsidRPr="00AF5212">
              <w:rPr>
                <w:rFonts w:hint="eastAsia"/>
                <w:sz w:val="24"/>
              </w:rPr>
              <w:t>24m</w:t>
            </w:r>
            <w:r w:rsidRPr="00AF5212">
              <w:rPr>
                <w:rFonts w:hint="eastAsia"/>
                <w:sz w:val="24"/>
              </w:rPr>
              <w:t>。本道路设计等级为城市次干路，设计速度</w:t>
            </w:r>
            <w:r w:rsidRPr="00AF5212">
              <w:rPr>
                <w:rFonts w:hint="eastAsia"/>
                <w:sz w:val="24"/>
              </w:rPr>
              <w:t>40km/h</w:t>
            </w:r>
            <w:r w:rsidR="00246237" w:rsidRPr="00AF5212">
              <w:rPr>
                <w:rFonts w:hint="eastAsia"/>
                <w:sz w:val="24"/>
              </w:rPr>
              <w:t>。</w:t>
            </w:r>
          </w:p>
          <w:p w14:paraId="0784D9A8" w14:textId="237A8209" w:rsidR="00246237" w:rsidRPr="00AF5212" w:rsidRDefault="00246237" w:rsidP="00246237">
            <w:pPr>
              <w:pStyle w:val="ad"/>
              <w:adjustRightInd w:val="0"/>
              <w:snapToGrid w:val="0"/>
              <w:spacing w:line="348" w:lineRule="auto"/>
              <w:ind w:firstLineChars="0" w:firstLine="0"/>
              <w:rPr>
                <w:b/>
                <w:bCs/>
                <w:sz w:val="24"/>
                <w:szCs w:val="28"/>
              </w:rPr>
            </w:pPr>
            <w:r w:rsidRPr="00AF5212">
              <w:rPr>
                <w:rFonts w:hint="eastAsia"/>
                <w:b/>
                <w:bCs/>
                <w:sz w:val="24"/>
                <w:szCs w:val="28"/>
              </w:rPr>
              <w:t>1.2.2</w:t>
            </w:r>
            <w:r w:rsidRPr="00AF5212">
              <w:rPr>
                <w:rFonts w:hint="eastAsia"/>
                <w:b/>
                <w:bCs/>
                <w:sz w:val="24"/>
                <w:szCs w:val="28"/>
              </w:rPr>
              <w:t>主要设计内容</w:t>
            </w:r>
          </w:p>
          <w:p w14:paraId="48EC0210" w14:textId="67C7C584" w:rsidR="00246237" w:rsidRPr="00AF5212" w:rsidRDefault="00246237" w:rsidP="00246237">
            <w:pPr>
              <w:pStyle w:val="ad"/>
              <w:adjustRightInd w:val="0"/>
              <w:snapToGrid w:val="0"/>
              <w:spacing w:line="360" w:lineRule="auto"/>
              <w:ind w:firstLineChars="175"/>
              <w:rPr>
                <w:sz w:val="24"/>
              </w:rPr>
            </w:pPr>
            <w:r w:rsidRPr="00AF5212">
              <w:rPr>
                <w:rFonts w:hint="eastAsia"/>
                <w:sz w:val="24"/>
              </w:rPr>
              <w:t>本工程主要设计内容为道路的平、纵、横、路基、路面及交叉口竖向设计，道路范围内的排水工程设计、交通设施设计、景观绿化工程设计。</w:t>
            </w:r>
          </w:p>
          <w:p w14:paraId="48FD8B88" w14:textId="7CFFE6B8" w:rsidR="00501921" w:rsidRPr="00AF5212" w:rsidRDefault="00501921" w:rsidP="00501921">
            <w:pPr>
              <w:pStyle w:val="ad"/>
              <w:adjustRightInd w:val="0"/>
              <w:snapToGrid w:val="0"/>
              <w:spacing w:line="348" w:lineRule="auto"/>
              <w:ind w:firstLineChars="0" w:firstLine="0"/>
              <w:rPr>
                <w:b/>
                <w:bCs/>
                <w:sz w:val="24"/>
                <w:szCs w:val="28"/>
              </w:rPr>
            </w:pPr>
            <w:r w:rsidRPr="00AF5212">
              <w:rPr>
                <w:rFonts w:hint="eastAsia"/>
                <w:b/>
                <w:bCs/>
                <w:sz w:val="24"/>
                <w:szCs w:val="28"/>
              </w:rPr>
              <w:t>1.</w:t>
            </w:r>
            <w:r w:rsidR="00B90AD9" w:rsidRPr="00AF5212">
              <w:rPr>
                <w:rFonts w:hint="eastAsia"/>
                <w:b/>
                <w:bCs/>
                <w:sz w:val="24"/>
                <w:szCs w:val="28"/>
              </w:rPr>
              <w:t>2.</w:t>
            </w:r>
            <w:r w:rsidR="00246237" w:rsidRPr="00AF5212">
              <w:rPr>
                <w:rFonts w:hint="eastAsia"/>
                <w:b/>
                <w:bCs/>
                <w:sz w:val="24"/>
                <w:szCs w:val="28"/>
              </w:rPr>
              <w:t>3</w:t>
            </w:r>
            <w:r w:rsidR="00246237" w:rsidRPr="00AF5212">
              <w:rPr>
                <w:rFonts w:hint="eastAsia"/>
                <w:b/>
                <w:bCs/>
                <w:sz w:val="24"/>
                <w:szCs w:val="28"/>
              </w:rPr>
              <w:t>主要技术标准</w:t>
            </w:r>
          </w:p>
          <w:p w14:paraId="2C6E7B7B" w14:textId="77777777" w:rsidR="00246237" w:rsidRPr="00AF5212" w:rsidRDefault="00246237" w:rsidP="00246237">
            <w:pPr>
              <w:pStyle w:val="ad"/>
              <w:adjustRightInd w:val="0"/>
              <w:snapToGrid w:val="0"/>
              <w:spacing w:line="348" w:lineRule="auto"/>
              <w:ind w:firstLine="480"/>
              <w:rPr>
                <w:bCs/>
                <w:sz w:val="24"/>
                <w:szCs w:val="28"/>
              </w:rPr>
            </w:pPr>
            <w:r w:rsidRPr="00AF5212">
              <w:rPr>
                <w:rFonts w:hint="eastAsia"/>
                <w:bCs/>
                <w:sz w:val="24"/>
                <w:szCs w:val="28"/>
              </w:rPr>
              <w:t xml:space="preserve">(1) </w:t>
            </w:r>
            <w:r w:rsidRPr="00AF5212">
              <w:rPr>
                <w:rFonts w:hint="eastAsia"/>
                <w:bCs/>
                <w:sz w:val="24"/>
                <w:szCs w:val="28"/>
              </w:rPr>
              <w:t>道路等级：城市次干路</w:t>
            </w:r>
          </w:p>
          <w:p w14:paraId="2583D728" w14:textId="77777777" w:rsidR="00246237" w:rsidRPr="00AF5212" w:rsidRDefault="00246237" w:rsidP="00246237">
            <w:pPr>
              <w:pStyle w:val="ad"/>
              <w:adjustRightInd w:val="0"/>
              <w:snapToGrid w:val="0"/>
              <w:spacing w:line="348" w:lineRule="auto"/>
              <w:ind w:firstLine="480"/>
              <w:rPr>
                <w:bCs/>
                <w:sz w:val="24"/>
                <w:szCs w:val="28"/>
              </w:rPr>
            </w:pPr>
            <w:r w:rsidRPr="00AF5212">
              <w:rPr>
                <w:rFonts w:hint="eastAsia"/>
                <w:bCs/>
                <w:sz w:val="24"/>
                <w:szCs w:val="28"/>
              </w:rPr>
              <w:t xml:space="preserve">(2) </w:t>
            </w:r>
            <w:r w:rsidRPr="00AF5212">
              <w:rPr>
                <w:rFonts w:hint="eastAsia"/>
                <w:bCs/>
                <w:sz w:val="24"/>
                <w:szCs w:val="28"/>
              </w:rPr>
              <w:t>设计速度：</w:t>
            </w:r>
            <w:r w:rsidRPr="00AF5212">
              <w:rPr>
                <w:rFonts w:hint="eastAsia"/>
                <w:bCs/>
                <w:sz w:val="24"/>
                <w:szCs w:val="28"/>
              </w:rPr>
              <w:t>40km/h</w:t>
            </w:r>
          </w:p>
          <w:p w14:paraId="4DE1D938" w14:textId="77777777" w:rsidR="00246237" w:rsidRPr="00AF5212" w:rsidRDefault="00246237" w:rsidP="00246237">
            <w:pPr>
              <w:pStyle w:val="ad"/>
              <w:adjustRightInd w:val="0"/>
              <w:snapToGrid w:val="0"/>
              <w:spacing w:line="348" w:lineRule="auto"/>
              <w:ind w:firstLine="480"/>
              <w:rPr>
                <w:bCs/>
                <w:sz w:val="24"/>
                <w:szCs w:val="28"/>
              </w:rPr>
            </w:pPr>
            <w:r w:rsidRPr="00AF5212">
              <w:rPr>
                <w:rFonts w:hint="eastAsia"/>
                <w:bCs/>
                <w:sz w:val="24"/>
                <w:szCs w:val="28"/>
              </w:rPr>
              <w:t xml:space="preserve">(3) </w:t>
            </w:r>
            <w:r w:rsidRPr="00AF5212">
              <w:rPr>
                <w:rFonts w:hint="eastAsia"/>
                <w:bCs/>
                <w:sz w:val="24"/>
                <w:szCs w:val="28"/>
              </w:rPr>
              <w:t>路面设计荷载标准：</w:t>
            </w:r>
            <w:r w:rsidRPr="00AF5212">
              <w:rPr>
                <w:rFonts w:hint="eastAsia"/>
                <w:bCs/>
                <w:sz w:val="24"/>
                <w:szCs w:val="28"/>
              </w:rPr>
              <w:t>BZZ-100</w:t>
            </w:r>
          </w:p>
          <w:p w14:paraId="6C572251" w14:textId="5B05F706" w:rsidR="00246237" w:rsidRPr="00AF5212" w:rsidRDefault="00246237" w:rsidP="00246237">
            <w:pPr>
              <w:pStyle w:val="ad"/>
              <w:adjustRightInd w:val="0"/>
              <w:snapToGrid w:val="0"/>
              <w:spacing w:line="348" w:lineRule="auto"/>
              <w:ind w:firstLine="480"/>
              <w:rPr>
                <w:bCs/>
                <w:sz w:val="24"/>
                <w:szCs w:val="28"/>
              </w:rPr>
            </w:pPr>
            <w:r w:rsidRPr="00AF5212">
              <w:rPr>
                <w:rFonts w:hint="eastAsia"/>
                <w:bCs/>
                <w:sz w:val="24"/>
                <w:szCs w:val="28"/>
              </w:rPr>
              <w:t xml:space="preserve">(4) </w:t>
            </w:r>
            <w:r w:rsidRPr="00AF5212">
              <w:rPr>
                <w:rFonts w:hint="eastAsia"/>
                <w:bCs/>
                <w:sz w:val="24"/>
                <w:szCs w:val="28"/>
              </w:rPr>
              <w:t>交通量达到饱和状态时道路设计年限：</w:t>
            </w:r>
            <w:r w:rsidRPr="00AF5212">
              <w:rPr>
                <w:rFonts w:hint="eastAsia"/>
                <w:bCs/>
                <w:sz w:val="24"/>
                <w:szCs w:val="28"/>
              </w:rPr>
              <w:t>15</w:t>
            </w:r>
            <w:r w:rsidRPr="00AF5212">
              <w:rPr>
                <w:rFonts w:hint="eastAsia"/>
                <w:bCs/>
                <w:sz w:val="24"/>
                <w:szCs w:val="28"/>
              </w:rPr>
              <w:t>年</w:t>
            </w:r>
          </w:p>
          <w:p w14:paraId="65CC699F" w14:textId="5D49EBEF" w:rsidR="00246237" w:rsidRPr="00AF5212" w:rsidRDefault="00246237" w:rsidP="00246237">
            <w:pPr>
              <w:pStyle w:val="ad"/>
              <w:adjustRightInd w:val="0"/>
              <w:snapToGrid w:val="0"/>
              <w:spacing w:line="348" w:lineRule="auto"/>
              <w:ind w:firstLine="480"/>
              <w:rPr>
                <w:bCs/>
                <w:sz w:val="24"/>
                <w:szCs w:val="28"/>
              </w:rPr>
            </w:pPr>
            <w:r w:rsidRPr="00AF5212">
              <w:rPr>
                <w:rFonts w:hint="eastAsia"/>
                <w:bCs/>
                <w:sz w:val="24"/>
                <w:szCs w:val="28"/>
              </w:rPr>
              <w:t xml:space="preserve">(5) </w:t>
            </w:r>
            <w:r w:rsidRPr="00AF5212">
              <w:rPr>
                <w:rFonts w:hint="eastAsia"/>
                <w:bCs/>
                <w:sz w:val="24"/>
                <w:szCs w:val="28"/>
              </w:rPr>
              <w:t>路面结构设计使用年限：</w:t>
            </w:r>
            <w:r w:rsidRPr="00AF5212">
              <w:rPr>
                <w:rFonts w:hint="eastAsia"/>
                <w:bCs/>
                <w:sz w:val="24"/>
                <w:szCs w:val="28"/>
              </w:rPr>
              <w:t>15</w:t>
            </w:r>
            <w:r w:rsidRPr="00AF5212">
              <w:rPr>
                <w:rFonts w:hint="eastAsia"/>
                <w:bCs/>
                <w:sz w:val="24"/>
                <w:szCs w:val="28"/>
              </w:rPr>
              <w:t>年</w:t>
            </w:r>
          </w:p>
          <w:p w14:paraId="6DFCDDB0" w14:textId="40BAF2BC" w:rsidR="00246237" w:rsidRPr="00AF5212" w:rsidRDefault="00246237" w:rsidP="00246237">
            <w:pPr>
              <w:pStyle w:val="ad"/>
              <w:adjustRightInd w:val="0"/>
              <w:snapToGrid w:val="0"/>
              <w:spacing w:line="348" w:lineRule="auto"/>
              <w:ind w:firstLine="480"/>
              <w:rPr>
                <w:bCs/>
                <w:sz w:val="24"/>
                <w:szCs w:val="28"/>
              </w:rPr>
            </w:pPr>
            <w:r w:rsidRPr="00AF5212">
              <w:rPr>
                <w:rFonts w:hint="eastAsia"/>
                <w:bCs/>
                <w:sz w:val="24"/>
                <w:szCs w:val="28"/>
              </w:rPr>
              <w:t xml:space="preserve">(6) </w:t>
            </w:r>
            <w:r w:rsidRPr="00AF5212">
              <w:rPr>
                <w:rFonts w:hint="eastAsia"/>
                <w:bCs/>
                <w:sz w:val="24"/>
                <w:szCs w:val="28"/>
              </w:rPr>
              <w:t>坐标系统：嘉兴</w:t>
            </w:r>
            <w:r w:rsidRPr="00AF5212">
              <w:rPr>
                <w:rFonts w:hint="eastAsia"/>
                <w:bCs/>
                <w:sz w:val="24"/>
                <w:szCs w:val="28"/>
              </w:rPr>
              <w:t>2000</w:t>
            </w:r>
            <w:r w:rsidRPr="00AF5212">
              <w:rPr>
                <w:rFonts w:hint="eastAsia"/>
                <w:bCs/>
                <w:sz w:val="24"/>
                <w:szCs w:val="28"/>
              </w:rPr>
              <w:t>坐标系</w:t>
            </w:r>
          </w:p>
          <w:p w14:paraId="18D19C7B" w14:textId="73133A1F" w:rsidR="00246237" w:rsidRPr="00AF5212" w:rsidRDefault="00246237" w:rsidP="00246237">
            <w:pPr>
              <w:pStyle w:val="ad"/>
              <w:adjustRightInd w:val="0"/>
              <w:snapToGrid w:val="0"/>
              <w:spacing w:line="348" w:lineRule="auto"/>
              <w:ind w:firstLine="480"/>
              <w:rPr>
                <w:bCs/>
                <w:sz w:val="24"/>
                <w:szCs w:val="28"/>
              </w:rPr>
            </w:pPr>
            <w:r w:rsidRPr="00AF5212">
              <w:rPr>
                <w:rFonts w:hint="eastAsia"/>
                <w:bCs/>
                <w:sz w:val="24"/>
                <w:szCs w:val="28"/>
              </w:rPr>
              <w:t xml:space="preserve">(7) </w:t>
            </w:r>
            <w:r w:rsidRPr="00AF5212">
              <w:rPr>
                <w:rFonts w:hint="eastAsia"/>
                <w:bCs/>
                <w:sz w:val="24"/>
                <w:szCs w:val="28"/>
              </w:rPr>
              <w:t>高程系统：</w:t>
            </w:r>
            <w:r w:rsidRPr="00AF5212">
              <w:rPr>
                <w:rFonts w:hint="eastAsia"/>
                <w:bCs/>
                <w:sz w:val="24"/>
                <w:szCs w:val="28"/>
              </w:rPr>
              <w:t>1985</w:t>
            </w:r>
            <w:r w:rsidRPr="00AF5212">
              <w:rPr>
                <w:rFonts w:hint="eastAsia"/>
                <w:bCs/>
                <w:sz w:val="24"/>
                <w:szCs w:val="28"/>
              </w:rPr>
              <w:t>国家高程基准</w:t>
            </w:r>
          </w:p>
          <w:p w14:paraId="00430D32" w14:textId="09B4B70A" w:rsidR="00246237" w:rsidRPr="00AF5212" w:rsidRDefault="00246237" w:rsidP="00246237">
            <w:pPr>
              <w:pStyle w:val="ad"/>
              <w:adjustRightInd w:val="0"/>
              <w:snapToGrid w:val="0"/>
              <w:spacing w:line="348" w:lineRule="auto"/>
              <w:ind w:firstLine="480"/>
              <w:rPr>
                <w:bCs/>
                <w:sz w:val="24"/>
                <w:szCs w:val="28"/>
              </w:rPr>
            </w:pPr>
            <w:r w:rsidRPr="00AF5212">
              <w:rPr>
                <w:rFonts w:hint="eastAsia"/>
                <w:bCs/>
                <w:sz w:val="24"/>
                <w:szCs w:val="28"/>
              </w:rPr>
              <w:t xml:space="preserve">(8) </w:t>
            </w:r>
            <w:r w:rsidRPr="00AF5212">
              <w:rPr>
                <w:rFonts w:hint="eastAsia"/>
                <w:bCs/>
                <w:sz w:val="24"/>
                <w:szCs w:val="28"/>
              </w:rPr>
              <w:t>道路最小净高：车行道</w:t>
            </w:r>
            <w:r w:rsidRPr="00AF5212">
              <w:rPr>
                <w:rFonts w:hint="eastAsia"/>
                <w:bCs/>
                <w:sz w:val="24"/>
                <w:szCs w:val="28"/>
              </w:rPr>
              <w:t>4.5m</w:t>
            </w:r>
            <w:r w:rsidRPr="00AF5212">
              <w:rPr>
                <w:rFonts w:hint="eastAsia"/>
                <w:bCs/>
                <w:sz w:val="24"/>
                <w:szCs w:val="28"/>
              </w:rPr>
              <w:t>；人行道</w:t>
            </w:r>
            <w:r w:rsidRPr="00AF5212">
              <w:rPr>
                <w:rFonts w:hint="eastAsia"/>
                <w:bCs/>
                <w:sz w:val="24"/>
                <w:szCs w:val="28"/>
              </w:rPr>
              <w:t>2.5m</w:t>
            </w:r>
          </w:p>
          <w:p w14:paraId="41DEBEAB" w14:textId="5068F05C" w:rsidR="00501921" w:rsidRPr="00AF5212" w:rsidRDefault="00501921" w:rsidP="00501921">
            <w:pPr>
              <w:pStyle w:val="ad"/>
              <w:adjustRightInd w:val="0"/>
              <w:snapToGrid w:val="0"/>
              <w:spacing w:line="348" w:lineRule="auto"/>
              <w:ind w:firstLineChars="0" w:firstLine="0"/>
              <w:rPr>
                <w:b/>
                <w:bCs/>
                <w:sz w:val="24"/>
              </w:rPr>
            </w:pPr>
            <w:r w:rsidRPr="00AF5212">
              <w:rPr>
                <w:rFonts w:hint="eastAsia"/>
                <w:b/>
                <w:bCs/>
                <w:sz w:val="24"/>
              </w:rPr>
              <w:t>1.</w:t>
            </w:r>
            <w:r w:rsidR="00246237" w:rsidRPr="00AF5212">
              <w:rPr>
                <w:rFonts w:hint="eastAsia"/>
                <w:b/>
                <w:bCs/>
                <w:sz w:val="24"/>
              </w:rPr>
              <w:t>2</w:t>
            </w:r>
            <w:r w:rsidRPr="00AF5212">
              <w:rPr>
                <w:rFonts w:hint="eastAsia"/>
                <w:b/>
                <w:bCs/>
                <w:sz w:val="24"/>
              </w:rPr>
              <w:t>.</w:t>
            </w:r>
            <w:r w:rsidR="00246237" w:rsidRPr="00AF5212">
              <w:rPr>
                <w:rFonts w:hint="eastAsia"/>
                <w:b/>
                <w:bCs/>
                <w:sz w:val="24"/>
              </w:rPr>
              <w:t>4</w:t>
            </w:r>
            <w:r w:rsidR="00246237" w:rsidRPr="00AF5212">
              <w:rPr>
                <w:rFonts w:hint="eastAsia"/>
                <w:b/>
                <w:bCs/>
                <w:sz w:val="24"/>
              </w:rPr>
              <w:t>道路</w:t>
            </w:r>
            <w:r w:rsidRPr="00AF5212">
              <w:rPr>
                <w:rFonts w:hint="eastAsia"/>
                <w:b/>
                <w:bCs/>
                <w:sz w:val="24"/>
              </w:rPr>
              <w:t>平面设计</w:t>
            </w:r>
          </w:p>
          <w:p w14:paraId="1661C24C" w14:textId="44BD0875" w:rsidR="00246237" w:rsidRPr="00AF5212" w:rsidRDefault="00F0100F" w:rsidP="00F0100F">
            <w:pPr>
              <w:pStyle w:val="ad"/>
              <w:adjustRightInd w:val="0"/>
              <w:snapToGrid w:val="0"/>
              <w:spacing w:line="348" w:lineRule="auto"/>
              <w:ind w:firstLine="480"/>
              <w:rPr>
                <w:bCs/>
                <w:sz w:val="24"/>
              </w:rPr>
            </w:pPr>
            <w:r w:rsidRPr="00AF5212">
              <w:rPr>
                <w:rFonts w:hint="eastAsia"/>
                <w:bCs/>
                <w:sz w:val="24"/>
              </w:rPr>
              <w:t>根据规划给定的坐标控制点，依照规划道路走向及现状、规划相交道路进行定线，全线原则上不设超高；本次设计道路全段为两条直线；东升西路至创新路为一条直线，创新路至火炬路为一条直线。</w:t>
            </w:r>
          </w:p>
          <w:p w14:paraId="0EE51483" w14:textId="1A775325" w:rsidR="00501921" w:rsidRPr="00AF5212" w:rsidRDefault="00246237" w:rsidP="00E42BB8">
            <w:pPr>
              <w:pStyle w:val="ad"/>
              <w:adjustRightInd w:val="0"/>
              <w:snapToGrid w:val="0"/>
              <w:spacing w:line="348" w:lineRule="auto"/>
              <w:ind w:firstLineChars="0" w:firstLine="0"/>
              <w:rPr>
                <w:b/>
                <w:bCs/>
                <w:sz w:val="24"/>
              </w:rPr>
            </w:pPr>
            <w:r w:rsidRPr="00AF5212">
              <w:rPr>
                <w:rFonts w:hint="eastAsia"/>
                <w:b/>
                <w:bCs/>
                <w:sz w:val="24"/>
              </w:rPr>
              <w:t>1.2.5</w:t>
            </w:r>
            <w:r w:rsidR="00501921" w:rsidRPr="00AF5212">
              <w:rPr>
                <w:rFonts w:hint="eastAsia"/>
                <w:b/>
                <w:bCs/>
                <w:sz w:val="24"/>
              </w:rPr>
              <w:t>纵断面设计</w:t>
            </w:r>
          </w:p>
          <w:p w14:paraId="32F82473" w14:textId="04B21F04" w:rsidR="00E42BB8" w:rsidRPr="00AF5212" w:rsidRDefault="00E42BB8" w:rsidP="00E42BB8">
            <w:pPr>
              <w:pStyle w:val="ad"/>
              <w:adjustRightInd w:val="0"/>
              <w:snapToGrid w:val="0"/>
              <w:spacing w:line="360" w:lineRule="auto"/>
              <w:ind w:firstLine="480"/>
              <w:rPr>
                <w:sz w:val="24"/>
              </w:rPr>
            </w:pPr>
            <w:r w:rsidRPr="00AF5212">
              <w:rPr>
                <w:rFonts w:hint="eastAsia"/>
                <w:sz w:val="24"/>
              </w:rPr>
              <w:t>纵断面设计主要受相交道路高程、沿线两侧规划及现状地块建设高程影响，同时参照总规中防洪控制标高。</w:t>
            </w:r>
          </w:p>
          <w:p w14:paraId="749B15FB" w14:textId="11766D4C" w:rsidR="00E42BB8" w:rsidRPr="00AF5212" w:rsidRDefault="00D22716" w:rsidP="00E42BB8">
            <w:pPr>
              <w:pStyle w:val="ad"/>
              <w:adjustRightInd w:val="0"/>
              <w:snapToGrid w:val="0"/>
              <w:spacing w:line="360" w:lineRule="auto"/>
              <w:ind w:firstLine="480"/>
              <w:rPr>
                <w:sz w:val="24"/>
              </w:rPr>
            </w:pPr>
            <w:r w:rsidRPr="00AF5212">
              <w:rPr>
                <w:rFonts w:hint="eastAsia"/>
                <w:sz w:val="24"/>
              </w:rPr>
              <w:t>(</w:t>
            </w:r>
            <w:r w:rsidR="00D070AE" w:rsidRPr="00AF5212">
              <w:rPr>
                <w:rFonts w:hint="eastAsia"/>
                <w:sz w:val="24"/>
              </w:rPr>
              <w:t>1</w:t>
            </w:r>
            <w:r w:rsidRPr="00AF5212">
              <w:rPr>
                <w:rFonts w:hint="eastAsia"/>
                <w:sz w:val="24"/>
              </w:rPr>
              <w:t xml:space="preserve">) </w:t>
            </w:r>
            <w:r w:rsidR="00E42BB8" w:rsidRPr="00AF5212">
              <w:rPr>
                <w:rFonts w:hint="eastAsia"/>
                <w:sz w:val="24"/>
              </w:rPr>
              <w:t>路段控制标高：设计路段中心线最低控制标高为</w:t>
            </w:r>
            <w:r w:rsidR="00E42BB8" w:rsidRPr="00AF5212">
              <w:rPr>
                <w:rFonts w:hint="eastAsia"/>
                <w:sz w:val="24"/>
              </w:rPr>
              <w:t>3.2m</w:t>
            </w:r>
            <w:r w:rsidR="00CC41F2" w:rsidRPr="00AF5212">
              <w:rPr>
                <w:rFonts w:hint="eastAsia"/>
                <w:sz w:val="24"/>
              </w:rPr>
              <w:t>；</w:t>
            </w:r>
          </w:p>
          <w:p w14:paraId="7CA745F3" w14:textId="7C533D4F" w:rsidR="00E42BB8" w:rsidRPr="00AF5212" w:rsidRDefault="00D22716" w:rsidP="00E42BB8">
            <w:pPr>
              <w:pStyle w:val="ad"/>
              <w:adjustRightInd w:val="0"/>
              <w:snapToGrid w:val="0"/>
              <w:spacing w:line="360" w:lineRule="auto"/>
              <w:ind w:firstLine="480"/>
              <w:rPr>
                <w:sz w:val="24"/>
              </w:rPr>
            </w:pPr>
            <w:r w:rsidRPr="00AF5212">
              <w:rPr>
                <w:rFonts w:hint="eastAsia"/>
                <w:sz w:val="24"/>
              </w:rPr>
              <w:t>(</w:t>
            </w:r>
            <w:r w:rsidR="00D070AE" w:rsidRPr="00AF5212">
              <w:rPr>
                <w:rFonts w:hint="eastAsia"/>
                <w:sz w:val="24"/>
              </w:rPr>
              <w:t>2</w:t>
            </w:r>
            <w:r w:rsidRPr="00AF5212">
              <w:rPr>
                <w:rFonts w:hint="eastAsia"/>
                <w:sz w:val="24"/>
              </w:rPr>
              <w:t xml:space="preserve">) </w:t>
            </w:r>
            <w:r w:rsidR="00E42BB8" w:rsidRPr="00AF5212">
              <w:rPr>
                <w:rFonts w:hint="eastAsia"/>
                <w:sz w:val="24"/>
              </w:rPr>
              <w:t>为确保满足路面排水需要，全线最小纵坡采用</w:t>
            </w:r>
            <w:r w:rsidR="00E42BB8" w:rsidRPr="00AF5212">
              <w:rPr>
                <w:rFonts w:hint="eastAsia"/>
                <w:sz w:val="24"/>
              </w:rPr>
              <w:t>0.3%</w:t>
            </w:r>
            <w:r w:rsidR="00CC41F2" w:rsidRPr="00AF5212">
              <w:rPr>
                <w:rFonts w:hint="eastAsia"/>
                <w:sz w:val="24"/>
              </w:rPr>
              <w:t>；</w:t>
            </w:r>
          </w:p>
          <w:p w14:paraId="38338093" w14:textId="3748F37F" w:rsidR="00E42BB8" w:rsidRPr="00AF5212" w:rsidRDefault="00D22716" w:rsidP="00E42BB8">
            <w:pPr>
              <w:pStyle w:val="ad"/>
              <w:adjustRightInd w:val="0"/>
              <w:snapToGrid w:val="0"/>
              <w:spacing w:line="360" w:lineRule="auto"/>
              <w:ind w:firstLine="480"/>
              <w:rPr>
                <w:sz w:val="24"/>
              </w:rPr>
            </w:pPr>
            <w:r w:rsidRPr="00AF5212">
              <w:rPr>
                <w:rFonts w:hint="eastAsia"/>
                <w:sz w:val="24"/>
              </w:rPr>
              <w:t>(</w:t>
            </w:r>
            <w:r w:rsidR="00D070AE" w:rsidRPr="00AF5212">
              <w:rPr>
                <w:rFonts w:hint="eastAsia"/>
                <w:sz w:val="24"/>
              </w:rPr>
              <w:t>3</w:t>
            </w:r>
            <w:r w:rsidRPr="00AF5212">
              <w:rPr>
                <w:rFonts w:hint="eastAsia"/>
                <w:sz w:val="24"/>
              </w:rPr>
              <w:t xml:space="preserve">) </w:t>
            </w:r>
            <w:r w:rsidR="005A387D" w:rsidRPr="00AF5212">
              <w:rPr>
                <w:rFonts w:hint="eastAsia"/>
                <w:sz w:val="24"/>
              </w:rPr>
              <w:t>起点桩号</w:t>
            </w:r>
            <w:r w:rsidR="005A387D" w:rsidRPr="00AF5212">
              <w:rPr>
                <w:rFonts w:hint="eastAsia"/>
                <w:sz w:val="24"/>
              </w:rPr>
              <w:t>K0+017.9</w:t>
            </w:r>
            <w:r w:rsidR="005A387D" w:rsidRPr="00AF5212">
              <w:rPr>
                <w:rFonts w:hint="eastAsia"/>
                <w:sz w:val="24"/>
              </w:rPr>
              <w:t>，起点处标高为</w:t>
            </w:r>
            <w:r w:rsidR="005A387D" w:rsidRPr="00AF5212">
              <w:rPr>
                <w:rFonts w:hint="eastAsia"/>
                <w:sz w:val="24"/>
              </w:rPr>
              <w:t>3.641m</w:t>
            </w:r>
            <w:r w:rsidR="005A387D" w:rsidRPr="00AF5212">
              <w:rPr>
                <w:rFonts w:hint="eastAsia"/>
                <w:sz w:val="24"/>
              </w:rPr>
              <w:t>；终点桩号</w:t>
            </w:r>
            <w:r w:rsidR="005A387D" w:rsidRPr="00AF5212">
              <w:rPr>
                <w:rFonts w:hint="eastAsia"/>
                <w:sz w:val="24"/>
              </w:rPr>
              <w:t>K0+714.655</w:t>
            </w:r>
            <w:r w:rsidR="005A387D" w:rsidRPr="00AF5212">
              <w:rPr>
                <w:rFonts w:hint="eastAsia"/>
                <w:sz w:val="24"/>
              </w:rPr>
              <w:t>，设计标高为</w:t>
            </w:r>
            <w:r w:rsidR="005A387D" w:rsidRPr="00AF5212">
              <w:rPr>
                <w:rFonts w:hint="eastAsia"/>
                <w:sz w:val="24"/>
              </w:rPr>
              <w:t>3.577m</w:t>
            </w:r>
            <w:r w:rsidR="005A387D" w:rsidRPr="00AF5212">
              <w:rPr>
                <w:rFonts w:hint="eastAsia"/>
                <w:sz w:val="24"/>
              </w:rPr>
              <w:t>。</w:t>
            </w:r>
          </w:p>
          <w:p w14:paraId="7FD71D71" w14:textId="2A5D341B" w:rsidR="00501921" w:rsidRPr="00AF5212" w:rsidRDefault="00501921" w:rsidP="00E42BB8">
            <w:pPr>
              <w:pStyle w:val="ad"/>
              <w:adjustRightInd w:val="0"/>
              <w:snapToGrid w:val="0"/>
              <w:spacing w:line="348" w:lineRule="auto"/>
              <w:ind w:firstLineChars="0" w:firstLine="0"/>
              <w:rPr>
                <w:b/>
                <w:bCs/>
                <w:sz w:val="24"/>
              </w:rPr>
            </w:pPr>
            <w:r w:rsidRPr="00AF5212">
              <w:rPr>
                <w:rFonts w:hint="eastAsia"/>
                <w:b/>
                <w:bCs/>
                <w:sz w:val="24"/>
              </w:rPr>
              <w:lastRenderedPageBreak/>
              <w:t>1.</w:t>
            </w:r>
            <w:r w:rsidR="00246237" w:rsidRPr="00AF5212">
              <w:rPr>
                <w:rFonts w:hint="eastAsia"/>
                <w:b/>
                <w:bCs/>
                <w:sz w:val="24"/>
              </w:rPr>
              <w:t>2</w:t>
            </w:r>
            <w:r w:rsidRPr="00AF5212">
              <w:rPr>
                <w:rFonts w:hint="eastAsia"/>
                <w:b/>
                <w:bCs/>
                <w:sz w:val="24"/>
              </w:rPr>
              <w:t>.</w:t>
            </w:r>
            <w:r w:rsidR="00246237" w:rsidRPr="00AF5212">
              <w:rPr>
                <w:rFonts w:hint="eastAsia"/>
                <w:b/>
                <w:bCs/>
                <w:sz w:val="24"/>
              </w:rPr>
              <w:t>6</w:t>
            </w:r>
            <w:r w:rsidRPr="00AF5212">
              <w:rPr>
                <w:rFonts w:hint="eastAsia"/>
                <w:b/>
                <w:bCs/>
                <w:sz w:val="24"/>
              </w:rPr>
              <w:t>横断面设计</w:t>
            </w:r>
          </w:p>
          <w:p w14:paraId="15D19C28" w14:textId="6FB6451C" w:rsidR="009A2EBE" w:rsidRPr="00AF5212" w:rsidRDefault="009A2EBE" w:rsidP="009A2EBE">
            <w:pPr>
              <w:pStyle w:val="ad"/>
              <w:adjustRightInd w:val="0"/>
              <w:snapToGrid w:val="0"/>
              <w:spacing w:line="348" w:lineRule="auto"/>
              <w:ind w:firstLine="480"/>
              <w:rPr>
                <w:bCs/>
                <w:sz w:val="24"/>
              </w:rPr>
            </w:pPr>
            <w:r w:rsidRPr="00AF5212">
              <w:rPr>
                <w:rFonts w:hint="eastAsia"/>
                <w:bCs/>
                <w:sz w:val="24"/>
              </w:rPr>
              <w:t>正常段段设计横断面为：</w:t>
            </w:r>
            <w:r w:rsidR="004F462F" w:rsidRPr="00AF5212">
              <w:rPr>
                <w:rFonts w:hint="eastAsia"/>
                <w:bCs/>
                <w:sz w:val="24"/>
              </w:rPr>
              <w:t>0.5m</w:t>
            </w:r>
            <w:r w:rsidRPr="00AF5212">
              <w:rPr>
                <w:rFonts w:hint="eastAsia"/>
                <w:bCs/>
                <w:sz w:val="24"/>
              </w:rPr>
              <w:t>路肩</w:t>
            </w:r>
            <w:r w:rsidRPr="00AF5212">
              <w:rPr>
                <w:rFonts w:hint="eastAsia"/>
                <w:bCs/>
                <w:sz w:val="24"/>
              </w:rPr>
              <w:t>+24m</w:t>
            </w:r>
            <w:r w:rsidRPr="00AF5212">
              <w:rPr>
                <w:rFonts w:hint="eastAsia"/>
                <w:bCs/>
                <w:sz w:val="24"/>
              </w:rPr>
              <w:t>（车行道）</w:t>
            </w:r>
            <w:r w:rsidR="004F462F" w:rsidRPr="00AF5212">
              <w:rPr>
                <w:rFonts w:hint="eastAsia"/>
                <w:bCs/>
                <w:sz w:val="24"/>
              </w:rPr>
              <w:t>+0.5m</w:t>
            </w:r>
            <w:r w:rsidRPr="00AF5212">
              <w:rPr>
                <w:rFonts w:hint="eastAsia"/>
                <w:bCs/>
                <w:sz w:val="24"/>
              </w:rPr>
              <w:t>路肩。</w:t>
            </w:r>
          </w:p>
          <w:p w14:paraId="7E3F762B" w14:textId="5AC7C6DD" w:rsidR="009A2EBE" w:rsidRPr="00AF5212" w:rsidRDefault="009A2EBE" w:rsidP="009A2EBE">
            <w:pPr>
              <w:pStyle w:val="ad"/>
              <w:adjustRightInd w:val="0"/>
              <w:snapToGrid w:val="0"/>
              <w:spacing w:line="348" w:lineRule="auto"/>
              <w:ind w:firstLine="480"/>
              <w:rPr>
                <w:bCs/>
                <w:sz w:val="24"/>
              </w:rPr>
            </w:pPr>
            <w:r w:rsidRPr="00AF5212">
              <w:rPr>
                <w:rFonts w:hint="eastAsia"/>
                <w:bCs/>
                <w:sz w:val="24"/>
              </w:rPr>
              <w:t>渠化段断面划分为：</w:t>
            </w:r>
            <w:r w:rsidR="00D94945" w:rsidRPr="00AF5212">
              <w:rPr>
                <w:rFonts w:hint="eastAsia"/>
                <w:bCs/>
                <w:sz w:val="24"/>
              </w:rPr>
              <w:t>0.5m</w:t>
            </w:r>
            <w:r w:rsidRPr="00AF5212">
              <w:rPr>
                <w:rFonts w:hint="eastAsia"/>
                <w:bCs/>
                <w:sz w:val="24"/>
              </w:rPr>
              <w:t>路肩</w:t>
            </w:r>
            <w:r w:rsidRPr="00AF5212">
              <w:rPr>
                <w:rFonts w:hint="eastAsia"/>
                <w:bCs/>
                <w:sz w:val="24"/>
              </w:rPr>
              <w:t>+4m</w:t>
            </w:r>
            <w:r w:rsidRPr="00AF5212">
              <w:rPr>
                <w:rFonts w:hint="eastAsia"/>
                <w:bCs/>
                <w:sz w:val="24"/>
              </w:rPr>
              <w:t>（非机动车道）</w:t>
            </w:r>
            <w:r w:rsidRPr="00AF5212">
              <w:rPr>
                <w:rFonts w:hint="eastAsia"/>
                <w:bCs/>
                <w:sz w:val="24"/>
              </w:rPr>
              <w:t>+2</w:t>
            </w:r>
            <w:r w:rsidRPr="00AF5212">
              <w:rPr>
                <w:rFonts w:hint="eastAsia"/>
                <w:bCs/>
                <w:sz w:val="24"/>
              </w:rPr>
              <w:t>×</w:t>
            </w:r>
            <w:r w:rsidRPr="00AF5212">
              <w:rPr>
                <w:rFonts w:hint="eastAsia"/>
                <w:bCs/>
                <w:sz w:val="24"/>
              </w:rPr>
              <w:t>3.5m</w:t>
            </w:r>
            <w:r w:rsidRPr="00AF5212">
              <w:rPr>
                <w:rFonts w:hint="eastAsia"/>
                <w:bCs/>
                <w:sz w:val="24"/>
              </w:rPr>
              <w:t>（机动车道</w:t>
            </w:r>
            <w:r w:rsidRPr="00AF5212">
              <w:rPr>
                <w:rFonts w:hint="eastAsia"/>
                <w:bCs/>
                <w:sz w:val="24"/>
              </w:rPr>
              <w:t>-</w:t>
            </w:r>
            <w:r w:rsidRPr="00AF5212">
              <w:rPr>
                <w:rFonts w:hint="eastAsia"/>
                <w:bCs/>
                <w:sz w:val="24"/>
              </w:rPr>
              <w:t>出口道）</w:t>
            </w:r>
            <w:r w:rsidRPr="00AF5212">
              <w:rPr>
                <w:rFonts w:hint="eastAsia"/>
                <w:bCs/>
                <w:sz w:val="24"/>
              </w:rPr>
              <w:t>+0.5m</w:t>
            </w:r>
            <w:r w:rsidRPr="00AF5212">
              <w:rPr>
                <w:rFonts w:hint="eastAsia"/>
                <w:bCs/>
                <w:sz w:val="24"/>
              </w:rPr>
              <w:t>双黄线</w:t>
            </w:r>
            <w:r w:rsidRPr="00AF5212">
              <w:rPr>
                <w:rFonts w:hint="eastAsia"/>
                <w:bCs/>
                <w:sz w:val="24"/>
              </w:rPr>
              <w:t>+4</w:t>
            </w:r>
            <w:r w:rsidRPr="00AF5212">
              <w:rPr>
                <w:rFonts w:hint="eastAsia"/>
                <w:bCs/>
                <w:sz w:val="24"/>
              </w:rPr>
              <w:t>×</w:t>
            </w:r>
            <w:r w:rsidRPr="00AF5212">
              <w:rPr>
                <w:rFonts w:hint="eastAsia"/>
                <w:bCs/>
                <w:sz w:val="24"/>
              </w:rPr>
              <w:t>3.5m</w:t>
            </w:r>
            <w:r w:rsidRPr="00AF5212">
              <w:rPr>
                <w:rFonts w:hint="eastAsia"/>
                <w:bCs/>
                <w:sz w:val="24"/>
              </w:rPr>
              <w:t>（机动车道</w:t>
            </w:r>
            <w:r w:rsidRPr="00AF5212">
              <w:rPr>
                <w:rFonts w:hint="eastAsia"/>
                <w:bCs/>
                <w:sz w:val="24"/>
              </w:rPr>
              <w:t>-</w:t>
            </w:r>
            <w:r w:rsidRPr="00AF5212">
              <w:rPr>
                <w:rFonts w:hint="eastAsia"/>
                <w:bCs/>
                <w:sz w:val="24"/>
              </w:rPr>
              <w:t>进口道）</w:t>
            </w:r>
            <w:r w:rsidRPr="00AF5212">
              <w:rPr>
                <w:rFonts w:hint="eastAsia"/>
                <w:bCs/>
                <w:sz w:val="24"/>
              </w:rPr>
              <w:t>+4m</w:t>
            </w:r>
            <w:r w:rsidRPr="00AF5212">
              <w:rPr>
                <w:rFonts w:hint="eastAsia"/>
                <w:bCs/>
                <w:sz w:val="24"/>
              </w:rPr>
              <w:t>（非机动车道）</w:t>
            </w:r>
            <w:r w:rsidRPr="00AF5212">
              <w:rPr>
                <w:rFonts w:hint="eastAsia"/>
                <w:bCs/>
                <w:sz w:val="24"/>
              </w:rPr>
              <w:t>=30m</w:t>
            </w:r>
            <w:r w:rsidRPr="00AF5212">
              <w:rPr>
                <w:rFonts w:hint="eastAsia"/>
                <w:bCs/>
                <w:sz w:val="24"/>
              </w:rPr>
              <w:t>（车行道）</w:t>
            </w:r>
            <w:r w:rsidRPr="00AF5212">
              <w:rPr>
                <w:rFonts w:hint="eastAsia"/>
                <w:bCs/>
                <w:sz w:val="24"/>
              </w:rPr>
              <w:t xml:space="preserve">+0.5m </w:t>
            </w:r>
            <w:r w:rsidRPr="00AF5212">
              <w:rPr>
                <w:rFonts w:hint="eastAsia"/>
                <w:bCs/>
                <w:sz w:val="24"/>
              </w:rPr>
              <w:t>路肩。</w:t>
            </w:r>
          </w:p>
          <w:p w14:paraId="429F4963" w14:textId="63A5566A" w:rsidR="00501921" w:rsidRPr="00AF5212" w:rsidRDefault="00501921" w:rsidP="009A2EBE">
            <w:pPr>
              <w:pStyle w:val="ad"/>
              <w:adjustRightInd w:val="0"/>
              <w:snapToGrid w:val="0"/>
              <w:spacing w:line="348" w:lineRule="auto"/>
              <w:ind w:firstLineChars="0" w:firstLine="0"/>
              <w:rPr>
                <w:b/>
                <w:bCs/>
                <w:sz w:val="24"/>
              </w:rPr>
            </w:pPr>
            <w:r w:rsidRPr="00AF5212">
              <w:rPr>
                <w:rFonts w:hint="eastAsia"/>
                <w:b/>
                <w:bCs/>
                <w:sz w:val="24"/>
              </w:rPr>
              <w:t>1.</w:t>
            </w:r>
            <w:r w:rsidR="00971093" w:rsidRPr="00AF5212">
              <w:rPr>
                <w:rFonts w:hint="eastAsia"/>
                <w:b/>
                <w:bCs/>
                <w:sz w:val="24"/>
              </w:rPr>
              <w:t>2</w:t>
            </w:r>
            <w:r w:rsidRPr="00AF5212">
              <w:rPr>
                <w:rFonts w:hint="eastAsia"/>
                <w:b/>
                <w:bCs/>
                <w:sz w:val="24"/>
              </w:rPr>
              <w:t>.</w:t>
            </w:r>
            <w:r w:rsidR="00971093" w:rsidRPr="00AF5212">
              <w:rPr>
                <w:rFonts w:hint="eastAsia"/>
                <w:b/>
                <w:bCs/>
                <w:sz w:val="24"/>
              </w:rPr>
              <w:t>7</w:t>
            </w:r>
            <w:r w:rsidR="00971093" w:rsidRPr="00AF5212">
              <w:rPr>
                <w:rFonts w:hint="eastAsia"/>
                <w:b/>
                <w:bCs/>
                <w:sz w:val="24"/>
              </w:rPr>
              <w:t>道路路基、路面结构</w:t>
            </w:r>
          </w:p>
          <w:p w14:paraId="6C695431" w14:textId="766CF8A6" w:rsidR="00501921" w:rsidRPr="00AF5212" w:rsidRDefault="00501921" w:rsidP="00D22716">
            <w:pPr>
              <w:pStyle w:val="ad"/>
              <w:adjustRightInd w:val="0"/>
              <w:snapToGrid w:val="0"/>
              <w:spacing w:line="348" w:lineRule="auto"/>
              <w:ind w:firstLineChars="0" w:firstLine="0"/>
              <w:rPr>
                <w:b/>
                <w:bCs/>
                <w:sz w:val="24"/>
              </w:rPr>
            </w:pPr>
            <w:r w:rsidRPr="00AF5212">
              <w:rPr>
                <w:rFonts w:hint="eastAsia"/>
                <w:b/>
                <w:bCs/>
                <w:sz w:val="24"/>
              </w:rPr>
              <w:t>1.</w:t>
            </w:r>
            <w:r w:rsidR="00D22716" w:rsidRPr="00AF5212">
              <w:rPr>
                <w:rFonts w:hint="eastAsia"/>
                <w:b/>
                <w:bCs/>
                <w:sz w:val="24"/>
              </w:rPr>
              <w:t>2</w:t>
            </w:r>
            <w:r w:rsidRPr="00AF5212">
              <w:rPr>
                <w:rFonts w:hint="eastAsia"/>
                <w:b/>
                <w:bCs/>
                <w:sz w:val="24"/>
              </w:rPr>
              <w:t>.</w:t>
            </w:r>
            <w:r w:rsidR="00D22716" w:rsidRPr="00AF5212">
              <w:rPr>
                <w:rFonts w:hint="eastAsia"/>
                <w:b/>
                <w:bCs/>
                <w:sz w:val="24"/>
              </w:rPr>
              <w:t>7</w:t>
            </w:r>
            <w:r w:rsidRPr="00AF5212">
              <w:rPr>
                <w:rFonts w:hint="eastAsia"/>
                <w:b/>
                <w:bCs/>
                <w:sz w:val="24"/>
              </w:rPr>
              <w:t>.1</w:t>
            </w:r>
            <w:r w:rsidRPr="00AF5212">
              <w:rPr>
                <w:rFonts w:hint="eastAsia"/>
                <w:b/>
                <w:bCs/>
                <w:sz w:val="24"/>
              </w:rPr>
              <w:t>路基</w:t>
            </w:r>
            <w:r w:rsidR="00D22716" w:rsidRPr="00AF5212">
              <w:rPr>
                <w:rFonts w:hint="eastAsia"/>
                <w:b/>
                <w:bCs/>
                <w:sz w:val="24"/>
              </w:rPr>
              <w:t>结构</w:t>
            </w:r>
          </w:p>
          <w:p w14:paraId="003E51E5" w14:textId="77777777" w:rsidR="00501921" w:rsidRPr="00AF5212" w:rsidRDefault="00501921" w:rsidP="00501921">
            <w:pPr>
              <w:pStyle w:val="ad"/>
              <w:adjustRightInd w:val="0"/>
              <w:snapToGrid w:val="0"/>
              <w:spacing w:line="348" w:lineRule="auto"/>
              <w:ind w:firstLine="480"/>
              <w:rPr>
                <w:sz w:val="24"/>
              </w:rPr>
            </w:pPr>
            <w:r w:rsidRPr="00AF5212">
              <w:rPr>
                <w:rFonts w:hint="eastAsia"/>
                <w:sz w:val="24"/>
              </w:rPr>
              <w:t>1</w:t>
            </w:r>
            <w:r w:rsidRPr="00AF5212">
              <w:rPr>
                <w:rFonts w:hint="eastAsia"/>
                <w:sz w:val="24"/>
              </w:rPr>
              <w:t>、一般路基</w:t>
            </w:r>
          </w:p>
          <w:p w14:paraId="71D8793B" w14:textId="74A273CA" w:rsidR="00501921" w:rsidRPr="00AF5212" w:rsidRDefault="00501921" w:rsidP="00501921">
            <w:pPr>
              <w:pStyle w:val="ad"/>
              <w:adjustRightInd w:val="0"/>
              <w:snapToGrid w:val="0"/>
              <w:spacing w:line="348" w:lineRule="auto"/>
              <w:ind w:firstLine="480"/>
              <w:rPr>
                <w:sz w:val="24"/>
              </w:rPr>
            </w:pPr>
            <w:r w:rsidRPr="00AF5212">
              <w:rPr>
                <w:rFonts w:hint="eastAsia"/>
                <w:sz w:val="24"/>
              </w:rPr>
              <w:t>清表：路基施工时须先将原地面表层的松散的耕植土、杂填土等清除干净，以保证土基强度，根据地勘报告结论，</w:t>
            </w:r>
            <w:r w:rsidRPr="00AF5212">
              <w:rPr>
                <w:rFonts w:hint="eastAsia"/>
                <w:sz w:val="24"/>
              </w:rPr>
              <w:t>0</w:t>
            </w:r>
            <w:r w:rsidRPr="00AF5212">
              <w:rPr>
                <w:rFonts w:hint="eastAsia"/>
                <w:sz w:val="24"/>
              </w:rPr>
              <w:t>层素填土均厚</w:t>
            </w:r>
            <w:r w:rsidR="00D22716" w:rsidRPr="00AF5212">
              <w:rPr>
                <w:rFonts w:hint="eastAsia"/>
                <w:sz w:val="24"/>
              </w:rPr>
              <w:t>0.7m-1.4m</w:t>
            </w:r>
            <w:r w:rsidR="00D22716" w:rsidRPr="00AF5212">
              <w:rPr>
                <w:rFonts w:hint="eastAsia"/>
                <w:sz w:val="24"/>
              </w:rPr>
              <w:t>不等</w:t>
            </w:r>
            <w:r w:rsidRPr="00AF5212">
              <w:rPr>
                <w:rFonts w:hint="eastAsia"/>
                <w:sz w:val="24"/>
              </w:rPr>
              <w:t>，工程性质差异性大需彻底挖除，</w:t>
            </w:r>
            <w:r w:rsidR="00D22716" w:rsidRPr="00AF5212">
              <w:rPr>
                <w:rFonts w:hint="eastAsia"/>
                <w:sz w:val="24"/>
              </w:rPr>
              <w:t>清表厚度桩号</w:t>
            </w:r>
            <w:r w:rsidR="00D22716" w:rsidRPr="00AF5212">
              <w:rPr>
                <w:rFonts w:hint="eastAsia"/>
                <w:sz w:val="24"/>
              </w:rPr>
              <w:t>K0+000-K0+820</w:t>
            </w:r>
            <w:r w:rsidR="00D22716" w:rsidRPr="00AF5212">
              <w:rPr>
                <w:rFonts w:hint="eastAsia"/>
                <w:sz w:val="24"/>
              </w:rPr>
              <w:t>按</w:t>
            </w:r>
            <w:r w:rsidR="00D22716" w:rsidRPr="00AF5212">
              <w:rPr>
                <w:rFonts w:hint="eastAsia"/>
                <w:sz w:val="24"/>
              </w:rPr>
              <w:t>70cm</w:t>
            </w:r>
            <w:r w:rsidR="00D22716" w:rsidRPr="00AF5212">
              <w:rPr>
                <w:rFonts w:hint="eastAsia"/>
                <w:sz w:val="24"/>
              </w:rPr>
              <w:t>计，桩号</w:t>
            </w:r>
            <w:r w:rsidR="00D22716" w:rsidRPr="00AF5212">
              <w:rPr>
                <w:rFonts w:hint="eastAsia"/>
                <w:sz w:val="24"/>
              </w:rPr>
              <w:t>K0+820-</w:t>
            </w:r>
            <w:r w:rsidR="00D22716" w:rsidRPr="00AF5212">
              <w:rPr>
                <w:rFonts w:hint="eastAsia"/>
                <w:sz w:val="24"/>
              </w:rPr>
              <w:t>终点按</w:t>
            </w:r>
            <w:r w:rsidR="00D22716" w:rsidRPr="00AF5212">
              <w:rPr>
                <w:rFonts w:hint="eastAsia"/>
                <w:sz w:val="24"/>
              </w:rPr>
              <w:t>140cm</w:t>
            </w:r>
            <w:r w:rsidR="00D22716" w:rsidRPr="00AF5212">
              <w:rPr>
                <w:rFonts w:hint="eastAsia"/>
                <w:sz w:val="24"/>
              </w:rPr>
              <w:t>计算；可根据实际耕植土厚度调整。先进行清除表层耕植土、杂填土，再根据纵断面设计图中路基设计基准线进行填挖方作业。</w:t>
            </w:r>
          </w:p>
          <w:p w14:paraId="18AFD1BC" w14:textId="77777777" w:rsidR="00501921" w:rsidRPr="00AF5212" w:rsidRDefault="00501921" w:rsidP="00501921">
            <w:pPr>
              <w:pStyle w:val="ad"/>
              <w:adjustRightInd w:val="0"/>
              <w:snapToGrid w:val="0"/>
              <w:spacing w:line="348" w:lineRule="auto"/>
              <w:ind w:firstLine="480"/>
              <w:rPr>
                <w:sz w:val="24"/>
              </w:rPr>
            </w:pPr>
            <w:r w:rsidRPr="00AF5212">
              <w:rPr>
                <w:rFonts w:hint="eastAsia"/>
                <w:sz w:val="24"/>
              </w:rPr>
              <w:t>路基填料不得使用淤泥、沼泽土、有机土、草皮、生活垃圾和含有腐朽物质的土。</w:t>
            </w:r>
          </w:p>
          <w:p w14:paraId="2C0DE068" w14:textId="276E00C8" w:rsidR="00501921" w:rsidRPr="00AF5212" w:rsidRDefault="00501921" w:rsidP="00501921">
            <w:pPr>
              <w:pStyle w:val="ad"/>
              <w:adjustRightInd w:val="0"/>
              <w:snapToGrid w:val="0"/>
              <w:spacing w:line="348" w:lineRule="auto"/>
              <w:ind w:firstLine="480"/>
              <w:rPr>
                <w:sz w:val="24"/>
              </w:rPr>
            </w:pPr>
            <w:r w:rsidRPr="00AF5212">
              <w:rPr>
                <w:rFonts w:hint="eastAsia"/>
                <w:sz w:val="24"/>
              </w:rPr>
              <w:t>路基加固：</w:t>
            </w:r>
            <w:r w:rsidR="004C407B" w:rsidRPr="00AF5212">
              <w:rPr>
                <w:rFonts w:hint="eastAsia"/>
                <w:sz w:val="24"/>
              </w:rPr>
              <w:t>车行道范围路床顶部以下</w:t>
            </w:r>
            <w:r w:rsidR="004C407B" w:rsidRPr="00AF5212">
              <w:rPr>
                <w:rFonts w:hint="eastAsia"/>
                <w:sz w:val="24"/>
              </w:rPr>
              <w:t>80cm</w:t>
            </w:r>
            <w:r w:rsidR="004C407B" w:rsidRPr="00AF5212">
              <w:rPr>
                <w:rFonts w:hint="eastAsia"/>
                <w:sz w:val="24"/>
              </w:rPr>
              <w:t>内采用宕渣进行浅层换填处理，填方高度超出部分全部采用宕渣填筑，挖方路段填方高度不能满足上述要求的需进行超挖换填以保证路床</w:t>
            </w:r>
            <w:r w:rsidR="004C407B" w:rsidRPr="00AF5212">
              <w:rPr>
                <w:rFonts w:hint="eastAsia"/>
                <w:sz w:val="24"/>
              </w:rPr>
              <w:t>80cm</w:t>
            </w:r>
            <w:r w:rsidR="004C407B" w:rsidRPr="00AF5212">
              <w:rPr>
                <w:rFonts w:hint="eastAsia"/>
                <w:sz w:val="24"/>
              </w:rPr>
              <w:t>宕渣。人行道路面结构下</w:t>
            </w:r>
            <w:r w:rsidR="004C407B" w:rsidRPr="00AF5212">
              <w:rPr>
                <w:rFonts w:hint="eastAsia"/>
                <w:sz w:val="24"/>
              </w:rPr>
              <w:t>30cm</w:t>
            </w:r>
            <w:r w:rsidR="004C407B" w:rsidRPr="00AF5212">
              <w:rPr>
                <w:rFonts w:hint="eastAsia"/>
                <w:sz w:val="24"/>
              </w:rPr>
              <w:t>内采用宕渣填筑，填方超出部分均采用良质土填筑。车行道路基顶面回弹模量要求不小于</w:t>
            </w:r>
            <w:r w:rsidR="004C407B" w:rsidRPr="00AF5212">
              <w:rPr>
                <w:rFonts w:hint="eastAsia"/>
                <w:sz w:val="24"/>
              </w:rPr>
              <w:t>35MPa</w:t>
            </w:r>
            <w:r w:rsidR="004C407B" w:rsidRPr="00AF5212">
              <w:rPr>
                <w:rFonts w:hint="eastAsia"/>
                <w:sz w:val="24"/>
              </w:rPr>
              <w:t>，人行道路基顶面回弹模量要求不小于</w:t>
            </w:r>
            <w:r w:rsidR="004C407B" w:rsidRPr="00AF5212">
              <w:rPr>
                <w:rFonts w:hint="eastAsia"/>
                <w:sz w:val="24"/>
              </w:rPr>
              <w:t>20MPa</w:t>
            </w:r>
            <w:r w:rsidR="004C407B" w:rsidRPr="00AF5212">
              <w:rPr>
                <w:rFonts w:hint="eastAsia"/>
                <w:sz w:val="24"/>
              </w:rPr>
              <w:t>。</w:t>
            </w:r>
          </w:p>
          <w:p w14:paraId="2B66B7B8" w14:textId="77777777" w:rsidR="00501921" w:rsidRPr="00AF5212" w:rsidRDefault="00501921" w:rsidP="00501921">
            <w:pPr>
              <w:pStyle w:val="ad"/>
              <w:adjustRightInd w:val="0"/>
              <w:snapToGrid w:val="0"/>
              <w:spacing w:line="348" w:lineRule="auto"/>
              <w:ind w:firstLine="480"/>
              <w:rPr>
                <w:sz w:val="24"/>
              </w:rPr>
            </w:pPr>
            <w:r w:rsidRPr="00AF5212">
              <w:rPr>
                <w:rFonts w:hint="eastAsia"/>
                <w:sz w:val="24"/>
              </w:rPr>
              <w:t>2</w:t>
            </w:r>
            <w:r w:rsidRPr="00AF5212">
              <w:rPr>
                <w:rFonts w:hint="eastAsia"/>
                <w:sz w:val="24"/>
              </w:rPr>
              <w:t>、河浜、暗桩、鱼塘填筑</w:t>
            </w:r>
          </w:p>
          <w:p w14:paraId="1EA2E1B1" w14:textId="77777777" w:rsidR="00501921" w:rsidRPr="00AF5212" w:rsidRDefault="00501921" w:rsidP="00501921">
            <w:pPr>
              <w:pStyle w:val="ad"/>
              <w:adjustRightInd w:val="0"/>
              <w:snapToGrid w:val="0"/>
              <w:spacing w:line="348" w:lineRule="auto"/>
              <w:ind w:firstLine="480"/>
              <w:rPr>
                <w:sz w:val="24"/>
              </w:rPr>
            </w:pPr>
            <w:r w:rsidRPr="00AF5212">
              <w:rPr>
                <w:rFonts w:hint="eastAsia"/>
                <w:sz w:val="24"/>
              </w:rPr>
              <w:t>抽干积水，清除淤泥，然后采用块石（块径</w:t>
            </w:r>
            <w:r w:rsidRPr="00AF5212">
              <w:rPr>
                <w:rFonts w:hint="eastAsia"/>
                <w:sz w:val="24"/>
              </w:rPr>
              <w:t>30</w:t>
            </w:r>
            <w:r w:rsidRPr="00AF5212">
              <w:rPr>
                <w:rFonts w:hint="eastAsia"/>
                <w:sz w:val="24"/>
              </w:rPr>
              <w:t>～</w:t>
            </w:r>
            <w:r w:rsidRPr="00AF5212">
              <w:rPr>
                <w:rFonts w:hint="eastAsia"/>
                <w:sz w:val="24"/>
              </w:rPr>
              <w:t>50cm</w:t>
            </w:r>
            <w:r w:rsidRPr="00AF5212">
              <w:rPr>
                <w:rFonts w:hint="eastAsia"/>
                <w:sz w:val="24"/>
              </w:rPr>
              <w:t>）填筑至黄海标高</w:t>
            </w:r>
            <w:r w:rsidRPr="00AF5212">
              <w:rPr>
                <w:rFonts w:hint="eastAsia"/>
                <w:sz w:val="24"/>
              </w:rPr>
              <w:t>1.00m</w:t>
            </w:r>
            <w:r w:rsidRPr="00AF5212">
              <w:rPr>
                <w:rFonts w:hint="eastAsia"/>
                <w:sz w:val="24"/>
              </w:rPr>
              <w:t>，再用宕渣分层（含泥量不大于</w:t>
            </w:r>
            <w:r w:rsidRPr="00AF5212">
              <w:rPr>
                <w:rFonts w:hint="eastAsia"/>
                <w:sz w:val="24"/>
              </w:rPr>
              <w:t>10%</w:t>
            </w:r>
            <w:r w:rsidRPr="00AF5212">
              <w:rPr>
                <w:rFonts w:hint="eastAsia"/>
                <w:sz w:val="24"/>
              </w:rPr>
              <w:t>，每层不大于</w:t>
            </w:r>
            <w:r w:rsidRPr="00AF5212">
              <w:rPr>
                <w:rFonts w:hint="eastAsia"/>
                <w:sz w:val="24"/>
              </w:rPr>
              <w:t>20cm</w:t>
            </w:r>
            <w:r w:rsidRPr="00AF5212">
              <w:rPr>
                <w:rFonts w:hint="eastAsia"/>
                <w:sz w:val="24"/>
              </w:rPr>
              <w:t>）回填压实至路基顶。</w:t>
            </w:r>
          </w:p>
          <w:p w14:paraId="69B90097" w14:textId="77777777" w:rsidR="00501921" w:rsidRPr="00AF5212" w:rsidRDefault="00501921" w:rsidP="00501921">
            <w:pPr>
              <w:pStyle w:val="ad"/>
              <w:adjustRightInd w:val="0"/>
              <w:snapToGrid w:val="0"/>
              <w:spacing w:line="348" w:lineRule="auto"/>
              <w:ind w:firstLine="480"/>
              <w:rPr>
                <w:sz w:val="24"/>
              </w:rPr>
            </w:pPr>
            <w:r w:rsidRPr="00AF5212">
              <w:rPr>
                <w:rFonts w:hint="eastAsia"/>
                <w:sz w:val="24"/>
              </w:rPr>
              <w:t>对于无法清淤的河浜可采用抛石挤淤法施工。施工流程：整修便道→挖沟排水→抛大块石→挖机作业并碾压→再抛大块石→挖机碾压挤淤至线外→循环抛大块石至设计图要求，块石最短边尺寸不小于</w:t>
            </w:r>
            <w:r w:rsidRPr="00AF5212">
              <w:rPr>
                <w:rFonts w:hint="eastAsia"/>
                <w:sz w:val="24"/>
              </w:rPr>
              <w:t>30cm</w:t>
            </w:r>
            <w:r w:rsidRPr="00AF5212">
              <w:rPr>
                <w:rFonts w:hint="eastAsia"/>
                <w:sz w:val="24"/>
              </w:rPr>
              <w:t>，抗压强度大于</w:t>
            </w:r>
            <w:r w:rsidRPr="00AF5212">
              <w:rPr>
                <w:rFonts w:hint="eastAsia"/>
                <w:sz w:val="24"/>
              </w:rPr>
              <w:t>20Mpa</w:t>
            </w:r>
            <w:r w:rsidRPr="00AF5212">
              <w:rPr>
                <w:rFonts w:hint="eastAsia"/>
                <w:sz w:val="24"/>
              </w:rPr>
              <w:t>。</w:t>
            </w:r>
          </w:p>
          <w:p w14:paraId="4D6290C2" w14:textId="51896EAA" w:rsidR="00324A8A" w:rsidRPr="00AF5212" w:rsidRDefault="00324A8A" w:rsidP="00324A8A">
            <w:pPr>
              <w:pStyle w:val="ad"/>
              <w:adjustRightInd w:val="0"/>
              <w:snapToGrid w:val="0"/>
              <w:spacing w:line="348" w:lineRule="auto"/>
              <w:ind w:firstLine="480"/>
              <w:rPr>
                <w:sz w:val="24"/>
              </w:rPr>
            </w:pPr>
            <w:r w:rsidRPr="00AF5212">
              <w:rPr>
                <w:rFonts w:hint="eastAsia"/>
                <w:sz w:val="24"/>
              </w:rPr>
              <w:t>3</w:t>
            </w:r>
            <w:r w:rsidRPr="00AF5212">
              <w:rPr>
                <w:rFonts w:hint="eastAsia"/>
                <w:sz w:val="24"/>
              </w:rPr>
              <w:t>、路基压实</w:t>
            </w:r>
          </w:p>
          <w:p w14:paraId="36065E2D" w14:textId="152E1BC7" w:rsidR="00324A8A" w:rsidRPr="00AF5212" w:rsidRDefault="00324A8A" w:rsidP="00D2658F">
            <w:pPr>
              <w:pStyle w:val="ad"/>
              <w:adjustRightInd w:val="0"/>
              <w:snapToGrid w:val="0"/>
              <w:spacing w:line="348" w:lineRule="auto"/>
              <w:ind w:firstLine="480"/>
              <w:rPr>
                <w:sz w:val="24"/>
              </w:rPr>
            </w:pPr>
            <w:r w:rsidRPr="00AF5212">
              <w:rPr>
                <w:rFonts w:hint="eastAsia"/>
                <w:sz w:val="24"/>
              </w:rPr>
              <w:t>路基压实按《城市道路路基设计规范》次干路标准设计，车行道采用重型击实标准，压实度不低于下表值，具体见表</w:t>
            </w:r>
            <w:r w:rsidRPr="00AF5212">
              <w:rPr>
                <w:rFonts w:hint="eastAsia"/>
                <w:sz w:val="24"/>
              </w:rPr>
              <w:t>1-2</w:t>
            </w:r>
            <w:r w:rsidRPr="00AF5212">
              <w:rPr>
                <w:rFonts w:hint="eastAsia"/>
                <w:sz w:val="24"/>
              </w:rPr>
              <w:t>。</w:t>
            </w:r>
          </w:p>
          <w:p w14:paraId="24FAADFD" w14:textId="77777777" w:rsidR="00B04E96" w:rsidRPr="00AF5212" w:rsidRDefault="00B04E96" w:rsidP="00EC3AF5">
            <w:pPr>
              <w:pStyle w:val="ad"/>
              <w:adjustRightInd w:val="0"/>
              <w:snapToGrid w:val="0"/>
              <w:spacing w:line="348" w:lineRule="auto"/>
              <w:ind w:firstLineChars="0" w:firstLine="0"/>
              <w:rPr>
                <w:sz w:val="24"/>
              </w:rPr>
            </w:pPr>
          </w:p>
          <w:p w14:paraId="2909015C" w14:textId="60CBBC40" w:rsidR="00324A8A" w:rsidRPr="00AF5212" w:rsidRDefault="00324A8A" w:rsidP="00324A8A">
            <w:pPr>
              <w:pStyle w:val="12"/>
              <w:adjustRightInd w:val="0"/>
              <w:snapToGrid w:val="0"/>
              <w:spacing w:line="240" w:lineRule="auto"/>
              <w:ind w:firstLine="0"/>
              <w:jc w:val="center"/>
              <w:rPr>
                <w:b/>
                <w:sz w:val="21"/>
                <w:szCs w:val="24"/>
              </w:rPr>
            </w:pPr>
            <w:r w:rsidRPr="00AF5212">
              <w:rPr>
                <w:b/>
                <w:sz w:val="21"/>
                <w:szCs w:val="24"/>
              </w:rPr>
              <w:lastRenderedPageBreak/>
              <w:t>表</w:t>
            </w:r>
            <w:r w:rsidRPr="00AF5212">
              <w:rPr>
                <w:b/>
                <w:sz w:val="21"/>
                <w:szCs w:val="24"/>
              </w:rPr>
              <w:t>1-</w:t>
            </w:r>
            <w:r w:rsidRPr="00AF5212">
              <w:rPr>
                <w:rFonts w:hint="eastAsia"/>
                <w:b/>
                <w:sz w:val="21"/>
                <w:szCs w:val="24"/>
              </w:rPr>
              <w:t>2</w:t>
            </w:r>
            <w:r w:rsidRPr="00AF5212">
              <w:rPr>
                <w:b/>
                <w:sz w:val="21"/>
                <w:szCs w:val="24"/>
              </w:rPr>
              <w:t xml:space="preserve">   </w:t>
            </w:r>
            <w:r w:rsidRPr="00AF5212">
              <w:rPr>
                <w:rFonts w:hint="eastAsia"/>
                <w:b/>
                <w:sz w:val="21"/>
                <w:szCs w:val="24"/>
              </w:rPr>
              <w:t>路基压实标准</w:t>
            </w:r>
          </w:p>
          <w:tbl>
            <w:tblPr>
              <w:tblStyle w:val="affe"/>
              <w:tblW w:w="0" w:type="auto"/>
              <w:jc w:val="center"/>
              <w:tblLook w:val="04A0" w:firstRow="1" w:lastRow="0" w:firstColumn="1" w:lastColumn="0" w:noHBand="0" w:noVBand="1"/>
            </w:tblPr>
            <w:tblGrid>
              <w:gridCol w:w="1102"/>
              <w:gridCol w:w="2410"/>
              <w:gridCol w:w="2126"/>
              <w:gridCol w:w="2286"/>
            </w:tblGrid>
            <w:tr w:rsidR="00AF5212" w:rsidRPr="00AF5212" w14:paraId="025E4A3D" w14:textId="77777777" w:rsidTr="00496452">
              <w:trPr>
                <w:trHeight w:val="315"/>
                <w:jc w:val="center"/>
              </w:trPr>
              <w:tc>
                <w:tcPr>
                  <w:tcW w:w="1102" w:type="dxa"/>
                  <w:vAlign w:val="center"/>
                </w:tcPr>
                <w:p w14:paraId="5985E1B0" w14:textId="77777777" w:rsidR="00324A8A" w:rsidRPr="00AF5212" w:rsidRDefault="00324A8A" w:rsidP="00324A8A">
                  <w:pPr>
                    <w:pStyle w:val="ad"/>
                    <w:adjustRightInd w:val="0"/>
                    <w:snapToGrid w:val="0"/>
                    <w:ind w:firstLineChars="0" w:firstLine="0"/>
                    <w:rPr>
                      <w:szCs w:val="21"/>
                    </w:rPr>
                  </w:pPr>
                  <w:r w:rsidRPr="00AF5212">
                    <w:rPr>
                      <w:rFonts w:hint="eastAsia"/>
                      <w:szCs w:val="21"/>
                    </w:rPr>
                    <w:t>填挖类型</w:t>
                  </w:r>
                </w:p>
              </w:tc>
              <w:tc>
                <w:tcPr>
                  <w:tcW w:w="2410" w:type="dxa"/>
                  <w:vAlign w:val="center"/>
                </w:tcPr>
                <w:p w14:paraId="003010C8" w14:textId="77777777" w:rsidR="00324A8A" w:rsidRPr="00AF5212" w:rsidRDefault="00324A8A" w:rsidP="00324A8A">
                  <w:pPr>
                    <w:pStyle w:val="ad"/>
                    <w:adjustRightInd w:val="0"/>
                    <w:snapToGrid w:val="0"/>
                    <w:ind w:firstLine="400"/>
                    <w:jc w:val="center"/>
                    <w:rPr>
                      <w:rFonts w:eastAsiaTheme="minorEastAsia"/>
                      <w:szCs w:val="21"/>
                    </w:rPr>
                  </w:pPr>
                  <w:r w:rsidRPr="00AF5212">
                    <w:rPr>
                      <w:rFonts w:eastAsiaTheme="minorEastAsia"/>
                      <w:szCs w:val="21"/>
                    </w:rPr>
                    <w:t>路床顶面以下深度（</w:t>
                  </w:r>
                  <w:r w:rsidRPr="00AF5212">
                    <w:rPr>
                      <w:rFonts w:eastAsiaTheme="minorEastAsia"/>
                      <w:szCs w:val="21"/>
                    </w:rPr>
                    <w:t>cm</w:t>
                  </w:r>
                  <w:r w:rsidRPr="00AF5212">
                    <w:rPr>
                      <w:rFonts w:eastAsiaTheme="minorEastAsia"/>
                      <w:szCs w:val="21"/>
                    </w:rPr>
                    <w:t>）</w:t>
                  </w:r>
                </w:p>
              </w:tc>
              <w:tc>
                <w:tcPr>
                  <w:tcW w:w="2126" w:type="dxa"/>
                  <w:vAlign w:val="center"/>
                </w:tcPr>
                <w:p w14:paraId="4F007517" w14:textId="77777777" w:rsidR="00324A8A" w:rsidRPr="00AF5212" w:rsidRDefault="00324A8A" w:rsidP="00324A8A">
                  <w:pPr>
                    <w:pStyle w:val="ad"/>
                    <w:adjustRightInd w:val="0"/>
                    <w:snapToGrid w:val="0"/>
                    <w:ind w:firstLine="400"/>
                    <w:jc w:val="center"/>
                    <w:rPr>
                      <w:rFonts w:eastAsiaTheme="minorEastAsia"/>
                      <w:szCs w:val="21"/>
                    </w:rPr>
                  </w:pPr>
                  <w:r w:rsidRPr="00AF5212">
                    <w:rPr>
                      <w:rFonts w:eastAsiaTheme="minorEastAsia"/>
                      <w:szCs w:val="21"/>
                    </w:rPr>
                    <w:t>路基最小压实度（</w:t>
                  </w:r>
                  <w:r w:rsidRPr="00AF5212">
                    <w:rPr>
                      <w:rFonts w:eastAsiaTheme="minorEastAsia"/>
                      <w:szCs w:val="21"/>
                    </w:rPr>
                    <w:t>%</w:t>
                  </w:r>
                  <w:r w:rsidRPr="00AF5212">
                    <w:rPr>
                      <w:rFonts w:eastAsiaTheme="minorEastAsia"/>
                      <w:szCs w:val="21"/>
                    </w:rPr>
                    <w:t>）</w:t>
                  </w:r>
                </w:p>
              </w:tc>
              <w:tc>
                <w:tcPr>
                  <w:tcW w:w="2286" w:type="dxa"/>
                  <w:vAlign w:val="center"/>
                </w:tcPr>
                <w:p w14:paraId="5F98C22E" w14:textId="77777777" w:rsidR="00324A8A" w:rsidRPr="00AF5212" w:rsidRDefault="00324A8A" w:rsidP="00324A8A">
                  <w:pPr>
                    <w:pStyle w:val="ad"/>
                    <w:adjustRightInd w:val="0"/>
                    <w:snapToGrid w:val="0"/>
                    <w:ind w:firstLine="400"/>
                    <w:jc w:val="center"/>
                    <w:rPr>
                      <w:rFonts w:eastAsiaTheme="minorEastAsia"/>
                      <w:szCs w:val="21"/>
                    </w:rPr>
                  </w:pPr>
                  <w:r w:rsidRPr="00AF5212">
                    <w:rPr>
                      <w:rFonts w:eastAsiaTheme="minorEastAsia"/>
                      <w:szCs w:val="21"/>
                    </w:rPr>
                    <w:t>压实度（固体体积率）</w:t>
                  </w:r>
                </w:p>
              </w:tc>
            </w:tr>
            <w:tr w:rsidR="00AF5212" w:rsidRPr="00AF5212" w14:paraId="79AA85E4" w14:textId="77777777" w:rsidTr="00496452">
              <w:trPr>
                <w:jc w:val="center"/>
              </w:trPr>
              <w:tc>
                <w:tcPr>
                  <w:tcW w:w="1102" w:type="dxa"/>
                  <w:vMerge w:val="restart"/>
                  <w:vAlign w:val="center"/>
                </w:tcPr>
                <w:p w14:paraId="7652AC5F" w14:textId="77777777" w:rsidR="00324A8A" w:rsidRPr="00AF5212" w:rsidRDefault="00324A8A" w:rsidP="00324A8A">
                  <w:pPr>
                    <w:pStyle w:val="ad"/>
                    <w:adjustRightInd w:val="0"/>
                    <w:snapToGrid w:val="0"/>
                    <w:ind w:firstLineChars="0" w:firstLine="0"/>
                    <w:jc w:val="center"/>
                    <w:rPr>
                      <w:szCs w:val="21"/>
                    </w:rPr>
                  </w:pPr>
                  <w:r w:rsidRPr="00AF5212">
                    <w:rPr>
                      <w:rFonts w:hint="eastAsia"/>
                      <w:szCs w:val="21"/>
                    </w:rPr>
                    <w:t>填方</w:t>
                  </w:r>
                </w:p>
              </w:tc>
              <w:tc>
                <w:tcPr>
                  <w:tcW w:w="2410" w:type="dxa"/>
                  <w:vAlign w:val="center"/>
                </w:tcPr>
                <w:p w14:paraId="5CABAAC7" w14:textId="77777777" w:rsidR="00324A8A" w:rsidRPr="00AF5212" w:rsidRDefault="00324A8A" w:rsidP="00496452">
                  <w:pPr>
                    <w:jc w:val="center"/>
                    <w:rPr>
                      <w:rFonts w:eastAsiaTheme="minorEastAsia"/>
                    </w:rPr>
                  </w:pPr>
                  <w:r w:rsidRPr="00AF5212">
                    <w:rPr>
                      <w:rFonts w:eastAsiaTheme="minorEastAsia"/>
                    </w:rPr>
                    <w:t>0</w:t>
                  </w:r>
                  <w:r w:rsidRPr="00AF5212">
                    <w:rPr>
                      <w:rFonts w:eastAsiaTheme="minorEastAsia"/>
                    </w:rPr>
                    <w:t>～</w:t>
                  </w:r>
                  <w:r w:rsidRPr="00AF5212">
                    <w:rPr>
                      <w:rFonts w:eastAsiaTheme="minorEastAsia"/>
                    </w:rPr>
                    <w:t>80cm</w:t>
                  </w:r>
                </w:p>
              </w:tc>
              <w:tc>
                <w:tcPr>
                  <w:tcW w:w="2126" w:type="dxa"/>
                  <w:vAlign w:val="center"/>
                </w:tcPr>
                <w:p w14:paraId="40C38536" w14:textId="77777777" w:rsidR="00324A8A" w:rsidRPr="00AF5212" w:rsidRDefault="00324A8A" w:rsidP="00496452">
                  <w:pPr>
                    <w:jc w:val="center"/>
                    <w:rPr>
                      <w:rFonts w:eastAsiaTheme="minorEastAsia"/>
                    </w:rPr>
                  </w:pPr>
                  <w:r w:rsidRPr="00AF5212">
                    <w:rPr>
                      <w:rFonts w:eastAsiaTheme="minorEastAsia"/>
                    </w:rPr>
                    <w:t>94</w:t>
                  </w:r>
                </w:p>
              </w:tc>
              <w:tc>
                <w:tcPr>
                  <w:tcW w:w="2286" w:type="dxa"/>
                  <w:vAlign w:val="center"/>
                </w:tcPr>
                <w:p w14:paraId="27DA3831" w14:textId="77777777" w:rsidR="00324A8A" w:rsidRPr="00AF5212" w:rsidRDefault="00324A8A" w:rsidP="00496452">
                  <w:pPr>
                    <w:jc w:val="center"/>
                    <w:rPr>
                      <w:rFonts w:eastAsiaTheme="minorEastAsia"/>
                    </w:rPr>
                  </w:pPr>
                  <w:r w:rsidRPr="00AF5212">
                    <w:rPr>
                      <w:rFonts w:eastAsiaTheme="minorEastAsia"/>
                    </w:rPr>
                    <w:t>84</w:t>
                  </w:r>
                  <w:r w:rsidRPr="00AF5212">
                    <w:rPr>
                      <w:rFonts w:eastAsiaTheme="minorEastAsia"/>
                    </w:rPr>
                    <w:t>％</w:t>
                  </w:r>
                </w:p>
              </w:tc>
            </w:tr>
            <w:tr w:rsidR="00AF5212" w:rsidRPr="00AF5212" w14:paraId="4AD0C096" w14:textId="77777777" w:rsidTr="00496452">
              <w:trPr>
                <w:jc w:val="center"/>
              </w:trPr>
              <w:tc>
                <w:tcPr>
                  <w:tcW w:w="1102" w:type="dxa"/>
                  <w:vMerge/>
                  <w:vAlign w:val="center"/>
                </w:tcPr>
                <w:p w14:paraId="1DDF70B8" w14:textId="77777777" w:rsidR="00324A8A" w:rsidRPr="00AF5212" w:rsidRDefault="00324A8A" w:rsidP="00324A8A">
                  <w:pPr>
                    <w:pStyle w:val="ad"/>
                    <w:adjustRightInd w:val="0"/>
                    <w:snapToGrid w:val="0"/>
                    <w:ind w:firstLine="400"/>
                    <w:jc w:val="center"/>
                    <w:rPr>
                      <w:szCs w:val="21"/>
                    </w:rPr>
                  </w:pPr>
                </w:p>
              </w:tc>
              <w:tc>
                <w:tcPr>
                  <w:tcW w:w="2410" w:type="dxa"/>
                  <w:vAlign w:val="center"/>
                </w:tcPr>
                <w:p w14:paraId="1FF4041C" w14:textId="77777777" w:rsidR="00324A8A" w:rsidRPr="00AF5212" w:rsidRDefault="00324A8A" w:rsidP="00496452">
                  <w:pPr>
                    <w:jc w:val="center"/>
                    <w:rPr>
                      <w:rFonts w:eastAsiaTheme="minorEastAsia"/>
                    </w:rPr>
                  </w:pPr>
                  <w:r w:rsidRPr="00AF5212">
                    <w:rPr>
                      <w:rFonts w:eastAsiaTheme="minorEastAsia"/>
                    </w:rPr>
                    <w:t>80</w:t>
                  </w:r>
                  <w:r w:rsidRPr="00AF5212">
                    <w:rPr>
                      <w:rFonts w:eastAsiaTheme="minorEastAsia"/>
                    </w:rPr>
                    <w:t>～</w:t>
                  </w:r>
                  <w:r w:rsidRPr="00AF5212">
                    <w:rPr>
                      <w:rFonts w:eastAsiaTheme="minorEastAsia"/>
                    </w:rPr>
                    <w:t>150cm</w:t>
                  </w:r>
                </w:p>
              </w:tc>
              <w:tc>
                <w:tcPr>
                  <w:tcW w:w="2126" w:type="dxa"/>
                  <w:vAlign w:val="center"/>
                </w:tcPr>
                <w:p w14:paraId="6F4E61AA" w14:textId="77777777" w:rsidR="00324A8A" w:rsidRPr="00AF5212" w:rsidRDefault="00324A8A" w:rsidP="00496452">
                  <w:pPr>
                    <w:jc w:val="center"/>
                    <w:rPr>
                      <w:rFonts w:eastAsiaTheme="minorEastAsia"/>
                    </w:rPr>
                  </w:pPr>
                  <w:r w:rsidRPr="00AF5212">
                    <w:rPr>
                      <w:rFonts w:eastAsiaTheme="minorEastAsia"/>
                    </w:rPr>
                    <w:t>92</w:t>
                  </w:r>
                </w:p>
              </w:tc>
              <w:tc>
                <w:tcPr>
                  <w:tcW w:w="2286" w:type="dxa"/>
                  <w:vAlign w:val="center"/>
                </w:tcPr>
                <w:p w14:paraId="2D059924" w14:textId="77777777" w:rsidR="00324A8A" w:rsidRPr="00AF5212" w:rsidRDefault="00324A8A" w:rsidP="00496452">
                  <w:pPr>
                    <w:jc w:val="center"/>
                    <w:rPr>
                      <w:rFonts w:eastAsiaTheme="minorEastAsia"/>
                    </w:rPr>
                  </w:pPr>
                  <w:r w:rsidRPr="00AF5212">
                    <w:rPr>
                      <w:rFonts w:eastAsiaTheme="minorEastAsia"/>
                    </w:rPr>
                    <w:t>82</w:t>
                  </w:r>
                  <w:r w:rsidRPr="00AF5212">
                    <w:rPr>
                      <w:rFonts w:eastAsiaTheme="minorEastAsia"/>
                    </w:rPr>
                    <w:t>％</w:t>
                  </w:r>
                </w:p>
              </w:tc>
            </w:tr>
            <w:tr w:rsidR="00AF5212" w:rsidRPr="00AF5212" w14:paraId="39FB4BB4" w14:textId="77777777" w:rsidTr="00496452">
              <w:trPr>
                <w:jc w:val="center"/>
              </w:trPr>
              <w:tc>
                <w:tcPr>
                  <w:tcW w:w="1102" w:type="dxa"/>
                  <w:vMerge/>
                  <w:vAlign w:val="center"/>
                </w:tcPr>
                <w:p w14:paraId="45791169" w14:textId="77777777" w:rsidR="00324A8A" w:rsidRPr="00AF5212" w:rsidRDefault="00324A8A" w:rsidP="00324A8A">
                  <w:pPr>
                    <w:pStyle w:val="ad"/>
                    <w:adjustRightInd w:val="0"/>
                    <w:snapToGrid w:val="0"/>
                    <w:ind w:firstLine="400"/>
                    <w:jc w:val="center"/>
                    <w:rPr>
                      <w:szCs w:val="21"/>
                    </w:rPr>
                  </w:pPr>
                </w:p>
              </w:tc>
              <w:tc>
                <w:tcPr>
                  <w:tcW w:w="2410" w:type="dxa"/>
                  <w:vAlign w:val="center"/>
                </w:tcPr>
                <w:p w14:paraId="509DB798" w14:textId="77777777" w:rsidR="00324A8A" w:rsidRPr="00AF5212" w:rsidRDefault="00324A8A" w:rsidP="00496452">
                  <w:pPr>
                    <w:jc w:val="center"/>
                    <w:rPr>
                      <w:rFonts w:eastAsiaTheme="minorEastAsia"/>
                    </w:rPr>
                  </w:pPr>
                  <w:r w:rsidRPr="00AF5212">
                    <w:rPr>
                      <w:rFonts w:eastAsiaTheme="minorEastAsia"/>
                    </w:rPr>
                    <w:t>＞</w:t>
                  </w:r>
                  <w:r w:rsidRPr="00AF5212">
                    <w:rPr>
                      <w:rFonts w:eastAsiaTheme="minorEastAsia"/>
                    </w:rPr>
                    <w:t>150cm</w:t>
                  </w:r>
                </w:p>
              </w:tc>
              <w:tc>
                <w:tcPr>
                  <w:tcW w:w="2126" w:type="dxa"/>
                  <w:vAlign w:val="center"/>
                </w:tcPr>
                <w:p w14:paraId="4D9922E0" w14:textId="77777777" w:rsidR="00324A8A" w:rsidRPr="00AF5212" w:rsidRDefault="00324A8A" w:rsidP="00496452">
                  <w:pPr>
                    <w:jc w:val="center"/>
                    <w:rPr>
                      <w:rFonts w:eastAsiaTheme="minorEastAsia"/>
                    </w:rPr>
                  </w:pPr>
                  <w:r w:rsidRPr="00AF5212">
                    <w:rPr>
                      <w:rFonts w:eastAsiaTheme="minorEastAsia"/>
                    </w:rPr>
                    <w:t>91</w:t>
                  </w:r>
                </w:p>
              </w:tc>
              <w:tc>
                <w:tcPr>
                  <w:tcW w:w="2286" w:type="dxa"/>
                  <w:vAlign w:val="center"/>
                </w:tcPr>
                <w:p w14:paraId="06DBD15B" w14:textId="77777777" w:rsidR="00324A8A" w:rsidRPr="00AF5212" w:rsidRDefault="00324A8A" w:rsidP="00496452">
                  <w:pPr>
                    <w:jc w:val="center"/>
                    <w:rPr>
                      <w:rFonts w:eastAsiaTheme="minorEastAsia"/>
                    </w:rPr>
                  </w:pPr>
                  <w:r w:rsidRPr="00AF5212">
                    <w:rPr>
                      <w:rFonts w:eastAsiaTheme="minorEastAsia"/>
                    </w:rPr>
                    <w:t>81</w:t>
                  </w:r>
                  <w:r w:rsidRPr="00AF5212">
                    <w:rPr>
                      <w:rFonts w:eastAsiaTheme="minorEastAsia"/>
                    </w:rPr>
                    <w:t>％</w:t>
                  </w:r>
                </w:p>
              </w:tc>
            </w:tr>
            <w:tr w:rsidR="00AF5212" w:rsidRPr="00AF5212" w14:paraId="143A93A4" w14:textId="77777777" w:rsidTr="00496452">
              <w:trPr>
                <w:jc w:val="center"/>
              </w:trPr>
              <w:tc>
                <w:tcPr>
                  <w:tcW w:w="1102" w:type="dxa"/>
                  <w:vMerge w:val="restart"/>
                  <w:vAlign w:val="center"/>
                </w:tcPr>
                <w:p w14:paraId="78940257" w14:textId="77777777" w:rsidR="00324A8A" w:rsidRPr="00AF5212" w:rsidRDefault="00324A8A" w:rsidP="00324A8A">
                  <w:pPr>
                    <w:pStyle w:val="ad"/>
                    <w:adjustRightInd w:val="0"/>
                    <w:snapToGrid w:val="0"/>
                    <w:ind w:firstLineChars="0" w:firstLine="0"/>
                    <w:jc w:val="center"/>
                    <w:rPr>
                      <w:szCs w:val="21"/>
                    </w:rPr>
                  </w:pPr>
                  <w:r w:rsidRPr="00AF5212">
                    <w:rPr>
                      <w:rFonts w:hint="eastAsia"/>
                      <w:szCs w:val="21"/>
                    </w:rPr>
                    <w:t>挖方</w:t>
                  </w:r>
                </w:p>
              </w:tc>
              <w:tc>
                <w:tcPr>
                  <w:tcW w:w="2410" w:type="dxa"/>
                  <w:vAlign w:val="center"/>
                </w:tcPr>
                <w:p w14:paraId="612ACE85" w14:textId="77777777" w:rsidR="00324A8A" w:rsidRPr="00AF5212" w:rsidRDefault="00324A8A" w:rsidP="00496452">
                  <w:pPr>
                    <w:jc w:val="center"/>
                    <w:rPr>
                      <w:rFonts w:eastAsiaTheme="minorEastAsia"/>
                    </w:rPr>
                  </w:pPr>
                  <w:r w:rsidRPr="00AF5212">
                    <w:rPr>
                      <w:rFonts w:eastAsiaTheme="minorEastAsia"/>
                    </w:rPr>
                    <w:t>0</w:t>
                  </w:r>
                  <w:r w:rsidRPr="00AF5212">
                    <w:rPr>
                      <w:rFonts w:eastAsiaTheme="minorEastAsia"/>
                    </w:rPr>
                    <w:t>～</w:t>
                  </w:r>
                  <w:r w:rsidRPr="00AF5212">
                    <w:rPr>
                      <w:rFonts w:eastAsiaTheme="minorEastAsia"/>
                    </w:rPr>
                    <w:t>30cm</w:t>
                  </w:r>
                </w:p>
              </w:tc>
              <w:tc>
                <w:tcPr>
                  <w:tcW w:w="2126" w:type="dxa"/>
                  <w:vAlign w:val="center"/>
                </w:tcPr>
                <w:p w14:paraId="4241BB61" w14:textId="77777777" w:rsidR="00324A8A" w:rsidRPr="00AF5212" w:rsidRDefault="00324A8A" w:rsidP="00496452">
                  <w:pPr>
                    <w:jc w:val="center"/>
                    <w:rPr>
                      <w:rFonts w:eastAsiaTheme="minorEastAsia"/>
                    </w:rPr>
                  </w:pPr>
                  <w:r w:rsidRPr="00AF5212">
                    <w:rPr>
                      <w:rFonts w:eastAsiaTheme="minorEastAsia"/>
                    </w:rPr>
                    <w:t>94</w:t>
                  </w:r>
                </w:p>
              </w:tc>
              <w:tc>
                <w:tcPr>
                  <w:tcW w:w="2286" w:type="dxa"/>
                  <w:vAlign w:val="center"/>
                </w:tcPr>
                <w:p w14:paraId="6EBE43C3" w14:textId="77777777" w:rsidR="00324A8A" w:rsidRPr="00AF5212" w:rsidRDefault="00324A8A" w:rsidP="00496452">
                  <w:pPr>
                    <w:jc w:val="center"/>
                    <w:rPr>
                      <w:rFonts w:eastAsiaTheme="minorEastAsia"/>
                    </w:rPr>
                  </w:pPr>
                  <w:r w:rsidRPr="00AF5212">
                    <w:rPr>
                      <w:rFonts w:eastAsiaTheme="minorEastAsia"/>
                    </w:rPr>
                    <w:t>84</w:t>
                  </w:r>
                  <w:r w:rsidRPr="00AF5212">
                    <w:rPr>
                      <w:rFonts w:eastAsiaTheme="minorEastAsia"/>
                    </w:rPr>
                    <w:t>％</w:t>
                  </w:r>
                </w:p>
              </w:tc>
            </w:tr>
            <w:tr w:rsidR="00AF5212" w:rsidRPr="00AF5212" w14:paraId="65A2C610" w14:textId="77777777" w:rsidTr="00496452">
              <w:trPr>
                <w:jc w:val="center"/>
              </w:trPr>
              <w:tc>
                <w:tcPr>
                  <w:tcW w:w="1102" w:type="dxa"/>
                  <w:vMerge/>
                  <w:vAlign w:val="center"/>
                </w:tcPr>
                <w:p w14:paraId="263EC18A" w14:textId="77777777" w:rsidR="00324A8A" w:rsidRPr="00AF5212" w:rsidRDefault="00324A8A" w:rsidP="00324A8A">
                  <w:pPr>
                    <w:pStyle w:val="ad"/>
                    <w:adjustRightInd w:val="0"/>
                    <w:snapToGrid w:val="0"/>
                    <w:ind w:firstLine="400"/>
                    <w:jc w:val="center"/>
                    <w:rPr>
                      <w:szCs w:val="21"/>
                    </w:rPr>
                  </w:pPr>
                </w:p>
              </w:tc>
              <w:tc>
                <w:tcPr>
                  <w:tcW w:w="2410" w:type="dxa"/>
                  <w:vAlign w:val="center"/>
                </w:tcPr>
                <w:p w14:paraId="50937F22" w14:textId="77777777" w:rsidR="00324A8A" w:rsidRPr="00AF5212" w:rsidRDefault="00324A8A" w:rsidP="00496452">
                  <w:pPr>
                    <w:jc w:val="center"/>
                    <w:rPr>
                      <w:rFonts w:eastAsiaTheme="minorEastAsia"/>
                    </w:rPr>
                  </w:pPr>
                  <w:r w:rsidRPr="00AF5212">
                    <w:rPr>
                      <w:rFonts w:eastAsiaTheme="minorEastAsia"/>
                    </w:rPr>
                    <w:t>30</w:t>
                  </w:r>
                  <w:r w:rsidRPr="00AF5212">
                    <w:rPr>
                      <w:rFonts w:eastAsiaTheme="minorEastAsia"/>
                    </w:rPr>
                    <w:t>～</w:t>
                  </w:r>
                  <w:r w:rsidRPr="00AF5212">
                    <w:rPr>
                      <w:rFonts w:eastAsiaTheme="minorEastAsia"/>
                    </w:rPr>
                    <w:t>80cm</w:t>
                  </w:r>
                </w:p>
              </w:tc>
              <w:tc>
                <w:tcPr>
                  <w:tcW w:w="2126" w:type="dxa"/>
                  <w:vAlign w:val="center"/>
                </w:tcPr>
                <w:p w14:paraId="45811770" w14:textId="77777777" w:rsidR="00324A8A" w:rsidRPr="00AF5212" w:rsidRDefault="00324A8A" w:rsidP="00496452">
                  <w:pPr>
                    <w:jc w:val="center"/>
                    <w:rPr>
                      <w:rFonts w:eastAsiaTheme="minorEastAsia"/>
                    </w:rPr>
                  </w:pPr>
                  <w:r w:rsidRPr="00AF5212">
                    <w:rPr>
                      <w:rFonts w:eastAsiaTheme="minorEastAsia"/>
                    </w:rPr>
                    <w:t>-</w:t>
                  </w:r>
                </w:p>
              </w:tc>
              <w:tc>
                <w:tcPr>
                  <w:tcW w:w="2286" w:type="dxa"/>
                  <w:vAlign w:val="center"/>
                </w:tcPr>
                <w:p w14:paraId="046D0699" w14:textId="1917679F" w:rsidR="00324A8A" w:rsidRPr="00AF5212" w:rsidRDefault="00324A8A" w:rsidP="00496452">
                  <w:pPr>
                    <w:jc w:val="center"/>
                    <w:rPr>
                      <w:rFonts w:eastAsiaTheme="minorEastAsia"/>
                    </w:rPr>
                  </w:pPr>
                  <w:r w:rsidRPr="00AF5212">
                    <w:rPr>
                      <w:rFonts w:eastAsiaTheme="minorEastAsia" w:hint="eastAsia"/>
                    </w:rPr>
                    <w:t>-</w:t>
                  </w:r>
                </w:p>
              </w:tc>
            </w:tr>
          </w:tbl>
          <w:p w14:paraId="309553A4" w14:textId="77777777" w:rsidR="00324A8A" w:rsidRPr="00AF5212" w:rsidRDefault="00324A8A" w:rsidP="00324A8A">
            <w:pPr>
              <w:pStyle w:val="ad"/>
              <w:adjustRightInd w:val="0"/>
              <w:snapToGrid w:val="0"/>
              <w:spacing w:line="348" w:lineRule="auto"/>
              <w:ind w:firstLine="480"/>
              <w:rPr>
                <w:sz w:val="24"/>
              </w:rPr>
            </w:pPr>
            <w:r w:rsidRPr="00AF5212">
              <w:rPr>
                <w:rFonts w:hint="eastAsia"/>
                <w:sz w:val="24"/>
              </w:rPr>
              <w:t>人行道采用重型击实标准，压实度不低于</w:t>
            </w:r>
            <w:r w:rsidRPr="00AF5212">
              <w:rPr>
                <w:rFonts w:hint="eastAsia"/>
                <w:sz w:val="24"/>
              </w:rPr>
              <w:t>92%</w:t>
            </w:r>
            <w:r w:rsidRPr="00AF5212">
              <w:rPr>
                <w:rFonts w:hint="eastAsia"/>
                <w:sz w:val="24"/>
              </w:rPr>
              <w:t>。</w:t>
            </w:r>
          </w:p>
          <w:p w14:paraId="6BB68FC5" w14:textId="405C81B1" w:rsidR="00324A8A" w:rsidRPr="00AF5212" w:rsidRDefault="00324A8A" w:rsidP="00324A8A">
            <w:pPr>
              <w:pStyle w:val="ad"/>
              <w:adjustRightInd w:val="0"/>
              <w:snapToGrid w:val="0"/>
              <w:spacing w:line="348" w:lineRule="auto"/>
              <w:ind w:firstLine="480"/>
              <w:rPr>
                <w:sz w:val="24"/>
              </w:rPr>
            </w:pPr>
            <w:r w:rsidRPr="00AF5212">
              <w:rPr>
                <w:rFonts w:hint="eastAsia"/>
                <w:sz w:val="24"/>
              </w:rPr>
              <w:t>河浜及鱼塘填筑回填压实度在上述标准的基础上提高</w:t>
            </w:r>
            <w:r w:rsidRPr="00AF5212">
              <w:rPr>
                <w:rFonts w:hint="eastAsia"/>
                <w:sz w:val="24"/>
              </w:rPr>
              <w:t>1</w:t>
            </w:r>
            <w:r w:rsidRPr="00AF5212">
              <w:rPr>
                <w:rFonts w:hint="eastAsia"/>
                <w:sz w:val="24"/>
              </w:rPr>
              <w:t>～</w:t>
            </w:r>
            <w:r w:rsidRPr="00AF5212">
              <w:rPr>
                <w:rFonts w:hint="eastAsia"/>
                <w:sz w:val="24"/>
              </w:rPr>
              <w:t>2%</w:t>
            </w:r>
            <w:r w:rsidRPr="00AF5212">
              <w:rPr>
                <w:rFonts w:hint="eastAsia"/>
                <w:sz w:val="24"/>
              </w:rPr>
              <w:t>。</w:t>
            </w:r>
          </w:p>
          <w:p w14:paraId="1BD99F67" w14:textId="77782F31" w:rsidR="004C407B" w:rsidRPr="00AF5212" w:rsidRDefault="004C407B" w:rsidP="004C407B">
            <w:pPr>
              <w:pStyle w:val="ad"/>
              <w:adjustRightInd w:val="0"/>
              <w:snapToGrid w:val="0"/>
              <w:spacing w:line="348" w:lineRule="auto"/>
              <w:ind w:firstLineChars="0" w:firstLine="0"/>
              <w:rPr>
                <w:b/>
                <w:bCs/>
                <w:sz w:val="24"/>
              </w:rPr>
            </w:pPr>
            <w:r w:rsidRPr="00AF5212">
              <w:rPr>
                <w:rFonts w:hint="eastAsia"/>
                <w:b/>
                <w:bCs/>
                <w:sz w:val="24"/>
              </w:rPr>
              <w:t>1.2.7.2</w:t>
            </w:r>
            <w:r w:rsidRPr="00AF5212">
              <w:rPr>
                <w:rFonts w:hint="eastAsia"/>
                <w:b/>
                <w:bCs/>
                <w:sz w:val="24"/>
              </w:rPr>
              <w:t>路面结构</w:t>
            </w:r>
          </w:p>
          <w:p w14:paraId="0DA4E38E" w14:textId="6F6641E8" w:rsidR="006E2BE1" w:rsidRPr="00AF5212" w:rsidRDefault="006E2BE1" w:rsidP="00324A8A">
            <w:pPr>
              <w:pStyle w:val="ad"/>
              <w:adjustRightInd w:val="0"/>
              <w:snapToGrid w:val="0"/>
              <w:spacing w:line="348" w:lineRule="auto"/>
              <w:ind w:firstLine="480"/>
              <w:rPr>
                <w:sz w:val="24"/>
              </w:rPr>
            </w:pPr>
            <w:r w:rsidRPr="00AF5212">
              <w:rPr>
                <w:rFonts w:hint="eastAsia"/>
                <w:sz w:val="24"/>
              </w:rPr>
              <w:t>路面设计荷载标准：</w:t>
            </w:r>
            <w:r w:rsidRPr="00AF5212">
              <w:rPr>
                <w:rFonts w:hint="eastAsia"/>
                <w:sz w:val="24"/>
              </w:rPr>
              <w:t>BZZ-100</w:t>
            </w:r>
            <w:r w:rsidRPr="00AF5212">
              <w:rPr>
                <w:rFonts w:hint="eastAsia"/>
                <w:sz w:val="24"/>
              </w:rPr>
              <w:t>，本工程车行道路面结构采用沥青混凝土路面。</w:t>
            </w:r>
            <w:r w:rsidR="00696838" w:rsidRPr="00AF5212">
              <w:rPr>
                <w:rFonts w:hint="eastAsia"/>
                <w:sz w:val="24"/>
              </w:rPr>
              <w:t>路面结构具体见表</w:t>
            </w:r>
            <w:r w:rsidR="00696838" w:rsidRPr="00AF5212">
              <w:rPr>
                <w:rFonts w:hint="eastAsia"/>
                <w:sz w:val="24"/>
              </w:rPr>
              <w:t>1-3</w:t>
            </w:r>
            <w:r w:rsidR="00696838" w:rsidRPr="00AF5212">
              <w:rPr>
                <w:rFonts w:hint="eastAsia"/>
                <w:sz w:val="24"/>
              </w:rPr>
              <w:t>。</w:t>
            </w:r>
          </w:p>
          <w:p w14:paraId="5971E676" w14:textId="09FFCC00" w:rsidR="006E2BE1" w:rsidRPr="00AF5212" w:rsidRDefault="006E2BE1" w:rsidP="006E2BE1">
            <w:pPr>
              <w:jc w:val="center"/>
              <w:rPr>
                <w:rFonts w:ascii="宋体" w:hAnsi="宋体"/>
                <w:b/>
                <w:szCs w:val="21"/>
              </w:rPr>
            </w:pPr>
            <w:r w:rsidRPr="00AF5212">
              <w:rPr>
                <w:b/>
              </w:rPr>
              <w:t>表</w:t>
            </w:r>
            <w:r w:rsidRPr="00AF5212">
              <w:rPr>
                <w:b/>
              </w:rPr>
              <w:t>1-</w:t>
            </w:r>
            <w:r w:rsidRPr="00AF5212">
              <w:rPr>
                <w:rFonts w:hint="eastAsia"/>
                <w:b/>
              </w:rPr>
              <w:t xml:space="preserve">3 </w:t>
            </w:r>
            <w:r w:rsidR="00A5446D" w:rsidRPr="00AF5212">
              <w:rPr>
                <w:rFonts w:hint="eastAsia"/>
                <w:b/>
              </w:rPr>
              <w:t xml:space="preserve">  </w:t>
            </w:r>
            <w:r w:rsidRPr="00AF5212">
              <w:rPr>
                <w:rFonts w:ascii="宋体" w:hAnsi="宋体" w:hint="eastAsia"/>
                <w:b/>
                <w:szCs w:val="21"/>
              </w:rPr>
              <w:t>路面结构</w:t>
            </w:r>
          </w:p>
          <w:tbl>
            <w:tblPr>
              <w:tblStyle w:val="affe"/>
              <w:tblW w:w="6000" w:type="dxa"/>
              <w:tblInd w:w="1358" w:type="dxa"/>
              <w:tblLook w:val="0000" w:firstRow="0" w:lastRow="0" w:firstColumn="0" w:lastColumn="0" w:noHBand="0" w:noVBand="0"/>
            </w:tblPr>
            <w:tblGrid>
              <w:gridCol w:w="1305"/>
              <w:gridCol w:w="4695"/>
            </w:tblGrid>
            <w:tr w:rsidR="00AF5212" w:rsidRPr="00AF5212" w14:paraId="3DB463FA" w14:textId="77777777" w:rsidTr="0010633D">
              <w:trPr>
                <w:trHeight w:val="282"/>
              </w:trPr>
              <w:tc>
                <w:tcPr>
                  <w:tcW w:w="1305" w:type="dxa"/>
                  <w:vAlign w:val="center"/>
                </w:tcPr>
                <w:p w14:paraId="01A329AB" w14:textId="77777777" w:rsidR="0010633D" w:rsidRPr="00AF5212" w:rsidRDefault="0010633D" w:rsidP="00444BC2">
                  <w:pPr>
                    <w:widowControl/>
                    <w:jc w:val="center"/>
                    <w:rPr>
                      <w:rFonts w:ascii="宋体" w:hAnsi="宋体" w:cs="宋体"/>
                      <w:b/>
                      <w:kern w:val="0"/>
                      <w:szCs w:val="21"/>
                      <w:lang w:bidi="ar"/>
                    </w:rPr>
                  </w:pPr>
                  <w:r w:rsidRPr="00AF5212">
                    <w:rPr>
                      <w:rFonts w:ascii="宋体" w:hAnsi="宋体" w:cs="宋体" w:hint="eastAsia"/>
                      <w:b/>
                      <w:kern w:val="0"/>
                      <w:szCs w:val="21"/>
                      <w:lang w:bidi="ar"/>
                    </w:rPr>
                    <w:t>项目</w:t>
                  </w:r>
                </w:p>
              </w:tc>
              <w:tc>
                <w:tcPr>
                  <w:tcW w:w="4695" w:type="dxa"/>
                  <w:vAlign w:val="center"/>
                </w:tcPr>
                <w:p w14:paraId="6B822EB4" w14:textId="77777777" w:rsidR="0010633D" w:rsidRPr="00AF5212" w:rsidRDefault="0010633D" w:rsidP="006E2BE1">
                  <w:pPr>
                    <w:widowControl/>
                    <w:jc w:val="center"/>
                    <w:rPr>
                      <w:rFonts w:ascii="宋体" w:hAnsi="宋体" w:cs="宋体"/>
                      <w:b/>
                      <w:kern w:val="0"/>
                      <w:szCs w:val="21"/>
                      <w:lang w:bidi="ar"/>
                    </w:rPr>
                  </w:pPr>
                  <w:r w:rsidRPr="00AF5212">
                    <w:rPr>
                      <w:rFonts w:ascii="宋体" w:hAnsi="宋体" w:cs="宋体" w:hint="eastAsia"/>
                      <w:b/>
                      <w:kern w:val="0"/>
                      <w:szCs w:val="21"/>
                      <w:lang w:bidi="ar"/>
                    </w:rPr>
                    <w:t>车行道</w:t>
                  </w:r>
                </w:p>
              </w:tc>
            </w:tr>
            <w:tr w:rsidR="00AF5212" w:rsidRPr="00AF5212" w14:paraId="074A80A2" w14:textId="77777777" w:rsidTr="0010633D">
              <w:trPr>
                <w:trHeight w:val="1266"/>
              </w:trPr>
              <w:tc>
                <w:tcPr>
                  <w:tcW w:w="1305" w:type="dxa"/>
                  <w:vAlign w:val="center"/>
                </w:tcPr>
                <w:p w14:paraId="4C6C2FFB" w14:textId="77777777" w:rsidR="0010633D" w:rsidRPr="00AF5212" w:rsidRDefault="0010633D" w:rsidP="00444BC2">
                  <w:pPr>
                    <w:widowControl/>
                    <w:jc w:val="center"/>
                    <w:rPr>
                      <w:kern w:val="0"/>
                      <w:szCs w:val="21"/>
                      <w:lang w:bidi="ar"/>
                    </w:rPr>
                  </w:pPr>
                  <w:r w:rsidRPr="00AF5212">
                    <w:rPr>
                      <w:kern w:val="0"/>
                      <w:szCs w:val="21"/>
                      <w:lang w:bidi="ar"/>
                    </w:rPr>
                    <w:t>路面</w:t>
                  </w:r>
                </w:p>
                <w:p w14:paraId="6D7998EE" w14:textId="77777777" w:rsidR="0010633D" w:rsidRPr="00AF5212" w:rsidRDefault="0010633D" w:rsidP="00444BC2">
                  <w:pPr>
                    <w:widowControl/>
                    <w:jc w:val="center"/>
                    <w:rPr>
                      <w:kern w:val="0"/>
                      <w:szCs w:val="21"/>
                      <w:lang w:bidi="ar"/>
                    </w:rPr>
                  </w:pPr>
                  <w:r w:rsidRPr="00AF5212">
                    <w:rPr>
                      <w:kern w:val="0"/>
                      <w:szCs w:val="21"/>
                      <w:lang w:bidi="ar"/>
                    </w:rPr>
                    <w:t>结构</w:t>
                  </w:r>
                </w:p>
              </w:tc>
              <w:tc>
                <w:tcPr>
                  <w:tcW w:w="4695" w:type="dxa"/>
                  <w:vAlign w:val="center"/>
                </w:tcPr>
                <w:p w14:paraId="1FC7758D" w14:textId="77777777" w:rsidR="0010633D" w:rsidRPr="00AF5212" w:rsidRDefault="0010633D" w:rsidP="0010633D">
                  <w:pPr>
                    <w:widowControl/>
                    <w:jc w:val="center"/>
                    <w:rPr>
                      <w:kern w:val="0"/>
                      <w:szCs w:val="21"/>
                      <w:lang w:bidi="ar"/>
                    </w:rPr>
                  </w:pPr>
                  <w:r w:rsidRPr="00AF5212">
                    <w:rPr>
                      <w:kern w:val="0"/>
                      <w:szCs w:val="21"/>
                      <w:lang w:bidi="ar"/>
                    </w:rPr>
                    <w:t xml:space="preserve">4cm SBS </w:t>
                  </w:r>
                  <w:r w:rsidRPr="00AF5212">
                    <w:rPr>
                      <w:kern w:val="0"/>
                      <w:szCs w:val="21"/>
                      <w:lang w:bidi="ar"/>
                    </w:rPr>
                    <w:t>细粒式改性沥青砼（</w:t>
                  </w:r>
                  <w:r w:rsidRPr="00AF5212">
                    <w:rPr>
                      <w:kern w:val="0"/>
                      <w:szCs w:val="21"/>
                      <w:lang w:bidi="ar"/>
                    </w:rPr>
                    <w:t>AC-13C</w:t>
                  </w:r>
                  <w:r w:rsidRPr="00AF5212">
                    <w:rPr>
                      <w:kern w:val="0"/>
                      <w:szCs w:val="21"/>
                      <w:lang w:bidi="ar"/>
                    </w:rPr>
                    <w:t>）</w:t>
                  </w:r>
                </w:p>
                <w:p w14:paraId="41F56668" w14:textId="77777777" w:rsidR="0010633D" w:rsidRPr="00AF5212" w:rsidRDefault="0010633D" w:rsidP="0010633D">
                  <w:pPr>
                    <w:widowControl/>
                    <w:jc w:val="center"/>
                    <w:rPr>
                      <w:kern w:val="0"/>
                      <w:szCs w:val="21"/>
                      <w:lang w:bidi="ar"/>
                    </w:rPr>
                  </w:pPr>
                  <w:r w:rsidRPr="00AF5212">
                    <w:rPr>
                      <w:kern w:val="0"/>
                      <w:szCs w:val="21"/>
                      <w:lang w:bidi="ar"/>
                    </w:rPr>
                    <w:t xml:space="preserve">8cm </w:t>
                  </w:r>
                  <w:r w:rsidRPr="00AF5212">
                    <w:rPr>
                      <w:kern w:val="0"/>
                      <w:szCs w:val="21"/>
                      <w:lang w:bidi="ar"/>
                    </w:rPr>
                    <w:t>粗粒式沥青砼（</w:t>
                  </w:r>
                  <w:r w:rsidRPr="00AF5212">
                    <w:rPr>
                      <w:kern w:val="0"/>
                      <w:szCs w:val="21"/>
                      <w:lang w:bidi="ar"/>
                    </w:rPr>
                    <w:t>AC-25C</w:t>
                  </w:r>
                  <w:r w:rsidRPr="00AF5212">
                    <w:rPr>
                      <w:kern w:val="0"/>
                      <w:szCs w:val="21"/>
                      <w:lang w:bidi="ar"/>
                    </w:rPr>
                    <w:t>）</w:t>
                  </w:r>
                </w:p>
                <w:p w14:paraId="7E6688DB" w14:textId="77777777" w:rsidR="0010633D" w:rsidRPr="00AF5212" w:rsidRDefault="0010633D" w:rsidP="0010633D">
                  <w:pPr>
                    <w:widowControl/>
                    <w:jc w:val="center"/>
                    <w:rPr>
                      <w:kern w:val="0"/>
                      <w:szCs w:val="21"/>
                      <w:lang w:bidi="ar"/>
                    </w:rPr>
                  </w:pPr>
                  <w:r w:rsidRPr="00AF5212">
                    <w:rPr>
                      <w:kern w:val="0"/>
                      <w:szCs w:val="21"/>
                      <w:lang w:bidi="ar"/>
                    </w:rPr>
                    <w:t>20cm 5%</w:t>
                  </w:r>
                  <w:r w:rsidRPr="00AF5212">
                    <w:rPr>
                      <w:kern w:val="0"/>
                      <w:szCs w:val="21"/>
                      <w:lang w:bidi="ar"/>
                    </w:rPr>
                    <w:t>水泥稳定碎石</w:t>
                  </w:r>
                </w:p>
                <w:p w14:paraId="3E9D3B09" w14:textId="77777777" w:rsidR="0010633D" w:rsidRPr="00AF5212" w:rsidRDefault="0010633D" w:rsidP="0010633D">
                  <w:pPr>
                    <w:widowControl/>
                    <w:jc w:val="center"/>
                    <w:rPr>
                      <w:kern w:val="0"/>
                      <w:szCs w:val="21"/>
                      <w:lang w:bidi="ar"/>
                    </w:rPr>
                  </w:pPr>
                  <w:r w:rsidRPr="00AF5212">
                    <w:rPr>
                      <w:kern w:val="0"/>
                      <w:szCs w:val="21"/>
                      <w:lang w:bidi="ar"/>
                    </w:rPr>
                    <w:t>20cm 5%</w:t>
                  </w:r>
                  <w:r w:rsidRPr="00AF5212">
                    <w:rPr>
                      <w:kern w:val="0"/>
                      <w:szCs w:val="21"/>
                      <w:lang w:bidi="ar"/>
                    </w:rPr>
                    <w:t>水泥稳定碎石</w:t>
                  </w:r>
                </w:p>
                <w:p w14:paraId="0761E10A" w14:textId="30EE9D50" w:rsidR="0010633D" w:rsidRPr="00AF5212" w:rsidRDefault="0010633D" w:rsidP="0010633D">
                  <w:pPr>
                    <w:widowControl/>
                    <w:jc w:val="center"/>
                    <w:rPr>
                      <w:kern w:val="0"/>
                      <w:szCs w:val="21"/>
                      <w:lang w:bidi="ar"/>
                    </w:rPr>
                  </w:pPr>
                  <w:r w:rsidRPr="00AF5212">
                    <w:rPr>
                      <w:kern w:val="0"/>
                      <w:szCs w:val="21"/>
                      <w:lang w:bidi="ar"/>
                    </w:rPr>
                    <w:t xml:space="preserve">15cm </w:t>
                  </w:r>
                  <w:r w:rsidRPr="00AF5212">
                    <w:rPr>
                      <w:kern w:val="0"/>
                      <w:szCs w:val="21"/>
                      <w:lang w:bidi="ar"/>
                    </w:rPr>
                    <w:t>级配碎石</w:t>
                  </w:r>
                </w:p>
              </w:tc>
            </w:tr>
            <w:tr w:rsidR="00AF5212" w:rsidRPr="00AF5212" w14:paraId="1678EA23" w14:textId="77777777" w:rsidTr="0010633D">
              <w:trPr>
                <w:trHeight w:val="319"/>
              </w:trPr>
              <w:tc>
                <w:tcPr>
                  <w:tcW w:w="1305" w:type="dxa"/>
                  <w:vAlign w:val="center"/>
                </w:tcPr>
                <w:p w14:paraId="50356C9D" w14:textId="77777777" w:rsidR="0010633D" w:rsidRPr="00AF5212" w:rsidRDefault="0010633D" w:rsidP="00444BC2">
                  <w:pPr>
                    <w:widowControl/>
                    <w:jc w:val="center"/>
                    <w:rPr>
                      <w:b/>
                      <w:kern w:val="0"/>
                      <w:szCs w:val="21"/>
                      <w:lang w:bidi="ar"/>
                    </w:rPr>
                  </w:pPr>
                  <w:r w:rsidRPr="00AF5212">
                    <w:rPr>
                      <w:b/>
                      <w:kern w:val="0"/>
                      <w:szCs w:val="21"/>
                      <w:lang w:bidi="ar"/>
                    </w:rPr>
                    <w:t>总厚度</w:t>
                  </w:r>
                </w:p>
              </w:tc>
              <w:tc>
                <w:tcPr>
                  <w:tcW w:w="4695" w:type="dxa"/>
                  <w:vAlign w:val="center"/>
                </w:tcPr>
                <w:p w14:paraId="2C94B1DB" w14:textId="6DAA56D9" w:rsidR="0010633D" w:rsidRPr="00AF5212" w:rsidRDefault="0010633D" w:rsidP="006E2BE1">
                  <w:pPr>
                    <w:widowControl/>
                    <w:jc w:val="center"/>
                    <w:rPr>
                      <w:b/>
                      <w:kern w:val="0"/>
                      <w:szCs w:val="21"/>
                      <w:lang w:bidi="ar"/>
                    </w:rPr>
                  </w:pPr>
                  <w:r w:rsidRPr="00AF5212">
                    <w:rPr>
                      <w:b/>
                      <w:kern w:val="0"/>
                      <w:szCs w:val="21"/>
                      <w:lang w:bidi="ar"/>
                    </w:rPr>
                    <w:t>67cm</w:t>
                  </w:r>
                </w:p>
              </w:tc>
            </w:tr>
          </w:tbl>
          <w:p w14:paraId="275C8EDD" w14:textId="5B586D98" w:rsidR="00A5446D" w:rsidRPr="00AF5212" w:rsidRDefault="00A5446D" w:rsidP="00A5446D">
            <w:pPr>
              <w:pStyle w:val="ad"/>
              <w:adjustRightInd w:val="0"/>
              <w:snapToGrid w:val="0"/>
              <w:spacing w:line="348" w:lineRule="auto"/>
              <w:ind w:firstLine="480"/>
              <w:rPr>
                <w:sz w:val="24"/>
              </w:rPr>
            </w:pPr>
            <w:r w:rsidRPr="00AF5212">
              <w:rPr>
                <w:rFonts w:hint="eastAsia"/>
                <w:sz w:val="24"/>
              </w:rPr>
              <w:t>1</w:t>
            </w:r>
            <w:r w:rsidRPr="00AF5212">
              <w:rPr>
                <w:rFonts w:hint="eastAsia"/>
                <w:sz w:val="24"/>
              </w:rPr>
              <w:t>、沥青</w:t>
            </w:r>
          </w:p>
          <w:p w14:paraId="24E170E7" w14:textId="77777777" w:rsidR="00A5446D" w:rsidRPr="00AF5212" w:rsidRDefault="00A5446D" w:rsidP="00A5446D">
            <w:pPr>
              <w:pStyle w:val="ad"/>
              <w:adjustRightInd w:val="0"/>
              <w:snapToGrid w:val="0"/>
              <w:spacing w:line="348" w:lineRule="auto"/>
              <w:ind w:firstLine="480"/>
              <w:rPr>
                <w:sz w:val="24"/>
              </w:rPr>
            </w:pPr>
            <w:r w:rsidRPr="00AF5212">
              <w:rPr>
                <w:rFonts w:hint="eastAsia"/>
                <w:sz w:val="24"/>
              </w:rPr>
              <w:t>上面层采用</w:t>
            </w:r>
            <w:r w:rsidRPr="00AF5212">
              <w:rPr>
                <w:rFonts w:hint="eastAsia"/>
                <w:sz w:val="24"/>
              </w:rPr>
              <w:t>5%SBS</w:t>
            </w:r>
            <w:r w:rsidRPr="00AF5212">
              <w:rPr>
                <w:rFonts w:hint="eastAsia"/>
                <w:sz w:val="24"/>
              </w:rPr>
              <w:t>改性沥青，下面层采用普通沥青，沥青需达到</w:t>
            </w:r>
            <w:r w:rsidRPr="00AF5212">
              <w:rPr>
                <w:rFonts w:hint="eastAsia"/>
                <w:sz w:val="24"/>
              </w:rPr>
              <w:t>70</w:t>
            </w:r>
            <w:r w:rsidRPr="00AF5212">
              <w:rPr>
                <w:rFonts w:hint="eastAsia"/>
                <w:sz w:val="24"/>
              </w:rPr>
              <w:t>号</w:t>
            </w:r>
            <w:r w:rsidRPr="00AF5212">
              <w:rPr>
                <w:rFonts w:hint="eastAsia"/>
                <w:sz w:val="24"/>
              </w:rPr>
              <w:t>A</w:t>
            </w:r>
            <w:r w:rsidRPr="00AF5212">
              <w:rPr>
                <w:rFonts w:hint="eastAsia"/>
                <w:sz w:val="24"/>
              </w:rPr>
              <w:t>级石油沥青技术要求。</w:t>
            </w:r>
          </w:p>
          <w:p w14:paraId="77B525BB" w14:textId="266AC714" w:rsidR="00A5446D" w:rsidRPr="00AF5212" w:rsidRDefault="00A5446D" w:rsidP="00A5446D">
            <w:pPr>
              <w:pStyle w:val="ad"/>
              <w:adjustRightInd w:val="0"/>
              <w:snapToGrid w:val="0"/>
              <w:spacing w:line="348" w:lineRule="auto"/>
              <w:ind w:firstLine="480"/>
              <w:rPr>
                <w:sz w:val="24"/>
              </w:rPr>
            </w:pPr>
            <w:r w:rsidRPr="00AF5212">
              <w:rPr>
                <w:rFonts w:hint="eastAsia"/>
                <w:sz w:val="24"/>
              </w:rPr>
              <w:t>2</w:t>
            </w:r>
            <w:r w:rsidRPr="00AF5212">
              <w:rPr>
                <w:rFonts w:hint="eastAsia"/>
                <w:sz w:val="24"/>
              </w:rPr>
              <w:t>、粘层、封层和透层</w:t>
            </w:r>
          </w:p>
          <w:p w14:paraId="7B7572A3" w14:textId="34C92CF6" w:rsidR="00A5446D" w:rsidRPr="00AF5212" w:rsidRDefault="00A5446D" w:rsidP="00A5446D">
            <w:pPr>
              <w:pStyle w:val="ad"/>
              <w:adjustRightInd w:val="0"/>
              <w:snapToGrid w:val="0"/>
              <w:spacing w:line="348" w:lineRule="auto"/>
              <w:ind w:firstLine="480"/>
              <w:rPr>
                <w:sz w:val="24"/>
              </w:rPr>
            </w:pPr>
            <w:r w:rsidRPr="00AF5212">
              <w:rPr>
                <w:rFonts w:hint="eastAsia"/>
                <w:sz w:val="24"/>
              </w:rPr>
              <w:t>粘层沥青采用</w:t>
            </w:r>
            <w:r w:rsidRPr="00AF5212">
              <w:rPr>
                <w:rFonts w:hint="eastAsia"/>
                <w:sz w:val="24"/>
              </w:rPr>
              <w:t>PC-3</w:t>
            </w:r>
            <w:r w:rsidRPr="00AF5212">
              <w:rPr>
                <w:rFonts w:hint="eastAsia"/>
                <w:sz w:val="24"/>
              </w:rPr>
              <w:t>阳离子乳化沥青，洒布数量为</w:t>
            </w:r>
            <w:r w:rsidRPr="00AF5212">
              <w:rPr>
                <w:rFonts w:hint="eastAsia"/>
                <w:sz w:val="24"/>
              </w:rPr>
              <w:t>0.3</w:t>
            </w:r>
            <w:r w:rsidRPr="00AF5212">
              <w:rPr>
                <w:rFonts w:hint="eastAsia"/>
                <w:sz w:val="24"/>
              </w:rPr>
              <w:t>～</w:t>
            </w:r>
            <w:r w:rsidRPr="00AF5212">
              <w:rPr>
                <w:rFonts w:hint="eastAsia"/>
                <w:sz w:val="24"/>
              </w:rPr>
              <w:t>0.6</w:t>
            </w:r>
            <w:r w:rsidRPr="00AF5212">
              <w:rPr>
                <w:rFonts w:hint="eastAsia"/>
                <w:sz w:val="24"/>
              </w:rPr>
              <w:t>（</w:t>
            </w:r>
            <w:r w:rsidRPr="00AF5212">
              <w:rPr>
                <w:rFonts w:hint="eastAsia"/>
                <w:sz w:val="24"/>
              </w:rPr>
              <w:t>L/</w:t>
            </w:r>
            <w:r w:rsidR="005528EF" w:rsidRPr="00AF5212">
              <w:rPr>
                <w:rFonts w:hint="eastAsia"/>
                <w:sz w:val="24"/>
              </w:rPr>
              <w:t>m</w:t>
            </w:r>
            <w:r w:rsidR="005528EF" w:rsidRPr="00AF5212">
              <w:rPr>
                <w:rFonts w:hint="eastAsia"/>
                <w:sz w:val="24"/>
                <w:vertAlign w:val="superscript"/>
              </w:rPr>
              <w:t>2</w:t>
            </w:r>
            <w:r w:rsidRPr="00AF5212">
              <w:rPr>
                <w:rFonts w:hint="eastAsia"/>
                <w:sz w:val="24"/>
              </w:rPr>
              <w:t>）；透层和封层沥青采用</w:t>
            </w:r>
            <w:r w:rsidRPr="00AF5212">
              <w:rPr>
                <w:rFonts w:hint="eastAsia"/>
                <w:sz w:val="24"/>
              </w:rPr>
              <w:t>PC-2</w:t>
            </w:r>
            <w:r w:rsidRPr="00AF5212">
              <w:rPr>
                <w:rFonts w:hint="eastAsia"/>
                <w:sz w:val="24"/>
              </w:rPr>
              <w:t>阳离子乳化沥青，洒布数量为</w:t>
            </w:r>
            <w:r w:rsidRPr="00AF5212">
              <w:rPr>
                <w:rFonts w:hint="eastAsia"/>
                <w:sz w:val="24"/>
              </w:rPr>
              <w:t>0.7</w:t>
            </w:r>
            <w:r w:rsidRPr="00AF5212">
              <w:rPr>
                <w:rFonts w:hint="eastAsia"/>
                <w:sz w:val="24"/>
              </w:rPr>
              <w:t>～</w:t>
            </w:r>
            <w:r w:rsidRPr="00AF5212">
              <w:rPr>
                <w:rFonts w:hint="eastAsia"/>
                <w:sz w:val="24"/>
              </w:rPr>
              <w:t>1.5(L/</w:t>
            </w:r>
            <w:r w:rsidR="005528EF" w:rsidRPr="00AF5212">
              <w:rPr>
                <w:rFonts w:hint="eastAsia"/>
                <w:sz w:val="24"/>
              </w:rPr>
              <w:t>m</w:t>
            </w:r>
            <w:r w:rsidR="005528EF" w:rsidRPr="00AF5212">
              <w:rPr>
                <w:rFonts w:hint="eastAsia"/>
                <w:sz w:val="24"/>
                <w:vertAlign w:val="superscript"/>
              </w:rPr>
              <w:t>2</w:t>
            </w:r>
            <w:r w:rsidRPr="00AF5212">
              <w:rPr>
                <w:rFonts w:hint="eastAsia"/>
                <w:sz w:val="24"/>
              </w:rPr>
              <w:t>)</w:t>
            </w:r>
            <w:r w:rsidRPr="00AF5212">
              <w:rPr>
                <w:rFonts w:hint="eastAsia"/>
                <w:sz w:val="24"/>
              </w:rPr>
              <w:t>。</w:t>
            </w:r>
          </w:p>
          <w:p w14:paraId="63BBD338" w14:textId="59F3C721" w:rsidR="00A5446D" w:rsidRPr="00AF5212" w:rsidRDefault="00A5446D" w:rsidP="00A5446D">
            <w:pPr>
              <w:pStyle w:val="ad"/>
              <w:adjustRightInd w:val="0"/>
              <w:snapToGrid w:val="0"/>
              <w:spacing w:line="348" w:lineRule="auto"/>
              <w:ind w:firstLine="480"/>
              <w:rPr>
                <w:sz w:val="24"/>
              </w:rPr>
            </w:pPr>
            <w:r w:rsidRPr="00AF5212">
              <w:rPr>
                <w:rFonts w:hint="eastAsia"/>
                <w:sz w:val="24"/>
              </w:rPr>
              <w:t>3</w:t>
            </w:r>
            <w:r w:rsidRPr="00AF5212">
              <w:rPr>
                <w:rFonts w:hint="eastAsia"/>
                <w:sz w:val="24"/>
              </w:rPr>
              <w:t>、基层</w:t>
            </w:r>
          </w:p>
          <w:p w14:paraId="66D3F6B1" w14:textId="37A2FCDC" w:rsidR="006E2BE1" w:rsidRPr="00AF5212" w:rsidRDefault="00A5446D" w:rsidP="00A5446D">
            <w:pPr>
              <w:pStyle w:val="ad"/>
              <w:adjustRightInd w:val="0"/>
              <w:snapToGrid w:val="0"/>
              <w:spacing w:line="348" w:lineRule="auto"/>
              <w:ind w:firstLine="480"/>
              <w:rPr>
                <w:sz w:val="24"/>
              </w:rPr>
            </w:pPr>
            <w:r w:rsidRPr="00AF5212">
              <w:rPr>
                <w:rFonts w:hint="eastAsia"/>
                <w:sz w:val="24"/>
              </w:rPr>
              <w:t>水泥稳定碎石的</w:t>
            </w:r>
            <w:r w:rsidRPr="00AF5212">
              <w:rPr>
                <w:rFonts w:hint="eastAsia"/>
                <w:sz w:val="24"/>
              </w:rPr>
              <w:t>7d</w:t>
            </w:r>
            <w:r w:rsidRPr="00AF5212">
              <w:rPr>
                <w:rFonts w:hint="eastAsia"/>
                <w:sz w:val="24"/>
              </w:rPr>
              <w:t>抗压强度应满足下表要求，本工程按重、中交通取值。</w:t>
            </w:r>
          </w:p>
          <w:p w14:paraId="039F350F" w14:textId="52A8CF1A" w:rsidR="00F575B0" w:rsidRPr="00AF5212" w:rsidRDefault="00F575B0" w:rsidP="00F575B0">
            <w:pPr>
              <w:pStyle w:val="12"/>
              <w:adjustRightInd w:val="0"/>
              <w:snapToGrid w:val="0"/>
              <w:spacing w:line="240" w:lineRule="auto"/>
              <w:ind w:firstLine="0"/>
              <w:jc w:val="center"/>
              <w:rPr>
                <w:b/>
                <w:sz w:val="21"/>
                <w:szCs w:val="24"/>
              </w:rPr>
            </w:pPr>
            <w:r w:rsidRPr="00AF5212">
              <w:rPr>
                <w:b/>
                <w:sz w:val="21"/>
                <w:szCs w:val="24"/>
              </w:rPr>
              <w:t>表</w:t>
            </w:r>
            <w:r w:rsidRPr="00AF5212">
              <w:rPr>
                <w:b/>
                <w:sz w:val="21"/>
                <w:szCs w:val="24"/>
              </w:rPr>
              <w:t>1-</w:t>
            </w:r>
            <w:r w:rsidRPr="00AF5212">
              <w:rPr>
                <w:rFonts w:hint="eastAsia"/>
                <w:b/>
                <w:sz w:val="21"/>
                <w:szCs w:val="24"/>
              </w:rPr>
              <w:t>4</w:t>
            </w:r>
            <w:r w:rsidRPr="00AF5212">
              <w:rPr>
                <w:b/>
                <w:sz w:val="21"/>
                <w:szCs w:val="24"/>
              </w:rPr>
              <w:t xml:space="preserve">   </w:t>
            </w:r>
            <w:r w:rsidRPr="00AF5212">
              <w:rPr>
                <w:rFonts w:hint="eastAsia"/>
                <w:b/>
                <w:sz w:val="21"/>
                <w:szCs w:val="24"/>
              </w:rPr>
              <w:t>水泥稳定类材料的压实度及</w:t>
            </w:r>
            <w:r w:rsidRPr="00AF5212">
              <w:rPr>
                <w:rFonts w:hint="eastAsia"/>
                <w:b/>
                <w:sz w:val="21"/>
                <w:szCs w:val="24"/>
              </w:rPr>
              <w:t xml:space="preserve"> 7d </w:t>
            </w:r>
            <w:r w:rsidRPr="00AF5212">
              <w:rPr>
                <w:rFonts w:hint="eastAsia"/>
                <w:b/>
                <w:sz w:val="21"/>
                <w:szCs w:val="24"/>
              </w:rPr>
              <w:t>龄期抗压强度</w:t>
            </w:r>
          </w:p>
          <w:tbl>
            <w:tblPr>
              <w:tblStyle w:val="affe"/>
              <w:tblW w:w="0" w:type="auto"/>
              <w:jc w:val="center"/>
              <w:tblLook w:val="04A0" w:firstRow="1" w:lastRow="0" w:firstColumn="1" w:lastColumn="0" w:noHBand="0" w:noVBand="1"/>
            </w:tblPr>
            <w:tblGrid>
              <w:gridCol w:w="819"/>
              <w:gridCol w:w="1184"/>
              <w:gridCol w:w="1184"/>
              <w:gridCol w:w="1184"/>
              <w:gridCol w:w="1184"/>
              <w:gridCol w:w="1184"/>
              <w:gridCol w:w="1185"/>
            </w:tblGrid>
            <w:tr w:rsidR="00AF5212" w:rsidRPr="00AF5212" w14:paraId="2ED8A440" w14:textId="77777777" w:rsidTr="00496452">
              <w:trPr>
                <w:trHeight w:val="48"/>
                <w:jc w:val="center"/>
              </w:trPr>
              <w:tc>
                <w:tcPr>
                  <w:tcW w:w="819" w:type="dxa"/>
                  <w:vMerge w:val="restart"/>
                  <w:vAlign w:val="center"/>
                </w:tcPr>
                <w:p w14:paraId="0DC32E75" w14:textId="77777777" w:rsidR="00F575B0" w:rsidRPr="00AF5212" w:rsidRDefault="00F575B0" w:rsidP="00F575B0">
                  <w:pPr>
                    <w:pStyle w:val="ad"/>
                    <w:adjustRightInd w:val="0"/>
                    <w:snapToGrid w:val="0"/>
                    <w:ind w:firstLineChars="0" w:firstLine="0"/>
                    <w:jc w:val="center"/>
                    <w:rPr>
                      <w:rFonts w:eastAsiaTheme="minorEastAsia"/>
                      <w:sz w:val="21"/>
                      <w:szCs w:val="21"/>
                    </w:rPr>
                  </w:pPr>
                  <w:r w:rsidRPr="00AF5212">
                    <w:rPr>
                      <w:rFonts w:eastAsiaTheme="minorEastAsia"/>
                      <w:sz w:val="21"/>
                      <w:szCs w:val="21"/>
                    </w:rPr>
                    <w:t>层位</w:t>
                  </w:r>
                </w:p>
              </w:tc>
              <w:tc>
                <w:tcPr>
                  <w:tcW w:w="2368" w:type="dxa"/>
                  <w:gridSpan w:val="2"/>
                  <w:vAlign w:val="center"/>
                </w:tcPr>
                <w:p w14:paraId="13DA0637" w14:textId="77777777" w:rsidR="00F575B0" w:rsidRPr="00AF5212" w:rsidRDefault="00F575B0" w:rsidP="0045289D">
                  <w:pPr>
                    <w:pStyle w:val="ad"/>
                    <w:adjustRightInd w:val="0"/>
                    <w:snapToGrid w:val="0"/>
                    <w:jc w:val="center"/>
                    <w:rPr>
                      <w:rFonts w:eastAsiaTheme="minorEastAsia"/>
                      <w:sz w:val="21"/>
                      <w:szCs w:val="21"/>
                    </w:rPr>
                  </w:pPr>
                  <w:r w:rsidRPr="00AF5212">
                    <w:rPr>
                      <w:rFonts w:eastAsiaTheme="minorEastAsia"/>
                      <w:sz w:val="21"/>
                      <w:szCs w:val="21"/>
                    </w:rPr>
                    <w:t>特重交通</w:t>
                  </w:r>
                </w:p>
              </w:tc>
              <w:tc>
                <w:tcPr>
                  <w:tcW w:w="2368" w:type="dxa"/>
                  <w:gridSpan w:val="2"/>
                  <w:vAlign w:val="center"/>
                </w:tcPr>
                <w:p w14:paraId="2E2D18F0" w14:textId="77777777" w:rsidR="00F575B0" w:rsidRPr="00AF5212" w:rsidRDefault="00F575B0" w:rsidP="0045289D">
                  <w:pPr>
                    <w:pStyle w:val="ad"/>
                    <w:adjustRightInd w:val="0"/>
                    <w:snapToGrid w:val="0"/>
                    <w:jc w:val="center"/>
                    <w:rPr>
                      <w:rFonts w:eastAsiaTheme="minorEastAsia"/>
                      <w:sz w:val="21"/>
                      <w:szCs w:val="21"/>
                    </w:rPr>
                  </w:pPr>
                  <w:r w:rsidRPr="00AF5212">
                    <w:rPr>
                      <w:rFonts w:eastAsiaTheme="minorEastAsia"/>
                      <w:sz w:val="21"/>
                      <w:szCs w:val="21"/>
                    </w:rPr>
                    <w:t>重、中交通</w:t>
                  </w:r>
                </w:p>
              </w:tc>
              <w:tc>
                <w:tcPr>
                  <w:tcW w:w="2369" w:type="dxa"/>
                  <w:gridSpan w:val="2"/>
                  <w:vAlign w:val="center"/>
                </w:tcPr>
                <w:p w14:paraId="1322886E" w14:textId="77777777" w:rsidR="00F575B0" w:rsidRPr="00AF5212" w:rsidRDefault="00F575B0" w:rsidP="0045289D">
                  <w:pPr>
                    <w:pStyle w:val="ad"/>
                    <w:adjustRightInd w:val="0"/>
                    <w:snapToGrid w:val="0"/>
                    <w:jc w:val="center"/>
                    <w:rPr>
                      <w:rFonts w:eastAsiaTheme="minorEastAsia"/>
                      <w:sz w:val="21"/>
                      <w:szCs w:val="21"/>
                    </w:rPr>
                  </w:pPr>
                  <w:r w:rsidRPr="00AF5212">
                    <w:rPr>
                      <w:rFonts w:eastAsiaTheme="minorEastAsia"/>
                      <w:sz w:val="21"/>
                      <w:szCs w:val="21"/>
                    </w:rPr>
                    <w:t>轻交通</w:t>
                  </w:r>
                </w:p>
              </w:tc>
            </w:tr>
            <w:tr w:rsidR="00AF5212" w:rsidRPr="00AF5212" w14:paraId="55052BD3" w14:textId="77777777" w:rsidTr="00496452">
              <w:trPr>
                <w:jc w:val="center"/>
              </w:trPr>
              <w:tc>
                <w:tcPr>
                  <w:tcW w:w="819" w:type="dxa"/>
                  <w:vMerge/>
                  <w:vAlign w:val="center"/>
                </w:tcPr>
                <w:p w14:paraId="4821FF3F" w14:textId="77777777" w:rsidR="00F575B0" w:rsidRPr="00AF5212" w:rsidRDefault="00F575B0" w:rsidP="0045289D">
                  <w:pPr>
                    <w:pStyle w:val="ad"/>
                    <w:adjustRightInd w:val="0"/>
                    <w:snapToGrid w:val="0"/>
                    <w:jc w:val="center"/>
                    <w:rPr>
                      <w:rFonts w:eastAsiaTheme="minorEastAsia"/>
                      <w:sz w:val="21"/>
                      <w:szCs w:val="21"/>
                    </w:rPr>
                  </w:pPr>
                </w:p>
              </w:tc>
              <w:tc>
                <w:tcPr>
                  <w:tcW w:w="1184" w:type="dxa"/>
                  <w:tcBorders>
                    <w:right w:val="single" w:sz="4" w:space="0" w:color="auto"/>
                  </w:tcBorders>
                  <w:vAlign w:val="center"/>
                </w:tcPr>
                <w:p w14:paraId="5B49DF1D" w14:textId="77777777" w:rsidR="00F575B0" w:rsidRPr="00AF5212" w:rsidRDefault="00F575B0" w:rsidP="00496452">
                  <w:pPr>
                    <w:jc w:val="center"/>
                    <w:rPr>
                      <w:rFonts w:eastAsiaTheme="minorEastAsia"/>
                      <w:szCs w:val="21"/>
                    </w:rPr>
                  </w:pPr>
                  <w:r w:rsidRPr="00AF5212">
                    <w:rPr>
                      <w:rFonts w:eastAsiaTheme="minorEastAsia"/>
                      <w:szCs w:val="21"/>
                    </w:rPr>
                    <w:t>压实度</w:t>
                  </w:r>
                </w:p>
                <w:p w14:paraId="3C014376" w14:textId="77777777" w:rsidR="00F575B0" w:rsidRPr="00AF5212" w:rsidRDefault="00F575B0" w:rsidP="00496452">
                  <w:pPr>
                    <w:jc w:val="center"/>
                    <w:rPr>
                      <w:rFonts w:eastAsiaTheme="minorEastAsia"/>
                      <w:szCs w:val="21"/>
                    </w:rPr>
                  </w:pPr>
                  <w:r w:rsidRPr="00AF5212">
                    <w:rPr>
                      <w:rFonts w:eastAsiaTheme="minorEastAsia"/>
                      <w:szCs w:val="21"/>
                    </w:rPr>
                    <w:t>（</w:t>
                  </w:r>
                  <w:r w:rsidRPr="00AF5212">
                    <w:rPr>
                      <w:rFonts w:eastAsiaTheme="minorEastAsia"/>
                      <w:szCs w:val="21"/>
                    </w:rPr>
                    <w:t>%</w:t>
                  </w:r>
                  <w:r w:rsidRPr="00AF5212">
                    <w:rPr>
                      <w:rFonts w:eastAsiaTheme="minorEastAsia"/>
                      <w:szCs w:val="21"/>
                    </w:rPr>
                    <w:t>）</w:t>
                  </w:r>
                </w:p>
              </w:tc>
              <w:tc>
                <w:tcPr>
                  <w:tcW w:w="1184" w:type="dxa"/>
                  <w:tcBorders>
                    <w:left w:val="single" w:sz="4" w:space="0" w:color="auto"/>
                  </w:tcBorders>
                  <w:vAlign w:val="center"/>
                </w:tcPr>
                <w:p w14:paraId="1785DD3D" w14:textId="77777777" w:rsidR="00F575B0" w:rsidRPr="00AF5212" w:rsidRDefault="00F575B0" w:rsidP="00496452">
                  <w:pPr>
                    <w:jc w:val="center"/>
                    <w:rPr>
                      <w:rFonts w:eastAsiaTheme="minorEastAsia"/>
                      <w:szCs w:val="21"/>
                    </w:rPr>
                  </w:pPr>
                  <w:r w:rsidRPr="00AF5212">
                    <w:rPr>
                      <w:rFonts w:eastAsiaTheme="minorEastAsia"/>
                      <w:szCs w:val="21"/>
                    </w:rPr>
                    <w:t>抗压强度</w:t>
                  </w:r>
                </w:p>
                <w:p w14:paraId="058518B3" w14:textId="77777777" w:rsidR="00F575B0" w:rsidRPr="00AF5212" w:rsidRDefault="00F575B0" w:rsidP="00496452">
                  <w:pPr>
                    <w:jc w:val="center"/>
                    <w:rPr>
                      <w:rFonts w:eastAsiaTheme="minorEastAsia"/>
                      <w:szCs w:val="21"/>
                    </w:rPr>
                  </w:pPr>
                  <w:r w:rsidRPr="00AF5212">
                    <w:rPr>
                      <w:rFonts w:eastAsiaTheme="minorEastAsia"/>
                      <w:szCs w:val="21"/>
                    </w:rPr>
                    <w:t>（</w:t>
                  </w:r>
                  <w:r w:rsidRPr="00AF5212">
                    <w:rPr>
                      <w:rFonts w:eastAsiaTheme="minorEastAsia"/>
                      <w:szCs w:val="21"/>
                    </w:rPr>
                    <w:t>MPa</w:t>
                  </w:r>
                  <w:r w:rsidRPr="00AF5212">
                    <w:rPr>
                      <w:rFonts w:eastAsiaTheme="minorEastAsia"/>
                      <w:szCs w:val="21"/>
                    </w:rPr>
                    <w:t>）</w:t>
                  </w:r>
                </w:p>
              </w:tc>
              <w:tc>
                <w:tcPr>
                  <w:tcW w:w="1184" w:type="dxa"/>
                  <w:tcBorders>
                    <w:right w:val="single" w:sz="4" w:space="0" w:color="auto"/>
                  </w:tcBorders>
                  <w:vAlign w:val="center"/>
                </w:tcPr>
                <w:p w14:paraId="5E112C98" w14:textId="77777777" w:rsidR="00F575B0" w:rsidRPr="00AF5212" w:rsidRDefault="00F575B0" w:rsidP="00496452">
                  <w:pPr>
                    <w:jc w:val="center"/>
                    <w:rPr>
                      <w:rFonts w:eastAsiaTheme="minorEastAsia"/>
                      <w:szCs w:val="21"/>
                    </w:rPr>
                  </w:pPr>
                  <w:r w:rsidRPr="00AF5212">
                    <w:rPr>
                      <w:rFonts w:eastAsiaTheme="minorEastAsia"/>
                      <w:szCs w:val="21"/>
                    </w:rPr>
                    <w:t>压实度（</w:t>
                  </w:r>
                  <w:r w:rsidRPr="00AF5212">
                    <w:rPr>
                      <w:rFonts w:eastAsiaTheme="minorEastAsia"/>
                      <w:szCs w:val="21"/>
                    </w:rPr>
                    <w:t>%</w:t>
                  </w:r>
                  <w:r w:rsidRPr="00AF5212">
                    <w:rPr>
                      <w:rFonts w:eastAsiaTheme="minorEastAsia"/>
                      <w:szCs w:val="21"/>
                    </w:rPr>
                    <w:t>）</w:t>
                  </w:r>
                </w:p>
              </w:tc>
              <w:tc>
                <w:tcPr>
                  <w:tcW w:w="1184" w:type="dxa"/>
                  <w:tcBorders>
                    <w:left w:val="single" w:sz="4" w:space="0" w:color="auto"/>
                  </w:tcBorders>
                  <w:vAlign w:val="center"/>
                </w:tcPr>
                <w:p w14:paraId="53E8AB71" w14:textId="77777777" w:rsidR="00F575B0" w:rsidRPr="00AF5212" w:rsidRDefault="00F575B0" w:rsidP="00496452">
                  <w:pPr>
                    <w:jc w:val="center"/>
                    <w:rPr>
                      <w:rFonts w:eastAsiaTheme="minorEastAsia"/>
                      <w:szCs w:val="21"/>
                    </w:rPr>
                  </w:pPr>
                  <w:r w:rsidRPr="00AF5212">
                    <w:rPr>
                      <w:rFonts w:eastAsiaTheme="minorEastAsia"/>
                      <w:szCs w:val="21"/>
                    </w:rPr>
                    <w:t>抗压强度（</w:t>
                  </w:r>
                  <w:r w:rsidRPr="00AF5212">
                    <w:rPr>
                      <w:rFonts w:eastAsiaTheme="minorEastAsia"/>
                      <w:szCs w:val="21"/>
                    </w:rPr>
                    <w:t>MPa</w:t>
                  </w:r>
                  <w:r w:rsidRPr="00AF5212">
                    <w:rPr>
                      <w:rFonts w:eastAsiaTheme="minorEastAsia"/>
                      <w:szCs w:val="21"/>
                    </w:rPr>
                    <w:t>）</w:t>
                  </w:r>
                </w:p>
              </w:tc>
              <w:tc>
                <w:tcPr>
                  <w:tcW w:w="1184" w:type="dxa"/>
                  <w:tcBorders>
                    <w:right w:val="single" w:sz="4" w:space="0" w:color="auto"/>
                  </w:tcBorders>
                  <w:vAlign w:val="center"/>
                </w:tcPr>
                <w:p w14:paraId="2006014B" w14:textId="77777777" w:rsidR="00F575B0" w:rsidRPr="00AF5212" w:rsidRDefault="00F575B0" w:rsidP="00496452">
                  <w:pPr>
                    <w:jc w:val="center"/>
                    <w:rPr>
                      <w:rFonts w:eastAsiaTheme="minorEastAsia"/>
                      <w:szCs w:val="21"/>
                    </w:rPr>
                  </w:pPr>
                  <w:r w:rsidRPr="00AF5212">
                    <w:rPr>
                      <w:rFonts w:eastAsiaTheme="minorEastAsia"/>
                      <w:szCs w:val="21"/>
                    </w:rPr>
                    <w:t>压实度（</w:t>
                  </w:r>
                  <w:r w:rsidRPr="00AF5212">
                    <w:rPr>
                      <w:rFonts w:eastAsiaTheme="minorEastAsia"/>
                      <w:szCs w:val="21"/>
                    </w:rPr>
                    <w:t>%</w:t>
                  </w:r>
                  <w:r w:rsidRPr="00AF5212">
                    <w:rPr>
                      <w:rFonts w:eastAsiaTheme="minorEastAsia"/>
                      <w:szCs w:val="21"/>
                    </w:rPr>
                    <w:t>）</w:t>
                  </w:r>
                </w:p>
              </w:tc>
              <w:tc>
                <w:tcPr>
                  <w:tcW w:w="1185" w:type="dxa"/>
                  <w:tcBorders>
                    <w:left w:val="single" w:sz="4" w:space="0" w:color="auto"/>
                  </w:tcBorders>
                  <w:vAlign w:val="center"/>
                </w:tcPr>
                <w:p w14:paraId="216C5BA9" w14:textId="77777777" w:rsidR="00F575B0" w:rsidRPr="00AF5212" w:rsidRDefault="00F575B0" w:rsidP="00496452">
                  <w:pPr>
                    <w:jc w:val="center"/>
                    <w:rPr>
                      <w:rFonts w:eastAsiaTheme="minorEastAsia"/>
                      <w:szCs w:val="21"/>
                    </w:rPr>
                  </w:pPr>
                  <w:r w:rsidRPr="00AF5212">
                    <w:rPr>
                      <w:rFonts w:eastAsiaTheme="minorEastAsia"/>
                      <w:szCs w:val="21"/>
                    </w:rPr>
                    <w:t>抗压强度（</w:t>
                  </w:r>
                  <w:r w:rsidRPr="00AF5212">
                    <w:rPr>
                      <w:rFonts w:eastAsiaTheme="minorEastAsia"/>
                      <w:szCs w:val="21"/>
                    </w:rPr>
                    <w:t>MPa</w:t>
                  </w:r>
                  <w:r w:rsidRPr="00AF5212">
                    <w:rPr>
                      <w:rFonts w:eastAsiaTheme="minorEastAsia"/>
                      <w:szCs w:val="21"/>
                    </w:rPr>
                    <w:t>）</w:t>
                  </w:r>
                </w:p>
              </w:tc>
            </w:tr>
            <w:tr w:rsidR="00AF5212" w:rsidRPr="00AF5212" w14:paraId="2E8BB070" w14:textId="77777777" w:rsidTr="00324A8A">
              <w:trPr>
                <w:trHeight w:val="432"/>
                <w:jc w:val="center"/>
              </w:trPr>
              <w:tc>
                <w:tcPr>
                  <w:tcW w:w="819" w:type="dxa"/>
                  <w:vAlign w:val="center"/>
                </w:tcPr>
                <w:p w14:paraId="426F17CB" w14:textId="77777777" w:rsidR="00F575B0" w:rsidRPr="00AF5212" w:rsidRDefault="00F575B0" w:rsidP="00F575B0">
                  <w:pPr>
                    <w:pStyle w:val="ad"/>
                    <w:adjustRightInd w:val="0"/>
                    <w:snapToGrid w:val="0"/>
                    <w:ind w:firstLineChars="0" w:firstLine="0"/>
                    <w:jc w:val="center"/>
                    <w:rPr>
                      <w:rFonts w:eastAsiaTheme="minorEastAsia"/>
                      <w:sz w:val="21"/>
                      <w:szCs w:val="21"/>
                    </w:rPr>
                  </w:pPr>
                  <w:r w:rsidRPr="00AF5212">
                    <w:rPr>
                      <w:rFonts w:eastAsiaTheme="minorEastAsia"/>
                      <w:sz w:val="21"/>
                      <w:szCs w:val="21"/>
                    </w:rPr>
                    <w:t>基层</w:t>
                  </w:r>
                </w:p>
              </w:tc>
              <w:tc>
                <w:tcPr>
                  <w:tcW w:w="1184" w:type="dxa"/>
                  <w:tcBorders>
                    <w:right w:val="single" w:sz="4" w:space="0" w:color="auto"/>
                  </w:tcBorders>
                  <w:vAlign w:val="center"/>
                </w:tcPr>
                <w:p w14:paraId="3AF08DEE" w14:textId="77777777" w:rsidR="00F575B0" w:rsidRPr="00AF5212" w:rsidRDefault="00F575B0" w:rsidP="00324A8A">
                  <w:pPr>
                    <w:jc w:val="center"/>
                    <w:rPr>
                      <w:rFonts w:eastAsiaTheme="minorEastAsia"/>
                      <w:szCs w:val="21"/>
                    </w:rPr>
                  </w:pPr>
                  <w:r w:rsidRPr="00AF5212">
                    <w:rPr>
                      <w:rFonts w:eastAsiaTheme="minorEastAsia"/>
                      <w:szCs w:val="21"/>
                    </w:rPr>
                    <w:t>≥98</w:t>
                  </w:r>
                </w:p>
              </w:tc>
              <w:tc>
                <w:tcPr>
                  <w:tcW w:w="1184" w:type="dxa"/>
                  <w:tcBorders>
                    <w:left w:val="single" w:sz="4" w:space="0" w:color="auto"/>
                  </w:tcBorders>
                  <w:vAlign w:val="center"/>
                </w:tcPr>
                <w:p w14:paraId="3981AC5E" w14:textId="77777777" w:rsidR="00F575B0" w:rsidRPr="00AF5212" w:rsidRDefault="00F575B0" w:rsidP="00324A8A">
                  <w:pPr>
                    <w:jc w:val="center"/>
                    <w:rPr>
                      <w:rFonts w:eastAsiaTheme="minorEastAsia"/>
                      <w:szCs w:val="21"/>
                    </w:rPr>
                  </w:pPr>
                  <w:r w:rsidRPr="00AF5212">
                    <w:rPr>
                      <w:rFonts w:eastAsiaTheme="minorEastAsia"/>
                      <w:szCs w:val="21"/>
                    </w:rPr>
                    <w:t>3.5</w:t>
                  </w:r>
                  <w:r w:rsidRPr="00AF5212">
                    <w:rPr>
                      <w:rFonts w:eastAsiaTheme="minorEastAsia"/>
                      <w:szCs w:val="21"/>
                    </w:rPr>
                    <w:t>～</w:t>
                  </w:r>
                  <w:r w:rsidRPr="00AF5212">
                    <w:rPr>
                      <w:rFonts w:eastAsiaTheme="minorEastAsia"/>
                      <w:szCs w:val="21"/>
                    </w:rPr>
                    <w:t>4.5</w:t>
                  </w:r>
                </w:p>
              </w:tc>
              <w:tc>
                <w:tcPr>
                  <w:tcW w:w="1184" w:type="dxa"/>
                  <w:tcBorders>
                    <w:right w:val="single" w:sz="4" w:space="0" w:color="auto"/>
                  </w:tcBorders>
                  <w:vAlign w:val="center"/>
                </w:tcPr>
                <w:p w14:paraId="3EBE61DF" w14:textId="77777777" w:rsidR="00F575B0" w:rsidRPr="00AF5212" w:rsidRDefault="00F575B0" w:rsidP="00324A8A">
                  <w:pPr>
                    <w:jc w:val="center"/>
                    <w:rPr>
                      <w:rFonts w:eastAsiaTheme="minorEastAsia"/>
                      <w:szCs w:val="21"/>
                    </w:rPr>
                  </w:pPr>
                  <w:r w:rsidRPr="00AF5212">
                    <w:rPr>
                      <w:rFonts w:eastAsiaTheme="minorEastAsia"/>
                      <w:szCs w:val="21"/>
                    </w:rPr>
                    <w:t>≥98</w:t>
                  </w:r>
                </w:p>
              </w:tc>
              <w:tc>
                <w:tcPr>
                  <w:tcW w:w="1184" w:type="dxa"/>
                  <w:tcBorders>
                    <w:left w:val="single" w:sz="4" w:space="0" w:color="auto"/>
                  </w:tcBorders>
                  <w:vAlign w:val="center"/>
                </w:tcPr>
                <w:p w14:paraId="28BD8C0B" w14:textId="77777777" w:rsidR="00F575B0" w:rsidRPr="00AF5212" w:rsidRDefault="00F575B0" w:rsidP="00324A8A">
                  <w:pPr>
                    <w:jc w:val="center"/>
                    <w:rPr>
                      <w:rFonts w:eastAsiaTheme="minorEastAsia"/>
                      <w:szCs w:val="21"/>
                    </w:rPr>
                  </w:pPr>
                  <w:r w:rsidRPr="00AF5212">
                    <w:rPr>
                      <w:rFonts w:eastAsiaTheme="minorEastAsia"/>
                      <w:szCs w:val="21"/>
                    </w:rPr>
                    <w:t>3</w:t>
                  </w:r>
                  <w:r w:rsidRPr="00AF5212">
                    <w:rPr>
                      <w:rFonts w:eastAsiaTheme="minorEastAsia"/>
                      <w:szCs w:val="21"/>
                    </w:rPr>
                    <w:t>～</w:t>
                  </w:r>
                  <w:r w:rsidRPr="00AF5212">
                    <w:rPr>
                      <w:rFonts w:eastAsiaTheme="minorEastAsia"/>
                      <w:szCs w:val="21"/>
                    </w:rPr>
                    <w:t>4</w:t>
                  </w:r>
                </w:p>
              </w:tc>
              <w:tc>
                <w:tcPr>
                  <w:tcW w:w="1184" w:type="dxa"/>
                  <w:tcBorders>
                    <w:right w:val="single" w:sz="4" w:space="0" w:color="auto"/>
                  </w:tcBorders>
                  <w:vAlign w:val="center"/>
                </w:tcPr>
                <w:p w14:paraId="0AB24848" w14:textId="77777777" w:rsidR="00F575B0" w:rsidRPr="00AF5212" w:rsidRDefault="00F575B0" w:rsidP="00324A8A">
                  <w:pPr>
                    <w:jc w:val="center"/>
                    <w:rPr>
                      <w:rFonts w:eastAsiaTheme="minorEastAsia"/>
                      <w:szCs w:val="21"/>
                    </w:rPr>
                  </w:pPr>
                  <w:r w:rsidRPr="00AF5212">
                    <w:rPr>
                      <w:rFonts w:eastAsiaTheme="minorEastAsia"/>
                      <w:szCs w:val="21"/>
                    </w:rPr>
                    <w:t>≥97</w:t>
                  </w:r>
                </w:p>
              </w:tc>
              <w:tc>
                <w:tcPr>
                  <w:tcW w:w="1185" w:type="dxa"/>
                  <w:tcBorders>
                    <w:left w:val="single" w:sz="4" w:space="0" w:color="auto"/>
                  </w:tcBorders>
                  <w:vAlign w:val="center"/>
                </w:tcPr>
                <w:p w14:paraId="748BB42A" w14:textId="77777777" w:rsidR="00F575B0" w:rsidRPr="00AF5212" w:rsidRDefault="00F575B0" w:rsidP="00324A8A">
                  <w:pPr>
                    <w:jc w:val="center"/>
                    <w:rPr>
                      <w:rFonts w:eastAsiaTheme="minorEastAsia"/>
                      <w:szCs w:val="21"/>
                    </w:rPr>
                  </w:pPr>
                  <w:r w:rsidRPr="00AF5212">
                    <w:rPr>
                      <w:rFonts w:eastAsiaTheme="minorEastAsia"/>
                      <w:szCs w:val="21"/>
                    </w:rPr>
                    <w:t>2.5</w:t>
                  </w:r>
                  <w:r w:rsidRPr="00AF5212">
                    <w:rPr>
                      <w:rFonts w:eastAsiaTheme="minorEastAsia"/>
                      <w:szCs w:val="21"/>
                    </w:rPr>
                    <w:t>～</w:t>
                  </w:r>
                  <w:r w:rsidRPr="00AF5212">
                    <w:rPr>
                      <w:rFonts w:eastAsiaTheme="minorEastAsia"/>
                      <w:szCs w:val="21"/>
                    </w:rPr>
                    <w:t>3.5</w:t>
                  </w:r>
                </w:p>
              </w:tc>
            </w:tr>
          </w:tbl>
          <w:p w14:paraId="2E1C5F0A" w14:textId="77777777" w:rsidR="00696838" w:rsidRPr="00AF5212" w:rsidRDefault="00696838" w:rsidP="00696838">
            <w:pPr>
              <w:pStyle w:val="ad"/>
              <w:adjustRightInd w:val="0"/>
              <w:snapToGrid w:val="0"/>
              <w:spacing w:line="348" w:lineRule="auto"/>
              <w:ind w:firstLine="480"/>
              <w:rPr>
                <w:sz w:val="24"/>
              </w:rPr>
            </w:pPr>
            <w:r w:rsidRPr="00AF5212">
              <w:rPr>
                <w:rFonts w:hint="eastAsia"/>
                <w:sz w:val="24"/>
              </w:rPr>
              <w:t>4</w:t>
            </w:r>
            <w:r w:rsidRPr="00AF5212">
              <w:rPr>
                <w:rFonts w:hint="eastAsia"/>
                <w:sz w:val="24"/>
              </w:rPr>
              <w:t>、结构层弯指标</w:t>
            </w:r>
          </w:p>
          <w:p w14:paraId="56EDBDA7" w14:textId="4B1EF57E" w:rsidR="00324A8A" w:rsidRPr="00AF5212" w:rsidRDefault="00696838" w:rsidP="00D24B37">
            <w:pPr>
              <w:pStyle w:val="ad"/>
              <w:adjustRightInd w:val="0"/>
              <w:snapToGrid w:val="0"/>
              <w:spacing w:line="348" w:lineRule="auto"/>
              <w:ind w:firstLine="480"/>
              <w:rPr>
                <w:sz w:val="24"/>
              </w:rPr>
            </w:pPr>
            <w:r w:rsidRPr="00AF5212">
              <w:rPr>
                <w:rFonts w:hint="eastAsia"/>
                <w:sz w:val="24"/>
              </w:rPr>
              <w:t>具体见表</w:t>
            </w:r>
            <w:r w:rsidRPr="00AF5212">
              <w:rPr>
                <w:rFonts w:hint="eastAsia"/>
                <w:sz w:val="24"/>
              </w:rPr>
              <w:t>1-5</w:t>
            </w:r>
            <w:r w:rsidRPr="00AF5212">
              <w:rPr>
                <w:rFonts w:hint="eastAsia"/>
                <w:sz w:val="24"/>
              </w:rPr>
              <w:t>。</w:t>
            </w:r>
          </w:p>
          <w:p w14:paraId="3FF1921C" w14:textId="77777777" w:rsidR="00B04E96" w:rsidRPr="00AF5212" w:rsidRDefault="00B04E96" w:rsidP="00D24B37">
            <w:pPr>
              <w:pStyle w:val="ad"/>
              <w:adjustRightInd w:val="0"/>
              <w:snapToGrid w:val="0"/>
              <w:spacing w:line="348" w:lineRule="auto"/>
              <w:ind w:firstLine="480"/>
              <w:rPr>
                <w:sz w:val="24"/>
              </w:rPr>
            </w:pPr>
          </w:p>
          <w:p w14:paraId="317F15CA" w14:textId="77777777" w:rsidR="00B04E96" w:rsidRPr="00AF5212" w:rsidRDefault="00B04E96" w:rsidP="00D24B37">
            <w:pPr>
              <w:pStyle w:val="ad"/>
              <w:adjustRightInd w:val="0"/>
              <w:snapToGrid w:val="0"/>
              <w:spacing w:line="348" w:lineRule="auto"/>
              <w:ind w:firstLine="480"/>
              <w:rPr>
                <w:sz w:val="24"/>
              </w:rPr>
            </w:pPr>
          </w:p>
          <w:p w14:paraId="14518989" w14:textId="4E233972" w:rsidR="00696838" w:rsidRPr="00AF5212" w:rsidRDefault="00696838" w:rsidP="00696838">
            <w:pPr>
              <w:pStyle w:val="12"/>
              <w:adjustRightInd w:val="0"/>
              <w:snapToGrid w:val="0"/>
              <w:spacing w:line="240" w:lineRule="auto"/>
              <w:ind w:firstLine="0"/>
              <w:jc w:val="center"/>
              <w:rPr>
                <w:b/>
                <w:sz w:val="21"/>
                <w:szCs w:val="24"/>
              </w:rPr>
            </w:pPr>
            <w:r w:rsidRPr="00AF5212">
              <w:rPr>
                <w:b/>
                <w:sz w:val="21"/>
                <w:szCs w:val="24"/>
              </w:rPr>
              <w:lastRenderedPageBreak/>
              <w:t>表</w:t>
            </w:r>
            <w:r w:rsidRPr="00AF5212">
              <w:rPr>
                <w:b/>
                <w:sz w:val="21"/>
                <w:szCs w:val="24"/>
              </w:rPr>
              <w:t>1-</w:t>
            </w:r>
            <w:r w:rsidRPr="00AF5212">
              <w:rPr>
                <w:rFonts w:hint="eastAsia"/>
                <w:b/>
                <w:sz w:val="21"/>
                <w:szCs w:val="24"/>
              </w:rPr>
              <w:t>5</w:t>
            </w:r>
            <w:r w:rsidRPr="00AF5212">
              <w:rPr>
                <w:b/>
                <w:sz w:val="21"/>
                <w:szCs w:val="24"/>
              </w:rPr>
              <w:t xml:space="preserve">   </w:t>
            </w:r>
            <w:r w:rsidRPr="00AF5212">
              <w:rPr>
                <w:rFonts w:hint="eastAsia"/>
                <w:b/>
                <w:sz w:val="21"/>
                <w:szCs w:val="24"/>
              </w:rPr>
              <w:t>车行道结构层弯沉指标</w:t>
            </w:r>
          </w:p>
          <w:tbl>
            <w:tblPr>
              <w:tblStyle w:val="affe"/>
              <w:tblW w:w="0" w:type="auto"/>
              <w:jc w:val="center"/>
              <w:tblLook w:val="04A0" w:firstRow="1" w:lastRow="0" w:firstColumn="1" w:lastColumn="0" w:noHBand="0" w:noVBand="1"/>
            </w:tblPr>
            <w:tblGrid>
              <w:gridCol w:w="1386"/>
              <w:gridCol w:w="1134"/>
              <w:gridCol w:w="1134"/>
              <w:gridCol w:w="1559"/>
              <w:gridCol w:w="1134"/>
              <w:gridCol w:w="1577"/>
            </w:tblGrid>
            <w:tr w:rsidR="00AF5212" w:rsidRPr="00AF5212" w14:paraId="2385ED7A" w14:textId="77777777" w:rsidTr="00496452">
              <w:trPr>
                <w:jc w:val="center"/>
              </w:trPr>
              <w:tc>
                <w:tcPr>
                  <w:tcW w:w="1386" w:type="dxa"/>
                  <w:vAlign w:val="center"/>
                </w:tcPr>
                <w:p w14:paraId="1715F84E" w14:textId="77777777" w:rsidR="00696838" w:rsidRPr="00AF5212" w:rsidRDefault="00696838" w:rsidP="00696838">
                  <w:pPr>
                    <w:pStyle w:val="ad"/>
                    <w:adjustRightInd w:val="0"/>
                    <w:snapToGrid w:val="0"/>
                    <w:ind w:firstLineChars="0" w:firstLine="0"/>
                    <w:jc w:val="center"/>
                    <w:rPr>
                      <w:szCs w:val="21"/>
                    </w:rPr>
                  </w:pPr>
                  <w:r w:rsidRPr="00AF5212">
                    <w:rPr>
                      <w:szCs w:val="21"/>
                    </w:rPr>
                    <w:t>结构层</w:t>
                  </w:r>
                </w:p>
              </w:tc>
              <w:tc>
                <w:tcPr>
                  <w:tcW w:w="1134" w:type="dxa"/>
                  <w:tcBorders>
                    <w:right w:val="single" w:sz="4" w:space="0" w:color="auto"/>
                  </w:tcBorders>
                  <w:vAlign w:val="center"/>
                </w:tcPr>
                <w:p w14:paraId="40E39044" w14:textId="77777777" w:rsidR="00696838" w:rsidRPr="00AF5212" w:rsidRDefault="00696838" w:rsidP="00496452">
                  <w:pPr>
                    <w:jc w:val="center"/>
                  </w:pPr>
                  <w:r w:rsidRPr="00AF5212">
                    <w:t>细粒式</w:t>
                  </w:r>
                </w:p>
                <w:p w14:paraId="752268ED" w14:textId="77777777" w:rsidR="00696838" w:rsidRPr="00AF5212" w:rsidRDefault="00696838" w:rsidP="00496452">
                  <w:pPr>
                    <w:jc w:val="center"/>
                  </w:pPr>
                  <w:r w:rsidRPr="00AF5212">
                    <w:t>沥青砼</w:t>
                  </w:r>
                </w:p>
              </w:tc>
              <w:tc>
                <w:tcPr>
                  <w:tcW w:w="1134" w:type="dxa"/>
                  <w:tcBorders>
                    <w:left w:val="single" w:sz="4" w:space="0" w:color="auto"/>
                  </w:tcBorders>
                  <w:vAlign w:val="center"/>
                </w:tcPr>
                <w:p w14:paraId="44203F56" w14:textId="77777777" w:rsidR="00696838" w:rsidRPr="00AF5212" w:rsidRDefault="00696838" w:rsidP="00496452">
                  <w:pPr>
                    <w:jc w:val="center"/>
                  </w:pPr>
                  <w:r w:rsidRPr="00AF5212">
                    <w:t>粗粒式</w:t>
                  </w:r>
                </w:p>
                <w:p w14:paraId="242AAE05" w14:textId="77777777" w:rsidR="00696838" w:rsidRPr="00AF5212" w:rsidRDefault="00696838" w:rsidP="00496452">
                  <w:pPr>
                    <w:jc w:val="center"/>
                  </w:pPr>
                  <w:r w:rsidRPr="00AF5212">
                    <w:t>沥青砼</w:t>
                  </w:r>
                </w:p>
              </w:tc>
              <w:tc>
                <w:tcPr>
                  <w:tcW w:w="1559" w:type="dxa"/>
                  <w:tcBorders>
                    <w:right w:val="single" w:sz="4" w:space="0" w:color="auto"/>
                  </w:tcBorders>
                  <w:vAlign w:val="center"/>
                </w:tcPr>
                <w:p w14:paraId="1462BF40" w14:textId="77777777" w:rsidR="00696838" w:rsidRPr="00AF5212" w:rsidRDefault="00696838" w:rsidP="00496452">
                  <w:pPr>
                    <w:jc w:val="center"/>
                  </w:pPr>
                  <w:r w:rsidRPr="00AF5212">
                    <w:t>水泥稳定碎石</w:t>
                  </w:r>
                </w:p>
              </w:tc>
              <w:tc>
                <w:tcPr>
                  <w:tcW w:w="1134" w:type="dxa"/>
                  <w:tcBorders>
                    <w:left w:val="single" w:sz="4" w:space="0" w:color="auto"/>
                  </w:tcBorders>
                  <w:vAlign w:val="center"/>
                </w:tcPr>
                <w:p w14:paraId="2B4FAE07" w14:textId="77777777" w:rsidR="00696838" w:rsidRPr="00AF5212" w:rsidRDefault="00696838" w:rsidP="00496452">
                  <w:pPr>
                    <w:jc w:val="center"/>
                  </w:pPr>
                  <w:r w:rsidRPr="00AF5212">
                    <w:t>级配碎石</w:t>
                  </w:r>
                </w:p>
              </w:tc>
              <w:tc>
                <w:tcPr>
                  <w:tcW w:w="1577" w:type="dxa"/>
                  <w:vAlign w:val="center"/>
                </w:tcPr>
                <w:p w14:paraId="2AD409BA" w14:textId="77777777" w:rsidR="00696838" w:rsidRPr="00AF5212" w:rsidRDefault="00696838" w:rsidP="00496452">
                  <w:pPr>
                    <w:jc w:val="center"/>
                  </w:pPr>
                  <w:r w:rsidRPr="00AF5212">
                    <w:t>路基（宕渣顶）</w:t>
                  </w:r>
                </w:p>
              </w:tc>
            </w:tr>
            <w:tr w:rsidR="00AF5212" w:rsidRPr="00AF5212" w14:paraId="7B767E26" w14:textId="77777777" w:rsidTr="00496452">
              <w:trPr>
                <w:jc w:val="center"/>
              </w:trPr>
              <w:tc>
                <w:tcPr>
                  <w:tcW w:w="1386" w:type="dxa"/>
                  <w:vAlign w:val="center"/>
                </w:tcPr>
                <w:p w14:paraId="2A0A5707" w14:textId="385FA381" w:rsidR="00696838" w:rsidRPr="00AF5212" w:rsidRDefault="00696838" w:rsidP="00696838">
                  <w:pPr>
                    <w:pStyle w:val="ad"/>
                    <w:adjustRightInd w:val="0"/>
                    <w:snapToGrid w:val="0"/>
                    <w:ind w:firstLineChars="0" w:firstLine="0"/>
                    <w:jc w:val="center"/>
                    <w:rPr>
                      <w:szCs w:val="21"/>
                    </w:rPr>
                  </w:pPr>
                  <w:r w:rsidRPr="00AF5212">
                    <w:rPr>
                      <w:szCs w:val="21"/>
                    </w:rPr>
                    <w:t>层顶弯沉值（</w:t>
                  </w:r>
                  <w:r w:rsidRPr="00AF5212">
                    <w:rPr>
                      <w:szCs w:val="21"/>
                    </w:rPr>
                    <w:t>1/100mm</w:t>
                  </w:r>
                  <w:r w:rsidRPr="00AF5212">
                    <w:rPr>
                      <w:szCs w:val="21"/>
                    </w:rPr>
                    <w:t>）机动车道</w:t>
                  </w:r>
                </w:p>
              </w:tc>
              <w:tc>
                <w:tcPr>
                  <w:tcW w:w="1134" w:type="dxa"/>
                  <w:tcBorders>
                    <w:right w:val="single" w:sz="4" w:space="0" w:color="auto"/>
                  </w:tcBorders>
                  <w:vAlign w:val="center"/>
                </w:tcPr>
                <w:p w14:paraId="69B96DD3" w14:textId="77777777" w:rsidR="00696838" w:rsidRPr="00AF5212" w:rsidRDefault="00696838" w:rsidP="00496452">
                  <w:pPr>
                    <w:jc w:val="center"/>
                  </w:pPr>
                  <w:r w:rsidRPr="00AF5212">
                    <w:t>23.5</w:t>
                  </w:r>
                </w:p>
              </w:tc>
              <w:tc>
                <w:tcPr>
                  <w:tcW w:w="1134" w:type="dxa"/>
                  <w:tcBorders>
                    <w:left w:val="single" w:sz="4" w:space="0" w:color="auto"/>
                  </w:tcBorders>
                  <w:vAlign w:val="center"/>
                </w:tcPr>
                <w:p w14:paraId="09B72008" w14:textId="77777777" w:rsidR="00696838" w:rsidRPr="00AF5212" w:rsidRDefault="00696838" w:rsidP="00496452">
                  <w:pPr>
                    <w:jc w:val="center"/>
                  </w:pPr>
                  <w:r w:rsidRPr="00AF5212">
                    <w:t>26</w:t>
                  </w:r>
                </w:p>
              </w:tc>
              <w:tc>
                <w:tcPr>
                  <w:tcW w:w="1559" w:type="dxa"/>
                  <w:tcBorders>
                    <w:right w:val="single" w:sz="4" w:space="0" w:color="auto"/>
                  </w:tcBorders>
                  <w:vAlign w:val="center"/>
                </w:tcPr>
                <w:p w14:paraId="5154875B" w14:textId="77777777" w:rsidR="00696838" w:rsidRPr="00AF5212" w:rsidRDefault="00696838" w:rsidP="00496452">
                  <w:pPr>
                    <w:jc w:val="center"/>
                  </w:pPr>
                  <w:r w:rsidRPr="00AF5212">
                    <w:t>30.7</w:t>
                  </w:r>
                </w:p>
              </w:tc>
              <w:tc>
                <w:tcPr>
                  <w:tcW w:w="1134" w:type="dxa"/>
                  <w:tcBorders>
                    <w:left w:val="single" w:sz="4" w:space="0" w:color="auto"/>
                  </w:tcBorders>
                  <w:vAlign w:val="center"/>
                </w:tcPr>
                <w:p w14:paraId="32D98D98" w14:textId="77777777" w:rsidR="00696838" w:rsidRPr="00AF5212" w:rsidRDefault="00696838" w:rsidP="00496452">
                  <w:pPr>
                    <w:jc w:val="center"/>
                  </w:pPr>
                  <w:r w:rsidRPr="00AF5212">
                    <w:t>242.3</w:t>
                  </w:r>
                </w:p>
              </w:tc>
              <w:tc>
                <w:tcPr>
                  <w:tcW w:w="1577" w:type="dxa"/>
                  <w:vAlign w:val="center"/>
                </w:tcPr>
                <w:p w14:paraId="5F19CA65" w14:textId="77777777" w:rsidR="00696838" w:rsidRPr="00AF5212" w:rsidRDefault="00696838" w:rsidP="00496452">
                  <w:pPr>
                    <w:jc w:val="center"/>
                  </w:pPr>
                  <w:r w:rsidRPr="00AF5212">
                    <w:t>331.5</w:t>
                  </w:r>
                </w:p>
              </w:tc>
            </w:tr>
          </w:tbl>
          <w:p w14:paraId="2D6B000E" w14:textId="5BB6DFF3" w:rsidR="00A5446D" w:rsidRPr="00AF5212" w:rsidRDefault="00A5446D" w:rsidP="00A5446D">
            <w:pPr>
              <w:pStyle w:val="ad"/>
              <w:adjustRightInd w:val="0"/>
              <w:snapToGrid w:val="0"/>
              <w:spacing w:line="348" w:lineRule="auto"/>
              <w:ind w:firstLineChars="0" w:firstLine="0"/>
              <w:rPr>
                <w:b/>
                <w:bCs/>
                <w:sz w:val="24"/>
              </w:rPr>
            </w:pPr>
            <w:r w:rsidRPr="00AF5212">
              <w:rPr>
                <w:rFonts w:hint="eastAsia"/>
                <w:b/>
                <w:bCs/>
                <w:sz w:val="24"/>
              </w:rPr>
              <w:t>1.2.7.3</w:t>
            </w:r>
            <w:r w:rsidRPr="00AF5212">
              <w:rPr>
                <w:rFonts w:hint="eastAsia"/>
                <w:b/>
                <w:bCs/>
                <w:sz w:val="24"/>
              </w:rPr>
              <w:t>路基路面排水</w:t>
            </w:r>
          </w:p>
          <w:p w14:paraId="502B58A8" w14:textId="11BA5774" w:rsidR="00A5446D" w:rsidRPr="00AF5212" w:rsidRDefault="00A5446D" w:rsidP="00A5446D">
            <w:pPr>
              <w:pStyle w:val="ad"/>
              <w:adjustRightInd w:val="0"/>
              <w:snapToGrid w:val="0"/>
              <w:spacing w:line="348" w:lineRule="auto"/>
              <w:ind w:firstLine="480"/>
              <w:rPr>
                <w:sz w:val="24"/>
              </w:rPr>
            </w:pPr>
            <w:r w:rsidRPr="00AF5212">
              <w:rPr>
                <w:rFonts w:hint="eastAsia"/>
                <w:sz w:val="24"/>
              </w:rPr>
              <w:t>路面排水经由雨水口收集后采用埋设地下管道的形式就近排入附近河道。</w:t>
            </w:r>
          </w:p>
          <w:p w14:paraId="10726EDF" w14:textId="1398AF57" w:rsidR="00A5446D" w:rsidRPr="00AF5212" w:rsidRDefault="00A5446D" w:rsidP="00A5446D">
            <w:pPr>
              <w:pStyle w:val="ad"/>
              <w:adjustRightInd w:val="0"/>
              <w:snapToGrid w:val="0"/>
              <w:spacing w:line="348" w:lineRule="auto"/>
              <w:ind w:firstLineChars="0" w:firstLine="0"/>
              <w:rPr>
                <w:b/>
                <w:bCs/>
                <w:sz w:val="24"/>
              </w:rPr>
            </w:pPr>
            <w:r w:rsidRPr="00AF5212">
              <w:rPr>
                <w:rFonts w:hint="eastAsia"/>
                <w:b/>
                <w:bCs/>
                <w:sz w:val="24"/>
              </w:rPr>
              <w:t>1.2.8</w:t>
            </w:r>
            <w:r w:rsidRPr="00AF5212">
              <w:rPr>
                <w:rFonts w:hint="eastAsia"/>
                <w:b/>
                <w:bCs/>
                <w:sz w:val="24"/>
              </w:rPr>
              <w:t>附属设施设计</w:t>
            </w:r>
          </w:p>
          <w:p w14:paraId="079806DB" w14:textId="7287D133" w:rsidR="00A5446D" w:rsidRPr="00AF5212" w:rsidRDefault="00B050C2" w:rsidP="00B050C2">
            <w:pPr>
              <w:pStyle w:val="ad"/>
              <w:adjustRightInd w:val="0"/>
              <w:snapToGrid w:val="0"/>
              <w:spacing w:line="348" w:lineRule="auto"/>
              <w:ind w:firstLineChars="0" w:firstLine="0"/>
              <w:rPr>
                <w:sz w:val="24"/>
              </w:rPr>
            </w:pPr>
            <w:r w:rsidRPr="00AF5212">
              <w:rPr>
                <w:rFonts w:hint="eastAsia"/>
                <w:b/>
                <w:bCs/>
                <w:sz w:val="24"/>
              </w:rPr>
              <w:t>1.2.8.1</w:t>
            </w:r>
            <w:r w:rsidR="00A5446D" w:rsidRPr="00AF5212">
              <w:rPr>
                <w:rFonts w:hint="eastAsia"/>
                <w:b/>
                <w:sz w:val="24"/>
              </w:rPr>
              <w:t>侧平石设计</w:t>
            </w:r>
          </w:p>
          <w:p w14:paraId="6E4BA5FF" w14:textId="77777777" w:rsidR="00A5446D" w:rsidRPr="00AF5212" w:rsidRDefault="00A5446D" w:rsidP="00A5446D">
            <w:pPr>
              <w:pStyle w:val="ad"/>
              <w:adjustRightInd w:val="0"/>
              <w:snapToGrid w:val="0"/>
              <w:spacing w:line="348" w:lineRule="auto"/>
              <w:ind w:firstLine="480"/>
              <w:rPr>
                <w:sz w:val="24"/>
              </w:rPr>
            </w:pPr>
            <w:r w:rsidRPr="00AF5212">
              <w:rPr>
                <w:rFonts w:hint="eastAsia"/>
                <w:sz w:val="24"/>
              </w:rPr>
              <w:t>侧平石、道牙、绿化带边框均为芝麻灰花岗岩材质，</w:t>
            </w:r>
            <w:r w:rsidRPr="00AF5212">
              <w:rPr>
                <w:rFonts w:hint="eastAsia"/>
                <w:sz w:val="24"/>
              </w:rPr>
              <w:t>25</w:t>
            </w:r>
            <w:r w:rsidRPr="00AF5212">
              <w:rPr>
                <w:rFonts w:hint="eastAsia"/>
                <w:sz w:val="24"/>
              </w:rPr>
              <w:t>×</w:t>
            </w:r>
            <w:r w:rsidRPr="00AF5212">
              <w:rPr>
                <w:rFonts w:hint="eastAsia"/>
                <w:sz w:val="24"/>
              </w:rPr>
              <w:t>10</w:t>
            </w:r>
            <w:r w:rsidRPr="00AF5212">
              <w:rPr>
                <w:rFonts w:hint="eastAsia"/>
                <w:sz w:val="24"/>
              </w:rPr>
              <w:t>×</w:t>
            </w:r>
            <w:r w:rsidRPr="00AF5212">
              <w:rPr>
                <w:rFonts w:hint="eastAsia"/>
                <w:sz w:val="24"/>
              </w:rPr>
              <w:t>100cm</w:t>
            </w:r>
            <w:r w:rsidRPr="00AF5212">
              <w:rPr>
                <w:rFonts w:hint="eastAsia"/>
                <w:sz w:val="24"/>
              </w:rPr>
              <w:t>（平石）、</w:t>
            </w:r>
            <w:r w:rsidRPr="00AF5212">
              <w:rPr>
                <w:rFonts w:hint="eastAsia"/>
                <w:sz w:val="24"/>
              </w:rPr>
              <w:t>15cm</w:t>
            </w:r>
            <w:r w:rsidRPr="00AF5212">
              <w:rPr>
                <w:rFonts w:hint="eastAsia"/>
                <w:sz w:val="24"/>
              </w:rPr>
              <w:t>×</w:t>
            </w:r>
            <w:r w:rsidRPr="00AF5212">
              <w:rPr>
                <w:rFonts w:hint="eastAsia"/>
                <w:sz w:val="24"/>
              </w:rPr>
              <w:t>30cm</w:t>
            </w:r>
            <w:r w:rsidRPr="00AF5212">
              <w:rPr>
                <w:rFonts w:hint="eastAsia"/>
                <w:sz w:val="24"/>
              </w:rPr>
              <w:t>×</w:t>
            </w:r>
            <w:r w:rsidRPr="00AF5212">
              <w:rPr>
                <w:rFonts w:hint="eastAsia"/>
                <w:sz w:val="24"/>
              </w:rPr>
              <w:t>100cm</w:t>
            </w:r>
            <w:r w:rsidRPr="00AF5212">
              <w:rPr>
                <w:rFonts w:hint="eastAsia"/>
                <w:sz w:val="24"/>
              </w:rPr>
              <w:t>（侧石）、绿化带边框尺寸为</w:t>
            </w:r>
            <w:r w:rsidRPr="00AF5212">
              <w:rPr>
                <w:rFonts w:hint="eastAsia"/>
                <w:sz w:val="24"/>
              </w:rPr>
              <w:t xml:space="preserve"> 15</w:t>
            </w:r>
            <w:r w:rsidRPr="00AF5212">
              <w:rPr>
                <w:rFonts w:hint="eastAsia"/>
                <w:sz w:val="24"/>
              </w:rPr>
              <w:t>×</w:t>
            </w:r>
            <w:r w:rsidRPr="00AF5212">
              <w:rPr>
                <w:rFonts w:hint="eastAsia"/>
                <w:sz w:val="24"/>
              </w:rPr>
              <w:t>10</w:t>
            </w:r>
            <w:r w:rsidRPr="00AF5212">
              <w:rPr>
                <w:rFonts w:hint="eastAsia"/>
                <w:sz w:val="24"/>
              </w:rPr>
              <w:t>×</w:t>
            </w:r>
            <w:r w:rsidRPr="00AF5212">
              <w:rPr>
                <w:rFonts w:hint="eastAsia"/>
                <w:sz w:val="24"/>
              </w:rPr>
              <w:t>100cm</w:t>
            </w:r>
            <w:r w:rsidRPr="00AF5212">
              <w:rPr>
                <w:rFonts w:hint="eastAsia"/>
                <w:sz w:val="24"/>
              </w:rPr>
              <w:t>、道牙尺寸为</w:t>
            </w:r>
            <w:r w:rsidRPr="00AF5212">
              <w:rPr>
                <w:rFonts w:hint="eastAsia"/>
                <w:sz w:val="24"/>
              </w:rPr>
              <w:t xml:space="preserve"> 10</w:t>
            </w:r>
            <w:r w:rsidRPr="00AF5212">
              <w:rPr>
                <w:rFonts w:hint="eastAsia"/>
                <w:sz w:val="24"/>
              </w:rPr>
              <w:t>×</w:t>
            </w:r>
            <w:r w:rsidRPr="00AF5212">
              <w:rPr>
                <w:rFonts w:hint="eastAsia"/>
                <w:sz w:val="24"/>
              </w:rPr>
              <w:t>10</w:t>
            </w:r>
            <w:r w:rsidRPr="00AF5212">
              <w:rPr>
                <w:rFonts w:hint="eastAsia"/>
                <w:sz w:val="24"/>
              </w:rPr>
              <w:t>×</w:t>
            </w:r>
            <w:r w:rsidRPr="00AF5212">
              <w:rPr>
                <w:rFonts w:hint="eastAsia"/>
                <w:sz w:val="24"/>
              </w:rPr>
              <w:t>100cm</w:t>
            </w:r>
            <w:r w:rsidRPr="00AF5212">
              <w:rPr>
                <w:rFonts w:hint="eastAsia"/>
                <w:sz w:val="24"/>
              </w:rPr>
              <w:t>。</w:t>
            </w:r>
          </w:p>
          <w:p w14:paraId="672C0871" w14:textId="77777777" w:rsidR="00A5446D" w:rsidRPr="00AF5212" w:rsidRDefault="00A5446D" w:rsidP="00A5446D">
            <w:pPr>
              <w:pStyle w:val="ad"/>
              <w:adjustRightInd w:val="0"/>
              <w:snapToGrid w:val="0"/>
              <w:spacing w:line="348" w:lineRule="auto"/>
              <w:ind w:firstLine="480"/>
              <w:rPr>
                <w:sz w:val="24"/>
              </w:rPr>
            </w:pPr>
            <w:r w:rsidRPr="00AF5212">
              <w:rPr>
                <w:rFonts w:hint="eastAsia"/>
                <w:sz w:val="24"/>
              </w:rPr>
              <w:t>侧、平石下设置设</w:t>
            </w:r>
            <w:r w:rsidRPr="00AF5212">
              <w:rPr>
                <w:rFonts w:hint="eastAsia"/>
                <w:sz w:val="24"/>
              </w:rPr>
              <w:t xml:space="preserve"> 2cm M10 </w:t>
            </w:r>
            <w:r w:rsidRPr="00AF5212">
              <w:rPr>
                <w:rFonts w:hint="eastAsia"/>
                <w:sz w:val="24"/>
              </w:rPr>
              <w:t>水泥砂浆座底，侧石采用</w:t>
            </w:r>
            <w:r w:rsidRPr="00AF5212">
              <w:rPr>
                <w:rFonts w:hint="eastAsia"/>
                <w:sz w:val="24"/>
              </w:rPr>
              <w:t xml:space="preserve"> C20 </w:t>
            </w:r>
            <w:r w:rsidRPr="00AF5212">
              <w:rPr>
                <w:rFonts w:hint="eastAsia"/>
                <w:sz w:val="24"/>
              </w:rPr>
              <w:t>水泥砼靠背以增强其稳定性。</w:t>
            </w:r>
          </w:p>
          <w:p w14:paraId="1F4CCAF8" w14:textId="79B4DC46" w:rsidR="00A5446D" w:rsidRPr="00AF5212" w:rsidRDefault="00B050C2" w:rsidP="00B050C2">
            <w:pPr>
              <w:pStyle w:val="ad"/>
              <w:adjustRightInd w:val="0"/>
              <w:snapToGrid w:val="0"/>
              <w:spacing w:line="348" w:lineRule="auto"/>
              <w:ind w:firstLineChars="0" w:firstLine="0"/>
              <w:rPr>
                <w:sz w:val="24"/>
              </w:rPr>
            </w:pPr>
            <w:r w:rsidRPr="00AF5212">
              <w:rPr>
                <w:rFonts w:hint="eastAsia"/>
                <w:b/>
                <w:bCs/>
                <w:sz w:val="24"/>
              </w:rPr>
              <w:t>1.2.8.2</w:t>
            </w:r>
            <w:r w:rsidR="00A5446D" w:rsidRPr="00AF5212">
              <w:rPr>
                <w:rFonts w:hint="eastAsia"/>
                <w:b/>
                <w:sz w:val="24"/>
              </w:rPr>
              <w:t>公用管线</w:t>
            </w:r>
          </w:p>
          <w:p w14:paraId="60133F7E" w14:textId="5BAA0F1C" w:rsidR="00A5446D" w:rsidRPr="00AF5212" w:rsidRDefault="00A5446D" w:rsidP="00A5446D">
            <w:pPr>
              <w:pStyle w:val="ad"/>
              <w:adjustRightInd w:val="0"/>
              <w:snapToGrid w:val="0"/>
              <w:spacing w:line="348" w:lineRule="auto"/>
              <w:ind w:firstLine="480"/>
              <w:rPr>
                <w:sz w:val="24"/>
              </w:rPr>
            </w:pPr>
            <w:r w:rsidRPr="00AF5212">
              <w:rPr>
                <w:rFonts w:hint="eastAsia"/>
                <w:sz w:val="24"/>
              </w:rPr>
              <w:t>本道路沿线的给水、电</w:t>
            </w:r>
            <w:r w:rsidR="00454AAB" w:rsidRPr="00AF5212">
              <w:rPr>
                <w:rFonts w:hint="eastAsia"/>
                <w:sz w:val="24"/>
              </w:rPr>
              <w:t>力、通信、煤气等管线应同步实施，管线具体由相关管线管理单位实施</w:t>
            </w:r>
            <w:r w:rsidRPr="00AF5212">
              <w:rPr>
                <w:rFonts w:hint="eastAsia"/>
                <w:sz w:val="24"/>
              </w:rPr>
              <w:t>。</w:t>
            </w:r>
          </w:p>
          <w:p w14:paraId="5D77B5D7" w14:textId="468E8CCA" w:rsidR="00A5446D" w:rsidRPr="00AF5212" w:rsidRDefault="00B050C2" w:rsidP="00B050C2">
            <w:pPr>
              <w:pStyle w:val="ad"/>
              <w:adjustRightInd w:val="0"/>
              <w:snapToGrid w:val="0"/>
              <w:spacing w:line="348" w:lineRule="auto"/>
              <w:ind w:firstLineChars="0" w:firstLine="0"/>
              <w:rPr>
                <w:sz w:val="24"/>
              </w:rPr>
            </w:pPr>
            <w:r w:rsidRPr="00AF5212">
              <w:rPr>
                <w:rFonts w:hint="eastAsia"/>
                <w:b/>
                <w:bCs/>
                <w:sz w:val="24"/>
              </w:rPr>
              <w:t>1.2.8.3</w:t>
            </w:r>
            <w:r w:rsidR="00A5446D" w:rsidRPr="00AF5212">
              <w:rPr>
                <w:rFonts w:hint="eastAsia"/>
                <w:b/>
                <w:sz w:val="24"/>
              </w:rPr>
              <w:t>无障碍设施</w:t>
            </w:r>
          </w:p>
          <w:p w14:paraId="5487D69D" w14:textId="77777777" w:rsidR="00A5446D" w:rsidRPr="00AF5212" w:rsidRDefault="00A5446D" w:rsidP="00A5446D">
            <w:pPr>
              <w:pStyle w:val="ad"/>
              <w:adjustRightInd w:val="0"/>
              <w:snapToGrid w:val="0"/>
              <w:spacing w:line="348" w:lineRule="auto"/>
              <w:ind w:firstLine="480"/>
              <w:rPr>
                <w:sz w:val="24"/>
              </w:rPr>
            </w:pPr>
            <w:r w:rsidRPr="00AF5212">
              <w:rPr>
                <w:rFonts w:hint="eastAsia"/>
                <w:sz w:val="24"/>
              </w:rPr>
              <w:t>本工程范围按城市道路标准设置无障碍设施，主要设置缘石坡道、盲道、人行横道及相应的标志牌等。</w:t>
            </w:r>
          </w:p>
          <w:p w14:paraId="7A41393F" w14:textId="77777777" w:rsidR="00A5446D" w:rsidRPr="00AF5212" w:rsidRDefault="00A5446D" w:rsidP="00A5446D">
            <w:pPr>
              <w:pStyle w:val="ad"/>
              <w:adjustRightInd w:val="0"/>
              <w:snapToGrid w:val="0"/>
              <w:spacing w:line="348" w:lineRule="auto"/>
              <w:ind w:firstLine="480"/>
              <w:rPr>
                <w:sz w:val="24"/>
              </w:rPr>
            </w:pPr>
            <w:r w:rsidRPr="00AF5212">
              <w:rPr>
                <w:rFonts w:hint="eastAsia"/>
                <w:sz w:val="24"/>
              </w:rPr>
              <w:t>人行道在交叉口、街坊出入口、单位出入口及人行横道等位置设置缘石坡道。道路全线设置盲道，确保市政配套设施完善。在设置无障碍设施的位置设置无障碍标志牌。交叉口设缘石坡道，路段缘石坡道结合路段人行道设置，侧石下卧处设置球形车档，防止机动车进入人行道。</w:t>
            </w:r>
          </w:p>
          <w:p w14:paraId="6BD0EB22" w14:textId="3319E7C3" w:rsidR="00753EBD" w:rsidRPr="00AF5212" w:rsidRDefault="00291265" w:rsidP="00753EBD">
            <w:pPr>
              <w:pStyle w:val="ad"/>
              <w:adjustRightInd w:val="0"/>
              <w:snapToGrid w:val="0"/>
              <w:spacing w:line="348" w:lineRule="auto"/>
              <w:ind w:firstLineChars="0" w:firstLine="0"/>
              <w:rPr>
                <w:sz w:val="24"/>
              </w:rPr>
            </w:pPr>
            <w:r w:rsidRPr="00AF5212">
              <w:rPr>
                <w:rFonts w:hint="eastAsia"/>
                <w:b/>
                <w:bCs/>
                <w:sz w:val="24"/>
              </w:rPr>
              <w:t>1.2.9</w:t>
            </w:r>
            <w:r w:rsidRPr="00AF5212">
              <w:rPr>
                <w:rFonts w:hint="eastAsia"/>
                <w:b/>
                <w:bCs/>
                <w:sz w:val="24"/>
              </w:rPr>
              <w:t>排水工程</w:t>
            </w:r>
          </w:p>
          <w:p w14:paraId="54F77838" w14:textId="49EA3CEF" w:rsidR="00291265" w:rsidRPr="00AF5212" w:rsidRDefault="00291265" w:rsidP="00291265">
            <w:pPr>
              <w:pStyle w:val="ad"/>
              <w:adjustRightInd w:val="0"/>
              <w:snapToGrid w:val="0"/>
              <w:spacing w:line="348" w:lineRule="auto"/>
              <w:ind w:firstLineChars="0" w:firstLine="0"/>
              <w:rPr>
                <w:b/>
                <w:sz w:val="24"/>
              </w:rPr>
            </w:pPr>
            <w:r w:rsidRPr="00AF5212">
              <w:rPr>
                <w:rFonts w:hint="eastAsia"/>
                <w:b/>
                <w:sz w:val="24"/>
              </w:rPr>
              <w:t>1.2.9.1</w:t>
            </w:r>
            <w:r w:rsidRPr="00AF5212">
              <w:rPr>
                <w:rFonts w:hint="eastAsia"/>
                <w:b/>
                <w:sz w:val="24"/>
              </w:rPr>
              <w:t>雨水管道</w:t>
            </w:r>
          </w:p>
          <w:p w14:paraId="15ECAF20" w14:textId="77777777" w:rsidR="000915D6" w:rsidRPr="00AF5212" w:rsidRDefault="000915D6" w:rsidP="000915D6">
            <w:pPr>
              <w:pStyle w:val="ad"/>
              <w:adjustRightInd w:val="0"/>
              <w:snapToGrid w:val="0"/>
              <w:spacing w:line="348" w:lineRule="auto"/>
              <w:ind w:firstLine="480"/>
              <w:rPr>
                <w:kern w:val="2"/>
                <w:sz w:val="24"/>
              </w:rPr>
            </w:pPr>
            <w:r w:rsidRPr="00AF5212">
              <w:rPr>
                <w:rFonts w:hint="eastAsia"/>
                <w:kern w:val="2"/>
                <w:sz w:val="24"/>
              </w:rPr>
              <w:t>本次设计雨水管收集两侧雨水后，由南往北排入现状河道；设计主管管径为</w:t>
            </w:r>
            <w:r w:rsidRPr="00AF5212">
              <w:rPr>
                <w:rFonts w:hint="eastAsia"/>
                <w:kern w:val="2"/>
                <w:sz w:val="24"/>
              </w:rPr>
              <w:t xml:space="preserve"> DN600</w:t>
            </w:r>
            <w:r w:rsidRPr="00AF5212">
              <w:rPr>
                <w:rFonts w:hint="eastAsia"/>
                <w:kern w:val="2"/>
                <w:sz w:val="24"/>
              </w:rPr>
              <w:t>～</w:t>
            </w:r>
            <w:r w:rsidRPr="00AF5212">
              <w:rPr>
                <w:rFonts w:hint="eastAsia"/>
                <w:kern w:val="2"/>
                <w:sz w:val="24"/>
              </w:rPr>
              <w:t>DN1400</w:t>
            </w:r>
            <w:r w:rsidRPr="00AF5212">
              <w:rPr>
                <w:rFonts w:hint="eastAsia"/>
                <w:kern w:val="2"/>
                <w:sz w:val="24"/>
              </w:rPr>
              <w:t>。</w:t>
            </w:r>
          </w:p>
          <w:p w14:paraId="0ABC5C8F" w14:textId="34071CF8" w:rsidR="00291265" w:rsidRPr="00AF5212" w:rsidRDefault="00291265" w:rsidP="00291265">
            <w:pPr>
              <w:pStyle w:val="ad"/>
              <w:adjustRightInd w:val="0"/>
              <w:snapToGrid w:val="0"/>
              <w:spacing w:line="348" w:lineRule="auto"/>
              <w:ind w:firstLineChars="0" w:firstLine="0"/>
              <w:rPr>
                <w:b/>
                <w:sz w:val="24"/>
              </w:rPr>
            </w:pPr>
            <w:r w:rsidRPr="00AF5212">
              <w:rPr>
                <w:rFonts w:hint="eastAsia"/>
                <w:b/>
                <w:sz w:val="24"/>
              </w:rPr>
              <w:t>1.2.9.2</w:t>
            </w:r>
            <w:r w:rsidRPr="00AF5212">
              <w:rPr>
                <w:rFonts w:hint="eastAsia"/>
                <w:b/>
                <w:sz w:val="24"/>
              </w:rPr>
              <w:t>污水管道</w:t>
            </w:r>
          </w:p>
          <w:p w14:paraId="69B8D601" w14:textId="77777777" w:rsidR="00382051" w:rsidRPr="00AF5212" w:rsidRDefault="00382051" w:rsidP="00382051">
            <w:pPr>
              <w:pStyle w:val="ad"/>
              <w:adjustRightInd w:val="0"/>
              <w:snapToGrid w:val="0"/>
              <w:spacing w:line="348" w:lineRule="auto"/>
              <w:ind w:firstLine="480"/>
              <w:rPr>
                <w:kern w:val="2"/>
                <w:sz w:val="24"/>
              </w:rPr>
            </w:pPr>
            <w:r w:rsidRPr="00AF5212">
              <w:rPr>
                <w:rFonts w:hint="eastAsia"/>
                <w:kern w:val="2"/>
                <w:sz w:val="24"/>
              </w:rPr>
              <w:t>本次设计污水管分两个系统排放，桩号</w:t>
            </w:r>
            <w:r w:rsidRPr="00AF5212">
              <w:rPr>
                <w:rFonts w:hint="eastAsia"/>
                <w:kern w:val="2"/>
                <w:sz w:val="24"/>
              </w:rPr>
              <w:t xml:space="preserve"> K0+125 ~ K0+300 </w:t>
            </w:r>
            <w:r w:rsidRPr="00AF5212">
              <w:rPr>
                <w:rFonts w:hint="eastAsia"/>
                <w:kern w:val="2"/>
                <w:sz w:val="24"/>
              </w:rPr>
              <w:t>由南往北落坡接入创新路拟建污水井，桩号</w:t>
            </w:r>
            <w:r w:rsidRPr="00AF5212">
              <w:rPr>
                <w:rFonts w:hint="eastAsia"/>
                <w:kern w:val="2"/>
                <w:sz w:val="24"/>
              </w:rPr>
              <w:t xml:space="preserve"> K0+610 ~ K0+400 </w:t>
            </w:r>
            <w:r w:rsidRPr="00AF5212">
              <w:rPr>
                <w:rFonts w:hint="eastAsia"/>
                <w:kern w:val="2"/>
                <w:sz w:val="24"/>
              </w:rPr>
              <w:t>由北往南落坡接入创新路拟建污水井；设</w:t>
            </w:r>
            <w:r w:rsidRPr="00AF5212">
              <w:rPr>
                <w:rFonts w:hint="eastAsia"/>
                <w:kern w:val="2"/>
                <w:sz w:val="24"/>
              </w:rPr>
              <w:lastRenderedPageBreak/>
              <w:t>计主管管径为</w:t>
            </w:r>
            <w:r w:rsidRPr="00AF5212">
              <w:rPr>
                <w:rFonts w:hint="eastAsia"/>
                <w:kern w:val="2"/>
                <w:sz w:val="24"/>
              </w:rPr>
              <w:t>DN400</w:t>
            </w:r>
            <w:r w:rsidRPr="00AF5212">
              <w:rPr>
                <w:rFonts w:hint="eastAsia"/>
                <w:kern w:val="2"/>
                <w:sz w:val="24"/>
              </w:rPr>
              <w:t>。</w:t>
            </w:r>
          </w:p>
          <w:p w14:paraId="2C0DBFAE" w14:textId="72F6E6E3" w:rsidR="00291265" w:rsidRPr="00AF5212" w:rsidRDefault="00291265" w:rsidP="00291265">
            <w:pPr>
              <w:pStyle w:val="ad"/>
              <w:adjustRightInd w:val="0"/>
              <w:snapToGrid w:val="0"/>
              <w:spacing w:line="348" w:lineRule="auto"/>
              <w:ind w:firstLineChars="0" w:firstLine="0"/>
              <w:rPr>
                <w:b/>
                <w:sz w:val="24"/>
              </w:rPr>
            </w:pPr>
            <w:r w:rsidRPr="00AF5212">
              <w:rPr>
                <w:rFonts w:hint="eastAsia"/>
                <w:b/>
                <w:sz w:val="24"/>
              </w:rPr>
              <w:t>1.2.9.3</w:t>
            </w:r>
            <w:r w:rsidRPr="00AF5212">
              <w:rPr>
                <w:rFonts w:hint="eastAsia"/>
                <w:b/>
                <w:sz w:val="24"/>
              </w:rPr>
              <w:t>管位</w:t>
            </w:r>
          </w:p>
          <w:p w14:paraId="5707C845" w14:textId="42E32CED" w:rsidR="005117B5" w:rsidRPr="00AF5212" w:rsidRDefault="00291265" w:rsidP="00291265">
            <w:pPr>
              <w:adjustRightInd w:val="0"/>
              <w:snapToGrid w:val="0"/>
              <w:spacing w:line="360" w:lineRule="auto"/>
              <w:ind w:firstLineChars="200" w:firstLine="480"/>
              <w:rPr>
                <w:sz w:val="24"/>
              </w:rPr>
            </w:pPr>
            <w:r w:rsidRPr="00AF5212">
              <w:rPr>
                <w:rFonts w:hint="eastAsia"/>
                <w:sz w:val="24"/>
              </w:rPr>
              <w:t>本工程雨水管道布置于道路南侧人行道下，距侧石线</w:t>
            </w:r>
            <w:r w:rsidR="00382051" w:rsidRPr="00AF5212">
              <w:rPr>
                <w:rFonts w:hint="eastAsia"/>
                <w:sz w:val="24"/>
              </w:rPr>
              <w:t>2</w:t>
            </w:r>
            <w:r w:rsidR="00D94945" w:rsidRPr="00AF5212">
              <w:rPr>
                <w:rFonts w:hint="eastAsia"/>
                <w:sz w:val="24"/>
              </w:rPr>
              <w:t>m</w:t>
            </w:r>
            <w:r w:rsidRPr="00AF5212">
              <w:rPr>
                <w:rFonts w:hint="eastAsia"/>
                <w:sz w:val="24"/>
              </w:rPr>
              <w:t>处；污水管道布置于道路北侧人行道下，距侧石线</w:t>
            </w:r>
            <w:r w:rsidR="00382051" w:rsidRPr="00AF5212">
              <w:rPr>
                <w:rFonts w:hint="eastAsia"/>
                <w:sz w:val="24"/>
              </w:rPr>
              <w:t>2</w:t>
            </w:r>
            <w:r w:rsidR="00D94945" w:rsidRPr="00AF5212">
              <w:rPr>
                <w:rFonts w:hint="eastAsia"/>
                <w:sz w:val="24"/>
              </w:rPr>
              <w:t>m</w:t>
            </w:r>
            <w:r w:rsidRPr="00AF5212">
              <w:rPr>
                <w:rFonts w:hint="eastAsia"/>
                <w:sz w:val="24"/>
              </w:rPr>
              <w:t>处。</w:t>
            </w:r>
          </w:p>
          <w:p w14:paraId="4D55100B" w14:textId="19D22D2F" w:rsidR="00624F43" w:rsidRPr="00AF5212" w:rsidRDefault="00624F43" w:rsidP="00624F43">
            <w:pPr>
              <w:pStyle w:val="ad"/>
              <w:adjustRightInd w:val="0"/>
              <w:snapToGrid w:val="0"/>
              <w:spacing w:line="348" w:lineRule="auto"/>
              <w:ind w:firstLineChars="0" w:firstLine="0"/>
              <w:rPr>
                <w:b/>
                <w:sz w:val="24"/>
              </w:rPr>
            </w:pPr>
            <w:r w:rsidRPr="00AF5212">
              <w:rPr>
                <w:rFonts w:hint="eastAsia"/>
                <w:b/>
                <w:sz w:val="24"/>
              </w:rPr>
              <w:t>1.2.9.4</w:t>
            </w:r>
            <w:r w:rsidRPr="00AF5212">
              <w:rPr>
                <w:rFonts w:hint="eastAsia"/>
                <w:b/>
                <w:sz w:val="24"/>
              </w:rPr>
              <w:t>管材</w:t>
            </w:r>
          </w:p>
          <w:p w14:paraId="437832B0" w14:textId="3BDFA18A" w:rsidR="00624F43" w:rsidRPr="00AF5212" w:rsidRDefault="00624F43" w:rsidP="00624F43">
            <w:pPr>
              <w:adjustRightInd w:val="0"/>
              <w:snapToGrid w:val="0"/>
              <w:spacing w:line="360" w:lineRule="auto"/>
              <w:ind w:firstLineChars="200" w:firstLine="480"/>
              <w:rPr>
                <w:sz w:val="24"/>
              </w:rPr>
            </w:pPr>
            <w:r w:rsidRPr="00AF5212">
              <w:rPr>
                <w:rFonts w:hint="eastAsia"/>
                <w:sz w:val="24"/>
              </w:rPr>
              <w:t>开槽施工雨水连管</w:t>
            </w:r>
            <w:r w:rsidRPr="00AF5212">
              <w:rPr>
                <w:rFonts w:hint="eastAsia"/>
                <w:sz w:val="24"/>
              </w:rPr>
              <w:t xml:space="preserve"> DN400</w:t>
            </w:r>
            <w:r w:rsidRPr="00AF5212">
              <w:rPr>
                <w:rFonts w:hint="eastAsia"/>
                <w:sz w:val="24"/>
              </w:rPr>
              <w:t>，雨水预留管</w:t>
            </w:r>
            <w:r w:rsidRPr="00AF5212">
              <w:rPr>
                <w:rFonts w:hint="eastAsia"/>
                <w:sz w:val="24"/>
              </w:rPr>
              <w:t>DN600</w:t>
            </w:r>
            <w:r w:rsidRPr="00AF5212">
              <w:rPr>
                <w:rFonts w:hint="eastAsia"/>
                <w:sz w:val="24"/>
              </w:rPr>
              <w:t>，雨水主管</w:t>
            </w:r>
            <w:r w:rsidRPr="00AF5212">
              <w:rPr>
                <w:rFonts w:hint="eastAsia"/>
                <w:sz w:val="24"/>
              </w:rPr>
              <w:t xml:space="preserve"> DN600</w:t>
            </w:r>
            <w:r w:rsidRPr="00AF5212">
              <w:rPr>
                <w:rFonts w:hint="eastAsia"/>
                <w:sz w:val="24"/>
              </w:rPr>
              <w:t>、</w:t>
            </w:r>
            <w:r w:rsidRPr="00AF5212">
              <w:rPr>
                <w:rFonts w:hint="eastAsia"/>
                <w:sz w:val="24"/>
              </w:rPr>
              <w:t>DN800</w:t>
            </w:r>
            <w:r w:rsidRPr="00AF5212">
              <w:rPr>
                <w:rFonts w:hint="eastAsia"/>
                <w:sz w:val="24"/>
              </w:rPr>
              <w:t>、</w:t>
            </w:r>
            <w:r w:rsidRPr="00AF5212">
              <w:rPr>
                <w:rFonts w:hint="eastAsia"/>
                <w:sz w:val="24"/>
              </w:rPr>
              <w:t>DN1000</w:t>
            </w:r>
            <w:r w:rsidRPr="00AF5212">
              <w:rPr>
                <w:rFonts w:hint="eastAsia"/>
                <w:sz w:val="24"/>
              </w:rPr>
              <w:t>、</w:t>
            </w:r>
            <w:r w:rsidRPr="00AF5212">
              <w:rPr>
                <w:rFonts w:hint="eastAsia"/>
                <w:sz w:val="24"/>
              </w:rPr>
              <w:t>DN1200</w:t>
            </w:r>
            <w:r w:rsidRPr="00AF5212">
              <w:rPr>
                <w:rFonts w:hint="eastAsia"/>
                <w:sz w:val="24"/>
              </w:rPr>
              <w:t>、</w:t>
            </w:r>
            <w:r w:rsidRPr="00AF5212">
              <w:rPr>
                <w:rFonts w:hint="eastAsia"/>
                <w:sz w:val="24"/>
              </w:rPr>
              <w:t>DN1400</w:t>
            </w:r>
            <w:r w:rsidRPr="00AF5212">
              <w:rPr>
                <w:rFonts w:hint="eastAsia"/>
                <w:sz w:val="24"/>
              </w:rPr>
              <w:t>，污水主管</w:t>
            </w:r>
            <w:r w:rsidRPr="00AF5212">
              <w:rPr>
                <w:rFonts w:hint="eastAsia"/>
                <w:sz w:val="24"/>
              </w:rPr>
              <w:t>DN400</w:t>
            </w:r>
            <w:r w:rsidRPr="00AF5212">
              <w:rPr>
                <w:rFonts w:hint="eastAsia"/>
                <w:sz w:val="24"/>
              </w:rPr>
              <w:t>，均采用玻璃钢夹砂管（环刚度≥</w:t>
            </w:r>
            <w:r w:rsidRPr="00AF5212">
              <w:rPr>
                <w:rFonts w:hint="eastAsia"/>
                <w:sz w:val="24"/>
              </w:rPr>
              <w:t>10.0 KN/m</w:t>
            </w:r>
            <w:r w:rsidRPr="00AF5212">
              <w:rPr>
                <w:rFonts w:hint="eastAsia"/>
                <w:sz w:val="24"/>
                <w:vertAlign w:val="superscript"/>
              </w:rPr>
              <w:t>2</w:t>
            </w:r>
            <w:r w:rsidRPr="00AF5212">
              <w:rPr>
                <w:rFonts w:hint="eastAsia"/>
                <w:sz w:val="24"/>
              </w:rPr>
              <w:t>，其各项技术指标应满足</w:t>
            </w:r>
            <w:r w:rsidRPr="00AF5212">
              <w:rPr>
                <w:rFonts w:hint="eastAsia"/>
                <w:sz w:val="24"/>
              </w:rPr>
              <w:t xml:space="preserve"> GB/T21238-2007 </w:t>
            </w:r>
            <w:r w:rsidRPr="00AF5212">
              <w:rPr>
                <w:rFonts w:hint="eastAsia"/>
                <w:sz w:val="24"/>
              </w:rPr>
              <w:t>要求）；所有管材供货厂家均需通过</w:t>
            </w:r>
            <w:r w:rsidRPr="00AF5212">
              <w:rPr>
                <w:rFonts w:hint="eastAsia"/>
                <w:sz w:val="24"/>
              </w:rPr>
              <w:t xml:space="preserve"> ISO9000 </w:t>
            </w:r>
            <w:r w:rsidRPr="00AF5212">
              <w:rPr>
                <w:rFonts w:hint="eastAsia"/>
                <w:sz w:val="24"/>
              </w:rPr>
              <w:t>质量体系认证。</w:t>
            </w:r>
          </w:p>
          <w:p w14:paraId="45772B49" w14:textId="509FCB9D" w:rsidR="00624F43" w:rsidRPr="00AF5212" w:rsidRDefault="00624F43" w:rsidP="00624F43">
            <w:pPr>
              <w:pStyle w:val="ad"/>
              <w:adjustRightInd w:val="0"/>
              <w:snapToGrid w:val="0"/>
              <w:spacing w:line="348" w:lineRule="auto"/>
              <w:ind w:firstLineChars="0" w:firstLine="0"/>
              <w:rPr>
                <w:b/>
                <w:sz w:val="24"/>
              </w:rPr>
            </w:pPr>
            <w:r w:rsidRPr="00AF5212">
              <w:rPr>
                <w:rFonts w:hint="eastAsia"/>
                <w:b/>
                <w:sz w:val="24"/>
              </w:rPr>
              <w:t>1.2.9.5</w:t>
            </w:r>
            <w:r w:rsidRPr="00AF5212">
              <w:rPr>
                <w:rFonts w:hint="eastAsia"/>
                <w:b/>
                <w:sz w:val="24"/>
              </w:rPr>
              <w:t>接口</w:t>
            </w:r>
          </w:p>
          <w:p w14:paraId="24A76916" w14:textId="57F86928" w:rsidR="00624F43" w:rsidRPr="00AF5212" w:rsidRDefault="00624F43" w:rsidP="00624F43">
            <w:pPr>
              <w:adjustRightInd w:val="0"/>
              <w:snapToGrid w:val="0"/>
              <w:spacing w:line="360" w:lineRule="auto"/>
              <w:ind w:firstLineChars="200" w:firstLine="480"/>
              <w:rPr>
                <w:sz w:val="24"/>
              </w:rPr>
            </w:pPr>
            <w:r w:rsidRPr="00AF5212">
              <w:rPr>
                <w:rFonts w:hint="eastAsia"/>
                <w:sz w:val="24"/>
              </w:rPr>
              <w:t>玻璃钢夹砂管采用双密封橡胶圈承插式柔性接口，安装时承口内壁以及橡胶圈外圈均需涂润滑剂（橡胶圈、润滑剂均由管道生产厂配套供应）。</w:t>
            </w:r>
          </w:p>
          <w:p w14:paraId="306A16A0" w14:textId="7B74FBEF" w:rsidR="00285D9F" w:rsidRPr="00AF5212" w:rsidRDefault="00285D9F" w:rsidP="00285D9F">
            <w:pPr>
              <w:adjustRightInd w:val="0"/>
              <w:snapToGrid w:val="0"/>
              <w:spacing w:line="360" w:lineRule="auto"/>
              <w:rPr>
                <w:sz w:val="24"/>
              </w:rPr>
            </w:pPr>
            <w:r w:rsidRPr="00AF5212">
              <w:rPr>
                <w:rFonts w:hint="eastAsia"/>
                <w:b/>
                <w:sz w:val="24"/>
              </w:rPr>
              <w:t>1.2.9.6</w:t>
            </w:r>
            <w:r w:rsidRPr="00AF5212">
              <w:rPr>
                <w:rFonts w:hint="eastAsia"/>
                <w:b/>
                <w:sz w:val="24"/>
              </w:rPr>
              <w:t>管道与检查井的连接</w:t>
            </w:r>
          </w:p>
          <w:p w14:paraId="70F2B869" w14:textId="77777777" w:rsidR="00285D9F" w:rsidRPr="00AF5212" w:rsidRDefault="00285D9F" w:rsidP="00285D9F">
            <w:pPr>
              <w:adjustRightInd w:val="0"/>
              <w:snapToGrid w:val="0"/>
              <w:spacing w:line="360" w:lineRule="auto"/>
              <w:ind w:firstLineChars="200" w:firstLine="480"/>
              <w:rPr>
                <w:sz w:val="24"/>
              </w:rPr>
            </w:pPr>
            <w:r w:rsidRPr="00AF5212">
              <w:rPr>
                <w:rFonts w:hint="eastAsia"/>
                <w:sz w:val="24"/>
              </w:rPr>
              <w:t>塑料管与检查井连接时，采用短管连接（两道橡胶圈）。管道有承口的应排在检查井的进水方向，管道有插口的应排在检查井的出水方向。</w:t>
            </w:r>
          </w:p>
          <w:p w14:paraId="71FBC0DC" w14:textId="2A998E81" w:rsidR="00285D9F" w:rsidRPr="00AF5212" w:rsidRDefault="00285D9F" w:rsidP="00285D9F">
            <w:pPr>
              <w:adjustRightInd w:val="0"/>
              <w:snapToGrid w:val="0"/>
              <w:spacing w:line="360" w:lineRule="auto"/>
              <w:ind w:firstLineChars="200" w:firstLine="480"/>
              <w:rPr>
                <w:sz w:val="24"/>
              </w:rPr>
            </w:pPr>
            <w:r w:rsidRPr="00AF5212">
              <w:rPr>
                <w:rFonts w:hint="eastAsia"/>
                <w:sz w:val="24"/>
              </w:rPr>
              <w:t>钢筋混凝土管与检查井连接时，检查井每一侧第一节管子设沉降缝，该节管基础与井底板浇成一体，管基钢筋伸入井底板，与底板钢筋绑在一起浇筑，管道及基础每</w:t>
            </w:r>
            <w:r w:rsidRPr="00AF5212">
              <w:rPr>
                <w:rFonts w:hint="eastAsia"/>
                <w:sz w:val="24"/>
              </w:rPr>
              <w:t>20</w:t>
            </w:r>
            <w:r w:rsidRPr="00AF5212">
              <w:rPr>
                <w:rFonts w:hint="eastAsia"/>
                <w:sz w:val="24"/>
              </w:rPr>
              <w:t>米设一道沉降缝，条形基础断开</w:t>
            </w:r>
            <w:r w:rsidRPr="00AF5212">
              <w:rPr>
                <w:rFonts w:hint="eastAsia"/>
                <w:sz w:val="24"/>
              </w:rPr>
              <w:t>2cm</w:t>
            </w:r>
            <w:r w:rsidRPr="00AF5212">
              <w:rPr>
                <w:rFonts w:hint="eastAsia"/>
                <w:sz w:val="24"/>
              </w:rPr>
              <w:t>，内填沥青木丝板。</w:t>
            </w:r>
          </w:p>
          <w:p w14:paraId="767DD89C" w14:textId="60C4D8C8" w:rsidR="00285D9F" w:rsidRPr="00AF5212" w:rsidRDefault="00E614A9" w:rsidP="00E614A9">
            <w:pPr>
              <w:adjustRightInd w:val="0"/>
              <w:snapToGrid w:val="0"/>
              <w:spacing w:line="360" w:lineRule="auto"/>
              <w:rPr>
                <w:b/>
                <w:sz w:val="24"/>
              </w:rPr>
            </w:pPr>
            <w:r w:rsidRPr="00AF5212">
              <w:rPr>
                <w:rFonts w:hint="eastAsia"/>
                <w:b/>
                <w:sz w:val="24"/>
              </w:rPr>
              <w:t>1.2.10</w:t>
            </w:r>
            <w:r w:rsidR="00285D9F" w:rsidRPr="00AF5212">
              <w:rPr>
                <w:rFonts w:hint="eastAsia"/>
                <w:b/>
                <w:sz w:val="24"/>
              </w:rPr>
              <w:t>排水检查井</w:t>
            </w:r>
          </w:p>
          <w:p w14:paraId="54EBCAA3" w14:textId="35119B9F" w:rsidR="00285D9F" w:rsidRPr="00AF5212" w:rsidRDefault="00285D9F" w:rsidP="00285D9F">
            <w:pPr>
              <w:adjustRightInd w:val="0"/>
              <w:snapToGrid w:val="0"/>
              <w:spacing w:line="360" w:lineRule="auto"/>
              <w:ind w:firstLineChars="200" w:firstLine="480"/>
              <w:rPr>
                <w:sz w:val="24"/>
              </w:rPr>
            </w:pPr>
            <w:r w:rsidRPr="00AF5212">
              <w:rPr>
                <w:rFonts w:hint="eastAsia"/>
                <w:sz w:val="24"/>
              </w:rPr>
              <w:t>雨水检查井：</w:t>
            </w:r>
            <w:r w:rsidR="00396B18" w:rsidRPr="00AF5212">
              <w:rPr>
                <w:rFonts w:hint="eastAsia"/>
                <w:sz w:val="24"/>
              </w:rPr>
              <w:t>φ</w:t>
            </w:r>
            <w:r w:rsidR="00396B18" w:rsidRPr="00AF5212">
              <w:rPr>
                <w:rFonts w:hint="eastAsia"/>
                <w:sz w:val="24"/>
              </w:rPr>
              <w:t>1000</w:t>
            </w:r>
            <w:r w:rsidR="00396B18" w:rsidRPr="00AF5212">
              <w:rPr>
                <w:rFonts w:hint="eastAsia"/>
                <w:sz w:val="24"/>
              </w:rPr>
              <w:t>、φ</w:t>
            </w:r>
            <w:r w:rsidR="00396B18" w:rsidRPr="00AF5212">
              <w:rPr>
                <w:rFonts w:hint="eastAsia"/>
                <w:sz w:val="24"/>
              </w:rPr>
              <w:t>1250</w:t>
            </w:r>
            <w:r w:rsidR="00396B18" w:rsidRPr="00AF5212">
              <w:rPr>
                <w:rFonts w:hint="eastAsia"/>
                <w:sz w:val="24"/>
              </w:rPr>
              <w:t>、φ</w:t>
            </w:r>
            <w:r w:rsidR="00396B18" w:rsidRPr="00AF5212">
              <w:rPr>
                <w:rFonts w:hint="eastAsia"/>
                <w:sz w:val="24"/>
              </w:rPr>
              <w:t>1500</w:t>
            </w:r>
            <w:r w:rsidR="00396B18" w:rsidRPr="00AF5212">
              <w:rPr>
                <w:rFonts w:hint="eastAsia"/>
                <w:sz w:val="24"/>
              </w:rPr>
              <w:t>、</w:t>
            </w:r>
            <w:r w:rsidR="00396B18" w:rsidRPr="00AF5212">
              <w:rPr>
                <w:rFonts w:hint="eastAsia"/>
                <w:sz w:val="24"/>
              </w:rPr>
              <w:t>1100</w:t>
            </w:r>
            <w:r w:rsidR="00396B18" w:rsidRPr="00AF5212">
              <w:rPr>
                <w:rFonts w:hint="eastAsia"/>
                <w:sz w:val="24"/>
              </w:rPr>
              <w:t>×</w:t>
            </w:r>
            <w:r w:rsidR="00396B18" w:rsidRPr="00AF5212">
              <w:rPr>
                <w:rFonts w:hint="eastAsia"/>
                <w:sz w:val="24"/>
              </w:rPr>
              <w:t>1800</w:t>
            </w:r>
            <w:r w:rsidR="00396B18" w:rsidRPr="00AF5212">
              <w:rPr>
                <w:rFonts w:hint="eastAsia"/>
                <w:sz w:val="24"/>
              </w:rPr>
              <w:t>、</w:t>
            </w:r>
            <w:r w:rsidR="00396B18" w:rsidRPr="00AF5212">
              <w:rPr>
                <w:rFonts w:hint="eastAsia"/>
                <w:sz w:val="24"/>
              </w:rPr>
              <w:t>1650</w:t>
            </w:r>
            <w:r w:rsidR="00396B18" w:rsidRPr="00AF5212">
              <w:rPr>
                <w:rFonts w:hint="eastAsia"/>
                <w:sz w:val="24"/>
              </w:rPr>
              <w:t>×</w:t>
            </w:r>
            <w:r w:rsidR="00396B18" w:rsidRPr="00AF5212">
              <w:rPr>
                <w:rFonts w:hint="eastAsia"/>
                <w:sz w:val="24"/>
              </w:rPr>
              <w:t>1650</w:t>
            </w:r>
            <w:r w:rsidR="00396B18" w:rsidRPr="00AF5212">
              <w:rPr>
                <w:rFonts w:hint="eastAsia"/>
                <w:sz w:val="24"/>
              </w:rPr>
              <w:t>、</w:t>
            </w:r>
            <w:r w:rsidR="00396B18" w:rsidRPr="00AF5212">
              <w:rPr>
                <w:rFonts w:hint="eastAsia"/>
                <w:sz w:val="24"/>
              </w:rPr>
              <w:t>2200</w:t>
            </w:r>
            <w:r w:rsidR="00396B18" w:rsidRPr="00AF5212">
              <w:rPr>
                <w:rFonts w:hint="eastAsia"/>
                <w:sz w:val="24"/>
              </w:rPr>
              <w:t>×</w:t>
            </w:r>
            <w:r w:rsidR="00396B18" w:rsidRPr="00AF5212">
              <w:rPr>
                <w:rFonts w:hint="eastAsia"/>
                <w:sz w:val="24"/>
              </w:rPr>
              <w:t>1700</w:t>
            </w:r>
            <w:r w:rsidR="00396B18" w:rsidRPr="00AF5212">
              <w:rPr>
                <w:rFonts w:hint="eastAsia"/>
                <w:sz w:val="24"/>
              </w:rPr>
              <w:t>、</w:t>
            </w:r>
            <w:r w:rsidR="00396B18" w:rsidRPr="00AF5212">
              <w:rPr>
                <w:rFonts w:hint="eastAsia"/>
                <w:sz w:val="24"/>
              </w:rPr>
              <w:t>2700</w:t>
            </w:r>
            <w:r w:rsidR="00396B18" w:rsidRPr="00AF5212">
              <w:rPr>
                <w:rFonts w:hint="eastAsia"/>
                <w:sz w:val="24"/>
              </w:rPr>
              <w:t>×</w:t>
            </w:r>
            <w:r w:rsidR="00396B18" w:rsidRPr="00AF5212">
              <w:rPr>
                <w:rFonts w:hint="eastAsia"/>
                <w:sz w:val="24"/>
              </w:rPr>
              <w:t xml:space="preserve">2050 </w:t>
            </w:r>
            <w:r w:rsidR="00396B18" w:rsidRPr="00AF5212">
              <w:rPr>
                <w:rFonts w:hint="eastAsia"/>
                <w:sz w:val="24"/>
              </w:rPr>
              <w:t>雨水检查井采用砖砌检查井，所有检查井均须设置防坠网。</w:t>
            </w:r>
          </w:p>
          <w:p w14:paraId="74C9B3B1" w14:textId="77777777" w:rsidR="00285D9F" w:rsidRPr="00AF5212" w:rsidRDefault="00285D9F" w:rsidP="00285D9F">
            <w:pPr>
              <w:adjustRightInd w:val="0"/>
              <w:snapToGrid w:val="0"/>
              <w:spacing w:line="360" w:lineRule="auto"/>
              <w:ind w:firstLineChars="200" w:firstLine="480"/>
              <w:rPr>
                <w:sz w:val="24"/>
              </w:rPr>
            </w:pPr>
            <w:r w:rsidRPr="00AF5212">
              <w:rPr>
                <w:rFonts w:hint="eastAsia"/>
                <w:sz w:val="24"/>
              </w:rPr>
              <w:t>污水检查井：</w:t>
            </w:r>
            <w:r w:rsidRPr="00AF5212">
              <w:rPr>
                <w:rFonts w:hint="eastAsia"/>
                <w:sz w:val="24"/>
              </w:rPr>
              <w:t>1000</w:t>
            </w:r>
            <w:r w:rsidRPr="00AF5212">
              <w:rPr>
                <w:rFonts w:hint="eastAsia"/>
                <w:sz w:val="24"/>
              </w:rPr>
              <w:t>×</w:t>
            </w:r>
            <w:r w:rsidRPr="00AF5212">
              <w:rPr>
                <w:rFonts w:hint="eastAsia"/>
                <w:sz w:val="24"/>
              </w:rPr>
              <w:t>1000</w:t>
            </w:r>
            <w:r w:rsidRPr="00AF5212">
              <w:rPr>
                <w:rFonts w:hint="eastAsia"/>
                <w:sz w:val="24"/>
              </w:rPr>
              <w:t>污水检查井采用预制钢筋砼检查井。所有检查井均须设置防坠网。</w:t>
            </w:r>
          </w:p>
          <w:p w14:paraId="78FF7D64" w14:textId="347FEBCE" w:rsidR="00285D9F" w:rsidRPr="00AF5212" w:rsidRDefault="00396B18" w:rsidP="00396B18">
            <w:pPr>
              <w:adjustRightInd w:val="0"/>
              <w:snapToGrid w:val="0"/>
              <w:spacing w:line="360" w:lineRule="auto"/>
              <w:ind w:firstLineChars="200" w:firstLine="480"/>
              <w:rPr>
                <w:sz w:val="24"/>
              </w:rPr>
            </w:pPr>
            <w:r w:rsidRPr="00AF5212">
              <w:rPr>
                <w:rFonts w:hint="eastAsia"/>
                <w:sz w:val="24"/>
              </w:rPr>
              <w:t>检查井井盖均采用球墨铸材质</w:t>
            </w:r>
            <w:r w:rsidR="00285D9F" w:rsidRPr="00AF5212">
              <w:rPr>
                <w:rFonts w:hint="eastAsia"/>
                <w:sz w:val="24"/>
              </w:rPr>
              <w:t>（承重等级</w:t>
            </w:r>
            <w:r w:rsidR="00285D9F" w:rsidRPr="00AF5212">
              <w:rPr>
                <w:rFonts w:hint="eastAsia"/>
                <w:sz w:val="24"/>
              </w:rPr>
              <w:t>D400</w:t>
            </w:r>
            <w:r w:rsidR="00285D9F" w:rsidRPr="00AF5212">
              <w:rPr>
                <w:rFonts w:hint="eastAsia"/>
                <w:sz w:val="24"/>
              </w:rPr>
              <w:t>，承载力符合行业要求，井盖具有“防盗”、“防响”、“防跳”功能）</w:t>
            </w:r>
            <w:r w:rsidRPr="00AF5212">
              <w:rPr>
                <w:rFonts w:hint="eastAsia"/>
                <w:sz w:val="24"/>
              </w:rPr>
              <w:t>。</w:t>
            </w:r>
          </w:p>
          <w:p w14:paraId="7C7A5B56" w14:textId="77777777" w:rsidR="00285D9F" w:rsidRPr="00AF5212" w:rsidRDefault="00285D9F" w:rsidP="00285D9F">
            <w:pPr>
              <w:adjustRightInd w:val="0"/>
              <w:snapToGrid w:val="0"/>
              <w:spacing w:line="360" w:lineRule="auto"/>
              <w:ind w:firstLineChars="200" w:firstLine="480"/>
              <w:rPr>
                <w:sz w:val="24"/>
              </w:rPr>
            </w:pPr>
            <w:r w:rsidRPr="00AF5212">
              <w:rPr>
                <w:rFonts w:hint="eastAsia"/>
                <w:sz w:val="24"/>
              </w:rPr>
              <w:t>检查井位于车行道范围内采用分离式沉降盖座。</w:t>
            </w:r>
          </w:p>
          <w:p w14:paraId="7D0EF5BD" w14:textId="77777777" w:rsidR="00285D9F" w:rsidRPr="00AF5212" w:rsidRDefault="00285D9F" w:rsidP="00285D9F">
            <w:pPr>
              <w:adjustRightInd w:val="0"/>
              <w:snapToGrid w:val="0"/>
              <w:spacing w:line="360" w:lineRule="auto"/>
              <w:ind w:firstLineChars="200" w:firstLine="480"/>
              <w:rPr>
                <w:sz w:val="24"/>
              </w:rPr>
            </w:pPr>
            <w:r w:rsidRPr="00AF5212">
              <w:rPr>
                <w:rFonts w:hint="eastAsia"/>
                <w:sz w:val="24"/>
              </w:rPr>
              <w:t>砖砌井体两侧内外壁均用</w:t>
            </w:r>
            <w:r w:rsidRPr="00AF5212">
              <w:rPr>
                <w:rFonts w:hint="eastAsia"/>
                <w:sz w:val="24"/>
              </w:rPr>
              <w:t>1:2</w:t>
            </w:r>
            <w:r w:rsidRPr="00AF5212">
              <w:rPr>
                <w:rFonts w:hint="eastAsia"/>
                <w:sz w:val="24"/>
              </w:rPr>
              <w:t>水泥砂浆掺</w:t>
            </w:r>
            <w:r w:rsidRPr="00AF5212">
              <w:rPr>
                <w:rFonts w:hint="eastAsia"/>
                <w:sz w:val="24"/>
              </w:rPr>
              <w:t>5%</w:t>
            </w:r>
            <w:r w:rsidRPr="00AF5212">
              <w:rPr>
                <w:rFonts w:hint="eastAsia"/>
                <w:sz w:val="24"/>
              </w:rPr>
              <w:t>防水剂抹面；钢筋砼井体内表面在防水砂浆的基础上再涂刷</w:t>
            </w:r>
            <w:r w:rsidRPr="00AF5212">
              <w:rPr>
                <w:rFonts w:hint="eastAsia"/>
                <w:sz w:val="24"/>
              </w:rPr>
              <w:t>ES-2B</w:t>
            </w:r>
            <w:r w:rsidRPr="00AF5212">
              <w:rPr>
                <w:rFonts w:hint="eastAsia"/>
                <w:sz w:val="24"/>
              </w:rPr>
              <w:t>污水池专用防腐涂料（一底两面）。</w:t>
            </w:r>
          </w:p>
          <w:p w14:paraId="41F64B79" w14:textId="77777777" w:rsidR="00285D9F" w:rsidRPr="00AF5212" w:rsidRDefault="00285D9F" w:rsidP="00285D9F">
            <w:pPr>
              <w:adjustRightInd w:val="0"/>
              <w:snapToGrid w:val="0"/>
              <w:spacing w:line="360" w:lineRule="auto"/>
              <w:ind w:firstLineChars="200" w:firstLine="480"/>
              <w:rPr>
                <w:sz w:val="24"/>
              </w:rPr>
            </w:pPr>
            <w:r w:rsidRPr="00AF5212">
              <w:rPr>
                <w:rFonts w:hint="eastAsia"/>
                <w:sz w:val="24"/>
              </w:rPr>
              <w:t>雨水管道支管接入及变径处应设置落底井（落底</w:t>
            </w:r>
            <w:r w:rsidRPr="00AF5212">
              <w:rPr>
                <w:rFonts w:hint="eastAsia"/>
                <w:sz w:val="24"/>
              </w:rPr>
              <w:t>0.5m</w:t>
            </w:r>
            <w:r w:rsidRPr="00AF5212">
              <w:rPr>
                <w:rFonts w:hint="eastAsia"/>
                <w:sz w:val="24"/>
              </w:rPr>
              <w:t>）；雨水出水口采用一字</w:t>
            </w:r>
            <w:r w:rsidRPr="00AF5212">
              <w:rPr>
                <w:rFonts w:hint="eastAsia"/>
                <w:sz w:val="24"/>
              </w:rPr>
              <w:lastRenderedPageBreak/>
              <w:t>式浆砌块石管道出水口。</w:t>
            </w:r>
          </w:p>
          <w:p w14:paraId="203E1A83" w14:textId="7ABD49AB" w:rsidR="00285D9F" w:rsidRPr="00AF5212" w:rsidRDefault="00285D9F" w:rsidP="00E614A9">
            <w:pPr>
              <w:adjustRightInd w:val="0"/>
              <w:snapToGrid w:val="0"/>
              <w:spacing w:line="360" w:lineRule="auto"/>
              <w:ind w:firstLineChars="200" w:firstLine="480"/>
              <w:rPr>
                <w:sz w:val="24"/>
              </w:rPr>
            </w:pPr>
            <w:r w:rsidRPr="00AF5212">
              <w:rPr>
                <w:rFonts w:hint="eastAsia"/>
                <w:sz w:val="24"/>
              </w:rPr>
              <w:t>当检查井底部位于淤泥质粉质粘土层时考虑进行防腐松木桩加固（木桩梢径不小于φ</w:t>
            </w:r>
            <w:r w:rsidRPr="00AF5212">
              <w:rPr>
                <w:rFonts w:hint="eastAsia"/>
                <w:sz w:val="24"/>
              </w:rPr>
              <w:t>160mm</w:t>
            </w:r>
            <w:r w:rsidRPr="00AF5212">
              <w:rPr>
                <w:rFonts w:hint="eastAsia"/>
                <w:sz w:val="24"/>
              </w:rPr>
              <w:t>，梅花桩间距</w:t>
            </w:r>
            <w:r w:rsidRPr="00AF5212">
              <w:rPr>
                <w:rFonts w:hint="eastAsia"/>
                <w:sz w:val="24"/>
              </w:rPr>
              <w:t>700mm</w:t>
            </w:r>
            <w:r w:rsidRPr="00AF5212">
              <w:rPr>
                <w:rFonts w:hint="eastAsia"/>
                <w:sz w:val="24"/>
              </w:rPr>
              <w:t>，桩长</w:t>
            </w:r>
            <w:r w:rsidRPr="00AF5212">
              <w:rPr>
                <w:rFonts w:hint="eastAsia"/>
                <w:sz w:val="24"/>
              </w:rPr>
              <w:t>4m</w:t>
            </w:r>
            <w:r w:rsidRPr="00AF5212">
              <w:rPr>
                <w:rFonts w:hint="eastAsia"/>
                <w:sz w:val="24"/>
              </w:rPr>
              <w:t>，木桩顶部回填</w:t>
            </w:r>
            <w:r w:rsidRPr="00AF5212">
              <w:rPr>
                <w:rFonts w:hint="eastAsia"/>
                <w:sz w:val="24"/>
              </w:rPr>
              <w:t>300mm</w:t>
            </w:r>
            <w:r w:rsidRPr="00AF5212">
              <w:rPr>
                <w:rFonts w:hint="eastAsia"/>
                <w:sz w:val="24"/>
              </w:rPr>
              <w:t>碎石层）。</w:t>
            </w:r>
          </w:p>
          <w:p w14:paraId="098BDA1A" w14:textId="77777777" w:rsidR="00285D9F" w:rsidRPr="00AF5212" w:rsidRDefault="00285D9F" w:rsidP="00285D9F">
            <w:pPr>
              <w:adjustRightInd w:val="0"/>
              <w:snapToGrid w:val="0"/>
              <w:spacing w:line="360" w:lineRule="auto"/>
              <w:ind w:firstLineChars="200" w:firstLine="480"/>
              <w:rPr>
                <w:sz w:val="24"/>
              </w:rPr>
            </w:pPr>
            <w:r w:rsidRPr="00AF5212">
              <w:rPr>
                <w:rFonts w:hint="eastAsia"/>
                <w:sz w:val="24"/>
              </w:rPr>
              <w:t>检查井回填：道路下砖砌井四周采用级配碎石回填，且符合道路工程要求，其宽度不应小于</w:t>
            </w:r>
            <w:r w:rsidRPr="00AF5212">
              <w:rPr>
                <w:rFonts w:hint="eastAsia"/>
                <w:sz w:val="24"/>
              </w:rPr>
              <w:t>40cm</w:t>
            </w:r>
            <w:r w:rsidRPr="00AF5212">
              <w:rPr>
                <w:rFonts w:hint="eastAsia"/>
                <w:sz w:val="24"/>
              </w:rPr>
              <w:t>，井筒周围</w:t>
            </w:r>
            <w:r w:rsidRPr="00AF5212">
              <w:rPr>
                <w:rFonts w:hint="eastAsia"/>
                <w:sz w:val="24"/>
              </w:rPr>
              <w:t>50cm</w:t>
            </w:r>
            <w:r w:rsidRPr="00AF5212">
              <w:rPr>
                <w:rFonts w:hint="eastAsia"/>
                <w:sz w:val="24"/>
              </w:rPr>
              <w:t>周围以内不得采用机械回填，在压实时沿井室中心对称填筑及夯实，不得漏夯，压实后应与井壁紧贴，压实度≥</w:t>
            </w:r>
            <w:r w:rsidRPr="00AF5212">
              <w:rPr>
                <w:rFonts w:hint="eastAsia"/>
                <w:sz w:val="24"/>
              </w:rPr>
              <w:t>90%</w:t>
            </w:r>
            <w:r w:rsidRPr="00AF5212">
              <w:rPr>
                <w:rFonts w:hint="eastAsia"/>
                <w:sz w:val="24"/>
              </w:rPr>
              <w:t>。检查井位于道路范围内时其井顶标高同路面标高一致，当检查井位于绿化与农田内时，其井顶标高应比现状地面分别高出</w:t>
            </w:r>
            <w:r w:rsidRPr="00AF5212">
              <w:rPr>
                <w:rFonts w:hint="eastAsia"/>
                <w:sz w:val="24"/>
              </w:rPr>
              <w:t>0.5</w:t>
            </w:r>
            <w:r w:rsidRPr="00AF5212">
              <w:rPr>
                <w:rFonts w:hint="eastAsia"/>
                <w:sz w:val="24"/>
              </w:rPr>
              <w:t>米。</w:t>
            </w:r>
          </w:p>
          <w:p w14:paraId="46A708E4" w14:textId="553AC7FF" w:rsidR="00285D9F" w:rsidRPr="00AF5212" w:rsidRDefault="00285D9F" w:rsidP="00285D9F">
            <w:pPr>
              <w:adjustRightInd w:val="0"/>
              <w:snapToGrid w:val="0"/>
              <w:spacing w:line="360" w:lineRule="auto"/>
              <w:ind w:firstLineChars="200" w:firstLine="480"/>
              <w:rPr>
                <w:sz w:val="24"/>
              </w:rPr>
            </w:pPr>
            <w:r w:rsidRPr="00AF5212">
              <w:rPr>
                <w:rFonts w:hint="eastAsia"/>
                <w:sz w:val="24"/>
              </w:rPr>
              <w:t>街坊预留井、管：本项目每隔一定距离，预留街坊预留井、管，且在井外侧预留</w:t>
            </w:r>
            <w:r w:rsidRPr="00AF5212">
              <w:rPr>
                <w:rFonts w:hint="eastAsia"/>
                <w:sz w:val="24"/>
              </w:rPr>
              <w:t>2m</w:t>
            </w:r>
            <w:r w:rsidRPr="00AF5212">
              <w:rPr>
                <w:rFonts w:hint="eastAsia"/>
                <w:sz w:val="24"/>
              </w:rPr>
              <w:t>管道，近期砖砌封堵，街坊预留井可由现场情况及需要进行调整。</w:t>
            </w:r>
          </w:p>
          <w:p w14:paraId="0DD949D5" w14:textId="77777777" w:rsidR="00D94945" w:rsidRPr="00AF5212" w:rsidRDefault="00D94945" w:rsidP="00D94945">
            <w:pPr>
              <w:adjustRightInd w:val="0"/>
              <w:snapToGrid w:val="0"/>
              <w:spacing w:line="360" w:lineRule="auto"/>
              <w:rPr>
                <w:b/>
                <w:sz w:val="24"/>
              </w:rPr>
            </w:pPr>
            <w:r w:rsidRPr="00AF5212">
              <w:rPr>
                <w:rFonts w:hint="eastAsia"/>
                <w:b/>
                <w:sz w:val="24"/>
              </w:rPr>
              <w:t>1.2.11</w:t>
            </w:r>
            <w:r w:rsidRPr="00AF5212">
              <w:rPr>
                <w:rFonts w:hint="eastAsia"/>
                <w:b/>
                <w:sz w:val="24"/>
              </w:rPr>
              <w:t>交通安全设施工程</w:t>
            </w:r>
          </w:p>
          <w:p w14:paraId="63F2274D" w14:textId="77777777" w:rsidR="00D94945" w:rsidRPr="00AF5212" w:rsidRDefault="00D94945" w:rsidP="00D94945">
            <w:pPr>
              <w:adjustRightInd w:val="0"/>
              <w:snapToGrid w:val="0"/>
              <w:spacing w:line="360" w:lineRule="auto"/>
              <w:ind w:firstLineChars="200" w:firstLine="480"/>
              <w:rPr>
                <w:rFonts w:ascii="宋体" w:hAnsi="宋体"/>
                <w:bCs/>
                <w:sz w:val="28"/>
                <w:szCs w:val="28"/>
              </w:rPr>
            </w:pPr>
            <w:r w:rsidRPr="00AF5212">
              <w:rPr>
                <w:rFonts w:hint="eastAsia"/>
                <w:sz w:val="24"/>
              </w:rPr>
              <w:t>交通管理设施包括交通标志、交通标线和标记、信号灯等内容。</w:t>
            </w:r>
          </w:p>
          <w:p w14:paraId="5BDA9448" w14:textId="77777777" w:rsidR="00D94945" w:rsidRPr="00AF5212" w:rsidRDefault="00D94945" w:rsidP="00D94945">
            <w:pPr>
              <w:adjustRightInd w:val="0"/>
              <w:snapToGrid w:val="0"/>
              <w:spacing w:line="360" w:lineRule="auto"/>
              <w:rPr>
                <w:b/>
                <w:sz w:val="24"/>
              </w:rPr>
            </w:pPr>
            <w:r w:rsidRPr="00AF5212">
              <w:rPr>
                <w:rFonts w:hint="eastAsia"/>
                <w:b/>
                <w:sz w:val="24"/>
              </w:rPr>
              <w:t>1.2.11.1</w:t>
            </w:r>
            <w:r w:rsidRPr="00AF5212">
              <w:rPr>
                <w:rFonts w:hint="eastAsia"/>
                <w:b/>
                <w:sz w:val="24"/>
              </w:rPr>
              <w:t>交通标志</w:t>
            </w:r>
            <w:r w:rsidRPr="00AF5212">
              <w:rPr>
                <w:rFonts w:hint="eastAsia"/>
                <w:b/>
                <w:sz w:val="24"/>
              </w:rPr>
              <w:t xml:space="preserve"> </w:t>
            </w:r>
          </w:p>
          <w:p w14:paraId="6B7769CB" w14:textId="77777777" w:rsidR="00D94945" w:rsidRPr="00AF5212" w:rsidRDefault="00D94945" w:rsidP="00D94945">
            <w:pPr>
              <w:adjustRightInd w:val="0"/>
              <w:snapToGrid w:val="0"/>
              <w:spacing w:line="360" w:lineRule="auto"/>
              <w:ind w:firstLineChars="200" w:firstLine="480"/>
              <w:rPr>
                <w:sz w:val="24"/>
              </w:rPr>
            </w:pPr>
            <w:r w:rsidRPr="00AF5212">
              <w:rPr>
                <w:rFonts w:hint="eastAsia"/>
                <w:sz w:val="24"/>
              </w:rPr>
              <w:t>交通标志是设置在道路沿线的给予交通车辆行驶以警告、禁令、指示、导向等标示的交通安全管理设施。</w:t>
            </w:r>
          </w:p>
          <w:p w14:paraId="5F227034" w14:textId="77777777" w:rsidR="00D94945" w:rsidRPr="00AF5212" w:rsidRDefault="00D94945" w:rsidP="00D94945">
            <w:pPr>
              <w:adjustRightInd w:val="0"/>
              <w:snapToGrid w:val="0"/>
              <w:spacing w:line="360" w:lineRule="auto"/>
              <w:ind w:firstLineChars="200" w:firstLine="480"/>
              <w:rPr>
                <w:sz w:val="24"/>
              </w:rPr>
            </w:pPr>
            <w:r w:rsidRPr="00AF5212">
              <w:rPr>
                <w:rFonts w:hint="eastAsia"/>
                <w:sz w:val="24"/>
              </w:rPr>
              <w:t>标志牌采用铝合金制成，圆形的标志牌必须在它的周边加以滚边，大型的标志牌必须镶以边框加强之。标志牌的支承形式必须根据实际情况以及标志的设置位置和标志牌的结构进行选择，有单柱的、双柱的、</w:t>
            </w:r>
            <w:r w:rsidRPr="00AF5212">
              <w:rPr>
                <w:rFonts w:hint="eastAsia"/>
                <w:sz w:val="24"/>
              </w:rPr>
              <w:t>F</w:t>
            </w:r>
            <w:r w:rsidRPr="00AF5212">
              <w:rPr>
                <w:rFonts w:hint="eastAsia"/>
                <w:sz w:val="24"/>
              </w:rPr>
              <w:t>型的、</w:t>
            </w:r>
            <w:r w:rsidRPr="00AF5212">
              <w:rPr>
                <w:rFonts w:hint="eastAsia"/>
                <w:sz w:val="24"/>
              </w:rPr>
              <w:t>T</w:t>
            </w:r>
            <w:r w:rsidRPr="00AF5212">
              <w:rPr>
                <w:rFonts w:hint="eastAsia"/>
                <w:sz w:val="24"/>
              </w:rPr>
              <w:t>型的、弯杆悬臂式等。</w:t>
            </w:r>
            <w:r w:rsidRPr="00AF5212">
              <w:rPr>
                <w:rFonts w:hint="eastAsia"/>
                <w:sz w:val="24"/>
              </w:rPr>
              <w:t xml:space="preserve"> </w:t>
            </w:r>
          </w:p>
          <w:p w14:paraId="47376477" w14:textId="77777777" w:rsidR="00D94945" w:rsidRPr="00AF5212" w:rsidRDefault="00D94945" w:rsidP="00D94945">
            <w:pPr>
              <w:adjustRightInd w:val="0"/>
              <w:snapToGrid w:val="0"/>
              <w:spacing w:line="360" w:lineRule="auto"/>
              <w:ind w:firstLineChars="200" w:firstLine="480"/>
              <w:rPr>
                <w:sz w:val="24"/>
              </w:rPr>
            </w:pPr>
            <w:r w:rsidRPr="00AF5212">
              <w:rPr>
                <w:rFonts w:hint="eastAsia"/>
                <w:sz w:val="24"/>
              </w:rPr>
              <w:t>警告标志：黄底（反光），黑色字体与边框（不反光）；禁令标志：红色边框、红色条、白底（反光）、黑色字体（不反光）；指示标志：蓝色底、白色符号（反光）；导向标志：白色字体（反光）、蓝色底（不反光）。</w:t>
            </w:r>
          </w:p>
          <w:p w14:paraId="33160073" w14:textId="054BD815" w:rsidR="00D94945" w:rsidRPr="00AF5212" w:rsidRDefault="00D94945" w:rsidP="00D94945">
            <w:pPr>
              <w:adjustRightInd w:val="0"/>
              <w:snapToGrid w:val="0"/>
              <w:spacing w:line="360" w:lineRule="auto"/>
              <w:ind w:firstLineChars="200" w:firstLine="480"/>
              <w:rPr>
                <w:sz w:val="24"/>
              </w:rPr>
            </w:pPr>
            <w:r w:rsidRPr="00AF5212">
              <w:rPr>
                <w:rFonts w:hint="eastAsia"/>
                <w:sz w:val="24"/>
              </w:rPr>
              <w:t>在道路上必要的位置设置限速标志；在道路上必要的位置设置辨明交叉口形式的交叉口标志：注意信号灯标志，注意行人标志等；在道路上必要的位置设置直行标志，左转、右转标志，靠左、右侧行驶标志，机动车道标志，非机动车道标志、干路先行标志，车道行驶方向标志，人行过街标志等，必要时还应考虑设置导向标；在道路上必要的位置设置地名标志，地点名称、方向、距离标志、地点识别标志、停车场标志等。</w:t>
            </w:r>
          </w:p>
          <w:p w14:paraId="6E1BFFBC" w14:textId="77777777" w:rsidR="00D94945" w:rsidRPr="00AF5212" w:rsidRDefault="00D94945" w:rsidP="00D94945">
            <w:pPr>
              <w:adjustRightInd w:val="0"/>
              <w:snapToGrid w:val="0"/>
              <w:spacing w:line="360" w:lineRule="auto"/>
              <w:rPr>
                <w:b/>
                <w:sz w:val="24"/>
              </w:rPr>
            </w:pPr>
            <w:r w:rsidRPr="00AF5212">
              <w:rPr>
                <w:rFonts w:hint="eastAsia"/>
                <w:b/>
                <w:sz w:val="24"/>
              </w:rPr>
              <w:t>1.2.11.2</w:t>
            </w:r>
            <w:r w:rsidRPr="00AF5212">
              <w:rPr>
                <w:rFonts w:hint="eastAsia"/>
                <w:b/>
                <w:sz w:val="24"/>
              </w:rPr>
              <w:t>交通标线</w:t>
            </w:r>
            <w:r w:rsidRPr="00AF5212">
              <w:rPr>
                <w:rFonts w:hint="eastAsia"/>
                <w:b/>
                <w:sz w:val="24"/>
              </w:rPr>
              <w:t xml:space="preserve"> </w:t>
            </w:r>
          </w:p>
          <w:p w14:paraId="432EC5D5" w14:textId="77777777" w:rsidR="00D94945" w:rsidRPr="00AF5212" w:rsidRDefault="00D94945" w:rsidP="00D94945">
            <w:pPr>
              <w:adjustRightInd w:val="0"/>
              <w:snapToGrid w:val="0"/>
              <w:spacing w:line="360" w:lineRule="auto"/>
              <w:ind w:firstLineChars="200" w:firstLine="480"/>
              <w:rPr>
                <w:sz w:val="24"/>
              </w:rPr>
            </w:pPr>
            <w:r w:rsidRPr="00AF5212">
              <w:rPr>
                <w:rFonts w:hint="eastAsia"/>
                <w:sz w:val="24"/>
              </w:rPr>
              <w:t>道路标线是标示在道路上的明确车辆行驶路线的交通安全管理设施，包括在交</w:t>
            </w:r>
            <w:r w:rsidRPr="00AF5212">
              <w:rPr>
                <w:rFonts w:hint="eastAsia"/>
                <w:sz w:val="24"/>
              </w:rPr>
              <w:lastRenderedPageBreak/>
              <w:t>叉口处的交通渠化标线，指示方向箭头，人行横道线，停车线，车行道分界线，车行道边缘线、导向箭头等。</w:t>
            </w:r>
          </w:p>
          <w:p w14:paraId="746863DA" w14:textId="77777777" w:rsidR="00D94945" w:rsidRPr="00AF5212" w:rsidRDefault="00D94945" w:rsidP="00D94945">
            <w:pPr>
              <w:adjustRightInd w:val="0"/>
              <w:snapToGrid w:val="0"/>
              <w:spacing w:line="360" w:lineRule="auto"/>
              <w:rPr>
                <w:b/>
                <w:sz w:val="24"/>
              </w:rPr>
            </w:pPr>
            <w:r w:rsidRPr="00AF5212">
              <w:rPr>
                <w:rFonts w:hint="eastAsia"/>
                <w:b/>
                <w:sz w:val="24"/>
              </w:rPr>
              <w:t>1.2.11.3</w:t>
            </w:r>
            <w:r w:rsidRPr="00AF5212">
              <w:rPr>
                <w:rFonts w:hint="eastAsia"/>
                <w:b/>
                <w:sz w:val="24"/>
              </w:rPr>
              <w:t>交通信号灯</w:t>
            </w:r>
          </w:p>
          <w:p w14:paraId="63CB9C7A" w14:textId="77777777" w:rsidR="00D94945" w:rsidRPr="00AF5212" w:rsidRDefault="00D94945" w:rsidP="00D94945">
            <w:pPr>
              <w:adjustRightInd w:val="0"/>
              <w:snapToGrid w:val="0"/>
              <w:spacing w:line="360" w:lineRule="auto"/>
              <w:ind w:firstLineChars="200" w:firstLine="480"/>
              <w:rPr>
                <w:sz w:val="24"/>
              </w:rPr>
            </w:pPr>
            <w:r w:rsidRPr="00AF5212">
              <w:rPr>
                <w:rFonts w:hint="eastAsia"/>
                <w:sz w:val="24"/>
              </w:rPr>
              <w:t>本工程范围内的几个主要交叉口处均设置交通信号灯，根据交通组织、车道划线分设机动车道箭头灯、圆灯、立式一体化人行横道信号灯等。</w:t>
            </w:r>
          </w:p>
          <w:p w14:paraId="153EDEF2" w14:textId="77777777" w:rsidR="00D94945" w:rsidRPr="00AF5212" w:rsidRDefault="00D94945" w:rsidP="00D94945">
            <w:pPr>
              <w:adjustRightInd w:val="0"/>
              <w:snapToGrid w:val="0"/>
              <w:spacing w:line="360" w:lineRule="auto"/>
              <w:ind w:firstLineChars="200" w:firstLine="480"/>
              <w:rPr>
                <w:sz w:val="24"/>
              </w:rPr>
            </w:pPr>
            <w:r w:rsidRPr="00AF5212">
              <w:rPr>
                <w:rFonts w:hint="eastAsia"/>
                <w:sz w:val="24"/>
              </w:rPr>
              <w:t>信号灯采用</w:t>
            </w:r>
            <w:r w:rsidRPr="00AF5212">
              <w:rPr>
                <w:rFonts w:hint="eastAsia"/>
                <w:sz w:val="24"/>
              </w:rPr>
              <w:t>LED</w:t>
            </w:r>
            <w:r w:rsidRPr="00AF5212">
              <w:rPr>
                <w:rFonts w:hint="eastAsia"/>
                <w:sz w:val="24"/>
              </w:rPr>
              <w:t>道路交通信号灯，必须符合国标</w:t>
            </w:r>
            <w:r w:rsidRPr="00AF5212">
              <w:rPr>
                <w:rFonts w:hint="eastAsia"/>
                <w:sz w:val="24"/>
              </w:rPr>
              <w:t>GB14887-2011</w:t>
            </w:r>
            <w:r w:rsidRPr="00AF5212">
              <w:rPr>
                <w:rFonts w:hint="eastAsia"/>
                <w:sz w:val="24"/>
              </w:rPr>
              <w:t>要求。</w:t>
            </w:r>
          </w:p>
          <w:p w14:paraId="27FBAF99" w14:textId="77777777" w:rsidR="00D94945" w:rsidRPr="00AF5212" w:rsidRDefault="00D94945" w:rsidP="00D94945">
            <w:pPr>
              <w:adjustRightInd w:val="0"/>
              <w:snapToGrid w:val="0"/>
              <w:spacing w:line="360" w:lineRule="auto"/>
              <w:rPr>
                <w:b/>
                <w:sz w:val="24"/>
              </w:rPr>
            </w:pPr>
            <w:r w:rsidRPr="00AF5212">
              <w:rPr>
                <w:rFonts w:hint="eastAsia"/>
                <w:b/>
                <w:sz w:val="24"/>
              </w:rPr>
              <w:t>1.2.11.4</w:t>
            </w:r>
            <w:r w:rsidRPr="00AF5212">
              <w:rPr>
                <w:rFonts w:hint="eastAsia"/>
                <w:b/>
                <w:sz w:val="24"/>
              </w:rPr>
              <w:t>通信管道</w:t>
            </w:r>
          </w:p>
          <w:p w14:paraId="7D8C5792" w14:textId="77777777" w:rsidR="00D94945" w:rsidRPr="00AF5212" w:rsidRDefault="00D94945" w:rsidP="00D94945">
            <w:pPr>
              <w:adjustRightInd w:val="0"/>
              <w:snapToGrid w:val="0"/>
              <w:spacing w:line="360" w:lineRule="auto"/>
              <w:ind w:firstLineChars="200" w:firstLine="480"/>
              <w:rPr>
                <w:sz w:val="24"/>
              </w:rPr>
            </w:pPr>
            <w:r w:rsidRPr="00AF5212">
              <w:rPr>
                <w:rFonts w:hint="eastAsia"/>
                <w:sz w:val="24"/>
              </w:rPr>
              <w:t>监控设备传输系统通信管道采用</w:t>
            </w:r>
            <w:r w:rsidRPr="00AF5212">
              <w:rPr>
                <w:sz w:val="24"/>
              </w:rPr>
              <w:t>Φ89</w:t>
            </w:r>
            <w:r w:rsidRPr="00AF5212">
              <w:rPr>
                <w:rFonts w:hint="eastAsia"/>
                <w:sz w:val="24"/>
              </w:rPr>
              <w:t>镀锌钢管。</w:t>
            </w:r>
          </w:p>
          <w:p w14:paraId="0C0877D3" w14:textId="77777777" w:rsidR="00D94945" w:rsidRPr="00AF5212" w:rsidRDefault="00D94945" w:rsidP="00D94945">
            <w:pPr>
              <w:adjustRightInd w:val="0"/>
              <w:snapToGrid w:val="0"/>
              <w:spacing w:line="360" w:lineRule="auto"/>
              <w:ind w:firstLineChars="200" w:firstLine="480"/>
              <w:rPr>
                <w:sz w:val="24"/>
              </w:rPr>
            </w:pPr>
            <w:r w:rsidRPr="00AF5212">
              <w:rPr>
                <w:rFonts w:hint="eastAsia"/>
                <w:sz w:val="24"/>
              </w:rPr>
              <w:t>交叉路口管道构成</w:t>
            </w:r>
            <w:r w:rsidRPr="00AF5212">
              <w:rPr>
                <w:rFonts w:hint="eastAsia"/>
                <w:sz w:val="24"/>
              </w:rPr>
              <w:t>"</w:t>
            </w:r>
            <w:r w:rsidRPr="00AF5212">
              <w:rPr>
                <w:rFonts w:hint="eastAsia"/>
                <w:sz w:val="24"/>
              </w:rPr>
              <w:t>口</w:t>
            </w:r>
            <w:r w:rsidRPr="00AF5212">
              <w:rPr>
                <w:rFonts w:hint="eastAsia"/>
                <w:sz w:val="24"/>
              </w:rPr>
              <w:t>"</w:t>
            </w:r>
            <w:r w:rsidRPr="00AF5212">
              <w:rPr>
                <w:rFonts w:hint="eastAsia"/>
                <w:sz w:val="24"/>
              </w:rPr>
              <w:t>字型（其中横穿车道管采用镀锌钢管）</w:t>
            </w:r>
            <w:r w:rsidRPr="00AF5212">
              <w:rPr>
                <w:rFonts w:asciiTheme="majorEastAsia" w:eastAsiaTheme="majorEastAsia" w:hAnsiTheme="majorEastAsia" w:hint="eastAsia"/>
                <w:sz w:val="24"/>
              </w:rPr>
              <w:t>，</w:t>
            </w:r>
            <w:r w:rsidRPr="00AF5212">
              <w:rPr>
                <w:rFonts w:hint="eastAsia"/>
                <w:sz w:val="24"/>
              </w:rPr>
              <w:t>设备电源通过已预埋的管道从路就近引入。设备电源线、数据线采用各类电缆、光缆，应具备优良的机械性能，应能经受拉伸、压扁、冲击、反弯曲、扭转、曲绕、挂钩等项检验。电缆、光缆还应就有防潮、防水、防鼠咬、防腐蚀、防雷的保护措施。</w:t>
            </w:r>
          </w:p>
          <w:p w14:paraId="3BE98FD3" w14:textId="77777777" w:rsidR="00D94945" w:rsidRPr="00AF5212" w:rsidRDefault="00D94945" w:rsidP="00D94945">
            <w:pPr>
              <w:adjustRightInd w:val="0"/>
              <w:snapToGrid w:val="0"/>
              <w:spacing w:line="360" w:lineRule="auto"/>
              <w:ind w:firstLineChars="200" w:firstLine="480"/>
              <w:rPr>
                <w:sz w:val="24"/>
              </w:rPr>
            </w:pPr>
            <w:r w:rsidRPr="00AF5212">
              <w:rPr>
                <w:rFonts w:hint="eastAsia"/>
                <w:sz w:val="24"/>
              </w:rPr>
              <w:t>接头盒应具备优良的机械性能，并具有防潮、防水性能。接头盒内的光纤接头的质量对连接质量和连接光纤的强度不应有明显影响。</w:t>
            </w:r>
          </w:p>
          <w:p w14:paraId="0A3F7802" w14:textId="77777777" w:rsidR="00D94945" w:rsidRPr="00AF5212" w:rsidRDefault="00D94945" w:rsidP="00D94945">
            <w:pPr>
              <w:adjustRightInd w:val="0"/>
              <w:snapToGrid w:val="0"/>
              <w:spacing w:line="360" w:lineRule="auto"/>
              <w:ind w:firstLineChars="200" w:firstLine="480"/>
              <w:rPr>
                <w:sz w:val="24"/>
              </w:rPr>
            </w:pPr>
            <w:r w:rsidRPr="00AF5212">
              <w:rPr>
                <w:rFonts w:hint="eastAsia"/>
                <w:sz w:val="24"/>
              </w:rPr>
              <w:t>路口数据传输采用电信裸光纤接入，路口光端机须充分考虑系统的可靠性、扩展性与开放性，同时考虑信号系统、监视系统、违法监测系统信息传输的兼容。</w:t>
            </w:r>
          </w:p>
          <w:p w14:paraId="3FEB9CD9" w14:textId="77777777" w:rsidR="00D94945" w:rsidRPr="00AF5212" w:rsidRDefault="00D94945" w:rsidP="00D94945">
            <w:pPr>
              <w:adjustRightInd w:val="0"/>
              <w:snapToGrid w:val="0"/>
              <w:spacing w:line="360" w:lineRule="auto"/>
              <w:ind w:firstLineChars="200" w:firstLine="480"/>
              <w:rPr>
                <w:sz w:val="24"/>
              </w:rPr>
            </w:pPr>
            <w:r w:rsidRPr="00AF5212">
              <w:rPr>
                <w:rFonts w:hint="eastAsia"/>
                <w:sz w:val="24"/>
              </w:rPr>
              <w:t>智能交通系统平台必须通过当地公安局交警支队的审核。</w:t>
            </w:r>
          </w:p>
          <w:p w14:paraId="43D771C9" w14:textId="28C619B2" w:rsidR="000B445F" w:rsidRPr="00AF5212" w:rsidRDefault="000B445F" w:rsidP="000B445F">
            <w:pPr>
              <w:adjustRightInd w:val="0"/>
              <w:snapToGrid w:val="0"/>
              <w:spacing w:line="360" w:lineRule="auto"/>
              <w:rPr>
                <w:b/>
                <w:sz w:val="24"/>
              </w:rPr>
            </w:pPr>
            <w:r w:rsidRPr="00AF5212">
              <w:rPr>
                <w:rFonts w:hint="eastAsia"/>
                <w:b/>
                <w:sz w:val="24"/>
              </w:rPr>
              <w:t>1.2.1</w:t>
            </w:r>
            <w:r w:rsidR="00D94945" w:rsidRPr="00AF5212">
              <w:rPr>
                <w:rFonts w:hint="eastAsia"/>
                <w:b/>
                <w:sz w:val="24"/>
              </w:rPr>
              <w:t>2</w:t>
            </w:r>
            <w:r w:rsidRPr="00AF5212">
              <w:rPr>
                <w:rFonts w:hint="eastAsia"/>
                <w:b/>
                <w:sz w:val="24"/>
              </w:rPr>
              <w:t>景观工程</w:t>
            </w:r>
          </w:p>
          <w:p w14:paraId="3575555E" w14:textId="7A7D75D9" w:rsidR="000B445F" w:rsidRPr="00AF5212" w:rsidRDefault="000B445F" w:rsidP="000B445F">
            <w:pPr>
              <w:adjustRightInd w:val="0"/>
              <w:snapToGrid w:val="0"/>
              <w:spacing w:line="360" w:lineRule="auto"/>
              <w:ind w:firstLineChars="200" w:firstLine="480"/>
              <w:rPr>
                <w:sz w:val="24"/>
              </w:rPr>
            </w:pPr>
            <w:r w:rsidRPr="00AF5212">
              <w:rPr>
                <w:rFonts w:hint="eastAsia"/>
                <w:sz w:val="24"/>
              </w:rPr>
              <w:t>1</w:t>
            </w:r>
            <w:r w:rsidRPr="00AF5212">
              <w:rPr>
                <w:rFonts w:hint="eastAsia"/>
                <w:sz w:val="24"/>
              </w:rPr>
              <w:t>、宗旨：形成以植物景观为主的生态绿地。</w:t>
            </w:r>
          </w:p>
          <w:p w14:paraId="7158CFDC" w14:textId="54AFE800" w:rsidR="000B445F" w:rsidRPr="00AF5212" w:rsidRDefault="000B445F" w:rsidP="000B445F">
            <w:pPr>
              <w:adjustRightInd w:val="0"/>
              <w:snapToGrid w:val="0"/>
              <w:spacing w:line="360" w:lineRule="auto"/>
              <w:ind w:firstLineChars="200" w:firstLine="480"/>
              <w:rPr>
                <w:sz w:val="24"/>
              </w:rPr>
            </w:pPr>
            <w:r w:rsidRPr="00AF5212">
              <w:rPr>
                <w:rFonts w:hint="eastAsia"/>
                <w:sz w:val="24"/>
              </w:rPr>
              <w:t>2</w:t>
            </w:r>
            <w:r w:rsidRPr="00AF5212">
              <w:rPr>
                <w:rFonts w:hint="eastAsia"/>
                <w:sz w:val="24"/>
              </w:rPr>
              <w:t>、放线：放线主要采用尺寸标注与方格网放线相结合的方式进行放线。方格网放线以规划红线的角点为坐标原点，以红线外界为正方向进行定位。</w:t>
            </w:r>
          </w:p>
          <w:p w14:paraId="772B2D85" w14:textId="4AF76C57" w:rsidR="000B445F" w:rsidRPr="00AF5212" w:rsidRDefault="000B445F" w:rsidP="000B445F">
            <w:pPr>
              <w:adjustRightInd w:val="0"/>
              <w:snapToGrid w:val="0"/>
              <w:spacing w:line="360" w:lineRule="auto"/>
              <w:ind w:firstLineChars="200" w:firstLine="480"/>
              <w:rPr>
                <w:sz w:val="24"/>
              </w:rPr>
            </w:pPr>
            <w:r w:rsidRPr="00AF5212">
              <w:rPr>
                <w:rFonts w:hint="eastAsia"/>
                <w:sz w:val="24"/>
              </w:rPr>
              <w:t>3</w:t>
            </w:r>
            <w:r w:rsidRPr="00AF5212">
              <w:rPr>
                <w:rFonts w:hint="eastAsia"/>
                <w:sz w:val="24"/>
              </w:rPr>
              <w:t>、种植：形成以小叶榕为主调树种，以垂丝海棠为基调树种，乔、灌、草结合的复合层次植物景观。</w:t>
            </w:r>
          </w:p>
          <w:p w14:paraId="4E7E383C" w14:textId="518B39BA" w:rsidR="000B445F" w:rsidRPr="00AF5212" w:rsidRDefault="000B445F" w:rsidP="000B445F">
            <w:pPr>
              <w:adjustRightInd w:val="0"/>
              <w:snapToGrid w:val="0"/>
              <w:spacing w:line="360" w:lineRule="auto"/>
              <w:ind w:firstLineChars="200" w:firstLine="480"/>
              <w:rPr>
                <w:sz w:val="24"/>
              </w:rPr>
            </w:pPr>
            <w:r w:rsidRPr="00AF5212">
              <w:rPr>
                <w:rFonts w:hint="eastAsia"/>
                <w:sz w:val="24"/>
              </w:rPr>
              <w:t>（</w:t>
            </w:r>
            <w:r w:rsidRPr="00AF5212">
              <w:rPr>
                <w:rFonts w:hint="eastAsia"/>
                <w:sz w:val="24"/>
              </w:rPr>
              <w:t>1</w:t>
            </w:r>
            <w:r w:rsidRPr="00AF5212">
              <w:rPr>
                <w:rFonts w:hint="eastAsia"/>
                <w:sz w:val="24"/>
              </w:rPr>
              <w:t>）场地整理</w:t>
            </w:r>
          </w:p>
          <w:p w14:paraId="5B402572" w14:textId="77777777" w:rsidR="000B445F" w:rsidRPr="00AF5212" w:rsidRDefault="000B445F" w:rsidP="000B445F">
            <w:pPr>
              <w:adjustRightInd w:val="0"/>
              <w:snapToGrid w:val="0"/>
              <w:spacing w:line="360" w:lineRule="auto"/>
              <w:ind w:firstLineChars="200" w:firstLine="480"/>
              <w:rPr>
                <w:sz w:val="24"/>
              </w:rPr>
            </w:pPr>
            <w:r w:rsidRPr="00AF5212">
              <w:rPr>
                <w:rFonts w:hint="eastAsia"/>
                <w:sz w:val="24"/>
              </w:rPr>
              <w:t>土壤是绿化植物生长的基础，对施工场地含有害物质及杂物必须清除，以达到植物生长的条件。在绿化工程施工前必须进行土壤化验，采取相应的消毒、施肥和客土等措施，对不合格土壤，采取换土措施，改善土壤理化性质，提高土壤肥力。</w:t>
            </w:r>
          </w:p>
          <w:p w14:paraId="46E9637A" w14:textId="66DC8441" w:rsidR="000B445F" w:rsidRPr="00AF5212" w:rsidRDefault="000B445F" w:rsidP="000B445F">
            <w:pPr>
              <w:adjustRightInd w:val="0"/>
              <w:snapToGrid w:val="0"/>
              <w:spacing w:line="360" w:lineRule="auto"/>
              <w:ind w:firstLineChars="200" w:firstLine="480"/>
              <w:rPr>
                <w:sz w:val="24"/>
              </w:rPr>
            </w:pPr>
            <w:r w:rsidRPr="00AF5212">
              <w:rPr>
                <w:rFonts w:hint="eastAsia"/>
                <w:sz w:val="24"/>
              </w:rPr>
              <w:t>（</w:t>
            </w:r>
            <w:r w:rsidRPr="00AF5212">
              <w:rPr>
                <w:rFonts w:hint="eastAsia"/>
                <w:sz w:val="24"/>
              </w:rPr>
              <w:t>2</w:t>
            </w:r>
            <w:r w:rsidRPr="00AF5212">
              <w:rPr>
                <w:rFonts w:hint="eastAsia"/>
                <w:sz w:val="24"/>
              </w:rPr>
              <w:t>）苗木选择</w:t>
            </w:r>
          </w:p>
          <w:p w14:paraId="029A09BA" w14:textId="77777777" w:rsidR="000B445F" w:rsidRPr="00AF5212" w:rsidRDefault="000B445F" w:rsidP="000B445F">
            <w:pPr>
              <w:adjustRightInd w:val="0"/>
              <w:snapToGrid w:val="0"/>
              <w:spacing w:line="360" w:lineRule="auto"/>
              <w:ind w:firstLineChars="200" w:firstLine="480"/>
              <w:rPr>
                <w:sz w:val="24"/>
              </w:rPr>
            </w:pPr>
            <w:r w:rsidRPr="00AF5212">
              <w:rPr>
                <w:rFonts w:hint="eastAsia"/>
                <w:sz w:val="24"/>
              </w:rPr>
              <w:t>根据设计要求的树种选择苗木，应严格按苗木表要求的规格进行选苗。要求苗</w:t>
            </w:r>
            <w:r w:rsidRPr="00AF5212">
              <w:rPr>
                <w:rFonts w:hint="eastAsia"/>
                <w:sz w:val="24"/>
              </w:rPr>
              <w:lastRenderedPageBreak/>
              <w:t>木生长健壮，形体完美，无机械损伤，无病虫害的苗木。根系发达、完整的移植苗，大苗移植尽量减少截枝量，严禁出现没枝的单干草木，乔木分枝点不少于</w:t>
            </w:r>
            <w:r w:rsidRPr="00AF5212">
              <w:rPr>
                <w:rFonts w:hint="eastAsia"/>
                <w:sz w:val="24"/>
              </w:rPr>
              <w:t>4</w:t>
            </w:r>
            <w:r w:rsidRPr="00AF5212">
              <w:rPr>
                <w:rFonts w:hint="eastAsia"/>
                <w:sz w:val="24"/>
              </w:rPr>
              <w:t>个，树型特殊的树种，分枝必须有</w:t>
            </w:r>
            <w:r w:rsidRPr="00AF5212">
              <w:rPr>
                <w:rFonts w:hint="eastAsia"/>
                <w:sz w:val="24"/>
              </w:rPr>
              <w:t>4</w:t>
            </w:r>
            <w:r w:rsidRPr="00AF5212">
              <w:rPr>
                <w:rFonts w:hint="eastAsia"/>
                <w:sz w:val="24"/>
              </w:rPr>
              <w:t>层以上，为保证苗木种植成活率，要求所有苗木带土移植。</w:t>
            </w:r>
          </w:p>
          <w:p w14:paraId="7B535D96" w14:textId="0380CEB4" w:rsidR="000B445F" w:rsidRPr="00AF5212" w:rsidRDefault="000B445F" w:rsidP="000B445F">
            <w:pPr>
              <w:adjustRightInd w:val="0"/>
              <w:snapToGrid w:val="0"/>
              <w:spacing w:line="360" w:lineRule="auto"/>
              <w:ind w:firstLineChars="200" w:firstLine="480"/>
              <w:rPr>
                <w:sz w:val="24"/>
              </w:rPr>
            </w:pPr>
            <w:r w:rsidRPr="00AF5212">
              <w:rPr>
                <w:rFonts w:hint="eastAsia"/>
                <w:sz w:val="24"/>
              </w:rPr>
              <w:t>（</w:t>
            </w:r>
            <w:r w:rsidRPr="00AF5212">
              <w:rPr>
                <w:rFonts w:hint="eastAsia"/>
                <w:sz w:val="24"/>
              </w:rPr>
              <w:t>3</w:t>
            </w:r>
            <w:r w:rsidRPr="00AF5212">
              <w:rPr>
                <w:rFonts w:hint="eastAsia"/>
                <w:sz w:val="24"/>
              </w:rPr>
              <w:t>）种植土要求：</w:t>
            </w:r>
            <w:r w:rsidRPr="00AF5212">
              <w:rPr>
                <w:rFonts w:hint="eastAsia"/>
                <w:sz w:val="24"/>
              </w:rPr>
              <w:t>PH</w:t>
            </w:r>
            <w:r w:rsidRPr="00AF5212">
              <w:rPr>
                <w:rFonts w:hint="eastAsia"/>
                <w:sz w:val="24"/>
              </w:rPr>
              <w:t>值</w:t>
            </w:r>
            <w:r w:rsidRPr="00AF5212">
              <w:rPr>
                <w:rFonts w:hint="eastAsia"/>
                <w:sz w:val="24"/>
              </w:rPr>
              <w:t>5.5</w:t>
            </w:r>
            <w:r w:rsidRPr="00AF5212">
              <w:rPr>
                <w:rFonts w:hint="eastAsia"/>
                <w:sz w:val="24"/>
              </w:rPr>
              <w:t>～</w:t>
            </w:r>
            <w:r w:rsidRPr="00AF5212">
              <w:rPr>
                <w:rFonts w:hint="eastAsia"/>
                <w:sz w:val="24"/>
              </w:rPr>
              <w:t>7.5</w:t>
            </w:r>
            <w:r w:rsidRPr="00AF5212">
              <w:rPr>
                <w:rFonts w:hint="eastAsia"/>
                <w:sz w:val="24"/>
              </w:rPr>
              <w:t>之间的壤土，疏松、透气，不含砂石、建筑垃圾、生活垃圾。如果是回填土，不能是深层土，最好以疏松湿润、排水良好、富含有机质的肥沃冲积或粘壤土。</w:t>
            </w:r>
          </w:p>
          <w:p w14:paraId="483A4EA2" w14:textId="441F7863" w:rsidR="000B445F" w:rsidRPr="00AF5212" w:rsidRDefault="000B445F" w:rsidP="000B445F">
            <w:pPr>
              <w:adjustRightInd w:val="0"/>
              <w:snapToGrid w:val="0"/>
              <w:spacing w:line="360" w:lineRule="auto"/>
              <w:ind w:firstLineChars="200" w:firstLine="480"/>
              <w:rPr>
                <w:sz w:val="24"/>
              </w:rPr>
            </w:pPr>
            <w:r w:rsidRPr="00AF5212">
              <w:rPr>
                <w:rFonts w:hint="eastAsia"/>
                <w:sz w:val="24"/>
              </w:rPr>
              <w:t>种植土深度要求：要求在种植土球下方有不小于</w:t>
            </w:r>
            <w:r w:rsidRPr="00AF5212">
              <w:rPr>
                <w:rFonts w:hint="eastAsia"/>
                <w:sz w:val="24"/>
              </w:rPr>
              <w:t>40cm</w:t>
            </w:r>
            <w:r w:rsidRPr="00AF5212">
              <w:rPr>
                <w:rFonts w:hint="eastAsia"/>
                <w:sz w:val="24"/>
              </w:rPr>
              <w:t>厚、四周有小小于</w:t>
            </w:r>
            <w:r w:rsidRPr="00AF5212">
              <w:rPr>
                <w:rFonts w:hint="eastAsia"/>
                <w:sz w:val="24"/>
              </w:rPr>
              <w:t>10cm</w:t>
            </w:r>
            <w:r w:rsidRPr="00AF5212">
              <w:rPr>
                <w:rFonts w:hint="eastAsia"/>
                <w:sz w:val="24"/>
              </w:rPr>
              <w:t>宽的合格种植土，如若达不到种植土要求，就必需进行换土，受现场地物条件限制，可依实与质监单位商定。</w:t>
            </w:r>
          </w:p>
          <w:p w14:paraId="7FE78287" w14:textId="3C1B0D32" w:rsidR="000B445F" w:rsidRPr="00AF5212" w:rsidRDefault="000B445F" w:rsidP="000B445F">
            <w:pPr>
              <w:adjustRightInd w:val="0"/>
              <w:snapToGrid w:val="0"/>
              <w:spacing w:line="360" w:lineRule="auto"/>
              <w:ind w:firstLineChars="200" w:firstLine="480"/>
              <w:rPr>
                <w:sz w:val="24"/>
              </w:rPr>
            </w:pPr>
            <w:r w:rsidRPr="00AF5212">
              <w:rPr>
                <w:rFonts w:hint="eastAsia"/>
                <w:sz w:val="24"/>
              </w:rPr>
              <w:t>种植层须与地下层连接，无水泥板、沥青、石层等隔断层，以保持土壤毛细管、液体、气体的上下贯通。</w:t>
            </w:r>
          </w:p>
          <w:p w14:paraId="6F876189" w14:textId="6CDA703D" w:rsidR="000B445F" w:rsidRPr="00AF5212" w:rsidRDefault="000B445F" w:rsidP="000B445F">
            <w:pPr>
              <w:adjustRightInd w:val="0"/>
              <w:snapToGrid w:val="0"/>
              <w:spacing w:line="360" w:lineRule="auto"/>
              <w:ind w:firstLineChars="200" w:firstLine="480"/>
              <w:rPr>
                <w:sz w:val="24"/>
              </w:rPr>
            </w:pPr>
            <w:r w:rsidRPr="00AF5212">
              <w:rPr>
                <w:rFonts w:hint="eastAsia"/>
                <w:sz w:val="24"/>
              </w:rPr>
              <w:t>（</w:t>
            </w:r>
            <w:r w:rsidRPr="00AF5212">
              <w:rPr>
                <w:rFonts w:hint="eastAsia"/>
                <w:sz w:val="24"/>
              </w:rPr>
              <w:t>4</w:t>
            </w:r>
            <w:r w:rsidR="00173E72" w:rsidRPr="00AF5212">
              <w:rPr>
                <w:rFonts w:hint="eastAsia"/>
                <w:sz w:val="24"/>
              </w:rPr>
              <w:t>）基肥</w:t>
            </w:r>
          </w:p>
          <w:p w14:paraId="37B5C592" w14:textId="5BC5382D" w:rsidR="000B445F" w:rsidRPr="00AF5212" w:rsidRDefault="000B445F" w:rsidP="000B445F">
            <w:pPr>
              <w:adjustRightInd w:val="0"/>
              <w:snapToGrid w:val="0"/>
              <w:spacing w:line="360" w:lineRule="auto"/>
              <w:ind w:firstLineChars="200" w:firstLine="480"/>
              <w:rPr>
                <w:sz w:val="24"/>
              </w:rPr>
            </w:pPr>
            <w:r w:rsidRPr="00AF5212">
              <w:rPr>
                <w:rFonts w:hint="eastAsia"/>
                <w:sz w:val="24"/>
              </w:rPr>
              <w:t>如若现状土质较差，要求施工时应施足基肥，以弥补土壤肥力不足，改良土壤，使苗木恢复生长后能尽快见效。</w:t>
            </w:r>
          </w:p>
          <w:p w14:paraId="5369552B" w14:textId="3808FC7A" w:rsidR="000B445F" w:rsidRPr="00AF5212" w:rsidRDefault="000B445F" w:rsidP="000B445F">
            <w:pPr>
              <w:adjustRightInd w:val="0"/>
              <w:snapToGrid w:val="0"/>
              <w:spacing w:line="360" w:lineRule="auto"/>
              <w:ind w:firstLineChars="200" w:firstLine="480"/>
              <w:rPr>
                <w:sz w:val="24"/>
              </w:rPr>
            </w:pPr>
            <w:r w:rsidRPr="00AF5212">
              <w:rPr>
                <w:rFonts w:hint="eastAsia"/>
                <w:sz w:val="24"/>
              </w:rPr>
              <w:t>每个树穴需施有机肥</w:t>
            </w:r>
            <w:r w:rsidRPr="00AF5212">
              <w:rPr>
                <w:rFonts w:hint="eastAsia"/>
                <w:sz w:val="24"/>
              </w:rPr>
              <w:t>7KG-8KG</w:t>
            </w:r>
            <w:r w:rsidRPr="00AF5212">
              <w:rPr>
                <w:rFonts w:hint="eastAsia"/>
                <w:sz w:val="24"/>
              </w:rPr>
              <w:t>。</w:t>
            </w:r>
          </w:p>
          <w:p w14:paraId="0AF53861" w14:textId="4BCA9DE6" w:rsidR="000B445F" w:rsidRPr="00AF5212" w:rsidRDefault="000B445F" w:rsidP="000B445F">
            <w:pPr>
              <w:adjustRightInd w:val="0"/>
              <w:snapToGrid w:val="0"/>
              <w:spacing w:line="360" w:lineRule="auto"/>
              <w:ind w:firstLineChars="200" w:firstLine="480"/>
              <w:rPr>
                <w:sz w:val="24"/>
              </w:rPr>
            </w:pPr>
            <w:r w:rsidRPr="00AF5212">
              <w:rPr>
                <w:rFonts w:hint="eastAsia"/>
                <w:sz w:val="24"/>
              </w:rPr>
              <w:t>草坪的基肥要求，要加上</w:t>
            </w:r>
            <w:r w:rsidRPr="00AF5212">
              <w:rPr>
                <w:rFonts w:hint="eastAsia"/>
                <w:sz w:val="24"/>
              </w:rPr>
              <w:t>3</w:t>
            </w:r>
            <w:r w:rsidRPr="00AF5212">
              <w:rPr>
                <w:rFonts w:hint="eastAsia"/>
                <w:sz w:val="24"/>
              </w:rPr>
              <w:t>公分厚的有机肥，再覆以一薄园土后种植，使草坪生长密实，克服土壤贫瘠的缺点。</w:t>
            </w:r>
          </w:p>
          <w:p w14:paraId="7C8087F9" w14:textId="12D578BC" w:rsidR="000B445F" w:rsidRPr="00AF5212" w:rsidRDefault="000B445F" w:rsidP="000B445F">
            <w:pPr>
              <w:adjustRightInd w:val="0"/>
              <w:snapToGrid w:val="0"/>
              <w:spacing w:line="360" w:lineRule="auto"/>
              <w:ind w:firstLineChars="200" w:firstLine="480"/>
              <w:rPr>
                <w:sz w:val="24"/>
              </w:rPr>
            </w:pPr>
            <w:r w:rsidRPr="00AF5212">
              <w:rPr>
                <w:rFonts w:hint="eastAsia"/>
                <w:sz w:val="24"/>
              </w:rPr>
              <w:t>灌木的基肥要求，要加上</w:t>
            </w:r>
            <w:r w:rsidRPr="00AF5212">
              <w:rPr>
                <w:rFonts w:hint="eastAsia"/>
                <w:sz w:val="24"/>
              </w:rPr>
              <w:t>10</w:t>
            </w:r>
            <w:r w:rsidRPr="00AF5212">
              <w:rPr>
                <w:rFonts w:hint="eastAsia"/>
                <w:sz w:val="24"/>
              </w:rPr>
              <w:t>公分厚的有机肥，再覆以一薄园土后种植，使苗木今后茁壮成长，克服土壤贫瘠的缺点。</w:t>
            </w:r>
          </w:p>
          <w:p w14:paraId="69ED5823" w14:textId="0A852C4E" w:rsidR="000B445F" w:rsidRPr="00AF5212" w:rsidRDefault="000B445F" w:rsidP="000B445F">
            <w:pPr>
              <w:adjustRightInd w:val="0"/>
              <w:snapToGrid w:val="0"/>
              <w:spacing w:line="360" w:lineRule="auto"/>
              <w:ind w:firstLineChars="200" w:firstLine="480"/>
              <w:rPr>
                <w:sz w:val="24"/>
              </w:rPr>
            </w:pPr>
            <w:r w:rsidRPr="00AF5212">
              <w:rPr>
                <w:rFonts w:hint="eastAsia"/>
                <w:sz w:val="24"/>
              </w:rPr>
              <w:t>按园林绿化常规方法施工，要求基肥应与碎土充分混匀；注意底欧洲经济共同体与土球底在种植时应铺放一层约</w:t>
            </w:r>
            <w:r w:rsidRPr="00AF5212">
              <w:rPr>
                <w:rFonts w:hint="eastAsia"/>
                <w:sz w:val="24"/>
              </w:rPr>
              <w:t>10cm</w:t>
            </w:r>
            <w:r w:rsidRPr="00AF5212">
              <w:rPr>
                <w:rFonts w:hint="eastAsia"/>
                <w:sz w:val="24"/>
              </w:rPr>
              <w:t>厚没有拌肥的干净植土。</w:t>
            </w:r>
          </w:p>
          <w:p w14:paraId="515B1A25" w14:textId="66C4695B" w:rsidR="000B445F" w:rsidRPr="00AF5212" w:rsidRDefault="00173E72" w:rsidP="000B445F">
            <w:pPr>
              <w:adjustRightInd w:val="0"/>
              <w:snapToGrid w:val="0"/>
              <w:spacing w:line="360" w:lineRule="auto"/>
              <w:ind w:firstLineChars="200" w:firstLine="480"/>
              <w:rPr>
                <w:sz w:val="24"/>
              </w:rPr>
            </w:pPr>
            <w:r w:rsidRPr="00AF5212">
              <w:rPr>
                <w:rFonts w:hint="eastAsia"/>
                <w:sz w:val="24"/>
              </w:rPr>
              <w:t>（</w:t>
            </w:r>
            <w:r w:rsidR="000B445F" w:rsidRPr="00AF5212">
              <w:rPr>
                <w:rFonts w:hint="eastAsia"/>
                <w:sz w:val="24"/>
              </w:rPr>
              <w:t>5</w:t>
            </w:r>
            <w:r w:rsidRPr="00AF5212">
              <w:rPr>
                <w:rFonts w:hint="eastAsia"/>
                <w:sz w:val="24"/>
              </w:rPr>
              <w:t>）苗木规格</w:t>
            </w:r>
          </w:p>
          <w:p w14:paraId="2F06D8B5" w14:textId="1CEA4338" w:rsidR="000B445F" w:rsidRPr="00AF5212" w:rsidRDefault="000B445F" w:rsidP="000B445F">
            <w:pPr>
              <w:adjustRightInd w:val="0"/>
              <w:snapToGrid w:val="0"/>
              <w:spacing w:line="360" w:lineRule="auto"/>
              <w:ind w:firstLineChars="200" w:firstLine="480"/>
              <w:rPr>
                <w:sz w:val="24"/>
              </w:rPr>
            </w:pPr>
            <w:r w:rsidRPr="00AF5212">
              <w:rPr>
                <w:rFonts w:hint="eastAsia"/>
                <w:sz w:val="24"/>
              </w:rPr>
              <w:t>具体苗木品种规格。高度：为苗木种植时自然或人工修剪后的高度。要求乔木尽量保留顶端生长点。胸径：为所种植乔木离地面</w:t>
            </w:r>
            <w:r w:rsidRPr="00AF5212">
              <w:rPr>
                <w:rFonts w:hint="eastAsia"/>
                <w:sz w:val="24"/>
              </w:rPr>
              <w:t>1.3</w:t>
            </w:r>
            <w:r w:rsidRPr="00AF5212">
              <w:rPr>
                <w:rFonts w:hint="eastAsia"/>
                <w:sz w:val="24"/>
              </w:rPr>
              <w:t>米处的平均树干直径，表中规定为上限和下限，种植时不能小于表列下限。冠幅：为种植苗木经常规处理后，交叉垂直二个方向上的平均枝冠直径。在保证树林能够移植或成活和满足交通运输的前提下，尽量保留苗木原有冠幅，利于绿化尽快见效。</w:t>
            </w:r>
          </w:p>
          <w:p w14:paraId="34B4545F" w14:textId="475DA8AB" w:rsidR="000B445F" w:rsidRPr="00AF5212" w:rsidRDefault="000B445F" w:rsidP="000B445F">
            <w:pPr>
              <w:adjustRightInd w:val="0"/>
              <w:snapToGrid w:val="0"/>
              <w:spacing w:line="360" w:lineRule="auto"/>
              <w:ind w:firstLineChars="200" w:firstLine="480"/>
              <w:rPr>
                <w:sz w:val="24"/>
              </w:rPr>
            </w:pPr>
            <w:r w:rsidRPr="00AF5212">
              <w:rPr>
                <w:rFonts w:hint="eastAsia"/>
                <w:sz w:val="24"/>
              </w:rPr>
              <w:t>规则式种植的乔灌木，同一树种规格大小应统一。丛植和群植乔灌木应高低错</w:t>
            </w:r>
            <w:r w:rsidRPr="00AF5212">
              <w:rPr>
                <w:rFonts w:hint="eastAsia"/>
                <w:sz w:val="24"/>
              </w:rPr>
              <w:lastRenderedPageBreak/>
              <w:t>落。</w:t>
            </w:r>
          </w:p>
          <w:p w14:paraId="05159855" w14:textId="7DED1AAE" w:rsidR="000B445F" w:rsidRPr="00AF5212" w:rsidRDefault="000B445F" w:rsidP="000B445F">
            <w:pPr>
              <w:adjustRightInd w:val="0"/>
              <w:snapToGrid w:val="0"/>
              <w:spacing w:line="360" w:lineRule="auto"/>
              <w:ind w:firstLineChars="200" w:firstLine="480"/>
              <w:rPr>
                <w:sz w:val="24"/>
              </w:rPr>
            </w:pPr>
            <w:r w:rsidRPr="00AF5212">
              <w:rPr>
                <w:rFonts w:hint="eastAsia"/>
                <w:sz w:val="24"/>
              </w:rPr>
              <w:t>分层种植的花带，植物带缘轮廓种植密度应大于规定密度，平面线型应流畅，边缘成弧形。高低层次分明，且与周边点缀植物高差不少于</w:t>
            </w:r>
            <w:r w:rsidRPr="00AF5212">
              <w:rPr>
                <w:rFonts w:hint="eastAsia"/>
                <w:sz w:val="24"/>
              </w:rPr>
              <w:t>30</w:t>
            </w:r>
            <w:r w:rsidRPr="00AF5212">
              <w:rPr>
                <w:rFonts w:hint="eastAsia"/>
                <w:sz w:val="24"/>
              </w:rPr>
              <w:t>㎜。</w:t>
            </w:r>
          </w:p>
          <w:p w14:paraId="2881A3DC" w14:textId="294B629A" w:rsidR="000B445F" w:rsidRPr="00AF5212" w:rsidRDefault="000B445F" w:rsidP="000B445F">
            <w:pPr>
              <w:adjustRightInd w:val="0"/>
              <w:snapToGrid w:val="0"/>
              <w:spacing w:line="360" w:lineRule="auto"/>
              <w:ind w:firstLineChars="200" w:firstLine="480"/>
              <w:rPr>
                <w:sz w:val="24"/>
              </w:rPr>
            </w:pPr>
            <w:r w:rsidRPr="00AF5212">
              <w:rPr>
                <w:rFonts w:hint="eastAsia"/>
                <w:sz w:val="24"/>
              </w:rPr>
              <w:t>孤植树应树形姿态优美、奇怪、耐看。</w:t>
            </w:r>
          </w:p>
          <w:p w14:paraId="1078047E" w14:textId="30B32DB7" w:rsidR="000B445F" w:rsidRPr="00AF5212" w:rsidRDefault="000B445F" w:rsidP="000B445F">
            <w:pPr>
              <w:adjustRightInd w:val="0"/>
              <w:snapToGrid w:val="0"/>
              <w:spacing w:line="360" w:lineRule="auto"/>
              <w:ind w:firstLineChars="200" w:firstLine="480"/>
              <w:rPr>
                <w:sz w:val="24"/>
              </w:rPr>
            </w:pPr>
            <w:r w:rsidRPr="00AF5212">
              <w:rPr>
                <w:rFonts w:hint="eastAsia"/>
                <w:sz w:val="24"/>
              </w:rPr>
              <w:t>整形装饰篱苗木规格大小应一致，修剪整形的观赏面应为圆滑曲线弧形，起伏有致。</w:t>
            </w:r>
          </w:p>
          <w:p w14:paraId="675119E2" w14:textId="1D63562D" w:rsidR="000B445F" w:rsidRPr="00AF5212" w:rsidRDefault="000B445F" w:rsidP="000B445F">
            <w:pPr>
              <w:adjustRightInd w:val="0"/>
              <w:snapToGrid w:val="0"/>
              <w:spacing w:line="360" w:lineRule="auto"/>
              <w:ind w:firstLineChars="200" w:firstLine="480"/>
              <w:rPr>
                <w:sz w:val="24"/>
              </w:rPr>
            </w:pPr>
            <w:r w:rsidRPr="00AF5212">
              <w:rPr>
                <w:rFonts w:hint="eastAsia"/>
                <w:sz w:val="24"/>
              </w:rPr>
              <w:t>定点放线：采用方格网进行放线定位。</w:t>
            </w:r>
          </w:p>
          <w:p w14:paraId="2D5AD137" w14:textId="1881313E" w:rsidR="000B445F" w:rsidRPr="00AF5212" w:rsidRDefault="00173E72" w:rsidP="000B445F">
            <w:pPr>
              <w:adjustRightInd w:val="0"/>
              <w:snapToGrid w:val="0"/>
              <w:spacing w:line="360" w:lineRule="auto"/>
              <w:ind w:firstLineChars="200" w:firstLine="480"/>
              <w:rPr>
                <w:sz w:val="24"/>
              </w:rPr>
            </w:pPr>
            <w:r w:rsidRPr="00AF5212">
              <w:rPr>
                <w:rFonts w:hint="eastAsia"/>
                <w:sz w:val="24"/>
              </w:rPr>
              <w:t>（</w:t>
            </w:r>
            <w:r w:rsidR="000B445F" w:rsidRPr="00AF5212">
              <w:rPr>
                <w:rFonts w:hint="eastAsia"/>
                <w:sz w:val="24"/>
              </w:rPr>
              <w:t>6</w:t>
            </w:r>
            <w:r w:rsidRPr="00AF5212">
              <w:rPr>
                <w:rFonts w:hint="eastAsia"/>
                <w:sz w:val="24"/>
              </w:rPr>
              <w:t>）种植</w:t>
            </w:r>
          </w:p>
          <w:p w14:paraId="1018E3DB" w14:textId="5AC878FD" w:rsidR="000B445F" w:rsidRPr="00AF5212" w:rsidRDefault="000B445F" w:rsidP="000B445F">
            <w:pPr>
              <w:adjustRightInd w:val="0"/>
              <w:snapToGrid w:val="0"/>
              <w:spacing w:line="360" w:lineRule="auto"/>
              <w:ind w:firstLineChars="200" w:firstLine="480"/>
              <w:rPr>
                <w:sz w:val="24"/>
              </w:rPr>
            </w:pPr>
            <w:r w:rsidRPr="00AF5212">
              <w:rPr>
                <w:rFonts w:hint="eastAsia"/>
                <w:sz w:val="24"/>
              </w:rPr>
              <w:t>种植苗木，以阴而无风天最佳；晴天宜上午</w:t>
            </w:r>
            <w:r w:rsidRPr="00AF5212">
              <w:rPr>
                <w:rFonts w:hint="eastAsia"/>
                <w:sz w:val="24"/>
              </w:rPr>
              <w:t>11</w:t>
            </w:r>
            <w:r w:rsidRPr="00AF5212">
              <w:rPr>
                <w:rFonts w:hint="eastAsia"/>
                <w:sz w:val="24"/>
              </w:rPr>
              <w:t>时前或下午</w:t>
            </w:r>
            <w:r w:rsidRPr="00AF5212">
              <w:rPr>
                <w:rFonts w:hint="eastAsia"/>
                <w:sz w:val="24"/>
              </w:rPr>
              <w:t>3</w:t>
            </w:r>
            <w:r w:rsidRPr="00AF5212">
              <w:rPr>
                <w:rFonts w:hint="eastAsia"/>
                <w:sz w:val="24"/>
              </w:rPr>
              <w:t>时以后进行为好。种植施工进要按植物配置图施工，如有改变，需征得设计单位同意。大苗移植严格按土球设计要求，草皮移植平整度误差﹤</w:t>
            </w:r>
            <w:r w:rsidRPr="00AF5212">
              <w:rPr>
                <w:rFonts w:hint="eastAsia"/>
                <w:sz w:val="24"/>
              </w:rPr>
              <w:t>=1</w:t>
            </w:r>
            <w:r w:rsidRPr="00AF5212">
              <w:rPr>
                <w:rFonts w:hint="eastAsia"/>
                <w:sz w:val="24"/>
              </w:rPr>
              <w:t>㎝。</w:t>
            </w:r>
          </w:p>
          <w:p w14:paraId="25E9F6DE" w14:textId="609F9C6F" w:rsidR="000B445F" w:rsidRPr="00AF5212" w:rsidRDefault="000B445F" w:rsidP="000B445F">
            <w:pPr>
              <w:adjustRightInd w:val="0"/>
              <w:snapToGrid w:val="0"/>
              <w:spacing w:line="360" w:lineRule="auto"/>
              <w:ind w:firstLineChars="200" w:firstLine="480"/>
              <w:rPr>
                <w:sz w:val="24"/>
              </w:rPr>
            </w:pPr>
            <w:r w:rsidRPr="00AF5212">
              <w:rPr>
                <w:rFonts w:hint="eastAsia"/>
                <w:sz w:val="24"/>
              </w:rPr>
              <w:t>苗木的土球要求说明：挖树穴正确，必须是坑壁垂直形，且要比根系球大出</w:t>
            </w:r>
            <w:r w:rsidRPr="00AF5212">
              <w:rPr>
                <w:rFonts w:hint="eastAsia"/>
                <w:sz w:val="24"/>
              </w:rPr>
              <w:t>30</w:t>
            </w:r>
            <w:r w:rsidRPr="00AF5212">
              <w:rPr>
                <w:rFonts w:hint="eastAsia"/>
                <w:sz w:val="24"/>
              </w:rPr>
              <w:t>㎝以上，树木土球计算应为：普通苗木土球直径</w:t>
            </w:r>
            <w:r w:rsidRPr="00AF5212">
              <w:rPr>
                <w:rFonts w:hint="eastAsia"/>
                <w:sz w:val="24"/>
              </w:rPr>
              <w:t>=2</w:t>
            </w:r>
            <w:r w:rsidRPr="00AF5212">
              <w:rPr>
                <w:rFonts w:hint="eastAsia"/>
                <w:sz w:val="24"/>
              </w:rPr>
              <w:t>树地径周长</w:t>
            </w:r>
            <w:r w:rsidRPr="00AF5212">
              <w:rPr>
                <w:rFonts w:hint="eastAsia"/>
                <w:sz w:val="24"/>
              </w:rPr>
              <w:t>+</w:t>
            </w:r>
            <w:r w:rsidRPr="00AF5212">
              <w:rPr>
                <w:rFonts w:hint="eastAsia"/>
                <w:sz w:val="24"/>
              </w:rPr>
              <w:t>树直径，大苗土球应加大，根据不同情况土球是胸径的</w:t>
            </w:r>
            <w:r w:rsidRPr="00AF5212">
              <w:rPr>
                <w:rFonts w:hint="eastAsia"/>
                <w:sz w:val="24"/>
              </w:rPr>
              <w:t>7-10</w:t>
            </w:r>
            <w:r w:rsidRPr="00AF5212">
              <w:rPr>
                <w:rFonts w:hint="eastAsia"/>
                <w:sz w:val="24"/>
              </w:rPr>
              <w:t>倍，为保证苗木移植成活及迅速恢复生长所需的最小带土球平均直径。所带土球应保证到放于种植穴时完好不散为合格。树穴的直径随土球增大而递增，如果遇到土质不好，扩大穴规格统一为：灌木</w:t>
            </w:r>
            <w:r w:rsidRPr="00AF5212">
              <w:rPr>
                <w:rFonts w:hint="eastAsia"/>
                <w:sz w:val="24"/>
              </w:rPr>
              <w:t>80</w:t>
            </w:r>
            <w:r w:rsidRPr="00AF5212">
              <w:rPr>
                <w:rFonts w:hint="eastAsia"/>
                <w:sz w:val="24"/>
              </w:rPr>
              <w:t>×</w:t>
            </w:r>
            <w:r w:rsidRPr="00AF5212">
              <w:rPr>
                <w:rFonts w:hint="eastAsia"/>
                <w:sz w:val="24"/>
              </w:rPr>
              <w:t>60</w:t>
            </w:r>
            <w:r w:rsidRPr="00AF5212">
              <w:rPr>
                <w:rFonts w:hint="eastAsia"/>
                <w:sz w:val="24"/>
              </w:rPr>
              <w:t>×</w:t>
            </w:r>
            <w:r w:rsidRPr="00AF5212">
              <w:rPr>
                <w:rFonts w:hint="eastAsia"/>
                <w:sz w:val="24"/>
              </w:rPr>
              <w:t>60</w:t>
            </w:r>
            <w:r w:rsidRPr="00AF5212">
              <w:rPr>
                <w:rFonts w:hint="eastAsia"/>
                <w:sz w:val="24"/>
              </w:rPr>
              <w:t>厘米圆形穴，乔木</w:t>
            </w:r>
            <w:r w:rsidRPr="00AF5212">
              <w:rPr>
                <w:rFonts w:hint="eastAsia"/>
                <w:sz w:val="24"/>
              </w:rPr>
              <w:t>120</w:t>
            </w:r>
            <w:r w:rsidRPr="00AF5212">
              <w:rPr>
                <w:rFonts w:hint="eastAsia"/>
                <w:sz w:val="24"/>
              </w:rPr>
              <w:t>×</w:t>
            </w:r>
            <w:r w:rsidRPr="00AF5212">
              <w:rPr>
                <w:rFonts w:hint="eastAsia"/>
                <w:sz w:val="24"/>
              </w:rPr>
              <w:t>100</w:t>
            </w:r>
            <w:r w:rsidRPr="00AF5212">
              <w:rPr>
                <w:rFonts w:hint="eastAsia"/>
                <w:sz w:val="24"/>
              </w:rPr>
              <w:t>×</w:t>
            </w:r>
            <w:r w:rsidRPr="00AF5212">
              <w:rPr>
                <w:rFonts w:hint="eastAsia"/>
                <w:sz w:val="24"/>
              </w:rPr>
              <w:t>100</w:t>
            </w:r>
            <w:r w:rsidRPr="00AF5212">
              <w:rPr>
                <w:rFonts w:hint="eastAsia"/>
                <w:sz w:val="24"/>
              </w:rPr>
              <w:t>厘米方形穴，超大乔木扩大穴为</w:t>
            </w:r>
            <w:r w:rsidRPr="00AF5212">
              <w:rPr>
                <w:rFonts w:hint="eastAsia"/>
                <w:sz w:val="24"/>
              </w:rPr>
              <w:t>160</w:t>
            </w:r>
            <w:r w:rsidRPr="00AF5212">
              <w:rPr>
                <w:rFonts w:hint="eastAsia"/>
                <w:sz w:val="24"/>
              </w:rPr>
              <w:t>×</w:t>
            </w:r>
            <w:r w:rsidRPr="00AF5212">
              <w:rPr>
                <w:rFonts w:hint="eastAsia"/>
                <w:sz w:val="24"/>
              </w:rPr>
              <w:t>160</w:t>
            </w:r>
            <w:r w:rsidRPr="00AF5212">
              <w:rPr>
                <w:rFonts w:hint="eastAsia"/>
                <w:sz w:val="24"/>
              </w:rPr>
              <w:t>×</w:t>
            </w:r>
            <w:r w:rsidRPr="00AF5212">
              <w:rPr>
                <w:rFonts w:hint="eastAsia"/>
                <w:sz w:val="24"/>
              </w:rPr>
              <w:t>160</w:t>
            </w:r>
            <w:r w:rsidRPr="00AF5212">
              <w:rPr>
                <w:rFonts w:hint="eastAsia"/>
                <w:sz w:val="24"/>
              </w:rPr>
              <w:t>。</w:t>
            </w:r>
          </w:p>
          <w:p w14:paraId="1BB05FDE" w14:textId="5EAD1FE2" w:rsidR="000B445F" w:rsidRPr="00AF5212" w:rsidRDefault="000B445F" w:rsidP="000B445F">
            <w:pPr>
              <w:adjustRightInd w:val="0"/>
              <w:snapToGrid w:val="0"/>
              <w:spacing w:line="360" w:lineRule="auto"/>
              <w:ind w:firstLineChars="200" w:firstLine="480"/>
              <w:rPr>
                <w:sz w:val="24"/>
              </w:rPr>
            </w:pPr>
            <w:r w:rsidRPr="00AF5212">
              <w:rPr>
                <w:rFonts w:hint="eastAsia"/>
                <w:sz w:val="24"/>
              </w:rPr>
              <w:t>植物挖穴时注意事项：树穴位置要正确；规格要适当；挖出的表土与底土分开堆放于穴边；穴的上、下口应一致；在斜坡上挖穴，应先将斜坡整成一个小平台，然后在平台上挖穴，挖穴的深度应从坡下口开始计算；在新填土方处挖穴，应将穴底适当踩实；土质不好的应加大穴的规格；挖穴时遇上杂物要清走；挖穴时发现电缆、管道等要停止操作，及时找有关部门配合解决；挖穴时遇上障碍物，应与设计人员协商。</w:t>
            </w:r>
          </w:p>
          <w:p w14:paraId="585A8A7C" w14:textId="16466C22" w:rsidR="000B445F" w:rsidRPr="00AF5212" w:rsidRDefault="000B445F" w:rsidP="000B445F">
            <w:pPr>
              <w:adjustRightInd w:val="0"/>
              <w:snapToGrid w:val="0"/>
              <w:spacing w:line="360" w:lineRule="auto"/>
              <w:ind w:firstLineChars="200" w:firstLine="480"/>
              <w:rPr>
                <w:sz w:val="24"/>
              </w:rPr>
            </w:pPr>
            <w:r w:rsidRPr="00AF5212">
              <w:rPr>
                <w:rFonts w:hint="eastAsia"/>
                <w:sz w:val="24"/>
              </w:rPr>
              <w:t>成排的乔木应成一条直线。种植时，种植土应击碎分层捣实使根系与土充分接触，最后用木棍插实，起土圈，淋定根水，扶固树木，并立支撑。</w:t>
            </w:r>
          </w:p>
          <w:p w14:paraId="247F91C9" w14:textId="62100EF3" w:rsidR="000B445F" w:rsidRPr="00AF5212" w:rsidRDefault="00173E72" w:rsidP="000B445F">
            <w:pPr>
              <w:adjustRightInd w:val="0"/>
              <w:snapToGrid w:val="0"/>
              <w:spacing w:line="360" w:lineRule="auto"/>
              <w:ind w:firstLineChars="200" w:firstLine="480"/>
              <w:rPr>
                <w:sz w:val="24"/>
              </w:rPr>
            </w:pPr>
            <w:r w:rsidRPr="00AF5212">
              <w:rPr>
                <w:rFonts w:hint="eastAsia"/>
                <w:sz w:val="24"/>
              </w:rPr>
              <w:t>（</w:t>
            </w:r>
            <w:r w:rsidR="000B445F" w:rsidRPr="00AF5212">
              <w:rPr>
                <w:rFonts w:hint="eastAsia"/>
                <w:sz w:val="24"/>
              </w:rPr>
              <w:t>7</w:t>
            </w:r>
            <w:r w:rsidR="000B445F" w:rsidRPr="00AF5212">
              <w:rPr>
                <w:rFonts w:hint="eastAsia"/>
                <w:sz w:val="24"/>
              </w:rPr>
              <w:t>）</w:t>
            </w:r>
            <w:r w:rsidRPr="00AF5212">
              <w:rPr>
                <w:rFonts w:hint="eastAsia"/>
                <w:sz w:val="24"/>
              </w:rPr>
              <w:t>整形修剪</w:t>
            </w:r>
          </w:p>
          <w:p w14:paraId="4D08A496" w14:textId="77777777" w:rsidR="000B445F" w:rsidRPr="00AF5212" w:rsidRDefault="000B445F" w:rsidP="000B445F">
            <w:pPr>
              <w:adjustRightInd w:val="0"/>
              <w:snapToGrid w:val="0"/>
              <w:spacing w:line="360" w:lineRule="auto"/>
              <w:ind w:firstLineChars="200" w:firstLine="480"/>
              <w:rPr>
                <w:sz w:val="24"/>
              </w:rPr>
            </w:pPr>
            <w:r w:rsidRPr="00AF5212">
              <w:rPr>
                <w:rFonts w:hint="eastAsia"/>
                <w:sz w:val="24"/>
              </w:rPr>
              <w:t>苗木种植后，应考虑植物造景或及植物基础形态重新进行修剪，去年病残枝等，并对剪口进行处理，苗木表中所规定的冠幅，是指乔木修剪小枝后，大枝的分枝最</w:t>
            </w:r>
            <w:r w:rsidRPr="00AF5212">
              <w:rPr>
                <w:rFonts w:hint="eastAsia"/>
                <w:sz w:val="24"/>
              </w:rPr>
              <w:lastRenderedPageBreak/>
              <w:t>低幅度或灌木的叶冠幅。而灌木的冠幅尺寸是指叶了丰满部分。只伸出外面的两、三个单枝不在冠幅所指之内，乔木也尽量多留些枝叶。</w:t>
            </w:r>
          </w:p>
          <w:p w14:paraId="5F9EDCCA" w14:textId="275AB176" w:rsidR="000B445F" w:rsidRPr="00AF5212" w:rsidRDefault="00173E72" w:rsidP="000B445F">
            <w:pPr>
              <w:adjustRightInd w:val="0"/>
              <w:snapToGrid w:val="0"/>
              <w:spacing w:line="360" w:lineRule="auto"/>
              <w:ind w:firstLineChars="200" w:firstLine="480"/>
              <w:rPr>
                <w:sz w:val="24"/>
              </w:rPr>
            </w:pPr>
            <w:r w:rsidRPr="00AF5212">
              <w:rPr>
                <w:rFonts w:hint="eastAsia"/>
                <w:sz w:val="24"/>
              </w:rPr>
              <w:t>（</w:t>
            </w:r>
            <w:r w:rsidR="000B445F" w:rsidRPr="00AF5212">
              <w:rPr>
                <w:rFonts w:hint="eastAsia"/>
                <w:sz w:val="24"/>
              </w:rPr>
              <w:t>8</w:t>
            </w:r>
            <w:r w:rsidR="000B445F" w:rsidRPr="00AF5212">
              <w:rPr>
                <w:rFonts w:hint="eastAsia"/>
                <w:sz w:val="24"/>
              </w:rPr>
              <w:t>）</w:t>
            </w:r>
            <w:r w:rsidRPr="00AF5212">
              <w:rPr>
                <w:rFonts w:hint="eastAsia"/>
                <w:sz w:val="24"/>
              </w:rPr>
              <w:t>苗木养护</w:t>
            </w:r>
          </w:p>
          <w:p w14:paraId="69D2C3AA" w14:textId="6C892A77" w:rsidR="000B445F" w:rsidRPr="00AF5212" w:rsidRDefault="000B445F" w:rsidP="000B445F">
            <w:pPr>
              <w:adjustRightInd w:val="0"/>
              <w:snapToGrid w:val="0"/>
              <w:spacing w:line="360" w:lineRule="auto"/>
              <w:ind w:firstLineChars="200" w:firstLine="480"/>
              <w:rPr>
                <w:sz w:val="24"/>
              </w:rPr>
            </w:pPr>
            <w:r w:rsidRPr="00AF5212">
              <w:rPr>
                <w:rFonts w:hint="eastAsia"/>
                <w:sz w:val="24"/>
              </w:rPr>
              <w:t>定植后要浇透定根水，应每天浇水至少二次，集中养护管理。大乔木定植后应设支撑，有未规定乔木高度的品种，要求乔木不能去除主树稍。</w:t>
            </w:r>
          </w:p>
          <w:p w14:paraId="2F4EDCC2" w14:textId="5E2B8532" w:rsidR="00E614A9" w:rsidRPr="00AF5212" w:rsidRDefault="00E614A9" w:rsidP="00E614A9">
            <w:pPr>
              <w:adjustRightInd w:val="0"/>
              <w:snapToGrid w:val="0"/>
              <w:spacing w:line="360" w:lineRule="auto"/>
              <w:rPr>
                <w:b/>
                <w:sz w:val="24"/>
              </w:rPr>
            </w:pPr>
            <w:r w:rsidRPr="00AF5212">
              <w:rPr>
                <w:rFonts w:hint="eastAsia"/>
                <w:b/>
                <w:sz w:val="24"/>
              </w:rPr>
              <w:t>1.2.1</w:t>
            </w:r>
            <w:r w:rsidR="000B445F" w:rsidRPr="00AF5212">
              <w:rPr>
                <w:rFonts w:hint="eastAsia"/>
                <w:b/>
                <w:sz w:val="24"/>
              </w:rPr>
              <w:t>2</w:t>
            </w:r>
            <w:r w:rsidRPr="00AF5212">
              <w:rPr>
                <w:rFonts w:hint="eastAsia"/>
                <w:b/>
                <w:sz w:val="24"/>
              </w:rPr>
              <w:t>总投资</w:t>
            </w:r>
          </w:p>
          <w:p w14:paraId="547B55B8" w14:textId="2D210E32" w:rsidR="00E614A9" w:rsidRPr="00AF5212" w:rsidRDefault="00E614A9" w:rsidP="00E614A9">
            <w:pPr>
              <w:adjustRightInd w:val="0"/>
              <w:snapToGrid w:val="0"/>
              <w:spacing w:line="360" w:lineRule="auto"/>
              <w:ind w:firstLineChars="200" w:firstLine="480"/>
              <w:rPr>
                <w:sz w:val="24"/>
              </w:rPr>
            </w:pPr>
            <w:r w:rsidRPr="00AF5212">
              <w:rPr>
                <w:rFonts w:hint="eastAsia"/>
                <w:sz w:val="24"/>
              </w:rPr>
              <w:t>本项目总投资</w:t>
            </w:r>
            <w:r w:rsidR="00554C9D" w:rsidRPr="00AF5212">
              <w:rPr>
                <w:rFonts w:hint="eastAsia"/>
                <w:sz w:val="24"/>
              </w:rPr>
              <w:t>3655.71</w:t>
            </w:r>
            <w:r w:rsidRPr="00AF5212">
              <w:rPr>
                <w:rFonts w:hint="eastAsia"/>
                <w:sz w:val="24"/>
              </w:rPr>
              <w:t>万元，资金来源为企业自筹。</w:t>
            </w:r>
          </w:p>
          <w:p w14:paraId="78B315ED" w14:textId="50FBCE80" w:rsidR="00624F43" w:rsidRPr="00AF5212" w:rsidRDefault="00624F43" w:rsidP="00624F43">
            <w:pPr>
              <w:adjustRightInd w:val="0"/>
              <w:snapToGrid w:val="0"/>
              <w:spacing w:line="360" w:lineRule="auto"/>
              <w:rPr>
                <w:b/>
                <w:spacing w:val="-2"/>
                <w:sz w:val="28"/>
                <w:szCs w:val="28"/>
              </w:rPr>
            </w:pPr>
            <w:r w:rsidRPr="00AF5212">
              <w:rPr>
                <w:rFonts w:hint="eastAsia"/>
                <w:b/>
                <w:spacing w:val="-2"/>
                <w:sz w:val="28"/>
                <w:szCs w:val="28"/>
              </w:rPr>
              <w:t>1.3</w:t>
            </w:r>
            <w:r w:rsidRPr="00AF5212">
              <w:rPr>
                <w:rFonts w:hint="eastAsia"/>
                <w:b/>
                <w:spacing w:val="-2"/>
                <w:sz w:val="28"/>
                <w:szCs w:val="28"/>
              </w:rPr>
              <w:t>与本项目有关的原污染情况及主要环境问题</w:t>
            </w:r>
            <w:r w:rsidRPr="00AF5212">
              <w:rPr>
                <w:rFonts w:hint="eastAsia"/>
                <w:b/>
                <w:spacing w:val="-2"/>
                <w:sz w:val="28"/>
                <w:szCs w:val="28"/>
              </w:rPr>
              <w:t xml:space="preserve"> </w:t>
            </w:r>
          </w:p>
          <w:p w14:paraId="18C09907" w14:textId="5B0BEAB9" w:rsidR="00624F43" w:rsidRPr="00AF5212" w:rsidRDefault="00624F43" w:rsidP="00624F43">
            <w:pPr>
              <w:adjustRightInd w:val="0"/>
              <w:snapToGrid w:val="0"/>
              <w:spacing w:line="350" w:lineRule="auto"/>
              <w:ind w:firstLineChars="200" w:firstLine="480"/>
              <w:rPr>
                <w:sz w:val="24"/>
              </w:rPr>
            </w:pPr>
            <w:r w:rsidRPr="00AF5212">
              <w:rPr>
                <w:rFonts w:hint="eastAsia"/>
                <w:sz w:val="24"/>
              </w:rPr>
              <w:t>本项目为新建项目，该地块历史通过历史卫星影像资料可知，此前主要为农居点、农田，地块历史上未用作工业用途等污染源较多的用途，因此，不存在与本项目有关的污染问题。</w:t>
            </w:r>
          </w:p>
          <w:p w14:paraId="682A5FFD" w14:textId="77777777" w:rsidR="00E614A9" w:rsidRPr="00AF5212" w:rsidRDefault="00E614A9" w:rsidP="00EF2A3C">
            <w:pPr>
              <w:adjustRightInd w:val="0"/>
              <w:snapToGrid w:val="0"/>
              <w:spacing w:line="360" w:lineRule="auto"/>
              <w:rPr>
                <w:kern w:val="0"/>
                <w:sz w:val="24"/>
              </w:rPr>
            </w:pPr>
          </w:p>
          <w:p w14:paraId="3CB16638" w14:textId="77777777" w:rsidR="00554C9D" w:rsidRPr="00AF5212" w:rsidRDefault="00554C9D" w:rsidP="00EF2A3C">
            <w:pPr>
              <w:adjustRightInd w:val="0"/>
              <w:snapToGrid w:val="0"/>
              <w:spacing w:line="360" w:lineRule="auto"/>
              <w:rPr>
                <w:kern w:val="0"/>
                <w:sz w:val="24"/>
              </w:rPr>
            </w:pPr>
          </w:p>
          <w:p w14:paraId="7CAB4F1A" w14:textId="77777777" w:rsidR="00554C9D" w:rsidRPr="00AF5212" w:rsidRDefault="00554C9D" w:rsidP="00EF2A3C">
            <w:pPr>
              <w:adjustRightInd w:val="0"/>
              <w:snapToGrid w:val="0"/>
              <w:spacing w:line="360" w:lineRule="auto"/>
              <w:rPr>
                <w:kern w:val="0"/>
                <w:sz w:val="24"/>
              </w:rPr>
            </w:pPr>
          </w:p>
          <w:p w14:paraId="530693B4" w14:textId="77777777" w:rsidR="00554C9D" w:rsidRPr="00AF5212" w:rsidRDefault="00554C9D" w:rsidP="00EF2A3C">
            <w:pPr>
              <w:adjustRightInd w:val="0"/>
              <w:snapToGrid w:val="0"/>
              <w:spacing w:line="360" w:lineRule="auto"/>
              <w:rPr>
                <w:kern w:val="0"/>
                <w:sz w:val="24"/>
              </w:rPr>
            </w:pPr>
          </w:p>
          <w:p w14:paraId="3E5D3296" w14:textId="77777777" w:rsidR="00554C9D" w:rsidRPr="00AF5212" w:rsidRDefault="00554C9D" w:rsidP="00EF2A3C">
            <w:pPr>
              <w:adjustRightInd w:val="0"/>
              <w:snapToGrid w:val="0"/>
              <w:spacing w:line="360" w:lineRule="auto"/>
              <w:rPr>
                <w:kern w:val="0"/>
                <w:sz w:val="24"/>
              </w:rPr>
            </w:pPr>
          </w:p>
          <w:p w14:paraId="186A884D" w14:textId="77777777" w:rsidR="00554C9D" w:rsidRPr="00AF5212" w:rsidRDefault="00554C9D" w:rsidP="00EF2A3C">
            <w:pPr>
              <w:adjustRightInd w:val="0"/>
              <w:snapToGrid w:val="0"/>
              <w:spacing w:line="360" w:lineRule="auto"/>
              <w:rPr>
                <w:kern w:val="0"/>
                <w:sz w:val="24"/>
              </w:rPr>
            </w:pPr>
          </w:p>
          <w:p w14:paraId="49FBA35A" w14:textId="77777777" w:rsidR="00554C9D" w:rsidRPr="00AF5212" w:rsidRDefault="00554C9D" w:rsidP="00EF2A3C">
            <w:pPr>
              <w:adjustRightInd w:val="0"/>
              <w:snapToGrid w:val="0"/>
              <w:spacing w:line="360" w:lineRule="auto"/>
              <w:rPr>
                <w:kern w:val="0"/>
                <w:sz w:val="24"/>
              </w:rPr>
            </w:pPr>
          </w:p>
          <w:p w14:paraId="55B68212" w14:textId="77777777" w:rsidR="00554C9D" w:rsidRPr="00AF5212" w:rsidRDefault="00554C9D" w:rsidP="00EF2A3C">
            <w:pPr>
              <w:adjustRightInd w:val="0"/>
              <w:snapToGrid w:val="0"/>
              <w:spacing w:line="360" w:lineRule="auto"/>
              <w:rPr>
                <w:kern w:val="0"/>
                <w:sz w:val="24"/>
              </w:rPr>
            </w:pPr>
          </w:p>
          <w:p w14:paraId="55A8C63A" w14:textId="77777777" w:rsidR="00554C9D" w:rsidRPr="00AF5212" w:rsidRDefault="00554C9D" w:rsidP="00EF2A3C">
            <w:pPr>
              <w:adjustRightInd w:val="0"/>
              <w:snapToGrid w:val="0"/>
              <w:spacing w:line="360" w:lineRule="auto"/>
              <w:rPr>
                <w:kern w:val="0"/>
                <w:sz w:val="24"/>
              </w:rPr>
            </w:pPr>
          </w:p>
          <w:p w14:paraId="46C9892B" w14:textId="77777777" w:rsidR="00554C9D" w:rsidRPr="00AF5212" w:rsidRDefault="00554C9D" w:rsidP="00EF2A3C">
            <w:pPr>
              <w:adjustRightInd w:val="0"/>
              <w:snapToGrid w:val="0"/>
              <w:spacing w:line="360" w:lineRule="auto"/>
              <w:rPr>
                <w:kern w:val="0"/>
                <w:sz w:val="24"/>
              </w:rPr>
            </w:pPr>
          </w:p>
          <w:p w14:paraId="3CA01841" w14:textId="77777777" w:rsidR="00554C9D" w:rsidRPr="00AF5212" w:rsidRDefault="00554C9D" w:rsidP="00EF2A3C">
            <w:pPr>
              <w:adjustRightInd w:val="0"/>
              <w:snapToGrid w:val="0"/>
              <w:spacing w:line="360" w:lineRule="auto"/>
              <w:rPr>
                <w:kern w:val="0"/>
                <w:sz w:val="24"/>
              </w:rPr>
            </w:pPr>
          </w:p>
          <w:p w14:paraId="64CF4316" w14:textId="77777777" w:rsidR="00554C9D" w:rsidRPr="00AF5212" w:rsidRDefault="00554C9D" w:rsidP="00EF2A3C">
            <w:pPr>
              <w:adjustRightInd w:val="0"/>
              <w:snapToGrid w:val="0"/>
              <w:spacing w:line="360" w:lineRule="auto"/>
              <w:rPr>
                <w:kern w:val="0"/>
                <w:sz w:val="24"/>
              </w:rPr>
            </w:pPr>
          </w:p>
          <w:p w14:paraId="7E4D9C26" w14:textId="77777777" w:rsidR="00554C9D" w:rsidRPr="00AF5212" w:rsidRDefault="00554C9D" w:rsidP="00EF2A3C">
            <w:pPr>
              <w:adjustRightInd w:val="0"/>
              <w:snapToGrid w:val="0"/>
              <w:spacing w:line="360" w:lineRule="auto"/>
              <w:rPr>
                <w:kern w:val="0"/>
                <w:sz w:val="24"/>
              </w:rPr>
            </w:pPr>
          </w:p>
          <w:p w14:paraId="026C52FF" w14:textId="77777777" w:rsidR="00554C9D" w:rsidRPr="00AF5212" w:rsidRDefault="00554C9D" w:rsidP="00EF2A3C">
            <w:pPr>
              <w:adjustRightInd w:val="0"/>
              <w:snapToGrid w:val="0"/>
              <w:spacing w:line="360" w:lineRule="auto"/>
              <w:rPr>
                <w:kern w:val="0"/>
                <w:sz w:val="24"/>
              </w:rPr>
            </w:pPr>
          </w:p>
          <w:p w14:paraId="10B8B76A" w14:textId="77777777" w:rsidR="00554C9D" w:rsidRPr="00AF5212" w:rsidRDefault="00554C9D" w:rsidP="00EF2A3C">
            <w:pPr>
              <w:adjustRightInd w:val="0"/>
              <w:snapToGrid w:val="0"/>
              <w:spacing w:line="360" w:lineRule="auto"/>
              <w:rPr>
                <w:kern w:val="0"/>
                <w:sz w:val="24"/>
              </w:rPr>
            </w:pPr>
          </w:p>
          <w:p w14:paraId="19610886" w14:textId="77777777" w:rsidR="00554C9D" w:rsidRPr="00AF5212" w:rsidRDefault="00554C9D" w:rsidP="00EF2A3C">
            <w:pPr>
              <w:adjustRightInd w:val="0"/>
              <w:snapToGrid w:val="0"/>
              <w:spacing w:line="360" w:lineRule="auto"/>
              <w:rPr>
                <w:kern w:val="0"/>
                <w:sz w:val="24"/>
              </w:rPr>
            </w:pPr>
          </w:p>
          <w:p w14:paraId="3A90AAD6" w14:textId="77777777" w:rsidR="00554C9D" w:rsidRPr="00AF5212" w:rsidRDefault="00554C9D" w:rsidP="00EF2A3C">
            <w:pPr>
              <w:adjustRightInd w:val="0"/>
              <w:snapToGrid w:val="0"/>
              <w:spacing w:line="360" w:lineRule="auto"/>
              <w:rPr>
                <w:kern w:val="0"/>
                <w:sz w:val="24"/>
              </w:rPr>
            </w:pPr>
          </w:p>
          <w:p w14:paraId="5AF6A962" w14:textId="77777777" w:rsidR="00554C9D" w:rsidRPr="00AF5212" w:rsidRDefault="00554C9D" w:rsidP="00EF2A3C">
            <w:pPr>
              <w:adjustRightInd w:val="0"/>
              <w:snapToGrid w:val="0"/>
              <w:spacing w:line="360" w:lineRule="auto"/>
              <w:rPr>
                <w:kern w:val="0"/>
                <w:sz w:val="24"/>
              </w:rPr>
            </w:pPr>
          </w:p>
          <w:p w14:paraId="43CD060B" w14:textId="77777777" w:rsidR="00554C9D" w:rsidRPr="00AF5212" w:rsidRDefault="00554C9D" w:rsidP="00EF2A3C">
            <w:pPr>
              <w:adjustRightInd w:val="0"/>
              <w:snapToGrid w:val="0"/>
              <w:spacing w:line="360" w:lineRule="auto"/>
              <w:rPr>
                <w:kern w:val="0"/>
                <w:sz w:val="24"/>
              </w:rPr>
            </w:pPr>
          </w:p>
          <w:p w14:paraId="78487C15" w14:textId="18ACEDA8" w:rsidR="00554C9D" w:rsidRPr="00AF5212" w:rsidRDefault="00554C9D" w:rsidP="00EF2A3C">
            <w:pPr>
              <w:adjustRightInd w:val="0"/>
              <w:snapToGrid w:val="0"/>
              <w:spacing w:line="360" w:lineRule="auto"/>
              <w:rPr>
                <w:kern w:val="0"/>
                <w:sz w:val="24"/>
              </w:rPr>
            </w:pPr>
          </w:p>
        </w:tc>
      </w:tr>
    </w:tbl>
    <w:p w14:paraId="4CC1585A" w14:textId="77777777" w:rsidR="008038D0" w:rsidRPr="00AF5212" w:rsidRDefault="008038D0">
      <w:pPr>
        <w:spacing w:line="360" w:lineRule="auto"/>
        <w:outlineLvl w:val="0"/>
        <w:rPr>
          <w:b/>
          <w:bCs/>
          <w:sz w:val="32"/>
          <w:szCs w:val="32"/>
        </w:rPr>
        <w:sectPr w:rsidR="008038D0" w:rsidRPr="00AF5212">
          <w:headerReference w:type="default" r:id="rId18"/>
          <w:footerReference w:type="default" r:id="rId19"/>
          <w:pgSz w:w="11906" w:h="16838"/>
          <w:pgMar w:top="1588" w:right="1588" w:bottom="1588" w:left="1588" w:header="1134" w:footer="1134" w:gutter="0"/>
          <w:pgNumType w:start="1"/>
          <w:cols w:space="720"/>
          <w:docGrid w:linePitch="312"/>
        </w:sectPr>
      </w:pPr>
      <w:bookmarkStart w:id="9" w:name="_Toc294082154"/>
      <w:bookmarkStart w:id="10" w:name="_Toc303260175"/>
      <w:bookmarkStart w:id="11" w:name="_Toc313019362"/>
      <w:bookmarkStart w:id="12" w:name="_Toc313019461"/>
      <w:bookmarkEnd w:id="0"/>
      <w:bookmarkEnd w:id="1"/>
      <w:bookmarkEnd w:id="2"/>
      <w:bookmarkEnd w:id="3"/>
      <w:bookmarkEnd w:id="4"/>
      <w:bookmarkEnd w:id="5"/>
    </w:p>
    <w:p w14:paraId="30674E03" w14:textId="25E15BBC" w:rsidR="008038D0" w:rsidRPr="00AF5212" w:rsidRDefault="008038D0">
      <w:pPr>
        <w:spacing w:line="360" w:lineRule="auto"/>
        <w:outlineLvl w:val="0"/>
        <w:rPr>
          <w:b/>
          <w:bCs/>
          <w:sz w:val="32"/>
          <w:szCs w:val="32"/>
        </w:rPr>
      </w:pPr>
      <w:bookmarkStart w:id="13" w:name="_Toc9867874"/>
      <w:r w:rsidRPr="00AF5212">
        <w:rPr>
          <w:b/>
          <w:bCs/>
          <w:sz w:val="32"/>
          <w:szCs w:val="32"/>
        </w:rPr>
        <w:lastRenderedPageBreak/>
        <w:t>2</w:t>
      </w:r>
      <w:r w:rsidRPr="00AF5212">
        <w:rPr>
          <w:b/>
          <w:bCs/>
          <w:sz w:val="32"/>
          <w:szCs w:val="32"/>
        </w:rPr>
        <w:t>、建设项目所在地自然环境简况</w:t>
      </w:r>
      <w:bookmarkEnd w:id="13"/>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46"/>
      </w:tblGrid>
      <w:tr w:rsidR="00AF5212" w:rsidRPr="00AF5212" w14:paraId="3EA56084" w14:textId="77777777">
        <w:trPr>
          <w:trHeight w:val="20"/>
          <w:jc w:val="center"/>
        </w:trPr>
        <w:tc>
          <w:tcPr>
            <w:tcW w:w="8946" w:type="dxa"/>
          </w:tcPr>
          <w:p w14:paraId="0628905A" w14:textId="11FFF96A" w:rsidR="008038D0" w:rsidRPr="00AF5212" w:rsidRDefault="008038D0" w:rsidP="003958E2">
            <w:pPr>
              <w:adjustRightInd w:val="0"/>
              <w:snapToGrid w:val="0"/>
              <w:spacing w:line="360" w:lineRule="auto"/>
              <w:outlineLvl w:val="1"/>
              <w:rPr>
                <w:b/>
                <w:sz w:val="28"/>
                <w:szCs w:val="28"/>
              </w:rPr>
            </w:pPr>
            <w:r w:rsidRPr="00AF5212">
              <w:rPr>
                <w:b/>
                <w:sz w:val="28"/>
                <w:szCs w:val="28"/>
              </w:rPr>
              <w:t>2.1</w:t>
            </w:r>
            <w:r w:rsidRPr="00AF5212">
              <w:rPr>
                <w:b/>
                <w:sz w:val="28"/>
                <w:szCs w:val="28"/>
              </w:rPr>
              <w:t>自然环境简况</w:t>
            </w:r>
          </w:p>
          <w:p w14:paraId="5D367634" w14:textId="77777777" w:rsidR="008038D0" w:rsidRPr="00AF5212" w:rsidRDefault="008038D0" w:rsidP="003958E2">
            <w:pPr>
              <w:adjustRightInd w:val="0"/>
              <w:snapToGrid w:val="0"/>
              <w:spacing w:line="360" w:lineRule="auto"/>
              <w:outlineLvl w:val="1"/>
              <w:rPr>
                <w:sz w:val="24"/>
              </w:rPr>
            </w:pPr>
            <w:r w:rsidRPr="00AF5212">
              <w:rPr>
                <w:b/>
                <w:sz w:val="24"/>
              </w:rPr>
              <w:t>2.1.1</w:t>
            </w:r>
            <w:r w:rsidRPr="00AF5212">
              <w:rPr>
                <w:b/>
                <w:sz w:val="24"/>
              </w:rPr>
              <w:t>地理位置</w:t>
            </w:r>
          </w:p>
          <w:p w14:paraId="0D619ADC" w14:textId="6D469506" w:rsidR="008038D0" w:rsidRPr="00AF5212" w:rsidRDefault="003958E2" w:rsidP="00192A95">
            <w:pPr>
              <w:widowControl/>
              <w:adjustRightInd w:val="0"/>
              <w:snapToGrid w:val="0"/>
              <w:spacing w:line="360" w:lineRule="auto"/>
              <w:ind w:firstLineChars="200" w:firstLine="480"/>
              <w:rPr>
                <w:rFonts w:eastAsiaTheme="minorEastAsia"/>
                <w:sz w:val="24"/>
              </w:rPr>
            </w:pPr>
            <w:r w:rsidRPr="00AF5212">
              <w:rPr>
                <w:rFonts w:eastAsiaTheme="minorEastAsia"/>
                <w:sz w:val="24"/>
              </w:rPr>
              <w:t>嘉兴市位于经济发达的长江三角洲南翼，</w:t>
            </w:r>
            <w:r w:rsidRPr="00AF5212">
              <w:rPr>
                <w:rFonts w:eastAsiaTheme="minorEastAsia"/>
                <w:sz w:val="24"/>
              </w:rPr>
              <w:t>320</w:t>
            </w:r>
            <w:r w:rsidRPr="00AF5212">
              <w:rPr>
                <w:rFonts w:eastAsiaTheme="minorEastAsia"/>
                <w:sz w:val="24"/>
              </w:rPr>
              <w:t>国道、沪杭铁路、沪杭高速公路和乍嘉苏高速公路等交通干道均在嘉兴境内穿过，距杭州、上海</w:t>
            </w:r>
            <w:r w:rsidRPr="00AF5212">
              <w:rPr>
                <w:rFonts w:eastAsiaTheme="minorEastAsia"/>
                <w:sz w:val="24"/>
              </w:rPr>
              <w:t xml:space="preserve"> 100km </w:t>
            </w:r>
            <w:r w:rsidRPr="00AF5212">
              <w:rPr>
                <w:rFonts w:eastAsiaTheme="minorEastAsia"/>
                <w:sz w:val="24"/>
              </w:rPr>
              <w:t>左右，水陆空交通便利。</w:t>
            </w:r>
            <w:r w:rsidR="00DD6FD7" w:rsidRPr="00AF5212">
              <w:rPr>
                <w:rFonts w:eastAsiaTheme="minorEastAsia" w:hint="eastAsia"/>
                <w:sz w:val="24"/>
              </w:rPr>
              <w:t>该区域</w:t>
            </w:r>
            <w:r w:rsidRPr="00AF5212">
              <w:rPr>
                <w:rFonts w:eastAsiaTheme="minorEastAsia"/>
                <w:sz w:val="24"/>
              </w:rPr>
              <w:t>地处浙江北部杭嘉湖平原，东邻上海，西靠杭州，北依苏州，南濒杭州湾，相距均不足</w:t>
            </w:r>
            <w:r w:rsidRPr="00AF5212">
              <w:rPr>
                <w:rFonts w:eastAsiaTheme="minorEastAsia"/>
                <w:sz w:val="24"/>
              </w:rPr>
              <w:t>100km</w:t>
            </w:r>
            <w:r w:rsidRPr="00AF5212">
              <w:rPr>
                <w:rFonts w:eastAsiaTheme="minorEastAsia"/>
                <w:sz w:val="24"/>
              </w:rPr>
              <w:t>。一小时车程范围内，有上海虹桥、浦东、杭州萧山三大国际机场和上海港、北仑港、乍浦港三大港口；沪杭高速、乍（浦）嘉（兴）苏（州）高速和连接上海至宁波的杭州湾跨海大通道以及沪杭铁路复线、</w:t>
            </w:r>
            <w:r w:rsidRPr="00AF5212">
              <w:rPr>
                <w:rFonts w:eastAsiaTheme="minorEastAsia"/>
                <w:sz w:val="24"/>
              </w:rPr>
              <w:t xml:space="preserve">320 </w:t>
            </w:r>
            <w:r w:rsidRPr="00AF5212">
              <w:rPr>
                <w:rFonts w:eastAsiaTheme="minorEastAsia"/>
                <w:sz w:val="24"/>
              </w:rPr>
              <w:t>国道、京杭大运河均贯穿全境</w:t>
            </w:r>
            <w:r w:rsidR="00525D01" w:rsidRPr="00AF5212">
              <w:rPr>
                <w:rFonts w:eastAsiaTheme="minorEastAsia"/>
                <w:sz w:val="24"/>
              </w:rPr>
              <w:t>。</w:t>
            </w:r>
          </w:p>
          <w:p w14:paraId="747EA7F6" w14:textId="2951DA85" w:rsidR="008038D0" w:rsidRPr="00AF5212" w:rsidRDefault="008038D0" w:rsidP="003958E2">
            <w:pPr>
              <w:adjustRightInd w:val="0"/>
              <w:snapToGrid w:val="0"/>
              <w:spacing w:line="360" w:lineRule="auto"/>
              <w:outlineLvl w:val="1"/>
              <w:rPr>
                <w:b/>
                <w:sz w:val="24"/>
              </w:rPr>
            </w:pPr>
            <w:r w:rsidRPr="00AF5212">
              <w:rPr>
                <w:b/>
                <w:sz w:val="24"/>
              </w:rPr>
              <w:t>2.1.2</w:t>
            </w:r>
            <w:r w:rsidRPr="00AF5212">
              <w:rPr>
                <w:b/>
                <w:sz w:val="24"/>
              </w:rPr>
              <w:t>周围环境状况</w:t>
            </w:r>
          </w:p>
          <w:p w14:paraId="39FE717E" w14:textId="4EE628F5" w:rsidR="00525D01" w:rsidRPr="00AF5212" w:rsidRDefault="00E51F96" w:rsidP="00192A95">
            <w:pPr>
              <w:adjustRightInd w:val="0"/>
              <w:snapToGrid w:val="0"/>
              <w:spacing w:line="360" w:lineRule="auto"/>
              <w:ind w:firstLineChars="200" w:firstLine="480"/>
              <w:outlineLvl w:val="1"/>
              <w:rPr>
                <w:sz w:val="24"/>
              </w:rPr>
            </w:pPr>
            <w:r w:rsidRPr="00AF5212">
              <w:rPr>
                <w:rFonts w:hint="eastAsia"/>
                <w:sz w:val="24"/>
              </w:rPr>
              <w:t>秀洲高新区新义路（火炬路</w:t>
            </w:r>
            <w:r w:rsidRPr="00AF5212">
              <w:rPr>
                <w:rFonts w:hint="eastAsia"/>
                <w:sz w:val="24"/>
              </w:rPr>
              <w:t>-</w:t>
            </w:r>
            <w:r w:rsidRPr="00AF5212">
              <w:rPr>
                <w:rFonts w:hint="eastAsia"/>
                <w:sz w:val="24"/>
              </w:rPr>
              <w:t>东升西路）道路工程</w:t>
            </w:r>
            <w:r w:rsidR="00552691" w:rsidRPr="00AF5212">
              <w:rPr>
                <w:rFonts w:hint="eastAsia"/>
                <w:sz w:val="24"/>
              </w:rPr>
              <w:t>项目位于</w:t>
            </w:r>
            <w:r w:rsidRPr="00AF5212">
              <w:rPr>
                <w:rFonts w:hint="eastAsia"/>
                <w:sz w:val="24"/>
              </w:rPr>
              <w:t>秀洲高新区东升西路以北，南起东升西路，北至火炬路</w:t>
            </w:r>
            <w:r w:rsidR="00552691" w:rsidRPr="00AF5212">
              <w:rPr>
                <w:rFonts w:hint="eastAsia"/>
                <w:sz w:val="24"/>
              </w:rPr>
              <w:t>。起点经纬度为北纬</w:t>
            </w:r>
            <w:r w:rsidR="00554C9D" w:rsidRPr="00AF5212">
              <w:rPr>
                <w:bCs/>
                <w:sz w:val="24"/>
              </w:rPr>
              <w:t>30.771912</w:t>
            </w:r>
            <w:r w:rsidR="00552691" w:rsidRPr="00AF5212">
              <w:rPr>
                <w:rFonts w:hint="eastAsia"/>
                <w:sz w:val="24"/>
              </w:rPr>
              <w:t>°，东经</w:t>
            </w:r>
            <w:r w:rsidR="00554C9D" w:rsidRPr="00AF5212">
              <w:rPr>
                <w:rFonts w:hint="eastAsia"/>
                <w:bCs/>
                <w:sz w:val="24"/>
              </w:rPr>
              <w:t>120.651662</w:t>
            </w:r>
            <w:r w:rsidR="00552691" w:rsidRPr="00AF5212">
              <w:rPr>
                <w:rFonts w:hint="eastAsia"/>
                <w:sz w:val="24"/>
              </w:rPr>
              <w:t>°；终点经纬度为北纬</w:t>
            </w:r>
            <w:r w:rsidR="00554C9D" w:rsidRPr="00AF5212">
              <w:rPr>
                <w:rFonts w:hint="eastAsia"/>
                <w:bCs/>
                <w:sz w:val="24"/>
              </w:rPr>
              <w:t>30.777188</w:t>
            </w:r>
            <w:r w:rsidR="00554C9D" w:rsidRPr="00AF5212">
              <w:rPr>
                <w:bCs/>
                <w:sz w:val="24"/>
              </w:rPr>
              <w:t>°</w:t>
            </w:r>
            <w:r w:rsidR="00552691" w:rsidRPr="00AF5212">
              <w:rPr>
                <w:rFonts w:hint="eastAsia"/>
                <w:sz w:val="24"/>
              </w:rPr>
              <w:t>，东经</w:t>
            </w:r>
            <w:r w:rsidR="00554C9D" w:rsidRPr="00AF5212">
              <w:rPr>
                <w:rFonts w:hint="eastAsia"/>
                <w:bCs/>
                <w:sz w:val="24"/>
              </w:rPr>
              <w:t>120.647956</w:t>
            </w:r>
            <w:r w:rsidR="00554C9D" w:rsidRPr="00AF5212">
              <w:rPr>
                <w:bCs/>
                <w:sz w:val="24"/>
              </w:rPr>
              <w:t>°</w:t>
            </w:r>
            <w:r w:rsidR="00552691" w:rsidRPr="00AF5212">
              <w:rPr>
                <w:rFonts w:hint="eastAsia"/>
                <w:sz w:val="24"/>
              </w:rPr>
              <w:t>。项目</w:t>
            </w:r>
            <w:r w:rsidR="00CA2F92" w:rsidRPr="00AF5212">
              <w:rPr>
                <w:rFonts w:hint="eastAsia"/>
                <w:sz w:val="24"/>
              </w:rPr>
              <w:t>周围环境：</w:t>
            </w:r>
            <w:r w:rsidR="00552691" w:rsidRPr="00AF5212">
              <w:rPr>
                <w:rFonts w:hint="eastAsia"/>
                <w:sz w:val="24"/>
              </w:rPr>
              <w:t>东侧为农田</w:t>
            </w:r>
            <w:r w:rsidR="001412F6" w:rsidRPr="00AF5212">
              <w:rPr>
                <w:rFonts w:hint="eastAsia"/>
                <w:sz w:val="24"/>
              </w:rPr>
              <w:t>和加创路</w:t>
            </w:r>
            <w:r w:rsidR="00552691" w:rsidRPr="00AF5212">
              <w:rPr>
                <w:rFonts w:hint="eastAsia"/>
                <w:sz w:val="24"/>
              </w:rPr>
              <w:t>；南侧</w:t>
            </w:r>
            <w:r w:rsidR="001412F6" w:rsidRPr="00AF5212">
              <w:rPr>
                <w:rFonts w:hint="eastAsia"/>
                <w:sz w:val="24"/>
              </w:rPr>
              <w:t>连接</w:t>
            </w:r>
            <w:r w:rsidR="00552691" w:rsidRPr="00AF5212">
              <w:rPr>
                <w:rFonts w:hint="eastAsia"/>
                <w:sz w:val="24"/>
              </w:rPr>
              <w:t>东升西路</w:t>
            </w:r>
            <w:r w:rsidR="00B16084" w:rsidRPr="00AF5212">
              <w:rPr>
                <w:rFonts w:hint="eastAsia"/>
                <w:sz w:val="24"/>
              </w:rPr>
              <w:t>，路南面为空地及工业企业</w:t>
            </w:r>
            <w:r w:rsidR="00552691" w:rsidRPr="00AF5212">
              <w:rPr>
                <w:rFonts w:hint="eastAsia"/>
                <w:sz w:val="24"/>
              </w:rPr>
              <w:t>；西侧</w:t>
            </w:r>
            <w:r w:rsidR="00B16084" w:rsidRPr="00AF5212">
              <w:rPr>
                <w:rFonts w:hint="eastAsia"/>
                <w:sz w:val="24"/>
              </w:rPr>
              <w:t>为农田和</w:t>
            </w:r>
            <w:r w:rsidR="00552691" w:rsidRPr="00AF5212">
              <w:rPr>
                <w:rFonts w:hint="eastAsia"/>
                <w:sz w:val="24"/>
              </w:rPr>
              <w:t>嘉桐公路，公路</w:t>
            </w:r>
            <w:r w:rsidR="0023342D" w:rsidRPr="00AF5212">
              <w:rPr>
                <w:rFonts w:hint="eastAsia"/>
                <w:sz w:val="24"/>
              </w:rPr>
              <w:t>西面</w:t>
            </w:r>
            <w:r w:rsidR="00552691" w:rsidRPr="00AF5212">
              <w:rPr>
                <w:rFonts w:hint="eastAsia"/>
                <w:sz w:val="24"/>
              </w:rPr>
              <w:t>为农田；北侧为农田。</w:t>
            </w:r>
            <w:r w:rsidR="009F762E" w:rsidRPr="00AF5212">
              <w:rPr>
                <w:rFonts w:hint="eastAsia"/>
                <w:sz w:val="24"/>
              </w:rPr>
              <w:t>本项目周围环境概况</w:t>
            </w:r>
            <w:r w:rsidR="007B7217" w:rsidRPr="00AF5212">
              <w:rPr>
                <w:rFonts w:hint="eastAsia"/>
                <w:sz w:val="24"/>
              </w:rPr>
              <w:t>及周边环境概况</w:t>
            </w:r>
            <w:r w:rsidR="009F762E" w:rsidRPr="00AF5212">
              <w:rPr>
                <w:rFonts w:hint="eastAsia"/>
                <w:sz w:val="24"/>
              </w:rPr>
              <w:t>见图</w:t>
            </w:r>
            <w:r w:rsidR="009F762E" w:rsidRPr="00AF5212">
              <w:rPr>
                <w:rFonts w:hint="eastAsia"/>
                <w:sz w:val="24"/>
              </w:rPr>
              <w:t>2-1</w:t>
            </w:r>
            <w:r w:rsidR="009F762E" w:rsidRPr="00AF5212">
              <w:rPr>
                <w:rFonts w:hint="eastAsia"/>
                <w:sz w:val="24"/>
              </w:rPr>
              <w:t>，具体位置及周边环境照片见附图</w:t>
            </w:r>
            <w:r w:rsidR="00FC3F24" w:rsidRPr="00AF5212">
              <w:rPr>
                <w:rFonts w:hint="eastAsia"/>
                <w:sz w:val="24"/>
              </w:rPr>
              <w:t>10</w:t>
            </w:r>
            <w:r w:rsidR="008B15EE" w:rsidRPr="00AF5212">
              <w:rPr>
                <w:rFonts w:hint="eastAsia"/>
                <w:sz w:val="24"/>
              </w:rPr>
              <w:t>、附图</w:t>
            </w:r>
            <w:r w:rsidR="003671AB" w:rsidRPr="00AF5212">
              <w:rPr>
                <w:rFonts w:hint="eastAsia"/>
                <w:sz w:val="24"/>
              </w:rPr>
              <w:t>1</w:t>
            </w:r>
            <w:r w:rsidR="00FC3F24" w:rsidRPr="00AF5212">
              <w:rPr>
                <w:rFonts w:hint="eastAsia"/>
                <w:sz w:val="24"/>
              </w:rPr>
              <w:t>1</w:t>
            </w:r>
            <w:r w:rsidR="008B15EE" w:rsidRPr="00AF5212">
              <w:rPr>
                <w:rFonts w:hint="eastAsia"/>
                <w:sz w:val="24"/>
              </w:rPr>
              <w:t>。</w:t>
            </w:r>
          </w:p>
          <w:p w14:paraId="6B8443C8" w14:textId="29213641" w:rsidR="00C90EA7" w:rsidRPr="00AF5212" w:rsidRDefault="007A090B" w:rsidP="00DD173A">
            <w:pPr>
              <w:jc w:val="center"/>
              <w:rPr>
                <w:noProof/>
              </w:rPr>
            </w:pPr>
            <w:r w:rsidRPr="00AF5212">
              <w:rPr>
                <w:rFonts w:hint="eastAsia"/>
                <w:b/>
                <w:noProof/>
              </w:rPr>
              <mc:AlternateContent>
                <mc:Choice Requires="wps">
                  <w:drawing>
                    <wp:anchor distT="0" distB="0" distL="114300" distR="114300" simplePos="0" relativeHeight="251728896" behindDoc="0" locked="0" layoutInCell="1" allowOverlap="1" wp14:anchorId="2CC5DEB1" wp14:editId="5B14DD22">
                      <wp:simplePos x="0" y="0"/>
                      <wp:positionH relativeFrom="column">
                        <wp:posOffset>782691</wp:posOffset>
                      </wp:positionH>
                      <wp:positionV relativeFrom="paragraph">
                        <wp:posOffset>1143000</wp:posOffset>
                      </wp:positionV>
                      <wp:extent cx="405765" cy="283210"/>
                      <wp:effectExtent l="0" t="0" r="0" b="2540"/>
                      <wp:wrapNone/>
                      <wp:docPr id="286" name="矩形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03208EA8" w14:textId="77777777" w:rsidR="00D451E1" w:rsidRDefault="00D451E1" w:rsidP="00C90EA7">
                                  <w:pPr>
                                    <w:adjustRightInd w:val="0"/>
                                    <w:snapToGrid w:val="0"/>
                                    <w:jc w:val="center"/>
                                    <w:rPr>
                                      <w:b/>
                                      <w:color w:val="FF0000"/>
                                    </w:rPr>
                                  </w:pPr>
                                  <w:proofErr w:type="gramStart"/>
                                  <w:r>
                                    <w:rPr>
                                      <w:rFonts w:hint="eastAsia"/>
                                      <w:b/>
                                      <w:color w:val="FF0000"/>
                                    </w:rPr>
                                    <w:t>桐</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86" o:spid="_x0000_s1027" style="position:absolute;left:0;text-align:left;margin-left:61.65pt;margin-top:90pt;width:31.95pt;height:22.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" filled="f" stroked="f" strokecolor="red" strokeweight=".5pt">
                      <v:textbox>
                        <w:txbxContent>
                          <w:p w14:paraId="03208EA8" w14:textId="77777777" w:rsidR="00266E72" w:rsidRDefault="00266E72" w:rsidP="00C90EA7">
                            <w:pPr>
                              <w:adjustRightInd w:val="0"/>
                              <w:snapToGrid w:val="0"/>
                              <w:jc w:val="center"/>
                              <w:rPr>
                                <w:b/>
                                <w:color w:val="FF0000"/>
                              </w:rPr>
                            </w:pPr>
                            <w:proofErr w:type="gramStart"/>
                            <w:r>
                              <w:rPr>
                                <w:rFonts w:hint="eastAsia"/>
                                <w:b/>
                                <w:color w:val="FF0000"/>
                              </w:rPr>
                              <w:t>桐</w:t>
                            </w:r>
                            <w:proofErr w:type="gramEnd"/>
                          </w:p>
                        </w:txbxContent>
                      </v:textbox>
                    </v:rect>
                  </w:pict>
                </mc:Fallback>
              </mc:AlternateContent>
            </w:r>
            <w:r w:rsidRPr="00AF5212">
              <w:rPr>
                <w:rFonts w:hint="eastAsia"/>
                <w:b/>
                <w:noProof/>
              </w:rPr>
              <mc:AlternateContent>
                <mc:Choice Requires="wps">
                  <w:drawing>
                    <wp:anchor distT="0" distB="0" distL="114300" distR="114300" simplePos="0" relativeHeight="251727872" behindDoc="0" locked="0" layoutInCell="1" allowOverlap="1" wp14:anchorId="6FC5308D" wp14:editId="59D5238C">
                      <wp:simplePos x="0" y="0"/>
                      <wp:positionH relativeFrom="column">
                        <wp:posOffset>348351</wp:posOffset>
                      </wp:positionH>
                      <wp:positionV relativeFrom="paragraph">
                        <wp:posOffset>673735</wp:posOffset>
                      </wp:positionV>
                      <wp:extent cx="405765" cy="283210"/>
                      <wp:effectExtent l="0" t="0" r="0" b="2540"/>
                      <wp:wrapNone/>
                      <wp:docPr id="284" name="矩形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4EBB5108" w14:textId="77777777" w:rsidR="00D451E1" w:rsidRDefault="00D451E1" w:rsidP="00C90EA7">
                                  <w:pPr>
                                    <w:adjustRightInd w:val="0"/>
                                    <w:snapToGrid w:val="0"/>
                                    <w:jc w:val="center"/>
                                    <w:rPr>
                                      <w:b/>
                                      <w:color w:val="FF0000"/>
                                    </w:rPr>
                                  </w:pPr>
                                  <w:r>
                                    <w:rPr>
                                      <w:rFonts w:hint="eastAsia"/>
                                      <w:b/>
                                      <w:color w:val="FF0000"/>
                                    </w:rPr>
                                    <w:t>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84" o:spid="_x0000_s1028" style="position:absolute;left:0;text-align:left;margin-left:27.45pt;margin-top:53.05pt;width:31.95pt;height:22.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" filled="f" stroked="f" strokecolor="red" strokeweight=".5pt">
                      <v:textbox>
                        <w:txbxContent>
                          <w:p w14:paraId="4EBB5108" w14:textId="77777777" w:rsidR="00266E72" w:rsidRDefault="00266E72" w:rsidP="00C90EA7">
                            <w:pPr>
                              <w:adjustRightInd w:val="0"/>
                              <w:snapToGrid w:val="0"/>
                              <w:jc w:val="center"/>
                              <w:rPr>
                                <w:b/>
                                <w:color w:val="FF0000"/>
                              </w:rPr>
                            </w:pPr>
                            <w:r>
                              <w:rPr>
                                <w:rFonts w:hint="eastAsia"/>
                                <w:b/>
                                <w:color w:val="FF0000"/>
                              </w:rPr>
                              <w:t>嘉</w:t>
                            </w:r>
                          </w:p>
                        </w:txbxContent>
                      </v:textbox>
                    </v:rect>
                  </w:pict>
                </mc:Fallback>
              </mc:AlternateContent>
            </w:r>
            <w:r w:rsidRPr="00AF5212">
              <w:rPr>
                <w:rFonts w:hint="eastAsia"/>
                <w:b/>
                <w:noProof/>
              </w:rPr>
              <mc:AlternateContent>
                <mc:Choice Requires="wps">
                  <w:drawing>
                    <wp:anchor distT="0" distB="0" distL="114300" distR="114300" simplePos="0" relativeHeight="251735040" behindDoc="0" locked="0" layoutInCell="1" allowOverlap="1" wp14:anchorId="7FAC14D6" wp14:editId="13550C73">
                      <wp:simplePos x="0" y="0"/>
                      <wp:positionH relativeFrom="column">
                        <wp:posOffset>349885</wp:posOffset>
                      </wp:positionH>
                      <wp:positionV relativeFrom="paragraph">
                        <wp:posOffset>1918970</wp:posOffset>
                      </wp:positionV>
                      <wp:extent cx="717550" cy="283210"/>
                      <wp:effectExtent l="0" t="0" r="0" b="2540"/>
                      <wp:wrapNone/>
                      <wp:docPr id="42" name="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6946B53D" w14:textId="77777777" w:rsidR="00D451E1" w:rsidRDefault="00D451E1" w:rsidP="00C90EA7">
                                  <w:pPr>
                                    <w:adjustRightInd w:val="0"/>
                                    <w:snapToGrid w:val="0"/>
                                    <w:jc w:val="center"/>
                                    <w:rPr>
                                      <w:b/>
                                      <w:color w:val="FF0000"/>
                                    </w:rPr>
                                  </w:pPr>
                                  <w:r>
                                    <w:rPr>
                                      <w:rFonts w:hint="eastAsia"/>
                                      <w:b/>
                                      <w:color w:val="FF0000"/>
                                    </w:rPr>
                                    <w:t>农田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2" o:spid="_x0000_s1029" style="position:absolute;left:0;text-align:left;margin-left:27.55pt;margin-top:151.1pt;width:56.5pt;height:22.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" filled="f" stroked="f" strokecolor="red" strokeweight=".5pt">
                      <v:textbox>
                        <w:txbxContent>
                          <w:p w14:paraId="6946B53D" w14:textId="77777777" w:rsidR="00266E72" w:rsidRDefault="00266E72" w:rsidP="00C90EA7">
                            <w:pPr>
                              <w:adjustRightInd w:val="0"/>
                              <w:snapToGrid w:val="0"/>
                              <w:jc w:val="center"/>
                              <w:rPr>
                                <w:b/>
                                <w:color w:val="FF0000"/>
                              </w:rPr>
                            </w:pPr>
                            <w:r>
                              <w:rPr>
                                <w:rFonts w:hint="eastAsia"/>
                                <w:b/>
                                <w:color w:val="FF0000"/>
                              </w:rPr>
                              <w:t>农田</w:t>
                            </w:r>
                          </w:p>
                        </w:txbxContent>
                      </v:textbox>
                    </v:rect>
                  </w:pict>
                </mc:Fallback>
              </mc:AlternateContent>
            </w:r>
            <w:r w:rsidRPr="00AF5212">
              <w:rPr>
                <w:rFonts w:hint="eastAsia"/>
                <w:b/>
                <w:noProof/>
              </w:rPr>
              <mc:AlternateContent>
                <mc:Choice Requires="wps">
                  <w:drawing>
                    <wp:anchor distT="0" distB="0" distL="114300" distR="114300" simplePos="0" relativeHeight="251729920" behindDoc="0" locked="0" layoutInCell="1" allowOverlap="1" wp14:anchorId="2D887445" wp14:editId="7A2B31DA">
                      <wp:simplePos x="0" y="0"/>
                      <wp:positionH relativeFrom="column">
                        <wp:posOffset>1318631</wp:posOffset>
                      </wp:positionH>
                      <wp:positionV relativeFrom="paragraph">
                        <wp:posOffset>1718310</wp:posOffset>
                      </wp:positionV>
                      <wp:extent cx="405765" cy="283210"/>
                      <wp:effectExtent l="0" t="0" r="0" b="2540"/>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130D61FB" w14:textId="77777777" w:rsidR="00D451E1" w:rsidRDefault="00D451E1" w:rsidP="00C90EA7">
                                  <w:pPr>
                                    <w:adjustRightInd w:val="0"/>
                                    <w:snapToGrid w:val="0"/>
                                    <w:jc w:val="center"/>
                                    <w:rPr>
                                      <w:b/>
                                      <w:color w:val="FF0000"/>
                                    </w:rPr>
                                  </w:pPr>
                                  <w:r>
                                    <w:rPr>
                                      <w:rFonts w:hint="eastAsia"/>
                                      <w:b/>
                                      <w:color w:val="FF0000"/>
                                    </w:rPr>
                                    <w:t>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3" o:spid="_x0000_s1030" style="position:absolute;left:0;text-align:left;margin-left:103.85pt;margin-top:135.3pt;width:31.95pt;height:22.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" filled="f" stroked="f" strokecolor="red" strokeweight=".5pt">
                      <v:textbox>
                        <w:txbxContent>
                          <w:p w14:paraId="130D61FB" w14:textId="77777777" w:rsidR="00266E72" w:rsidRDefault="00266E72" w:rsidP="00C90EA7">
                            <w:pPr>
                              <w:adjustRightInd w:val="0"/>
                              <w:snapToGrid w:val="0"/>
                              <w:jc w:val="center"/>
                              <w:rPr>
                                <w:b/>
                                <w:color w:val="FF0000"/>
                              </w:rPr>
                            </w:pPr>
                            <w:r>
                              <w:rPr>
                                <w:rFonts w:hint="eastAsia"/>
                                <w:b/>
                                <w:color w:val="FF0000"/>
                              </w:rPr>
                              <w:t>线</w:t>
                            </w:r>
                          </w:p>
                        </w:txbxContent>
                      </v:textbox>
                    </v:rect>
                  </w:pict>
                </mc:Fallback>
              </mc:AlternateContent>
            </w:r>
            <w:r w:rsidRPr="00AF5212">
              <w:rPr>
                <w:b/>
                <w:noProof/>
              </w:rPr>
              <mc:AlternateContent>
                <mc:Choice Requires="wps">
                  <w:drawing>
                    <wp:anchor distT="0" distB="0" distL="114300" distR="114300" simplePos="0" relativeHeight="251851776" behindDoc="0" locked="0" layoutInCell="1" allowOverlap="1" wp14:anchorId="338FF1DD" wp14:editId="3B683535">
                      <wp:simplePos x="0" y="0"/>
                      <wp:positionH relativeFrom="column">
                        <wp:posOffset>1365250</wp:posOffset>
                      </wp:positionH>
                      <wp:positionV relativeFrom="paragraph">
                        <wp:posOffset>493131</wp:posOffset>
                      </wp:positionV>
                      <wp:extent cx="405130" cy="282575"/>
                      <wp:effectExtent l="0" t="0" r="0" b="3175"/>
                      <wp:wrapNone/>
                      <wp:docPr id="468" name="矩形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3B8EC726" w14:textId="77777777" w:rsidR="00D451E1" w:rsidRDefault="00D451E1" w:rsidP="00192A95">
                                  <w:pPr>
                                    <w:adjustRightInd w:val="0"/>
                                    <w:snapToGrid w:val="0"/>
                                    <w:jc w:val="center"/>
                                    <w:rPr>
                                      <w:b/>
                                      <w:color w:val="FF0000"/>
                                    </w:rPr>
                                  </w:pPr>
                                  <w:r>
                                    <w:rPr>
                                      <w:rFonts w:hint="eastAsia"/>
                                      <w:b/>
                                      <w:color w:val="FF0000"/>
                                    </w:rPr>
                                    <w:t>家</w:t>
                                  </w:r>
                                </w:p>
                              </w:txbxContent>
                            </wps:txbx>
                            <wps:bodyPr rot="0" vert="horz" wrap="square" lIns="91440" tIns="45720" rIns="91440" bIns="45720" anchor="t" anchorCtr="0" upright="1">
                              <a:noAutofit/>
                            </wps:bodyPr>
                          </wps:wsp>
                        </a:graphicData>
                      </a:graphic>
                    </wp:anchor>
                  </w:drawing>
                </mc:Choice>
                <mc:Fallback>
                  <w:pict>
                    <v:rect id="矩形 468" o:spid="_x0000_s1031" style="position:absolute;left:0;text-align:left;margin-left:107.5pt;margin-top:38.85pt;width:31.9pt;height:22.25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" filled="f" stroked="f" strokecolor="red" strokeweight=".5pt">
                      <v:textbox>
                        <w:txbxContent>
                          <w:p w14:paraId="3B8EC726" w14:textId="77777777" w:rsidR="00266E72" w:rsidRDefault="00266E72" w:rsidP="00192A95">
                            <w:pPr>
                              <w:adjustRightInd w:val="0"/>
                              <w:snapToGrid w:val="0"/>
                              <w:jc w:val="center"/>
                              <w:rPr>
                                <w:b/>
                                <w:color w:val="FF0000"/>
                              </w:rPr>
                            </w:pPr>
                            <w:r>
                              <w:rPr>
                                <w:rFonts w:hint="eastAsia"/>
                                <w:b/>
                                <w:color w:val="FF0000"/>
                              </w:rPr>
                              <w:t>家</w:t>
                            </w:r>
                          </w:p>
                        </w:txbxContent>
                      </v:textbox>
                    </v:rect>
                  </w:pict>
                </mc:Fallback>
              </mc:AlternateContent>
            </w:r>
            <w:r w:rsidRPr="00AF5212">
              <w:rPr>
                <w:b/>
                <w:noProof/>
              </w:rPr>
              <mc:AlternateContent>
                <mc:Choice Requires="wps">
                  <w:drawing>
                    <wp:anchor distT="0" distB="0" distL="114300" distR="114300" simplePos="0" relativeHeight="251850752" behindDoc="0" locked="0" layoutInCell="1" allowOverlap="1" wp14:anchorId="2BFA77CF" wp14:editId="531A5A55">
                      <wp:simplePos x="0" y="0"/>
                      <wp:positionH relativeFrom="column">
                        <wp:posOffset>1424940</wp:posOffset>
                      </wp:positionH>
                      <wp:positionV relativeFrom="paragraph">
                        <wp:posOffset>252095</wp:posOffset>
                      </wp:positionV>
                      <wp:extent cx="405130" cy="282575"/>
                      <wp:effectExtent l="0" t="0" r="0" b="3175"/>
                      <wp:wrapNone/>
                      <wp:docPr id="467" name="矩形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443CFC4F" w14:textId="77777777" w:rsidR="00D451E1" w:rsidRDefault="00D451E1" w:rsidP="00192A95">
                                  <w:pPr>
                                    <w:adjustRightInd w:val="0"/>
                                    <w:snapToGrid w:val="0"/>
                                    <w:jc w:val="center"/>
                                    <w:rPr>
                                      <w:b/>
                                      <w:color w:val="FF0000"/>
                                    </w:rPr>
                                  </w:pPr>
                                  <w:r>
                                    <w:rPr>
                                      <w:rFonts w:hint="eastAsia"/>
                                      <w:b/>
                                      <w:color w:val="FF0000"/>
                                    </w:rPr>
                                    <w:t>高</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矩形 467" o:spid="_x0000_s1032" style="position:absolute;left:0;text-align:left;margin-left:112.2pt;margin-top:19.85pt;width:31.9pt;height:22.2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" filled="f" stroked="f" strokecolor="red" strokeweight=".5pt">
                      <v:textbox>
                        <w:txbxContent>
                          <w:p w14:paraId="443CFC4F" w14:textId="77777777" w:rsidR="00266E72" w:rsidRDefault="00266E72" w:rsidP="00192A95">
                            <w:pPr>
                              <w:adjustRightInd w:val="0"/>
                              <w:snapToGrid w:val="0"/>
                              <w:jc w:val="center"/>
                              <w:rPr>
                                <w:b/>
                                <w:color w:val="FF0000"/>
                              </w:rPr>
                            </w:pPr>
                            <w:r>
                              <w:rPr>
                                <w:rFonts w:hint="eastAsia"/>
                                <w:b/>
                                <w:color w:val="FF0000"/>
                              </w:rPr>
                              <w:t>高</w:t>
                            </w:r>
                          </w:p>
                        </w:txbxContent>
                      </v:textbox>
                    </v:rect>
                  </w:pict>
                </mc:Fallback>
              </mc:AlternateContent>
            </w:r>
            <w:r w:rsidRPr="00AF5212">
              <w:rPr>
                <w:b/>
                <w:noProof/>
              </w:rPr>
              <mc:AlternateContent>
                <mc:Choice Requires="wps">
                  <w:drawing>
                    <wp:anchor distT="0" distB="0" distL="114300" distR="114300" simplePos="0" relativeHeight="251852800" behindDoc="0" locked="0" layoutInCell="1" allowOverlap="1" wp14:anchorId="5B91C4CC" wp14:editId="1C2F0688">
                      <wp:simplePos x="0" y="0"/>
                      <wp:positionH relativeFrom="column">
                        <wp:posOffset>1341755</wp:posOffset>
                      </wp:positionH>
                      <wp:positionV relativeFrom="paragraph">
                        <wp:posOffset>727710</wp:posOffset>
                      </wp:positionV>
                      <wp:extent cx="405130" cy="282575"/>
                      <wp:effectExtent l="0" t="0" r="0" b="3175"/>
                      <wp:wrapNone/>
                      <wp:docPr id="469" name="矩形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573B8198" w14:textId="77777777" w:rsidR="00D451E1" w:rsidRDefault="00D451E1" w:rsidP="00192A95">
                                  <w:pPr>
                                    <w:adjustRightInd w:val="0"/>
                                    <w:snapToGrid w:val="0"/>
                                    <w:jc w:val="center"/>
                                    <w:rPr>
                                      <w:b/>
                                      <w:color w:val="FF0000"/>
                                    </w:rPr>
                                  </w:pPr>
                                  <w:r>
                                    <w:rPr>
                                      <w:rFonts w:hint="eastAsia"/>
                                      <w:b/>
                                      <w:color w:val="FF0000"/>
                                    </w:rPr>
                                    <w:t>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矩形 469" o:spid="_x0000_s1033" style="position:absolute;left:0;text-align:left;margin-left:105.65pt;margin-top:57.3pt;width:31.9pt;height:22.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" filled="f" stroked="f" strokecolor="red" strokeweight=".5pt">
                      <v:textbox>
                        <w:txbxContent>
                          <w:p w14:paraId="573B8198" w14:textId="77777777" w:rsidR="00266E72" w:rsidRDefault="00266E72" w:rsidP="00192A95">
                            <w:pPr>
                              <w:adjustRightInd w:val="0"/>
                              <w:snapToGrid w:val="0"/>
                              <w:jc w:val="center"/>
                              <w:rPr>
                                <w:b/>
                                <w:color w:val="FF0000"/>
                              </w:rPr>
                            </w:pPr>
                            <w:r>
                              <w:rPr>
                                <w:rFonts w:hint="eastAsia"/>
                                <w:b/>
                                <w:color w:val="FF0000"/>
                              </w:rPr>
                              <w:t>桥</w:t>
                            </w:r>
                          </w:p>
                        </w:txbxContent>
                      </v:textbox>
                    </v:rect>
                  </w:pict>
                </mc:Fallback>
              </mc:AlternateContent>
            </w:r>
            <w:r w:rsidRPr="00AF5212">
              <w:rPr>
                <w:b/>
                <w:noProof/>
              </w:rPr>
              <mc:AlternateContent>
                <mc:Choice Requires="wps">
                  <w:drawing>
                    <wp:anchor distT="0" distB="0" distL="114300" distR="114300" simplePos="0" relativeHeight="251853824" behindDoc="0" locked="0" layoutInCell="1" allowOverlap="1" wp14:anchorId="2EE851F2" wp14:editId="641BDE60">
                      <wp:simplePos x="0" y="0"/>
                      <wp:positionH relativeFrom="column">
                        <wp:posOffset>1290440</wp:posOffset>
                      </wp:positionH>
                      <wp:positionV relativeFrom="paragraph">
                        <wp:posOffset>984748</wp:posOffset>
                      </wp:positionV>
                      <wp:extent cx="405130" cy="282575"/>
                      <wp:effectExtent l="0" t="0" r="0" b="3175"/>
                      <wp:wrapNone/>
                      <wp:docPr id="470" name="矩形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6DBEC164" w14:textId="77777777" w:rsidR="00D451E1" w:rsidRDefault="00D451E1" w:rsidP="00192A95">
                                  <w:pPr>
                                    <w:adjustRightInd w:val="0"/>
                                    <w:snapToGrid w:val="0"/>
                                    <w:jc w:val="center"/>
                                    <w:rPr>
                                      <w:b/>
                                      <w:color w:val="FF0000"/>
                                    </w:rPr>
                                  </w:pPr>
                                  <w:r>
                                    <w:rPr>
                                      <w:rFonts w:hint="eastAsia"/>
                                      <w:b/>
                                      <w:color w:val="FF0000"/>
                                    </w:rPr>
                                    <w:t>港</w:t>
                                  </w:r>
                                </w:p>
                              </w:txbxContent>
                            </wps:txbx>
                            <wps:bodyPr rot="0" vert="horz" wrap="square" lIns="91440" tIns="45720" rIns="91440" bIns="45720" anchor="t" anchorCtr="0" upright="1">
                              <a:noAutofit/>
                            </wps:bodyPr>
                          </wps:wsp>
                        </a:graphicData>
                      </a:graphic>
                    </wp:anchor>
                  </w:drawing>
                </mc:Choice>
                <mc:Fallback>
                  <w:pict>
                    <v:rect id="矩形 470" o:spid="_x0000_s1034" style="position:absolute;left:0;text-align:left;margin-left:101.6pt;margin-top:77.55pt;width:31.9pt;height:22.2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" filled="f" stroked="f" strokecolor="red" strokeweight=".5pt">
                      <v:textbox>
                        <w:txbxContent>
                          <w:p w14:paraId="6DBEC164" w14:textId="77777777" w:rsidR="00266E72" w:rsidRDefault="00266E72" w:rsidP="00192A95">
                            <w:pPr>
                              <w:adjustRightInd w:val="0"/>
                              <w:snapToGrid w:val="0"/>
                              <w:jc w:val="center"/>
                              <w:rPr>
                                <w:b/>
                                <w:color w:val="FF0000"/>
                              </w:rPr>
                            </w:pPr>
                            <w:r>
                              <w:rPr>
                                <w:rFonts w:hint="eastAsia"/>
                                <w:b/>
                                <w:color w:val="FF0000"/>
                              </w:rPr>
                              <w:t>港</w:t>
                            </w:r>
                          </w:p>
                        </w:txbxContent>
                      </v:textbox>
                    </v:rect>
                  </w:pict>
                </mc:Fallback>
              </mc:AlternateContent>
            </w:r>
            <w:r w:rsidRPr="00AF5212">
              <w:rPr>
                <w:rFonts w:hint="eastAsia"/>
                <w:b/>
                <w:noProof/>
              </w:rPr>
              <mc:AlternateContent>
                <mc:Choice Requires="wps">
                  <w:drawing>
                    <wp:anchor distT="0" distB="0" distL="114300" distR="114300" simplePos="0" relativeHeight="251734016" behindDoc="0" locked="0" layoutInCell="1" allowOverlap="1" wp14:anchorId="48779272" wp14:editId="12C19248">
                      <wp:simplePos x="0" y="0"/>
                      <wp:positionH relativeFrom="column">
                        <wp:posOffset>2184400</wp:posOffset>
                      </wp:positionH>
                      <wp:positionV relativeFrom="paragraph">
                        <wp:posOffset>365760</wp:posOffset>
                      </wp:positionV>
                      <wp:extent cx="717550" cy="283210"/>
                      <wp:effectExtent l="0" t="0" r="0" b="2540"/>
                      <wp:wrapNone/>
                      <wp:docPr id="40" name="矩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008AD62A" w14:textId="77777777" w:rsidR="00D451E1" w:rsidRDefault="00D451E1" w:rsidP="00C90EA7">
                                  <w:pPr>
                                    <w:adjustRightInd w:val="0"/>
                                    <w:snapToGrid w:val="0"/>
                                    <w:jc w:val="center"/>
                                    <w:rPr>
                                      <w:b/>
                                      <w:color w:val="FF0000"/>
                                    </w:rPr>
                                  </w:pPr>
                                  <w:r>
                                    <w:rPr>
                                      <w:rFonts w:hint="eastAsia"/>
                                      <w:b/>
                                      <w:color w:val="FF0000"/>
                                    </w:rPr>
                                    <w:t>农田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0" o:spid="_x0000_s1035" style="position:absolute;left:0;text-align:left;margin-left:172pt;margin-top:28.8pt;width:56.5pt;height:22.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" filled="f" stroked="f" strokecolor="red" strokeweight=".5pt">
                      <v:textbox>
                        <w:txbxContent>
                          <w:p w14:paraId="008AD62A" w14:textId="77777777" w:rsidR="00266E72" w:rsidRDefault="00266E72" w:rsidP="00C90EA7">
                            <w:pPr>
                              <w:adjustRightInd w:val="0"/>
                              <w:snapToGrid w:val="0"/>
                              <w:jc w:val="center"/>
                              <w:rPr>
                                <w:b/>
                                <w:color w:val="FF0000"/>
                              </w:rPr>
                            </w:pPr>
                            <w:r>
                              <w:rPr>
                                <w:rFonts w:hint="eastAsia"/>
                                <w:b/>
                                <w:color w:val="FF0000"/>
                              </w:rPr>
                              <w:t>农田</w:t>
                            </w:r>
                          </w:p>
                        </w:txbxContent>
                      </v:textbox>
                    </v:rect>
                  </w:pict>
                </mc:Fallback>
              </mc:AlternateContent>
            </w:r>
            <w:r w:rsidRPr="00AF5212">
              <w:rPr>
                <w:b/>
                <w:noProof/>
              </w:rPr>
              <mc:AlternateContent>
                <mc:Choice Requires="wps">
                  <w:drawing>
                    <wp:anchor distT="0" distB="0" distL="114300" distR="114300" simplePos="0" relativeHeight="251815936" behindDoc="0" locked="0" layoutInCell="1" allowOverlap="1" wp14:anchorId="40DBB59E" wp14:editId="6B2DCD99">
                      <wp:simplePos x="0" y="0"/>
                      <wp:positionH relativeFrom="column">
                        <wp:posOffset>1936750</wp:posOffset>
                      </wp:positionH>
                      <wp:positionV relativeFrom="paragraph">
                        <wp:posOffset>1069076</wp:posOffset>
                      </wp:positionV>
                      <wp:extent cx="1059180" cy="282575"/>
                      <wp:effectExtent l="0" t="0" r="0" b="3175"/>
                      <wp:wrapNone/>
                      <wp:docPr id="39" name="矩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13F05C70" w14:textId="77777777" w:rsidR="00D451E1" w:rsidRDefault="00D451E1" w:rsidP="0086771E">
                                  <w:pPr>
                                    <w:adjustRightInd w:val="0"/>
                                    <w:snapToGrid w:val="0"/>
                                    <w:jc w:val="center"/>
                                    <w:rPr>
                                      <w:b/>
                                      <w:color w:val="FF0000"/>
                                    </w:rPr>
                                  </w:pPr>
                                  <w:r>
                                    <w:rPr>
                                      <w:rFonts w:hint="eastAsia"/>
                                      <w:b/>
                                      <w:color w:val="FF0000"/>
                                    </w:rPr>
                                    <w:t>本项目</w:t>
                                  </w:r>
                                </w:p>
                              </w:txbxContent>
                            </wps:txbx>
                            <wps:bodyPr rot="0" vert="horz" wrap="square" lIns="91440" tIns="45720" rIns="91440" bIns="45720" anchor="t" anchorCtr="0" upright="1">
                              <a:noAutofit/>
                            </wps:bodyPr>
                          </wps:wsp>
                        </a:graphicData>
                      </a:graphic>
                    </wp:anchor>
                  </w:drawing>
                </mc:Choice>
                <mc:Fallback>
                  <w:pict>
                    <v:rect id="矩形 39" o:spid="_x0000_s1036" style="position:absolute;left:0;text-align:left;margin-left:152.5pt;margin-top:84.2pt;width:83.4pt;height:22.2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" filled="f" stroked="f" strokecolor="red" strokeweight=".5pt">
                      <v:textbox>
                        <w:txbxContent>
                          <w:p w14:paraId="13F05C70" w14:textId="77777777" w:rsidR="00266E72" w:rsidRDefault="00266E72" w:rsidP="0086771E">
                            <w:pPr>
                              <w:adjustRightInd w:val="0"/>
                              <w:snapToGrid w:val="0"/>
                              <w:jc w:val="center"/>
                              <w:rPr>
                                <w:b/>
                                <w:color w:val="FF0000"/>
                              </w:rPr>
                            </w:pPr>
                            <w:r>
                              <w:rPr>
                                <w:rFonts w:hint="eastAsia"/>
                                <w:b/>
                                <w:color w:val="FF0000"/>
                              </w:rPr>
                              <w:t>本项目</w:t>
                            </w:r>
                          </w:p>
                        </w:txbxContent>
                      </v:textbox>
                    </v:rect>
                  </w:pict>
                </mc:Fallback>
              </mc:AlternateContent>
            </w:r>
            <w:r w:rsidRPr="00AF5212">
              <w:rPr>
                <w:b/>
                <w:noProof/>
              </w:rPr>
              <mc:AlternateContent>
                <mc:Choice Requires="wps">
                  <w:drawing>
                    <wp:anchor distT="0" distB="0" distL="114300" distR="114300" simplePos="0" relativeHeight="251825152" behindDoc="0" locked="0" layoutInCell="1" allowOverlap="1" wp14:anchorId="50A2BE1E" wp14:editId="41DBF961">
                      <wp:simplePos x="0" y="0"/>
                      <wp:positionH relativeFrom="column">
                        <wp:posOffset>2152279</wp:posOffset>
                      </wp:positionH>
                      <wp:positionV relativeFrom="paragraph">
                        <wp:posOffset>1715770</wp:posOffset>
                      </wp:positionV>
                      <wp:extent cx="429260" cy="636270"/>
                      <wp:effectExtent l="19050" t="19050" r="46990" b="30480"/>
                      <wp:wrapNone/>
                      <wp:docPr id="3" name="直接连接符 3"/>
                      <wp:cNvGraphicFramePr/>
                      <a:graphic xmlns:a="http://schemas.openxmlformats.org/drawingml/2006/main">
                        <a:graphicData uri="http://schemas.microsoft.com/office/word/2010/wordprocessingShape">
                          <wps:wsp>
                            <wps:cNvCnPr/>
                            <wps:spPr>
                              <a:xfrm>
                                <a:off x="0" y="0"/>
                                <a:ext cx="429260" cy="63627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3" o:spid="_x0000_s1026" style="position:absolute;left:0;text-align:lef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45pt,135.1pt" to="203.25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" strokecolor="red" strokeweight="4.5pt"/>
                  </w:pict>
                </mc:Fallback>
              </mc:AlternateContent>
            </w:r>
            <w:r w:rsidRPr="00AF5212">
              <w:rPr>
                <w:b/>
                <w:noProof/>
              </w:rPr>
              <mc:AlternateContent>
                <mc:Choice Requires="wps">
                  <w:drawing>
                    <wp:anchor distT="0" distB="0" distL="114300" distR="114300" simplePos="0" relativeHeight="251726848" behindDoc="0" locked="0" layoutInCell="1" allowOverlap="1" wp14:anchorId="207836E2" wp14:editId="27325B6E">
                      <wp:simplePos x="0" y="0"/>
                      <wp:positionH relativeFrom="column">
                        <wp:posOffset>1757045</wp:posOffset>
                      </wp:positionH>
                      <wp:positionV relativeFrom="paragraph">
                        <wp:posOffset>1119505</wp:posOffset>
                      </wp:positionV>
                      <wp:extent cx="433070" cy="645795"/>
                      <wp:effectExtent l="19050" t="19050" r="43180" b="40005"/>
                      <wp:wrapNone/>
                      <wp:docPr id="282" name="直接连接符 282"/>
                      <wp:cNvGraphicFramePr/>
                      <a:graphic xmlns:a="http://schemas.openxmlformats.org/drawingml/2006/main">
                        <a:graphicData uri="http://schemas.microsoft.com/office/word/2010/wordprocessingShape">
                          <wps:wsp>
                            <wps:cNvCnPr/>
                            <wps:spPr>
                              <a:xfrm>
                                <a:off x="0" y="0"/>
                                <a:ext cx="433070" cy="64579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282" o:spid="_x0000_s1026" style="position:absolute;left:0;text-align:lef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35pt,88.15pt" to="172.4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" strokecolor="red" strokeweight="4.5pt"/>
                  </w:pict>
                </mc:Fallback>
              </mc:AlternateContent>
            </w:r>
            <w:r w:rsidRPr="00AF5212">
              <w:rPr>
                <w:b/>
                <w:noProof/>
              </w:rPr>
              <mc:AlternateContent>
                <mc:Choice Requires="wps">
                  <w:drawing>
                    <wp:anchor distT="0" distB="0" distL="114300" distR="114300" simplePos="0" relativeHeight="251827200" behindDoc="0" locked="0" layoutInCell="1" allowOverlap="1" wp14:anchorId="34961184" wp14:editId="38728FB9">
                      <wp:simplePos x="0" y="0"/>
                      <wp:positionH relativeFrom="column">
                        <wp:posOffset>2140585</wp:posOffset>
                      </wp:positionH>
                      <wp:positionV relativeFrom="paragraph">
                        <wp:posOffset>1311910</wp:posOffset>
                      </wp:positionV>
                      <wp:extent cx="259080" cy="346710"/>
                      <wp:effectExtent l="0" t="38100" r="64770" b="15240"/>
                      <wp:wrapNone/>
                      <wp:docPr id="22" name="直接箭头连接符 22"/>
                      <wp:cNvGraphicFramePr/>
                      <a:graphic xmlns:a="http://schemas.openxmlformats.org/drawingml/2006/main">
                        <a:graphicData uri="http://schemas.microsoft.com/office/word/2010/wordprocessingShape">
                          <wps:wsp>
                            <wps:cNvCnPr/>
                            <wps:spPr>
                              <a:xfrm flipH="1">
                                <a:off x="0" y="0"/>
                                <a:ext cx="259080" cy="346710"/>
                              </a:xfrm>
                              <a:prstGeom prst="straightConnector1">
                                <a:avLst/>
                              </a:prstGeom>
                              <a:ln w="12700">
                                <a:solidFill>
                                  <a:srgbClr val="FF00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接箭头连接符 22" o:spid="_x0000_s1026" type="#_x0000_t32" style="position:absolute;left:0;text-align:left;margin-left:168.55pt;margin-top:103.3pt;width:20.4pt;height:27.3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" strokecolor="red" strokeweight="1pt">
                      <v:stroke startarrow="open"/>
                    </v:shape>
                  </w:pict>
                </mc:Fallback>
              </mc:AlternateContent>
            </w:r>
            <w:r w:rsidR="00D4004E" w:rsidRPr="00AF5212">
              <w:rPr>
                <w:rFonts w:eastAsiaTheme="minorEastAsia"/>
                <w:noProof/>
                <w:sz w:val="24"/>
              </w:rPr>
              <mc:AlternateContent>
                <mc:Choice Requires="wpg">
                  <w:drawing>
                    <wp:anchor distT="0" distB="0" distL="114300" distR="114300" simplePos="0" relativeHeight="251744256" behindDoc="0" locked="0" layoutInCell="1" allowOverlap="1" wp14:anchorId="0DE17AF9" wp14:editId="7EFDA49E">
                      <wp:simplePos x="0" y="0"/>
                      <wp:positionH relativeFrom="column">
                        <wp:posOffset>1501649</wp:posOffset>
                      </wp:positionH>
                      <wp:positionV relativeFrom="paragraph">
                        <wp:posOffset>189494</wp:posOffset>
                      </wp:positionV>
                      <wp:extent cx="3796599" cy="2816860"/>
                      <wp:effectExtent l="0" t="0" r="0" b="2540"/>
                      <wp:wrapNone/>
                      <wp:docPr id="55" name="组合 55"/>
                      <wp:cNvGraphicFramePr/>
                      <a:graphic xmlns:a="http://schemas.openxmlformats.org/drawingml/2006/main">
                        <a:graphicData uri="http://schemas.microsoft.com/office/word/2010/wordprocessingGroup">
                          <wpg:wgp>
                            <wpg:cNvGrpSpPr/>
                            <wpg:grpSpPr>
                              <a:xfrm>
                                <a:off x="0" y="0"/>
                                <a:ext cx="3796599" cy="2816860"/>
                                <a:chOff x="189239" y="0"/>
                                <a:chExt cx="3797214" cy="2818124"/>
                              </a:xfrm>
                            </wpg:grpSpPr>
                            <wps:wsp>
                              <wps:cNvPr id="43" name="矩形 43"/>
                              <wps:cNvSpPr>
                                <a:spLocks noChangeArrowheads="1"/>
                              </wps:cNvSpPr>
                              <wps:spPr bwMode="auto">
                                <a:xfrm>
                                  <a:off x="189239" y="2402771"/>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2BDC1005" w14:textId="77777777" w:rsidR="00D451E1" w:rsidRDefault="00D451E1" w:rsidP="00C90EA7">
                                    <w:pPr>
                                      <w:adjustRightInd w:val="0"/>
                                      <w:snapToGrid w:val="0"/>
                                      <w:jc w:val="center"/>
                                      <w:rPr>
                                        <w:b/>
                                        <w:color w:val="FF0000"/>
                                      </w:rPr>
                                    </w:pPr>
                                    <w:r>
                                      <w:rPr>
                                        <w:rFonts w:hint="eastAsia"/>
                                        <w:b/>
                                        <w:color w:val="FF0000"/>
                                      </w:rPr>
                                      <w:t>东</w:t>
                                    </w:r>
                                  </w:p>
                                </w:txbxContent>
                              </wps:txbx>
                              <wps:bodyPr rot="0" vert="horz" wrap="square" lIns="91440" tIns="45720" rIns="91440" bIns="45720" anchor="t" anchorCtr="0" upright="1">
                                <a:noAutofit/>
                              </wps:bodyPr>
                            </wps:wsp>
                            <wps:wsp>
                              <wps:cNvPr id="48" name="矩形 48"/>
                              <wps:cNvSpPr>
                                <a:spLocks noChangeArrowheads="1"/>
                              </wps:cNvSpPr>
                              <wps:spPr bwMode="auto">
                                <a:xfrm>
                                  <a:off x="3318388" y="1998727"/>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345F5E6B" w14:textId="77777777" w:rsidR="00D451E1" w:rsidRDefault="00D451E1" w:rsidP="00C90EA7">
                                    <w:pPr>
                                      <w:adjustRightInd w:val="0"/>
                                      <w:snapToGrid w:val="0"/>
                                      <w:jc w:val="center"/>
                                      <w:rPr>
                                        <w:b/>
                                        <w:color w:val="FF0000"/>
                                      </w:rPr>
                                    </w:pPr>
                                    <w:r>
                                      <w:rPr>
                                        <w:rFonts w:hint="eastAsia"/>
                                        <w:b/>
                                        <w:color w:val="FF0000"/>
                                      </w:rPr>
                                      <w:t>路</w:t>
                                    </w:r>
                                  </w:p>
                                </w:txbxContent>
                              </wps:txbx>
                              <wps:bodyPr rot="0" vert="horz" wrap="square" lIns="91440" tIns="45720" rIns="91440" bIns="45720" anchor="t" anchorCtr="0" upright="1">
                                <a:noAutofit/>
                              </wps:bodyPr>
                            </wps:wsp>
                            <wps:wsp>
                              <wps:cNvPr id="49" name="矩形 49"/>
                              <wps:cNvSpPr>
                                <a:spLocks noChangeArrowheads="1"/>
                              </wps:cNvSpPr>
                              <wps:spPr bwMode="auto">
                                <a:xfrm>
                                  <a:off x="2897269" y="109534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64D57E2E" w14:textId="77777777" w:rsidR="00D451E1" w:rsidRDefault="00D451E1" w:rsidP="00C90EA7">
                                    <w:pPr>
                                      <w:adjustRightInd w:val="0"/>
                                      <w:snapToGrid w:val="0"/>
                                      <w:jc w:val="center"/>
                                      <w:rPr>
                                        <w:b/>
                                        <w:color w:val="FF0000"/>
                                      </w:rPr>
                                    </w:pPr>
                                    <w:r>
                                      <w:rPr>
                                        <w:rFonts w:hint="eastAsia"/>
                                        <w:b/>
                                        <w:color w:val="FF0000"/>
                                      </w:rPr>
                                      <w:t>加</w:t>
                                    </w:r>
                                  </w:p>
                                </w:txbxContent>
                              </wps:txbx>
                              <wps:bodyPr rot="0" vert="horz" wrap="square" lIns="91440" tIns="45720" rIns="91440" bIns="45720" anchor="t" anchorCtr="0" upright="1">
                                <a:noAutofit/>
                              </wps:bodyPr>
                            </wps:wsp>
                            <wps:wsp>
                              <wps:cNvPr id="50" name="矩形 50"/>
                              <wps:cNvSpPr>
                                <a:spLocks noChangeArrowheads="1"/>
                              </wps:cNvSpPr>
                              <wps:spPr bwMode="auto">
                                <a:xfrm>
                                  <a:off x="3136387" y="1582784"/>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2C7DF782" w14:textId="77777777" w:rsidR="00D451E1" w:rsidRDefault="00D451E1" w:rsidP="00C90EA7">
                                    <w:pPr>
                                      <w:adjustRightInd w:val="0"/>
                                      <w:snapToGrid w:val="0"/>
                                      <w:jc w:val="center"/>
                                      <w:rPr>
                                        <w:b/>
                                        <w:color w:val="FF0000"/>
                                      </w:rPr>
                                    </w:pPr>
                                    <w:r>
                                      <w:rPr>
                                        <w:rFonts w:hint="eastAsia"/>
                                        <w:b/>
                                        <w:color w:val="FF0000"/>
                                      </w:rPr>
                                      <w:t>创</w:t>
                                    </w:r>
                                  </w:p>
                                </w:txbxContent>
                              </wps:txbx>
                              <wps:bodyPr rot="0" vert="horz" wrap="square" lIns="91440" tIns="45720" rIns="91440" bIns="45720" anchor="t" anchorCtr="0" upright="1">
                                <a:noAutofit/>
                              </wps:bodyPr>
                            </wps:wsp>
                            <wps:wsp>
                              <wps:cNvPr id="51" name="矩形 51"/>
                              <wps:cNvSpPr>
                                <a:spLocks noChangeArrowheads="1"/>
                              </wps:cNvSpPr>
                              <wps:spPr bwMode="auto">
                                <a:xfrm>
                                  <a:off x="2871387" y="2534914"/>
                                  <a:ext cx="1059648"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751F225A" w14:textId="77777777" w:rsidR="00D451E1" w:rsidRDefault="00D451E1" w:rsidP="00C90EA7">
                                    <w:pPr>
                                      <w:adjustRightInd w:val="0"/>
                                      <w:snapToGrid w:val="0"/>
                                      <w:jc w:val="center"/>
                                      <w:rPr>
                                        <w:b/>
                                        <w:color w:val="FF0000"/>
                                      </w:rPr>
                                    </w:pPr>
                                    <w:r>
                                      <w:rPr>
                                        <w:rFonts w:hint="eastAsia"/>
                                        <w:b/>
                                        <w:color w:val="FF0000"/>
                                      </w:rPr>
                                      <w:t>工</w:t>
                                    </w:r>
                                    <w:r>
                                      <w:rPr>
                                        <w:rFonts w:hint="eastAsia"/>
                                        <w:b/>
                                        <w:color w:val="FF0000"/>
                                      </w:rPr>
                                      <w:t xml:space="preserve"> </w:t>
                                    </w:r>
                                    <w:r>
                                      <w:rPr>
                                        <w:rFonts w:hint="eastAsia"/>
                                        <w:b/>
                                        <w:color w:val="FF0000"/>
                                      </w:rPr>
                                      <w:t>业</w:t>
                                    </w:r>
                                    <w:r>
                                      <w:rPr>
                                        <w:rFonts w:hint="eastAsia"/>
                                        <w:b/>
                                        <w:color w:val="FF0000"/>
                                      </w:rPr>
                                      <w:t xml:space="preserve"> </w:t>
                                    </w:r>
                                    <w:r>
                                      <w:rPr>
                                        <w:rFonts w:hint="eastAsia"/>
                                        <w:b/>
                                        <w:color w:val="FF0000"/>
                                      </w:rPr>
                                      <w:t>用</w:t>
                                    </w:r>
                                    <w:r>
                                      <w:rPr>
                                        <w:rFonts w:hint="eastAsia"/>
                                        <w:b/>
                                        <w:color w:val="FF0000"/>
                                      </w:rPr>
                                      <w:t xml:space="preserve"> </w:t>
                                    </w:r>
                                    <w:r>
                                      <w:rPr>
                                        <w:rFonts w:hint="eastAsia"/>
                                        <w:b/>
                                        <w:color w:val="FF0000"/>
                                      </w:rPr>
                                      <w:t>地</w:t>
                                    </w:r>
                                  </w:p>
                                </w:txbxContent>
                              </wps:txbx>
                              <wps:bodyPr rot="0" vert="horz" wrap="square" lIns="91440" tIns="45720" rIns="91440" bIns="45720" anchor="t" anchorCtr="0" upright="1">
                                <a:noAutofit/>
                              </wps:bodyPr>
                            </wps:wsp>
                            <wps:wsp>
                              <wps:cNvPr id="52" name="矩形 52"/>
                              <wps:cNvSpPr>
                                <a:spLocks noChangeArrowheads="1"/>
                              </wps:cNvSpPr>
                              <wps:spPr bwMode="auto">
                                <a:xfrm>
                                  <a:off x="2700471"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2F77A1AF" w14:textId="77777777" w:rsidR="00D451E1" w:rsidRDefault="00D451E1" w:rsidP="00C90EA7">
                                    <w:pPr>
                                      <w:adjustRightInd w:val="0"/>
                                      <w:snapToGrid w:val="0"/>
                                      <w:jc w:val="center"/>
                                      <w:rPr>
                                        <w:b/>
                                        <w:color w:val="FF0000"/>
                                      </w:rPr>
                                    </w:pPr>
                                    <w:r>
                                      <w:rPr>
                                        <w:rFonts w:hint="eastAsia"/>
                                        <w:b/>
                                        <w:color w:val="FF0000"/>
                                      </w:rPr>
                                      <w:t>新</w:t>
                                    </w:r>
                                  </w:p>
                                </w:txbxContent>
                              </wps:txbx>
                              <wps:bodyPr rot="0" vert="horz" wrap="square" lIns="91440" tIns="45720" rIns="91440" bIns="45720" anchor="t" anchorCtr="0" upright="1">
                                <a:noAutofit/>
                              </wps:bodyPr>
                            </wps:wsp>
                            <wps:wsp>
                              <wps:cNvPr id="53" name="矩形 53"/>
                              <wps:cNvSpPr>
                                <a:spLocks noChangeArrowheads="1"/>
                              </wps:cNvSpPr>
                              <wps:spPr bwMode="auto">
                                <a:xfrm>
                                  <a:off x="3127761" y="256374"/>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7B669E9E" w14:textId="77777777" w:rsidR="00D451E1" w:rsidRDefault="00D451E1" w:rsidP="00C90EA7">
                                    <w:pPr>
                                      <w:adjustRightInd w:val="0"/>
                                      <w:snapToGrid w:val="0"/>
                                      <w:jc w:val="center"/>
                                      <w:rPr>
                                        <w:b/>
                                        <w:color w:val="FF0000"/>
                                      </w:rPr>
                                    </w:pPr>
                                    <w:proofErr w:type="gramStart"/>
                                    <w:r>
                                      <w:rPr>
                                        <w:rFonts w:hint="eastAsia"/>
                                        <w:b/>
                                        <w:color w:val="FF0000"/>
                                      </w:rPr>
                                      <w:t>塍</w:t>
                                    </w:r>
                                    <w:proofErr w:type="gramEnd"/>
                                  </w:p>
                                </w:txbxContent>
                              </wps:txbx>
                              <wps:bodyPr rot="0" vert="horz" wrap="square" lIns="91440" tIns="45720" rIns="91440" bIns="45720" anchor="t" anchorCtr="0" upright="1">
                                <a:noAutofit/>
                              </wps:bodyPr>
                            </wps:wsp>
                            <wps:wsp>
                              <wps:cNvPr id="54" name="矩形 54"/>
                              <wps:cNvSpPr>
                                <a:spLocks noChangeArrowheads="1"/>
                              </wps:cNvSpPr>
                              <wps:spPr bwMode="auto">
                                <a:xfrm>
                                  <a:off x="3580688" y="546931"/>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6DBC5663" w14:textId="77777777" w:rsidR="00D451E1" w:rsidRDefault="00D451E1" w:rsidP="00C90EA7">
                                    <w:pPr>
                                      <w:adjustRightInd w:val="0"/>
                                      <w:snapToGrid w:val="0"/>
                                      <w:jc w:val="center"/>
                                      <w:rPr>
                                        <w:b/>
                                        <w:color w:val="FF0000"/>
                                      </w:rPr>
                                    </w:pPr>
                                    <w:r>
                                      <w:rPr>
                                        <w:rFonts w:hint="eastAsia"/>
                                        <w:b/>
                                        <w:color w:val="FF0000"/>
                                      </w:rPr>
                                      <w:t>塘</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组合 55" o:spid="_x0000_s1037" style="position:absolute;left:0;text-align:left;margin-left:118.25pt;margin-top:14.9pt;width:298.95pt;height:221.8pt;z-index:251744256;mso-width-relative:margin;mso-height-relative:margin" coordorigin="1892" coordsize="37972,2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">
                      <v:rect id="矩形 43" o:spid="_x0000_s1038" style="position:absolute;left:1892;top:24027;width:4058;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d/sQA&#10;AADbAAAADwAAAGRycy9kb3ducmV2LnhtbESPQWsCMRSE74X+h/AKvWlWW5ayGkVtpb1UcCt4fWye&#10;u9tuXpYkrvHfNwWhx2FmvmHmy2g6MZDzrWUFk3EGgriyuuVaweFrO3oB4QOyxs4yKbiSh+Xi/m6O&#10;hbYX3tNQhlokCPsCFTQh9IWUvmrIoB/bnjh5J+sMhiRdLbXDS4KbTk6zLJcGW04LDfa0aaj6Kc9G&#10;wTY37vz6Gd93x3W+HtxbifH7qtTjQ1zNQASK4T98a39oBc9P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h3f7EAAAA2wAAAA8AAAAAAAAAAAAAAAAAmAIAAGRycy9k&#10;b3ducmV2LnhtbFBLBQYAAAAABAAEAPUAAACJAwAAAAA=&#10;" filled="f" stroked="f" strokecolor="red" strokeweight=".5pt">
                        <v:textbox>
                          <w:txbxContent>
                            <w:p w14:paraId="2BDC1005" w14:textId="77777777" w:rsidR="00266E72" w:rsidRDefault="00266E72" w:rsidP="00C90EA7">
                              <w:pPr>
                                <w:adjustRightInd w:val="0"/>
                                <w:snapToGrid w:val="0"/>
                                <w:jc w:val="center"/>
                                <w:rPr>
                                  <w:b/>
                                  <w:color w:val="FF0000"/>
                                </w:rPr>
                              </w:pPr>
                              <w:r>
                                <w:rPr>
                                  <w:rFonts w:hint="eastAsia"/>
                                  <w:b/>
                                  <w:color w:val="FF0000"/>
                                </w:rPr>
                                <w:t>东</w:t>
                              </w:r>
                            </w:p>
                          </w:txbxContent>
                        </v:textbox>
                      </v:rect>
                      <v:rect id="矩形 48" o:spid="_x0000_s1039" style="position:absolute;left:33183;top:19987;width:4058;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Pj8AA&#10;AADbAAAADwAAAGRycy9kb3ducmV2LnhtbERPz2vCMBS+D/wfwhO8zdQhZXRGmTrRywbrBl4fzbPt&#10;bF5KEmv875eD4PHj+71YRdOJgZxvLSuYTTMQxJXVLdcKfn92z68gfEDW2FkmBTfysFqOnhZYaHvl&#10;bxrKUIsUwr5ABU0IfSGlrxoy6Ke2J07cyTqDIUFXS+3wmsJNJ1+yLJcGW04NDfa0aag6lxejYJcb&#10;d9l+xv3XcZ2vB/dRYvy7KTUZx/c3EIFieIjv7oNWME9j05f0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VPj8AAAADbAAAADwAAAAAAAAAAAAAAAACYAgAAZHJzL2Rvd25y&#10;ZXYueG1sUEsFBgAAAAAEAAQA9QAAAIUDAAAAAA==&#10;" filled="f" stroked="f" strokecolor="red" strokeweight=".5pt">
                        <v:textbox>
                          <w:txbxContent>
                            <w:p w14:paraId="345F5E6B" w14:textId="77777777" w:rsidR="00266E72" w:rsidRDefault="00266E72" w:rsidP="00C90EA7">
                              <w:pPr>
                                <w:adjustRightInd w:val="0"/>
                                <w:snapToGrid w:val="0"/>
                                <w:jc w:val="center"/>
                                <w:rPr>
                                  <w:b/>
                                  <w:color w:val="FF0000"/>
                                </w:rPr>
                              </w:pPr>
                              <w:r>
                                <w:rPr>
                                  <w:rFonts w:hint="eastAsia"/>
                                  <w:b/>
                                  <w:color w:val="FF0000"/>
                                </w:rPr>
                                <w:t>路</w:t>
                              </w:r>
                            </w:p>
                          </w:txbxContent>
                        </v:textbox>
                      </v:rect>
                      <v:rect id="矩形 49" o:spid="_x0000_s1040" style="position:absolute;left:28972;top:10953;width:4058;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nqFMQA&#10;AADbAAAADwAAAGRycy9kb3ducmV2LnhtbESPQWsCMRSE74X+h/AKvWlWKUu7GkVtpb1UcCt4fWye&#10;u9tuXpYkrvHfNwWhx2FmvmHmy2g6MZDzrWUFk3EGgriyuuVaweFrO3oG4QOyxs4yKbiSh+Xi/m6O&#10;hbYX3tNQhlokCPsCFTQh9IWUvmrIoB/bnjh5J+sMhiRdLbXDS4KbTk6zLJcGW04LDfa0aaj6Kc9G&#10;wTY37vz6Gd93x3W+HtxbifH7qtTjQ1zNQASK4T98a39oBU8v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J6hTEAAAA2wAAAA8AAAAAAAAAAAAAAAAAmAIAAGRycy9k&#10;b3ducmV2LnhtbFBLBQYAAAAABAAEAPUAAACJAwAAAAA=&#10;" filled="f" stroked="f" strokecolor="red" strokeweight=".5pt">
                        <v:textbox>
                          <w:txbxContent>
                            <w:p w14:paraId="64D57E2E" w14:textId="77777777" w:rsidR="00266E72" w:rsidRDefault="00266E72" w:rsidP="00C90EA7">
                              <w:pPr>
                                <w:adjustRightInd w:val="0"/>
                                <w:snapToGrid w:val="0"/>
                                <w:jc w:val="center"/>
                                <w:rPr>
                                  <w:b/>
                                  <w:color w:val="FF0000"/>
                                </w:rPr>
                              </w:pPr>
                              <w:r>
                                <w:rPr>
                                  <w:rFonts w:hint="eastAsia"/>
                                  <w:b/>
                                  <w:color w:val="FF0000"/>
                                </w:rPr>
                                <w:t>加</w:t>
                              </w:r>
                            </w:p>
                          </w:txbxContent>
                        </v:textbox>
                      </v:rect>
                      <v:rect id="矩形 50" o:spid="_x0000_s1041" style="position:absolute;left:31363;top:15827;width:4058;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rVVMAA&#10;AADbAAAADwAAAGRycy9kb3ducmV2LnhtbERPz2vCMBS+D/wfwhO8zdSBZXRGmTrRywbrBl4fzbPt&#10;bF5KEmv875eD4PHj+71YRdOJgZxvLSuYTTMQxJXVLdcKfn92z68gfEDW2FkmBTfysFqOnhZYaHvl&#10;bxrKUIsUwr5ABU0IfSGlrxoy6Ke2J07cyTqDIUFXS+3wmsJNJ1+yLJcGW04NDfa0aag6lxejYJcb&#10;d9l+xv3XcZ2vB/dRYvy7KTUZx/c3EIFieIjv7oNWME/r05f0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2rVVMAAAADbAAAADwAAAAAAAAAAAAAAAACYAgAAZHJzL2Rvd25y&#10;ZXYueG1sUEsFBgAAAAAEAAQA9QAAAIUDAAAAAA==&#10;" filled="f" stroked="f" strokecolor="red" strokeweight=".5pt">
                        <v:textbox>
                          <w:txbxContent>
                            <w:p w14:paraId="2C7DF782" w14:textId="77777777" w:rsidR="00266E72" w:rsidRDefault="00266E72" w:rsidP="00C90EA7">
                              <w:pPr>
                                <w:adjustRightInd w:val="0"/>
                                <w:snapToGrid w:val="0"/>
                                <w:jc w:val="center"/>
                                <w:rPr>
                                  <w:b/>
                                  <w:color w:val="FF0000"/>
                                </w:rPr>
                              </w:pPr>
                              <w:r>
                                <w:rPr>
                                  <w:rFonts w:hint="eastAsia"/>
                                  <w:b/>
                                  <w:color w:val="FF0000"/>
                                </w:rPr>
                                <w:t>创</w:t>
                              </w:r>
                            </w:p>
                          </w:txbxContent>
                        </v:textbox>
                      </v:rect>
                      <v:rect id="矩形 51" o:spid="_x0000_s1042" style="position:absolute;left:28713;top:25349;width:10597;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wz8QA&#10;AADbAAAADwAAAGRycy9kb3ducmV2LnhtbESPQWsCMRSE74L/ITyhN81a6CJbo1SttJcKbgu9Pjav&#10;u9tuXpYkrvHfN4LgcZiZb5jlOppODOR8a1nBfJaBIK6sbrlW8PW5ny5A+ICssbNMCi7kYb0aj5ZY&#10;aHvmIw1lqEWCsC9QQRNCX0jpq4YM+pntiZP3Y53BkKSrpXZ4TnDTyccsy6XBltNCgz1tG6r+ypNR&#10;sM+NO+0+4tvhe5NvBvdaYvy9KPUwiS/PIALFcA/f2u9awdMcr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mcM/EAAAA2wAAAA8AAAAAAAAAAAAAAAAAmAIAAGRycy9k&#10;b3ducmV2LnhtbFBLBQYAAAAABAAEAPUAAACJAwAAAAA=&#10;" filled="f" stroked="f" strokecolor="red" strokeweight=".5pt">
                        <v:textbox>
                          <w:txbxContent>
                            <w:p w14:paraId="751F225A" w14:textId="77777777" w:rsidR="00266E72" w:rsidRDefault="00266E72" w:rsidP="00C90EA7">
                              <w:pPr>
                                <w:adjustRightInd w:val="0"/>
                                <w:snapToGrid w:val="0"/>
                                <w:jc w:val="center"/>
                                <w:rPr>
                                  <w:b/>
                                  <w:color w:val="FF0000"/>
                                </w:rPr>
                              </w:pPr>
                              <w:r>
                                <w:rPr>
                                  <w:rFonts w:hint="eastAsia"/>
                                  <w:b/>
                                  <w:color w:val="FF0000"/>
                                </w:rPr>
                                <w:t>工</w:t>
                              </w:r>
                              <w:r>
                                <w:rPr>
                                  <w:rFonts w:hint="eastAsia"/>
                                  <w:b/>
                                  <w:color w:val="FF0000"/>
                                </w:rPr>
                                <w:t xml:space="preserve"> </w:t>
                              </w:r>
                              <w:r>
                                <w:rPr>
                                  <w:rFonts w:hint="eastAsia"/>
                                  <w:b/>
                                  <w:color w:val="FF0000"/>
                                </w:rPr>
                                <w:t>业</w:t>
                              </w:r>
                              <w:r>
                                <w:rPr>
                                  <w:rFonts w:hint="eastAsia"/>
                                  <w:b/>
                                  <w:color w:val="FF0000"/>
                                </w:rPr>
                                <w:t xml:space="preserve"> </w:t>
                              </w:r>
                              <w:r>
                                <w:rPr>
                                  <w:rFonts w:hint="eastAsia"/>
                                  <w:b/>
                                  <w:color w:val="FF0000"/>
                                </w:rPr>
                                <w:t>用</w:t>
                              </w:r>
                              <w:r>
                                <w:rPr>
                                  <w:rFonts w:hint="eastAsia"/>
                                  <w:b/>
                                  <w:color w:val="FF0000"/>
                                </w:rPr>
                                <w:t xml:space="preserve"> </w:t>
                              </w:r>
                              <w:r>
                                <w:rPr>
                                  <w:rFonts w:hint="eastAsia"/>
                                  <w:b/>
                                  <w:color w:val="FF0000"/>
                                </w:rPr>
                                <w:t>地</w:t>
                              </w:r>
                            </w:p>
                          </w:txbxContent>
                        </v:textbox>
                      </v:rect>
                      <v:rect id="矩形 52" o:spid="_x0000_s1043" style="position:absolute;left:27004;width:4058;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uuMQA&#10;AADbAAAADwAAAGRycy9kb3ducmV2LnhtbESPQWsCMRSE74X+h/CE3mpWoYusRqlVaS8Vui14fWye&#10;u2s3L0sS1/jvG0HocZiZb5jFKppODOR8a1nBZJyBIK6sbrlW8PO9e56B8AFZY2eZFFzJw2r5+LDA&#10;QtsLf9FQhlokCPsCFTQh9IWUvmrIoB/bnjh5R+sMhiRdLbXDS4KbTk6zLJcGW04LDfb01lD1W56N&#10;gl1u3HnzGd/3h3W+Hty2xHi6KvU0iq9zEIFi+A/f2x9awcsUb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07rjEAAAA2wAAAA8AAAAAAAAAAAAAAAAAmAIAAGRycy9k&#10;b3ducmV2LnhtbFBLBQYAAAAABAAEAPUAAACJAwAAAAA=&#10;" filled="f" stroked="f" strokecolor="red" strokeweight=".5pt">
                        <v:textbox>
                          <w:txbxContent>
                            <w:p w14:paraId="2F77A1AF" w14:textId="77777777" w:rsidR="00266E72" w:rsidRDefault="00266E72" w:rsidP="00C90EA7">
                              <w:pPr>
                                <w:adjustRightInd w:val="0"/>
                                <w:snapToGrid w:val="0"/>
                                <w:jc w:val="center"/>
                                <w:rPr>
                                  <w:b/>
                                  <w:color w:val="FF0000"/>
                                </w:rPr>
                              </w:pPr>
                              <w:r>
                                <w:rPr>
                                  <w:rFonts w:hint="eastAsia"/>
                                  <w:b/>
                                  <w:color w:val="FF0000"/>
                                </w:rPr>
                                <w:t>新</w:t>
                              </w:r>
                            </w:p>
                          </w:txbxContent>
                        </v:textbox>
                      </v:rect>
                      <v:rect id="矩形 53" o:spid="_x0000_s1044" style="position:absolute;left:31277;top:2563;width:4058;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LI8QA&#10;AADbAAAADwAAAGRycy9kb3ducmV2LnhtbESPQWsCMRSE74X+h/AKvWlWS5eyGkVtpb1UcCt4fWye&#10;u9tuXpYkrvHfNwWhx2FmvmHmy2g6MZDzrWUFk3EGgriyuuVaweFrO3oB4QOyxs4yKbiSh+Xi/m6O&#10;hbYX3tNQhlokCPsCFTQh9IWUvmrIoB/bnjh5J+sMhiRdLbXDS4KbTk6zLJcGW04LDfa0aaj6Kc9G&#10;wTY37vz6Gd93x3W+HtxbifH7qtTjQ1zNQASK4T98a39oBc9P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4SyPEAAAA2wAAAA8AAAAAAAAAAAAAAAAAmAIAAGRycy9k&#10;b3ducmV2LnhtbFBLBQYAAAAABAAEAPUAAACJAwAAAAA=&#10;" filled="f" stroked="f" strokecolor="red" strokeweight=".5pt">
                        <v:textbox>
                          <w:txbxContent>
                            <w:p w14:paraId="7B669E9E" w14:textId="77777777" w:rsidR="00266E72" w:rsidRDefault="00266E72" w:rsidP="00C90EA7">
                              <w:pPr>
                                <w:adjustRightInd w:val="0"/>
                                <w:snapToGrid w:val="0"/>
                                <w:jc w:val="center"/>
                                <w:rPr>
                                  <w:b/>
                                  <w:color w:val="FF0000"/>
                                </w:rPr>
                              </w:pPr>
                              <w:proofErr w:type="gramStart"/>
                              <w:r>
                                <w:rPr>
                                  <w:rFonts w:hint="eastAsia"/>
                                  <w:b/>
                                  <w:color w:val="FF0000"/>
                                </w:rPr>
                                <w:t>塍</w:t>
                              </w:r>
                              <w:proofErr w:type="gramEnd"/>
                            </w:p>
                          </w:txbxContent>
                        </v:textbox>
                      </v:rect>
                      <v:rect id="矩形 54" o:spid="_x0000_s1045" style="position:absolute;left:35806;top:5469;width:4058;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TV8QA&#10;AADbAAAADwAAAGRycy9kb3ducmV2LnhtbESPQWsCMRSE74X+h/AKvWlWaZeyGkVtpb1UcCt4fWye&#10;u9tuXpYkrvHfNwWhx2FmvmHmy2g6MZDzrWUFk3EGgriyuuVaweFrO3oB4QOyxs4yKbiSh+Xi/m6O&#10;hbYX3tNQhlokCPsCFTQh9IWUvmrIoB/bnjh5J+sMhiRdLbXDS4KbTk6zLJcGW04LDfa0aaj6Kc9G&#10;wTY37vz6Gd93x3W+HtxbifH7qtTjQ1zNQASK4T98a39oBc9P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R01fEAAAA2wAAAA8AAAAAAAAAAAAAAAAAmAIAAGRycy9k&#10;b3ducmV2LnhtbFBLBQYAAAAABAAEAPUAAACJAwAAAAA=&#10;" filled="f" stroked="f" strokecolor="red" strokeweight=".5pt">
                        <v:textbox>
                          <w:txbxContent>
                            <w:p w14:paraId="6DBC5663" w14:textId="77777777" w:rsidR="00266E72" w:rsidRDefault="00266E72" w:rsidP="00C90EA7">
                              <w:pPr>
                                <w:adjustRightInd w:val="0"/>
                                <w:snapToGrid w:val="0"/>
                                <w:jc w:val="center"/>
                                <w:rPr>
                                  <w:b/>
                                  <w:color w:val="FF0000"/>
                                </w:rPr>
                              </w:pPr>
                              <w:r>
                                <w:rPr>
                                  <w:rFonts w:hint="eastAsia"/>
                                  <w:b/>
                                  <w:color w:val="FF0000"/>
                                </w:rPr>
                                <w:t>塘</w:t>
                              </w:r>
                            </w:p>
                          </w:txbxContent>
                        </v:textbox>
                      </v:rect>
                    </v:group>
                  </w:pict>
                </mc:Fallback>
              </mc:AlternateContent>
            </w:r>
            <w:r w:rsidR="00D4004E" w:rsidRPr="00AF5212">
              <w:rPr>
                <w:rFonts w:hint="eastAsia"/>
                <w:b/>
                <w:noProof/>
              </w:rPr>
              <mc:AlternateContent>
                <mc:Choice Requires="wps">
                  <w:drawing>
                    <wp:anchor distT="0" distB="0" distL="114300" distR="114300" simplePos="0" relativeHeight="251732992" behindDoc="0" locked="0" layoutInCell="1" allowOverlap="1" wp14:anchorId="1984257B" wp14:editId="2D099217">
                      <wp:simplePos x="0" y="0"/>
                      <wp:positionH relativeFrom="column">
                        <wp:posOffset>4579620</wp:posOffset>
                      </wp:positionH>
                      <wp:positionV relativeFrom="paragraph">
                        <wp:posOffset>1503416</wp:posOffset>
                      </wp:positionV>
                      <wp:extent cx="405765" cy="283210"/>
                      <wp:effectExtent l="0" t="0" r="0" b="2540"/>
                      <wp:wrapNone/>
                      <wp:docPr id="38" name="矩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7AF0BCE0" w14:textId="77777777" w:rsidR="00D451E1" w:rsidRDefault="00D451E1" w:rsidP="00C90EA7">
                                  <w:pPr>
                                    <w:adjustRightInd w:val="0"/>
                                    <w:snapToGrid w:val="0"/>
                                    <w:jc w:val="center"/>
                                    <w:rPr>
                                      <w:b/>
                                      <w:color w:val="FF0000"/>
                                    </w:rPr>
                                  </w:pPr>
                                  <w:r>
                                    <w:rPr>
                                      <w:rFonts w:hint="eastAsia"/>
                                      <w:b/>
                                      <w:color w:val="FF0000"/>
                                    </w:rPr>
                                    <w:t>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8" o:spid="_x0000_s1046" style="position:absolute;left:0;text-align:left;margin-left:360.6pt;margin-top:118.4pt;width:31.95pt;height:22.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" filled="f" stroked="f" strokecolor="red" strokeweight=".5pt">
                      <v:textbox>
                        <w:txbxContent>
                          <w:p w14:paraId="7AF0BCE0" w14:textId="77777777" w:rsidR="00266E72" w:rsidRDefault="00266E72" w:rsidP="00C90EA7">
                            <w:pPr>
                              <w:adjustRightInd w:val="0"/>
                              <w:snapToGrid w:val="0"/>
                              <w:jc w:val="center"/>
                              <w:rPr>
                                <w:b/>
                                <w:color w:val="FF0000"/>
                              </w:rPr>
                            </w:pPr>
                            <w:r>
                              <w:rPr>
                                <w:rFonts w:hint="eastAsia"/>
                                <w:b/>
                                <w:color w:val="FF0000"/>
                              </w:rPr>
                              <w:t>路</w:t>
                            </w:r>
                          </w:p>
                        </w:txbxContent>
                      </v:textbox>
                    </v:rect>
                  </w:pict>
                </mc:Fallback>
              </mc:AlternateContent>
            </w:r>
            <w:r w:rsidR="00D4004E" w:rsidRPr="00AF5212">
              <w:rPr>
                <w:rFonts w:hint="eastAsia"/>
                <w:b/>
                <w:noProof/>
              </w:rPr>
              <mc:AlternateContent>
                <mc:Choice Requires="wps">
                  <w:drawing>
                    <wp:anchor distT="0" distB="0" distL="114300" distR="114300" simplePos="0" relativeHeight="251731968" behindDoc="0" locked="0" layoutInCell="1" allowOverlap="1" wp14:anchorId="71A5B7A2" wp14:editId="5C37E06F">
                      <wp:simplePos x="0" y="0"/>
                      <wp:positionH relativeFrom="column">
                        <wp:posOffset>3589655</wp:posOffset>
                      </wp:positionH>
                      <wp:positionV relativeFrom="paragraph">
                        <wp:posOffset>1853936</wp:posOffset>
                      </wp:positionV>
                      <wp:extent cx="405765" cy="283210"/>
                      <wp:effectExtent l="0" t="0" r="0" b="2540"/>
                      <wp:wrapNone/>
                      <wp:docPr id="37"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298553E8" w14:textId="77777777" w:rsidR="00D451E1" w:rsidRDefault="00D451E1" w:rsidP="00C90EA7">
                                  <w:pPr>
                                    <w:adjustRightInd w:val="0"/>
                                    <w:snapToGrid w:val="0"/>
                                    <w:jc w:val="center"/>
                                    <w:rPr>
                                      <w:b/>
                                      <w:color w:val="FF0000"/>
                                    </w:rPr>
                                  </w:pPr>
                                  <w:r>
                                    <w:rPr>
                                      <w:rFonts w:hint="eastAsia"/>
                                      <w:b/>
                                      <w:color w:val="FF0000"/>
                                    </w:rPr>
                                    <w:t>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7" o:spid="_x0000_s1047" style="position:absolute;left:0;text-align:left;margin-left:282.65pt;margin-top:146pt;width:31.95pt;height:22.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" filled="f" stroked="f" strokecolor="red" strokeweight=".5pt">
                      <v:textbox>
                        <w:txbxContent>
                          <w:p w14:paraId="298553E8" w14:textId="77777777" w:rsidR="00266E72" w:rsidRDefault="00266E72" w:rsidP="00C90EA7">
                            <w:pPr>
                              <w:adjustRightInd w:val="0"/>
                              <w:snapToGrid w:val="0"/>
                              <w:jc w:val="center"/>
                              <w:rPr>
                                <w:b/>
                                <w:color w:val="FF0000"/>
                              </w:rPr>
                            </w:pPr>
                            <w:r>
                              <w:rPr>
                                <w:rFonts w:hint="eastAsia"/>
                                <w:b/>
                                <w:color w:val="FF0000"/>
                              </w:rPr>
                              <w:t>西</w:t>
                            </w:r>
                          </w:p>
                        </w:txbxContent>
                      </v:textbox>
                    </v:rect>
                  </w:pict>
                </mc:Fallback>
              </mc:AlternateContent>
            </w:r>
            <w:r w:rsidR="00D4004E" w:rsidRPr="00AF5212">
              <w:rPr>
                <w:rFonts w:hint="eastAsia"/>
                <w:b/>
                <w:noProof/>
              </w:rPr>
              <mc:AlternateContent>
                <mc:Choice Requires="wps">
                  <w:drawing>
                    <wp:anchor distT="0" distB="0" distL="114300" distR="114300" simplePos="0" relativeHeight="251730944" behindDoc="0" locked="0" layoutInCell="1" allowOverlap="1" wp14:anchorId="6CD0E1F8" wp14:editId="66A9E959">
                      <wp:simplePos x="0" y="0"/>
                      <wp:positionH relativeFrom="column">
                        <wp:posOffset>2686050</wp:posOffset>
                      </wp:positionH>
                      <wp:positionV relativeFrom="paragraph">
                        <wp:posOffset>2186041</wp:posOffset>
                      </wp:positionV>
                      <wp:extent cx="405765" cy="283210"/>
                      <wp:effectExtent l="0" t="0" r="0" b="2540"/>
                      <wp:wrapNone/>
                      <wp:docPr id="35" name="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03748E57" w14:textId="77777777" w:rsidR="00D451E1" w:rsidRDefault="00D451E1" w:rsidP="00C90EA7">
                                  <w:pPr>
                                    <w:adjustRightInd w:val="0"/>
                                    <w:snapToGrid w:val="0"/>
                                    <w:jc w:val="center"/>
                                    <w:rPr>
                                      <w:b/>
                                      <w:color w:val="FF0000"/>
                                    </w:rPr>
                                  </w:pPr>
                                  <w:r>
                                    <w:rPr>
                                      <w:rFonts w:hint="eastAsia"/>
                                      <w:b/>
                                      <w:color w:val="FF0000"/>
                                    </w:rPr>
                                    <w:t>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5" o:spid="_x0000_s1048" style="position:absolute;left:0;text-align:left;margin-left:211.5pt;margin-top:172.15pt;width:31.95pt;height:22.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" filled="f" stroked="f" strokecolor="red" strokeweight=".5pt">
                      <v:textbox>
                        <w:txbxContent>
                          <w:p w14:paraId="03748E57" w14:textId="77777777" w:rsidR="00266E72" w:rsidRDefault="00266E72" w:rsidP="00C90EA7">
                            <w:pPr>
                              <w:adjustRightInd w:val="0"/>
                              <w:snapToGrid w:val="0"/>
                              <w:jc w:val="center"/>
                              <w:rPr>
                                <w:b/>
                                <w:color w:val="FF0000"/>
                              </w:rPr>
                            </w:pPr>
                            <w:r>
                              <w:rPr>
                                <w:rFonts w:hint="eastAsia"/>
                                <w:b/>
                                <w:color w:val="FF0000"/>
                              </w:rPr>
                              <w:t>升</w:t>
                            </w:r>
                          </w:p>
                        </w:txbxContent>
                      </v:textbox>
                    </v:rect>
                  </w:pict>
                </mc:Fallback>
              </mc:AlternateContent>
            </w:r>
            <w:r w:rsidR="003E4B00" w:rsidRPr="00AF5212">
              <w:rPr>
                <w:noProof/>
              </w:rPr>
              <w:drawing>
                <wp:anchor distT="0" distB="0" distL="114300" distR="114300" simplePos="0" relativeHeight="251657216" behindDoc="0" locked="0" layoutInCell="1" allowOverlap="1" wp14:anchorId="308E5CA7" wp14:editId="77F1D3BE">
                  <wp:simplePos x="0" y="0"/>
                  <wp:positionH relativeFrom="column">
                    <wp:posOffset>4987661</wp:posOffset>
                  </wp:positionH>
                  <wp:positionV relativeFrom="paragraph">
                    <wp:posOffset>1270</wp:posOffset>
                  </wp:positionV>
                  <wp:extent cx="529590" cy="599440"/>
                  <wp:effectExtent l="0" t="0" r="3810" b="0"/>
                  <wp:wrapNone/>
                  <wp:docPr id="1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29590" cy="599440"/>
                          </a:xfrm>
                          <a:prstGeom prst="rect">
                            <a:avLst/>
                          </a:prstGeom>
                          <a:noFill/>
                          <a:ln>
                            <a:noFill/>
                          </a:ln>
                        </pic:spPr>
                      </pic:pic>
                    </a:graphicData>
                  </a:graphic>
                  <wp14:sizeRelH relativeFrom="page">
                    <wp14:pctWidth>0</wp14:pctWidth>
                  </wp14:sizeRelH>
                  <wp14:sizeRelV relativeFrom="page">
                    <wp14:pctHeight>0</wp14:pctHeight>
                  </wp14:sizeRelV>
                </wp:anchor>
              </w:drawing>
            </w:r>
            <w:r w:rsidR="00D4004E" w:rsidRPr="00AF5212">
              <w:rPr>
                <w:noProof/>
              </w:rPr>
              <w:drawing>
                <wp:inline distT="0" distB="0" distL="0" distR="0" wp14:anchorId="2B233CF9" wp14:editId="01E6D688">
                  <wp:extent cx="5486400" cy="304482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3044825"/>
                          </a:xfrm>
                          <a:prstGeom prst="rect">
                            <a:avLst/>
                          </a:prstGeom>
                        </pic:spPr>
                      </pic:pic>
                    </a:graphicData>
                  </a:graphic>
                </wp:inline>
              </w:drawing>
            </w:r>
          </w:p>
          <w:p w14:paraId="5BBB0B0D" w14:textId="696EBCCE" w:rsidR="007B7217" w:rsidRPr="00AF5212" w:rsidRDefault="007B7217" w:rsidP="00C90EA7">
            <w:pPr>
              <w:adjustRightInd w:val="0"/>
              <w:snapToGrid w:val="0"/>
              <w:jc w:val="center"/>
              <w:outlineLvl w:val="1"/>
              <w:rPr>
                <w:b/>
              </w:rPr>
            </w:pPr>
            <w:r w:rsidRPr="00AF5212">
              <w:rPr>
                <w:rFonts w:hint="eastAsia"/>
                <w:b/>
              </w:rPr>
              <w:t>图</w:t>
            </w:r>
            <w:r w:rsidRPr="00AF5212">
              <w:rPr>
                <w:rFonts w:hint="eastAsia"/>
                <w:b/>
              </w:rPr>
              <w:t xml:space="preserve">2-1 </w:t>
            </w:r>
            <w:r w:rsidRPr="00AF5212">
              <w:rPr>
                <w:rFonts w:hint="eastAsia"/>
                <w:b/>
              </w:rPr>
              <w:t>本项目</w:t>
            </w:r>
            <w:r w:rsidRPr="00AF5212">
              <w:rPr>
                <w:b/>
              </w:rPr>
              <w:t>周围环境概况及周边环境</w:t>
            </w:r>
            <w:r w:rsidRPr="00AF5212">
              <w:rPr>
                <w:rFonts w:hint="eastAsia"/>
                <w:b/>
              </w:rPr>
              <w:t>概况</w:t>
            </w:r>
          </w:p>
          <w:p w14:paraId="4A743CB0" w14:textId="77777777" w:rsidR="007A090B" w:rsidRPr="00AF5212" w:rsidRDefault="007A090B" w:rsidP="00C90EA7">
            <w:pPr>
              <w:adjustRightInd w:val="0"/>
              <w:snapToGrid w:val="0"/>
              <w:jc w:val="center"/>
              <w:outlineLvl w:val="1"/>
              <w:rPr>
                <w:b/>
              </w:rPr>
            </w:pPr>
          </w:p>
          <w:p w14:paraId="77237E2F" w14:textId="5D26E330" w:rsidR="008038D0" w:rsidRPr="00AF5212" w:rsidRDefault="008038D0" w:rsidP="00073989">
            <w:pPr>
              <w:adjustRightInd w:val="0"/>
              <w:snapToGrid w:val="0"/>
              <w:spacing w:line="360" w:lineRule="auto"/>
              <w:outlineLvl w:val="1"/>
              <w:rPr>
                <w:b/>
                <w:sz w:val="24"/>
              </w:rPr>
            </w:pPr>
            <w:r w:rsidRPr="00AF5212">
              <w:rPr>
                <w:b/>
                <w:sz w:val="24"/>
              </w:rPr>
              <w:lastRenderedPageBreak/>
              <w:t>2.1.3</w:t>
            </w:r>
            <w:r w:rsidRPr="00AF5212">
              <w:rPr>
                <w:b/>
                <w:sz w:val="24"/>
              </w:rPr>
              <w:t>地形地貌</w:t>
            </w:r>
          </w:p>
          <w:p w14:paraId="27ACC823" w14:textId="77777777" w:rsidR="008038D0" w:rsidRPr="00AF5212" w:rsidRDefault="009673FA" w:rsidP="00073989">
            <w:pPr>
              <w:adjustRightInd w:val="0"/>
              <w:snapToGrid w:val="0"/>
              <w:spacing w:line="360" w:lineRule="auto"/>
              <w:ind w:firstLineChars="200" w:firstLine="480"/>
              <w:outlineLvl w:val="1"/>
              <w:rPr>
                <w:sz w:val="24"/>
              </w:rPr>
            </w:pPr>
            <w:r w:rsidRPr="00AF5212">
              <w:rPr>
                <w:rFonts w:eastAsiaTheme="minorEastAsia"/>
                <w:sz w:val="24"/>
              </w:rPr>
              <w:t>嘉兴市的地质构造属华夏古陆的北缘，是长江三角洲冲积平原的一部分，地面平均标高在</w:t>
            </w:r>
            <w:r w:rsidRPr="00AF5212">
              <w:rPr>
                <w:rFonts w:eastAsiaTheme="minorEastAsia"/>
                <w:sz w:val="24"/>
              </w:rPr>
              <w:t>2.1m</w:t>
            </w:r>
            <w:r w:rsidRPr="00AF5212">
              <w:rPr>
                <w:rFonts w:eastAsiaTheme="minorEastAsia"/>
                <w:sz w:val="24"/>
              </w:rPr>
              <w:t>左右（黄海高程，下同），地势略显南高北低，由西南向东北倾斜，坡度极缓，由河湖浅海沉积构成</w:t>
            </w:r>
            <w:r w:rsidR="005160D1" w:rsidRPr="00AF5212">
              <w:rPr>
                <w:rFonts w:hint="eastAsia"/>
                <w:sz w:val="24"/>
              </w:rPr>
              <w:t>。</w:t>
            </w:r>
          </w:p>
          <w:p w14:paraId="2A86B252" w14:textId="77777777" w:rsidR="008038D0" w:rsidRPr="00AF5212" w:rsidRDefault="008038D0" w:rsidP="00073989">
            <w:pPr>
              <w:adjustRightInd w:val="0"/>
              <w:snapToGrid w:val="0"/>
              <w:spacing w:line="360" w:lineRule="auto"/>
              <w:outlineLvl w:val="1"/>
              <w:rPr>
                <w:b/>
                <w:sz w:val="24"/>
              </w:rPr>
            </w:pPr>
            <w:r w:rsidRPr="00AF5212">
              <w:rPr>
                <w:b/>
                <w:sz w:val="24"/>
              </w:rPr>
              <w:t>2.1.4</w:t>
            </w:r>
            <w:r w:rsidRPr="00AF5212">
              <w:rPr>
                <w:b/>
                <w:sz w:val="24"/>
              </w:rPr>
              <w:t>气候特征</w:t>
            </w:r>
          </w:p>
          <w:p w14:paraId="0C73B1D5" w14:textId="77777777" w:rsidR="005160D1" w:rsidRPr="00AF5212" w:rsidRDefault="009673FA" w:rsidP="00073989">
            <w:pPr>
              <w:adjustRightInd w:val="0"/>
              <w:snapToGrid w:val="0"/>
              <w:spacing w:line="360" w:lineRule="auto"/>
              <w:ind w:firstLineChars="200" w:firstLine="480"/>
              <w:outlineLvl w:val="1"/>
              <w:rPr>
                <w:sz w:val="24"/>
              </w:rPr>
            </w:pPr>
            <w:r w:rsidRPr="00AF5212">
              <w:rPr>
                <w:sz w:val="24"/>
              </w:rPr>
              <w:t>嘉兴市位于我国东部沿海，处于欧亚大陆与西北太平洋的过渡地带，该地带属典型的亚热带季风气候区</w:t>
            </w:r>
            <w:r w:rsidR="005160D1" w:rsidRPr="00AF5212">
              <w:rPr>
                <w:rFonts w:hint="eastAsia"/>
                <w:sz w:val="24"/>
              </w:rPr>
              <w:t>。</w:t>
            </w:r>
          </w:p>
          <w:p w14:paraId="4D79FB24" w14:textId="77777777" w:rsidR="008038D0" w:rsidRPr="00AF5212" w:rsidRDefault="008038D0" w:rsidP="00073989">
            <w:pPr>
              <w:adjustRightInd w:val="0"/>
              <w:snapToGrid w:val="0"/>
              <w:spacing w:line="360" w:lineRule="auto"/>
              <w:outlineLvl w:val="1"/>
              <w:rPr>
                <w:rFonts w:eastAsiaTheme="minorEastAsia"/>
                <w:b/>
                <w:sz w:val="24"/>
              </w:rPr>
            </w:pPr>
            <w:r w:rsidRPr="00AF5212">
              <w:rPr>
                <w:rFonts w:eastAsiaTheme="minorEastAsia"/>
                <w:b/>
                <w:sz w:val="24"/>
              </w:rPr>
              <w:t>2.1.5</w:t>
            </w:r>
            <w:r w:rsidRPr="00AF5212">
              <w:rPr>
                <w:rFonts w:eastAsiaTheme="minorEastAsia"/>
                <w:b/>
                <w:sz w:val="24"/>
              </w:rPr>
              <w:t>水文特征</w:t>
            </w:r>
          </w:p>
          <w:p w14:paraId="3E14EA03" w14:textId="77777777" w:rsidR="000C2843" w:rsidRPr="00AF5212" w:rsidRDefault="000C2843" w:rsidP="00073989">
            <w:pPr>
              <w:pStyle w:val="af2"/>
              <w:adjustRightInd w:val="0"/>
              <w:snapToGrid w:val="0"/>
              <w:spacing w:line="360" w:lineRule="auto"/>
              <w:ind w:firstLineChars="200" w:firstLine="480"/>
              <w:rPr>
                <w:rFonts w:ascii="Times New Roman" w:eastAsiaTheme="minorEastAsia" w:hAnsi="Times New Roman"/>
                <w:kern w:val="2"/>
                <w:sz w:val="24"/>
                <w:szCs w:val="24"/>
              </w:rPr>
            </w:pPr>
            <w:r w:rsidRPr="00AF5212">
              <w:rPr>
                <w:rFonts w:ascii="Times New Roman" w:eastAsiaTheme="minorEastAsia" w:hAnsi="Times New Roman"/>
                <w:sz w:val="24"/>
                <w:szCs w:val="24"/>
              </w:rPr>
              <w:t>嘉兴市地下水潜水埋深较浅，属全新统地层。以杭州湾</w:t>
            </w:r>
            <w:r w:rsidRPr="00AF5212">
              <w:rPr>
                <w:rFonts w:ascii="Times New Roman" w:eastAsiaTheme="minorEastAsia" w:hAnsi="Times New Roman"/>
                <w:sz w:val="24"/>
                <w:szCs w:val="24"/>
              </w:rPr>
              <w:t>—</w:t>
            </w:r>
            <w:r w:rsidRPr="00AF5212">
              <w:rPr>
                <w:rFonts w:ascii="Times New Roman" w:eastAsiaTheme="minorEastAsia" w:hAnsi="Times New Roman"/>
                <w:sz w:val="24"/>
                <w:szCs w:val="24"/>
              </w:rPr>
              <w:t>平湖塘</w:t>
            </w:r>
            <w:r w:rsidRPr="00AF5212">
              <w:rPr>
                <w:rFonts w:ascii="Times New Roman" w:eastAsiaTheme="minorEastAsia" w:hAnsi="Times New Roman"/>
                <w:sz w:val="24"/>
                <w:szCs w:val="24"/>
              </w:rPr>
              <w:t>—</w:t>
            </w:r>
            <w:r w:rsidRPr="00AF5212">
              <w:rPr>
                <w:rFonts w:ascii="Times New Roman" w:eastAsiaTheme="minorEastAsia" w:hAnsi="Times New Roman"/>
                <w:sz w:val="24"/>
                <w:szCs w:val="24"/>
              </w:rPr>
              <w:t>黄姑塘为界限，分南北两区，一般为</w:t>
            </w:r>
            <w:r w:rsidRPr="00AF5212">
              <w:rPr>
                <w:rFonts w:ascii="Times New Roman" w:eastAsiaTheme="minorEastAsia" w:hAnsi="Times New Roman"/>
                <w:sz w:val="24"/>
                <w:szCs w:val="24"/>
              </w:rPr>
              <w:t>0.5~1.5m</w:t>
            </w:r>
            <w:r w:rsidRPr="00AF5212">
              <w:rPr>
                <w:rFonts w:ascii="Times New Roman" w:eastAsiaTheme="minorEastAsia" w:hAnsi="Times New Roman"/>
                <w:sz w:val="24"/>
                <w:szCs w:val="24"/>
              </w:rPr>
              <w:t>。湖沼相淤积层孔隙潜水，主要分布在杭州塘及平湖塘以北地区，岩性表部以粘土、亚粘土为主，下部以亚粘土为主，局部为泥炭，有机质含量高；渗透水性、含水性均较弱。民井出水量一般小于</w:t>
            </w:r>
            <w:r w:rsidRPr="00AF5212">
              <w:rPr>
                <w:rFonts w:ascii="Times New Roman" w:eastAsiaTheme="minorEastAsia" w:hAnsi="Times New Roman"/>
                <w:sz w:val="24"/>
                <w:szCs w:val="24"/>
              </w:rPr>
              <w:t>10m</w:t>
            </w:r>
            <w:r w:rsidRPr="00AF5212">
              <w:rPr>
                <w:rFonts w:ascii="Times New Roman" w:eastAsiaTheme="minorEastAsia" w:hAnsi="Times New Roman"/>
                <w:sz w:val="24"/>
                <w:szCs w:val="24"/>
                <w:vertAlign w:val="superscript"/>
              </w:rPr>
              <w:t>3</w:t>
            </w:r>
            <w:r w:rsidRPr="00AF5212">
              <w:rPr>
                <w:rFonts w:ascii="Times New Roman" w:eastAsiaTheme="minorEastAsia" w:hAnsi="Times New Roman"/>
                <w:sz w:val="24"/>
                <w:szCs w:val="24"/>
              </w:rPr>
              <w:t>/d</w:t>
            </w:r>
            <w:r w:rsidRPr="00AF5212">
              <w:rPr>
                <w:rFonts w:ascii="Times New Roman" w:eastAsiaTheme="minorEastAsia" w:hAnsi="Times New Roman"/>
                <w:sz w:val="24"/>
                <w:szCs w:val="24"/>
              </w:rPr>
              <w:t>。嘉兴市第四纪地层厚约</w:t>
            </w:r>
            <w:r w:rsidRPr="00AF5212">
              <w:rPr>
                <w:rFonts w:ascii="Times New Roman" w:eastAsiaTheme="minorEastAsia" w:hAnsi="Times New Roman"/>
                <w:sz w:val="24"/>
                <w:szCs w:val="24"/>
              </w:rPr>
              <w:t>220m</w:t>
            </w:r>
            <w:r w:rsidRPr="00AF5212">
              <w:rPr>
                <w:rFonts w:ascii="Times New Roman" w:eastAsiaTheme="minorEastAsia" w:hAnsi="Times New Roman"/>
                <w:sz w:val="24"/>
                <w:szCs w:val="24"/>
              </w:rPr>
              <w:t>，有三个泵压承压含水层，埋深在</w:t>
            </w:r>
            <w:r w:rsidRPr="00AF5212">
              <w:rPr>
                <w:rFonts w:ascii="Times New Roman" w:eastAsiaTheme="minorEastAsia" w:hAnsi="Times New Roman"/>
                <w:sz w:val="24"/>
                <w:szCs w:val="24"/>
              </w:rPr>
              <w:t>50m</w:t>
            </w:r>
            <w:r w:rsidRPr="00AF5212">
              <w:rPr>
                <w:rFonts w:ascii="Times New Roman" w:eastAsiaTheme="minorEastAsia" w:hAnsi="Times New Roman"/>
                <w:sz w:val="24"/>
                <w:szCs w:val="24"/>
              </w:rPr>
              <w:t>以下，第一含水层顶板埋深</w:t>
            </w:r>
            <w:r w:rsidRPr="00AF5212">
              <w:rPr>
                <w:rFonts w:ascii="Times New Roman" w:eastAsiaTheme="minorEastAsia" w:hAnsi="Times New Roman"/>
                <w:sz w:val="24"/>
                <w:szCs w:val="24"/>
              </w:rPr>
              <w:t>60m</w:t>
            </w:r>
            <w:r w:rsidRPr="00AF5212">
              <w:rPr>
                <w:rFonts w:ascii="Times New Roman" w:eastAsiaTheme="minorEastAsia" w:hAnsi="Times New Roman"/>
                <w:sz w:val="24"/>
                <w:szCs w:val="24"/>
              </w:rPr>
              <w:t>以下，厚度约</w:t>
            </w:r>
            <w:r w:rsidRPr="00AF5212">
              <w:rPr>
                <w:rFonts w:ascii="Times New Roman" w:eastAsiaTheme="minorEastAsia" w:hAnsi="Times New Roman"/>
                <w:sz w:val="24"/>
                <w:szCs w:val="24"/>
              </w:rPr>
              <w:t>5~10m</w:t>
            </w:r>
            <w:r w:rsidRPr="00AF5212">
              <w:rPr>
                <w:rFonts w:ascii="Times New Roman" w:eastAsiaTheme="minorEastAsia" w:hAnsi="Times New Roman"/>
                <w:sz w:val="24"/>
                <w:szCs w:val="24"/>
              </w:rPr>
              <w:t>，岩性以砂为主，局部含砾，富水性贫至中等，单井出水量</w:t>
            </w:r>
            <w:r w:rsidRPr="00AF5212">
              <w:rPr>
                <w:rFonts w:ascii="Times New Roman" w:eastAsiaTheme="minorEastAsia" w:hAnsi="Times New Roman"/>
                <w:sz w:val="24"/>
                <w:szCs w:val="24"/>
              </w:rPr>
              <w:t>100~1000m</w:t>
            </w:r>
            <w:r w:rsidRPr="00AF5212">
              <w:rPr>
                <w:rFonts w:ascii="Times New Roman" w:eastAsiaTheme="minorEastAsia" w:hAnsi="Times New Roman"/>
                <w:sz w:val="24"/>
                <w:szCs w:val="24"/>
                <w:vertAlign w:val="superscript"/>
              </w:rPr>
              <w:t>3</w:t>
            </w:r>
            <w:r w:rsidRPr="00AF5212">
              <w:rPr>
                <w:rFonts w:ascii="Times New Roman" w:eastAsiaTheme="minorEastAsia" w:hAnsi="Times New Roman"/>
                <w:sz w:val="24"/>
                <w:szCs w:val="24"/>
              </w:rPr>
              <w:t>/d</w:t>
            </w:r>
            <w:r w:rsidRPr="00AF5212">
              <w:rPr>
                <w:rFonts w:ascii="Times New Roman" w:eastAsiaTheme="minorEastAsia" w:hAnsi="Times New Roman"/>
                <w:sz w:val="24"/>
                <w:szCs w:val="24"/>
              </w:rPr>
              <w:t>；第二含水层顶板埋深</w:t>
            </w:r>
            <w:r w:rsidRPr="00AF5212">
              <w:rPr>
                <w:rFonts w:ascii="Times New Roman" w:eastAsiaTheme="minorEastAsia" w:hAnsi="Times New Roman"/>
                <w:sz w:val="24"/>
                <w:szCs w:val="24"/>
              </w:rPr>
              <w:t>90m</w:t>
            </w:r>
            <w:r w:rsidRPr="00AF5212">
              <w:rPr>
                <w:rFonts w:ascii="Times New Roman" w:eastAsiaTheme="minorEastAsia" w:hAnsi="Times New Roman"/>
                <w:sz w:val="24"/>
                <w:szCs w:val="24"/>
              </w:rPr>
              <w:t>以下，厚度约</w:t>
            </w:r>
            <w:r w:rsidRPr="00AF5212">
              <w:rPr>
                <w:rFonts w:ascii="Times New Roman" w:eastAsiaTheme="minorEastAsia" w:hAnsi="Times New Roman"/>
                <w:sz w:val="24"/>
                <w:szCs w:val="24"/>
              </w:rPr>
              <w:t>10~20m</w:t>
            </w:r>
            <w:r w:rsidRPr="00AF5212">
              <w:rPr>
                <w:rFonts w:ascii="Times New Roman" w:eastAsiaTheme="minorEastAsia" w:hAnsi="Times New Roman"/>
                <w:sz w:val="24"/>
                <w:szCs w:val="24"/>
              </w:rPr>
              <w:t>，岩性以砂砾为主，富水性中至富，单井出水量</w:t>
            </w:r>
            <w:r w:rsidRPr="00AF5212">
              <w:rPr>
                <w:rFonts w:ascii="Times New Roman" w:eastAsiaTheme="minorEastAsia" w:hAnsi="Times New Roman"/>
                <w:sz w:val="24"/>
                <w:szCs w:val="24"/>
              </w:rPr>
              <w:t>1000~5000m</w:t>
            </w:r>
            <w:r w:rsidRPr="00AF5212">
              <w:rPr>
                <w:rFonts w:ascii="Times New Roman" w:eastAsiaTheme="minorEastAsia" w:hAnsi="Times New Roman"/>
                <w:sz w:val="24"/>
                <w:szCs w:val="24"/>
                <w:vertAlign w:val="superscript"/>
              </w:rPr>
              <w:t>3</w:t>
            </w:r>
            <w:r w:rsidRPr="00AF5212">
              <w:rPr>
                <w:rFonts w:ascii="Times New Roman" w:eastAsiaTheme="minorEastAsia" w:hAnsi="Times New Roman"/>
                <w:sz w:val="24"/>
                <w:szCs w:val="24"/>
              </w:rPr>
              <w:t>/d</w:t>
            </w:r>
            <w:r w:rsidRPr="00AF5212">
              <w:rPr>
                <w:rFonts w:ascii="Times New Roman" w:eastAsiaTheme="minorEastAsia" w:hAnsi="Times New Roman"/>
                <w:sz w:val="24"/>
                <w:szCs w:val="24"/>
              </w:rPr>
              <w:t>；第三含水层顶板埋深</w:t>
            </w:r>
            <w:r w:rsidRPr="00AF5212">
              <w:rPr>
                <w:rFonts w:ascii="Times New Roman" w:eastAsiaTheme="minorEastAsia" w:hAnsi="Times New Roman"/>
                <w:sz w:val="24"/>
                <w:szCs w:val="24"/>
              </w:rPr>
              <w:t>110~130m</w:t>
            </w:r>
            <w:r w:rsidRPr="00AF5212">
              <w:rPr>
                <w:rFonts w:ascii="Times New Roman" w:eastAsiaTheme="minorEastAsia" w:hAnsi="Times New Roman"/>
                <w:sz w:val="24"/>
                <w:szCs w:val="24"/>
              </w:rPr>
              <w:t>左右，厚度约</w:t>
            </w:r>
            <w:r w:rsidRPr="00AF5212">
              <w:rPr>
                <w:rFonts w:ascii="Times New Roman" w:eastAsiaTheme="minorEastAsia" w:hAnsi="Times New Roman"/>
                <w:sz w:val="24"/>
                <w:szCs w:val="24"/>
              </w:rPr>
              <w:t>10~20m</w:t>
            </w:r>
            <w:r w:rsidRPr="00AF5212">
              <w:rPr>
                <w:rFonts w:ascii="Times New Roman" w:eastAsiaTheme="minorEastAsia" w:hAnsi="Times New Roman"/>
                <w:sz w:val="24"/>
                <w:szCs w:val="24"/>
              </w:rPr>
              <w:t>，岩性以砂砾为主，富水性中等，单井出水量一般为</w:t>
            </w:r>
            <w:r w:rsidRPr="00AF5212">
              <w:rPr>
                <w:rFonts w:ascii="Times New Roman" w:eastAsiaTheme="minorEastAsia" w:hAnsi="Times New Roman"/>
                <w:sz w:val="24"/>
                <w:szCs w:val="24"/>
              </w:rPr>
              <w:t>1000m</w:t>
            </w:r>
            <w:r w:rsidRPr="00AF5212">
              <w:rPr>
                <w:rFonts w:ascii="Times New Roman" w:eastAsiaTheme="minorEastAsia" w:hAnsi="Times New Roman"/>
                <w:sz w:val="24"/>
                <w:szCs w:val="24"/>
                <w:vertAlign w:val="superscript"/>
              </w:rPr>
              <w:t>3</w:t>
            </w:r>
            <w:r w:rsidRPr="00AF5212">
              <w:rPr>
                <w:rFonts w:ascii="Times New Roman" w:eastAsiaTheme="minorEastAsia" w:hAnsi="Times New Roman"/>
                <w:sz w:val="24"/>
                <w:szCs w:val="24"/>
              </w:rPr>
              <w:t>/d</w:t>
            </w:r>
            <w:r w:rsidRPr="00AF5212">
              <w:rPr>
                <w:rFonts w:ascii="Times New Roman" w:eastAsiaTheme="minorEastAsia" w:hAnsi="Times New Roman"/>
                <w:sz w:val="24"/>
                <w:szCs w:val="24"/>
              </w:rPr>
              <w:t>以上</w:t>
            </w:r>
            <w:r w:rsidR="009075E9" w:rsidRPr="00AF5212">
              <w:rPr>
                <w:rFonts w:ascii="Times New Roman" w:eastAsiaTheme="minorEastAsia" w:hAnsi="Times New Roman"/>
                <w:kern w:val="2"/>
                <w:sz w:val="24"/>
                <w:szCs w:val="24"/>
              </w:rPr>
              <w:t>。</w:t>
            </w:r>
          </w:p>
          <w:p w14:paraId="322BA10E" w14:textId="62EBAF1C" w:rsidR="00073989" w:rsidRPr="00AF5212" w:rsidRDefault="00073989" w:rsidP="00073989">
            <w:pPr>
              <w:adjustRightInd w:val="0"/>
              <w:snapToGrid w:val="0"/>
              <w:spacing w:line="360" w:lineRule="auto"/>
              <w:rPr>
                <w:rFonts w:eastAsiaTheme="minorEastAsia"/>
                <w:b/>
                <w:sz w:val="24"/>
              </w:rPr>
            </w:pPr>
            <w:r w:rsidRPr="00AF5212">
              <w:rPr>
                <w:rFonts w:eastAsiaTheme="minorEastAsia"/>
                <w:b/>
                <w:sz w:val="24"/>
              </w:rPr>
              <w:t>2.</w:t>
            </w:r>
            <w:r w:rsidRPr="00AF5212">
              <w:rPr>
                <w:rFonts w:eastAsiaTheme="minorEastAsia" w:hint="eastAsia"/>
                <w:b/>
                <w:sz w:val="24"/>
              </w:rPr>
              <w:t>2</w:t>
            </w:r>
            <w:r w:rsidRPr="00AF5212">
              <w:rPr>
                <w:rFonts w:eastAsiaTheme="minorEastAsia"/>
                <w:b/>
                <w:sz w:val="24"/>
              </w:rPr>
              <w:t>嘉兴市联合污水处理厂概况</w:t>
            </w:r>
          </w:p>
          <w:p w14:paraId="4ECE6D14" w14:textId="77777777" w:rsidR="00073989" w:rsidRPr="00AF5212" w:rsidRDefault="00073989" w:rsidP="00073989">
            <w:pPr>
              <w:adjustRightInd w:val="0"/>
              <w:snapToGrid w:val="0"/>
              <w:spacing w:line="360" w:lineRule="auto"/>
              <w:ind w:firstLineChars="200" w:firstLine="480"/>
              <w:rPr>
                <w:sz w:val="24"/>
              </w:rPr>
            </w:pPr>
            <w:r w:rsidRPr="00AF5212">
              <w:rPr>
                <w:rFonts w:hAnsi="宋体"/>
                <w:sz w:val="24"/>
              </w:rPr>
              <w:t>嘉兴市污水处</w:t>
            </w:r>
            <w:r w:rsidRPr="00AF5212">
              <w:rPr>
                <w:rFonts w:hAnsi="宋体" w:hint="eastAsia"/>
                <w:sz w:val="24"/>
              </w:rPr>
              <w:t>，总面积</w:t>
            </w:r>
            <w:r w:rsidRPr="00AF5212">
              <w:rPr>
                <w:rFonts w:hAnsi="宋体"/>
                <w:sz w:val="24"/>
              </w:rPr>
              <w:t>理工程包括嘉兴市所属市、区、县、镇（乡）截污输送干管、沿途提升加压泵站、嘉兴市联合污水处理厂、排海管道及附属设施。总设计规模为</w:t>
            </w:r>
            <w:r w:rsidRPr="00AF5212">
              <w:rPr>
                <w:sz w:val="24"/>
              </w:rPr>
              <w:t>60</w:t>
            </w:r>
            <w:r w:rsidRPr="00AF5212">
              <w:rPr>
                <w:rFonts w:hAnsi="宋体"/>
                <w:sz w:val="24"/>
              </w:rPr>
              <w:t>万</w:t>
            </w:r>
            <w:r w:rsidRPr="00AF5212">
              <w:rPr>
                <w:sz w:val="24"/>
              </w:rPr>
              <w:t>m</w:t>
            </w:r>
            <w:r w:rsidRPr="00AF5212">
              <w:rPr>
                <w:sz w:val="24"/>
                <w:vertAlign w:val="superscript"/>
              </w:rPr>
              <w:t>3</w:t>
            </w:r>
            <w:r w:rsidRPr="00AF5212">
              <w:rPr>
                <w:sz w:val="24"/>
              </w:rPr>
              <w:t>/d</w:t>
            </w:r>
            <w:r w:rsidRPr="00AF5212">
              <w:rPr>
                <w:rFonts w:hAnsi="宋体"/>
                <w:sz w:val="24"/>
              </w:rPr>
              <w:t>，工程总投资</w:t>
            </w:r>
            <w:r w:rsidRPr="00AF5212">
              <w:rPr>
                <w:sz w:val="24"/>
              </w:rPr>
              <w:t>19.07</w:t>
            </w:r>
            <w:r w:rsidRPr="00AF5212">
              <w:rPr>
                <w:rFonts w:hAnsi="宋体"/>
                <w:sz w:val="24"/>
              </w:rPr>
              <w:t>亿元，已于</w:t>
            </w:r>
            <w:r w:rsidRPr="00AF5212">
              <w:rPr>
                <w:sz w:val="24"/>
              </w:rPr>
              <w:t>2012</w:t>
            </w:r>
            <w:r w:rsidRPr="00AF5212">
              <w:rPr>
                <w:rFonts w:hAnsi="宋体"/>
                <w:sz w:val="24"/>
              </w:rPr>
              <w:t>年全部投入使用。工程主要接纳的是嘉兴市区和所辖县市各城镇的废水以及部分乡镇的生活污水，另外还有服务范围内的重点工业污水。接纳辖区内重点工业污染源（包括市、镇所辖范围和散布在输送管线两侧可接入的工业点源）。嘉兴市联合污水处理</w:t>
            </w:r>
            <w:r w:rsidRPr="00AF5212">
              <w:rPr>
                <w:rFonts w:hAnsi="宋体" w:hint="eastAsia"/>
                <w:sz w:val="24"/>
              </w:rPr>
              <w:t>有限责任公司</w:t>
            </w:r>
            <w:r w:rsidRPr="00AF5212">
              <w:rPr>
                <w:rFonts w:hAnsi="宋体"/>
                <w:sz w:val="24"/>
              </w:rPr>
              <w:t>厂址及排放口位于杭州湾</w:t>
            </w:r>
            <w:r w:rsidRPr="00AF5212">
              <w:rPr>
                <w:sz w:val="24"/>
              </w:rPr>
              <w:t>。</w:t>
            </w:r>
          </w:p>
          <w:p w14:paraId="2E14E15D" w14:textId="77777777" w:rsidR="00073989" w:rsidRPr="00AF5212" w:rsidRDefault="00073989" w:rsidP="00073989">
            <w:pPr>
              <w:adjustRightInd w:val="0"/>
              <w:snapToGrid w:val="0"/>
              <w:spacing w:line="360" w:lineRule="auto"/>
              <w:ind w:firstLineChars="200" w:firstLine="480"/>
              <w:rPr>
                <w:sz w:val="24"/>
              </w:rPr>
            </w:pPr>
            <w:r w:rsidRPr="00AF5212">
              <w:rPr>
                <w:rFonts w:hAnsi="宋体"/>
                <w:sz w:val="24"/>
              </w:rPr>
              <w:t>为落实国家《长江中下游流域水污染防治规划（</w:t>
            </w:r>
            <w:r w:rsidRPr="00AF5212">
              <w:rPr>
                <w:sz w:val="24"/>
              </w:rPr>
              <w:t>2011-2015</w:t>
            </w:r>
            <w:r w:rsidRPr="00AF5212">
              <w:rPr>
                <w:rFonts w:hAnsi="宋体"/>
                <w:sz w:val="24"/>
              </w:rPr>
              <w:t>年）》，嘉兴市联合污水处理有限责任公司于</w:t>
            </w:r>
            <w:r w:rsidRPr="00AF5212">
              <w:rPr>
                <w:sz w:val="24"/>
              </w:rPr>
              <w:t>2015</w:t>
            </w:r>
            <w:r w:rsidRPr="00AF5212">
              <w:rPr>
                <w:rFonts w:hAnsi="宋体"/>
                <w:sz w:val="24"/>
              </w:rPr>
              <w:t>年投资</w:t>
            </w:r>
            <w:r w:rsidRPr="00AF5212">
              <w:rPr>
                <w:sz w:val="24"/>
              </w:rPr>
              <w:t>71991</w:t>
            </w:r>
            <w:r w:rsidRPr="00AF5212">
              <w:rPr>
                <w:rFonts w:hAnsi="宋体"/>
                <w:sz w:val="24"/>
              </w:rPr>
              <w:t>万元实施嘉兴市污水处理工程污水处理厂提标改造项目，适当调整或增加现有污水处理厂一期、二期工艺设施，使污水厂</w:t>
            </w:r>
            <w:r w:rsidRPr="00AF5212">
              <w:rPr>
                <w:rFonts w:hAnsi="宋体"/>
                <w:sz w:val="24"/>
              </w:rPr>
              <w:lastRenderedPageBreak/>
              <w:t>出水达到《城镇污水处理厂污染物排放标准》（</w:t>
            </w:r>
            <w:r w:rsidRPr="00AF5212">
              <w:rPr>
                <w:sz w:val="24"/>
              </w:rPr>
              <w:t>GB18918-2002</w:t>
            </w:r>
            <w:r w:rsidRPr="00AF5212">
              <w:rPr>
                <w:rFonts w:hAnsi="宋体"/>
                <w:sz w:val="24"/>
              </w:rPr>
              <w:t>）一级</w:t>
            </w:r>
            <w:r w:rsidRPr="00AF5212">
              <w:rPr>
                <w:sz w:val="24"/>
              </w:rPr>
              <w:t>A</w:t>
            </w:r>
            <w:r w:rsidRPr="00AF5212">
              <w:rPr>
                <w:rFonts w:hAnsi="宋体"/>
                <w:sz w:val="24"/>
              </w:rPr>
              <w:t>标准。污水厂一期工程现有设施进行缩量提标改造，一期工程现有的</w:t>
            </w:r>
            <w:r w:rsidRPr="00AF5212">
              <w:rPr>
                <w:sz w:val="24"/>
              </w:rPr>
              <w:t>4</w:t>
            </w:r>
            <w:r w:rsidRPr="00AF5212">
              <w:rPr>
                <w:rFonts w:hAnsi="宋体"/>
                <w:sz w:val="24"/>
              </w:rPr>
              <w:t>座氧化沟保留</w:t>
            </w:r>
            <w:r w:rsidRPr="00AF5212">
              <w:rPr>
                <w:sz w:val="24"/>
              </w:rPr>
              <w:t>2</w:t>
            </w:r>
            <w:r w:rsidRPr="00AF5212">
              <w:rPr>
                <w:rFonts w:hAnsi="宋体"/>
                <w:sz w:val="24"/>
              </w:rPr>
              <w:t>座，氧化沟的处理水量缩量至</w:t>
            </w:r>
            <w:r w:rsidRPr="00AF5212">
              <w:rPr>
                <w:sz w:val="24"/>
              </w:rPr>
              <w:t>4</w:t>
            </w:r>
            <w:r w:rsidRPr="00AF5212">
              <w:rPr>
                <w:rFonts w:hAnsi="宋体"/>
                <w:sz w:val="24"/>
              </w:rPr>
              <w:t>万</w:t>
            </w:r>
            <w:r w:rsidRPr="00AF5212">
              <w:rPr>
                <w:sz w:val="24"/>
              </w:rPr>
              <w:t>m</w:t>
            </w:r>
            <w:r w:rsidRPr="00AF5212">
              <w:rPr>
                <w:sz w:val="24"/>
                <w:vertAlign w:val="superscript"/>
              </w:rPr>
              <w:t>3</w:t>
            </w:r>
            <w:r w:rsidRPr="00AF5212">
              <w:rPr>
                <w:sz w:val="24"/>
              </w:rPr>
              <w:t>/d</w:t>
            </w:r>
            <w:r w:rsidRPr="00AF5212">
              <w:rPr>
                <w:rFonts w:hAnsi="宋体"/>
                <w:sz w:val="24"/>
              </w:rPr>
              <w:t>；拆除另外的</w:t>
            </w:r>
            <w:r w:rsidRPr="00AF5212">
              <w:rPr>
                <w:sz w:val="24"/>
              </w:rPr>
              <w:t>2</w:t>
            </w:r>
            <w:r w:rsidRPr="00AF5212">
              <w:rPr>
                <w:rFonts w:hAnsi="宋体"/>
                <w:sz w:val="24"/>
              </w:rPr>
              <w:t>座氧化沟，新建</w:t>
            </w:r>
            <w:r w:rsidRPr="00AF5212">
              <w:rPr>
                <w:sz w:val="24"/>
              </w:rPr>
              <w:t>1</w:t>
            </w:r>
            <w:r w:rsidRPr="00AF5212">
              <w:rPr>
                <w:rFonts w:hAnsi="宋体"/>
                <w:sz w:val="24"/>
              </w:rPr>
              <w:t>座</w:t>
            </w:r>
            <w:r w:rsidRPr="00AF5212">
              <w:rPr>
                <w:sz w:val="24"/>
              </w:rPr>
              <w:t>15</w:t>
            </w:r>
            <w:r w:rsidRPr="00AF5212">
              <w:rPr>
                <w:rFonts w:hAnsi="宋体"/>
                <w:sz w:val="24"/>
              </w:rPr>
              <w:t>万</w:t>
            </w:r>
            <w:r w:rsidRPr="00AF5212">
              <w:rPr>
                <w:sz w:val="24"/>
              </w:rPr>
              <w:t>m</w:t>
            </w:r>
            <w:r w:rsidRPr="00AF5212">
              <w:rPr>
                <w:sz w:val="24"/>
                <w:vertAlign w:val="superscript"/>
              </w:rPr>
              <w:t>3</w:t>
            </w:r>
            <w:r w:rsidRPr="00AF5212">
              <w:rPr>
                <w:sz w:val="24"/>
              </w:rPr>
              <w:t>/d</w:t>
            </w:r>
            <w:r w:rsidRPr="00AF5212">
              <w:rPr>
                <w:rFonts w:hAnsi="宋体"/>
                <w:sz w:val="24"/>
              </w:rPr>
              <w:t>的</w:t>
            </w:r>
            <w:r w:rsidRPr="00AF5212">
              <w:rPr>
                <w:sz w:val="24"/>
              </w:rPr>
              <w:t>A/A/O</w:t>
            </w:r>
            <w:r w:rsidRPr="00AF5212">
              <w:rPr>
                <w:rFonts w:hAnsi="宋体"/>
                <w:sz w:val="24"/>
              </w:rPr>
              <w:t>生反池；分流</w:t>
            </w:r>
            <w:r w:rsidRPr="00AF5212">
              <w:rPr>
                <w:sz w:val="24"/>
              </w:rPr>
              <w:t>11</w:t>
            </w:r>
            <w:r w:rsidRPr="00AF5212">
              <w:rPr>
                <w:rFonts w:hAnsi="宋体"/>
                <w:sz w:val="24"/>
              </w:rPr>
              <w:t>万</w:t>
            </w:r>
            <w:r w:rsidRPr="00AF5212">
              <w:rPr>
                <w:sz w:val="24"/>
              </w:rPr>
              <w:t>m</w:t>
            </w:r>
            <w:r w:rsidRPr="00AF5212">
              <w:rPr>
                <w:sz w:val="24"/>
                <w:vertAlign w:val="superscript"/>
              </w:rPr>
              <w:t>3</w:t>
            </w:r>
            <w:r w:rsidRPr="00AF5212">
              <w:rPr>
                <w:sz w:val="24"/>
              </w:rPr>
              <w:t>/d</w:t>
            </w:r>
            <w:r w:rsidRPr="00AF5212">
              <w:rPr>
                <w:rFonts w:hAnsi="宋体"/>
                <w:sz w:val="24"/>
              </w:rPr>
              <w:t>的污水至新建的</w:t>
            </w:r>
            <w:r w:rsidRPr="00AF5212">
              <w:rPr>
                <w:sz w:val="24"/>
              </w:rPr>
              <w:t>MBR</w:t>
            </w:r>
            <w:r w:rsidRPr="00AF5212">
              <w:rPr>
                <w:rFonts w:hAnsi="宋体"/>
                <w:sz w:val="24"/>
              </w:rPr>
              <w:t>处理设施。另外，增加后续深度处理和消毒氧化设施。污水厂二期工程主要在现有流程基础上增加后续深度处理和消毒氧化设</w:t>
            </w:r>
            <w:r w:rsidRPr="00AF5212">
              <w:rPr>
                <w:sz w:val="24"/>
              </w:rPr>
              <w:t>施。</w:t>
            </w:r>
          </w:p>
          <w:p w14:paraId="721684E6" w14:textId="29F0647C" w:rsidR="00073989" w:rsidRPr="00AF5212" w:rsidRDefault="00073989" w:rsidP="00073989">
            <w:pPr>
              <w:adjustRightInd w:val="0"/>
              <w:snapToGrid w:val="0"/>
              <w:spacing w:line="360" w:lineRule="auto"/>
              <w:ind w:firstLineChars="200" w:firstLine="480"/>
              <w:rPr>
                <w:rFonts w:eastAsiaTheme="minorEastAsia"/>
                <w:sz w:val="24"/>
              </w:rPr>
            </w:pPr>
            <w:r w:rsidRPr="00AF5212">
              <w:rPr>
                <w:rFonts w:hint="eastAsia"/>
                <w:sz w:val="24"/>
              </w:rPr>
              <w:t>根据浙江省生态环境厅发布的《</w:t>
            </w:r>
            <w:r w:rsidRPr="00AF5212">
              <w:rPr>
                <w:rFonts w:hint="eastAsia"/>
                <w:sz w:val="24"/>
              </w:rPr>
              <w:t>2019</w:t>
            </w:r>
            <w:r w:rsidRPr="00AF5212">
              <w:rPr>
                <w:rFonts w:hint="eastAsia"/>
                <w:sz w:val="24"/>
              </w:rPr>
              <w:t>年浙江省重点排污单位监督性监督数据—嘉兴市联合污水处理厂监督性监督数据》，</w:t>
            </w:r>
            <w:r w:rsidRPr="00AF5212">
              <w:rPr>
                <w:rFonts w:hint="eastAsia"/>
                <w:sz w:val="24"/>
              </w:rPr>
              <w:t>2019</w:t>
            </w:r>
            <w:r w:rsidRPr="00AF5212">
              <w:rPr>
                <w:rFonts w:hint="eastAsia"/>
                <w:sz w:val="24"/>
              </w:rPr>
              <w:t>年</w:t>
            </w:r>
            <w:r w:rsidRPr="00AF5212">
              <w:rPr>
                <w:rFonts w:hint="eastAsia"/>
                <w:sz w:val="24"/>
              </w:rPr>
              <w:t>3</w:t>
            </w:r>
            <w:r w:rsidRPr="00AF5212">
              <w:rPr>
                <w:rFonts w:hint="eastAsia"/>
                <w:sz w:val="24"/>
              </w:rPr>
              <w:t>月</w:t>
            </w:r>
            <w:r w:rsidRPr="00AF5212">
              <w:rPr>
                <w:rFonts w:hint="eastAsia"/>
                <w:sz w:val="24"/>
              </w:rPr>
              <w:t>13</w:t>
            </w:r>
            <w:r w:rsidRPr="00AF5212">
              <w:rPr>
                <w:rFonts w:hint="eastAsia"/>
                <w:sz w:val="24"/>
              </w:rPr>
              <w:t>日、</w:t>
            </w:r>
            <w:r w:rsidRPr="00AF5212">
              <w:rPr>
                <w:rFonts w:hint="eastAsia"/>
                <w:sz w:val="24"/>
              </w:rPr>
              <w:t>4</w:t>
            </w:r>
            <w:r w:rsidRPr="00AF5212">
              <w:rPr>
                <w:rFonts w:hint="eastAsia"/>
                <w:sz w:val="24"/>
              </w:rPr>
              <w:t>月</w:t>
            </w:r>
            <w:r w:rsidRPr="00AF5212">
              <w:rPr>
                <w:rFonts w:hint="eastAsia"/>
                <w:sz w:val="24"/>
              </w:rPr>
              <w:t>10</w:t>
            </w:r>
            <w:r w:rsidRPr="00AF5212">
              <w:rPr>
                <w:rFonts w:hint="eastAsia"/>
                <w:sz w:val="24"/>
              </w:rPr>
              <w:t>日、</w:t>
            </w:r>
            <w:r w:rsidRPr="00AF5212">
              <w:rPr>
                <w:rFonts w:hint="eastAsia"/>
                <w:sz w:val="24"/>
              </w:rPr>
              <w:t>7</w:t>
            </w:r>
            <w:r w:rsidRPr="00AF5212">
              <w:rPr>
                <w:rFonts w:hint="eastAsia"/>
                <w:sz w:val="24"/>
              </w:rPr>
              <w:t>月</w:t>
            </w:r>
            <w:r w:rsidRPr="00AF5212">
              <w:rPr>
                <w:rFonts w:hint="eastAsia"/>
                <w:sz w:val="24"/>
              </w:rPr>
              <w:t>2</w:t>
            </w:r>
            <w:r w:rsidRPr="00AF5212">
              <w:rPr>
                <w:rFonts w:hint="eastAsia"/>
                <w:sz w:val="24"/>
              </w:rPr>
              <w:t>日和</w:t>
            </w:r>
            <w:r w:rsidRPr="00AF5212">
              <w:rPr>
                <w:rFonts w:hint="eastAsia"/>
                <w:sz w:val="24"/>
              </w:rPr>
              <w:t>10</w:t>
            </w:r>
            <w:r w:rsidRPr="00AF5212">
              <w:rPr>
                <w:rFonts w:hint="eastAsia"/>
                <w:sz w:val="24"/>
              </w:rPr>
              <w:t>月</w:t>
            </w:r>
            <w:r w:rsidRPr="00AF5212">
              <w:rPr>
                <w:rFonts w:hint="eastAsia"/>
                <w:sz w:val="24"/>
              </w:rPr>
              <w:t>23</w:t>
            </w:r>
            <w:r w:rsidRPr="00AF5212">
              <w:rPr>
                <w:rFonts w:hint="eastAsia"/>
                <w:sz w:val="24"/>
              </w:rPr>
              <w:t>日嘉兴市联合污水处理厂排海口水质情况汇总见表</w:t>
            </w:r>
            <w:r w:rsidRPr="00AF5212">
              <w:rPr>
                <w:rFonts w:hint="eastAsia"/>
                <w:sz w:val="24"/>
              </w:rPr>
              <w:t>2-1</w:t>
            </w:r>
            <w:r w:rsidRPr="00AF5212">
              <w:rPr>
                <w:rFonts w:hint="eastAsia"/>
                <w:sz w:val="24"/>
              </w:rPr>
              <w:t>。</w:t>
            </w:r>
          </w:p>
          <w:p w14:paraId="1016ACB8" w14:textId="77777777" w:rsidR="00073989" w:rsidRPr="00AF5212" w:rsidRDefault="00073989" w:rsidP="00073989">
            <w:pPr>
              <w:pStyle w:val="af2"/>
              <w:adjustRightInd w:val="0"/>
              <w:snapToGrid w:val="0"/>
              <w:jc w:val="center"/>
              <w:rPr>
                <w:rFonts w:ascii="Times New Roman" w:hAnsi="Times New Roman"/>
                <w:kern w:val="2"/>
                <w:sz w:val="21"/>
                <w:szCs w:val="21"/>
              </w:rPr>
            </w:pPr>
            <w:r w:rsidRPr="00AF5212">
              <w:rPr>
                <w:rFonts w:ascii="Times New Roman" w:hAnsi="Times New Roman"/>
                <w:b/>
                <w:sz w:val="21"/>
                <w:szCs w:val="21"/>
              </w:rPr>
              <w:t>表</w:t>
            </w:r>
            <w:r w:rsidRPr="00AF5212">
              <w:rPr>
                <w:rFonts w:ascii="Times New Roman" w:hAnsi="Times New Roman"/>
                <w:b/>
                <w:sz w:val="21"/>
                <w:szCs w:val="21"/>
              </w:rPr>
              <w:t xml:space="preserve">2-1   </w:t>
            </w:r>
            <w:r w:rsidRPr="00AF5212">
              <w:rPr>
                <w:rFonts w:ascii="Times New Roman" w:hAnsi="Times New Roman"/>
                <w:b/>
                <w:sz w:val="21"/>
                <w:szCs w:val="21"/>
              </w:rPr>
              <w:t>嘉兴市污水处理厂排海口出水水质指标</w:t>
            </w:r>
          </w:p>
          <w:tbl>
            <w:tblPr>
              <w:tblW w:w="87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9"/>
              <w:gridCol w:w="1214"/>
              <w:gridCol w:w="1214"/>
              <w:gridCol w:w="1214"/>
              <w:gridCol w:w="1214"/>
              <w:gridCol w:w="1218"/>
              <w:gridCol w:w="876"/>
            </w:tblGrid>
            <w:tr w:rsidR="00AF5212" w:rsidRPr="00AF5212" w14:paraId="1EA6FE21" w14:textId="77777777" w:rsidTr="00B1769C">
              <w:trPr>
                <w:trHeight w:val="50"/>
                <w:jc w:val="center"/>
              </w:trPr>
              <w:tc>
                <w:tcPr>
                  <w:tcW w:w="1789" w:type="dxa"/>
                  <w:shd w:val="clear" w:color="auto" w:fill="auto"/>
                  <w:vAlign w:val="center"/>
                </w:tcPr>
                <w:p w14:paraId="50ECC17F" w14:textId="77777777" w:rsidR="00073989" w:rsidRPr="00AF5212" w:rsidRDefault="00073989" w:rsidP="00073989">
                  <w:pPr>
                    <w:adjustRightInd w:val="0"/>
                    <w:snapToGrid w:val="0"/>
                    <w:jc w:val="center"/>
                    <w:rPr>
                      <w:b/>
                      <w:bCs/>
                      <w:szCs w:val="21"/>
                    </w:rPr>
                  </w:pPr>
                  <w:r w:rsidRPr="00AF5212">
                    <w:rPr>
                      <w:b/>
                      <w:bCs/>
                      <w:szCs w:val="21"/>
                    </w:rPr>
                    <w:t>指标</w:t>
                  </w:r>
                </w:p>
              </w:tc>
              <w:tc>
                <w:tcPr>
                  <w:tcW w:w="1214" w:type="dxa"/>
                  <w:shd w:val="clear" w:color="auto" w:fill="auto"/>
                  <w:vAlign w:val="center"/>
                </w:tcPr>
                <w:p w14:paraId="25C7F6E3" w14:textId="77777777" w:rsidR="00073989" w:rsidRPr="00AF5212" w:rsidRDefault="00073989" w:rsidP="00073989">
                  <w:pPr>
                    <w:adjustRightInd w:val="0"/>
                    <w:snapToGrid w:val="0"/>
                    <w:jc w:val="center"/>
                    <w:rPr>
                      <w:b/>
                      <w:bCs/>
                      <w:szCs w:val="21"/>
                    </w:rPr>
                  </w:pPr>
                  <w:r w:rsidRPr="00AF5212">
                    <w:rPr>
                      <w:b/>
                      <w:bCs/>
                      <w:szCs w:val="21"/>
                    </w:rPr>
                    <w:t>2019.3.13</w:t>
                  </w:r>
                </w:p>
              </w:tc>
              <w:tc>
                <w:tcPr>
                  <w:tcW w:w="1214" w:type="dxa"/>
                  <w:shd w:val="clear" w:color="auto" w:fill="auto"/>
                  <w:vAlign w:val="center"/>
                </w:tcPr>
                <w:p w14:paraId="03571C77" w14:textId="77777777" w:rsidR="00073989" w:rsidRPr="00AF5212" w:rsidRDefault="00073989" w:rsidP="00073989">
                  <w:pPr>
                    <w:adjustRightInd w:val="0"/>
                    <w:snapToGrid w:val="0"/>
                    <w:jc w:val="center"/>
                    <w:rPr>
                      <w:b/>
                      <w:bCs/>
                      <w:szCs w:val="21"/>
                    </w:rPr>
                  </w:pPr>
                  <w:r w:rsidRPr="00AF5212">
                    <w:rPr>
                      <w:b/>
                      <w:bCs/>
                      <w:szCs w:val="21"/>
                    </w:rPr>
                    <w:t>2019.4.10</w:t>
                  </w:r>
                </w:p>
              </w:tc>
              <w:tc>
                <w:tcPr>
                  <w:tcW w:w="1214" w:type="dxa"/>
                  <w:shd w:val="clear" w:color="auto" w:fill="auto"/>
                  <w:vAlign w:val="center"/>
                </w:tcPr>
                <w:p w14:paraId="3FEBA4F9" w14:textId="77777777" w:rsidR="00073989" w:rsidRPr="00AF5212" w:rsidRDefault="00073989" w:rsidP="00073989">
                  <w:pPr>
                    <w:adjustRightInd w:val="0"/>
                    <w:snapToGrid w:val="0"/>
                    <w:jc w:val="center"/>
                    <w:rPr>
                      <w:b/>
                      <w:bCs/>
                      <w:szCs w:val="21"/>
                    </w:rPr>
                  </w:pPr>
                  <w:r w:rsidRPr="00AF5212">
                    <w:rPr>
                      <w:b/>
                      <w:bCs/>
                      <w:szCs w:val="21"/>
                    </w:rPr>
                    <w:t>2019.7.2</w:t>
                  </w:r>
                </w:p>
              </w:tc>
              <w:tc>
                <w:tcPr>
                  <w:tcW w:w="1214" w:type="dxa"/>
                  <w:shd w:val="clear" w:color="auto" w:fill="auto"/>
                  <w:vAlign w:val="center"/>
                </w:tcPr>
                <w:p w14:paraId="4E24B095" w14:textId="77777777" w:rsidR="00073989" w:rsidRPr="00AF5212" w:rsidRDefault="00073989" w:rsidP="00073989">
                  <w:pPr>
                    <w:adjustRightInd w:val="0"/>
                    <w:snapToGrid w:val="0"/>
                    <w:jc w:val="center"/>
                    <w:rPr>
                      <w:b/>
                      <w:bCs/>
                      <w:szCs w:val="21"/>
                    </w:rPr>
                  </w:pPr>
                  <w:r w:rsidRPr="00AF5212">
                    <w:rPr>
                      <w:b/>
                      <w:bCs/>
                      <w:szCs w:val="21"/>
                    </w:rPr>
                    <w:t>2019.10.23</w:t>
                  </w:r>
                </w:p>
              </w:tc>
              <w:tc>
                <w:tcPr>
                  <w:tcW w:w="1218" w:type="dxa"/>
                  <w:shd w:val="clear" w:color="auto" w:fill="auto"/>
                  <w:vAlign w:val="center"/>
                </w:tcPr>
                <w:p w14:paraId="709732F2" w14:textId="77777777" w:rsidR="00073989" w:rsidRPr="00AF5212" w:rsidRDefault="00073989" w:rsidP="00073989">
                  <w:pPr>
                    <w:adjustRightInd w:val="0"/>
                    <w:snapToGrid w:val="0"/>
                    <w:jc w:val="center"/>
                    <w:rPr>
                      <w:b/>
                      <w:bCs/>
                      <w:szCs w:val="21"/>
                    </w:rPr>
                  </w:pPr>
                  <w:r w:rsidRPr="00AF5212">
                    <w:rPr>
                      <w:b/>
                      <w:bCs/>
                      <w:szCs w:val="21"/>
                    </w:rPr>
                    <w:t>标准值</w:t>
                  </w:r>
                </w:p>
              </w:tc>
              <w:tc>
                <w:tcPr>
                  <w:tcW w:w="876" w:type="dxa"/>
                  <w:shd w:val="clear" w:color="auto" w:fill="auto"/>
                  <w:vAlign w:val="center"/>
                </w:tcPr>
                <w:p w14:paraId="738A608D" w14:textId="77777777" w:rsidR="00073989" w:rsidRPr="00AF5212" w:rsidRDefault="00073989" w:rsidP="00073989">
                  <w:pPr>
                    <w:adjustRightInd w:val="0"/>
                    <w:snapToGrid w:val="0"/>
                    <w:jc w:val="center"/>
                    <w:rPr>
                      <w:b/>
                      <w:bCs/>
                      <w:szCs w:val="21"/>
                    </w:rPr>
                  </w:pPr>
                  <w:r w:rsidRPr="00AF5212">
                    <w:rPr>
                      <w:b/>
                      <w:bCs/>
                      <w:szCs w:val="21"/>
                    </w:rPr>
                    <w:t>单位</w:t>
                  </w:r>
                </w:p>
              </w:tc>
            </w:tr>
            <w:tr w:rsidR="00AF5212" w:rsidRPr="00AF5212" w14:paraId="71E4A729" w14:textId="77777777" w:rsidTr="00B1769C">
              <w:trPr>
                <w:jc w:val="center"/>
              </w:trPr>
              <w:tc>
                <w:tcPr>
                  <w:tcW w:w="1789" w:type="dxa"/>
                  <w:shd w:val="clear" w:color="auto" w:fill="auto"/>
                  <w:vAlign w:val="center"/>
                </w:tcPr>
                <w:p w14:paraId="07700A0A"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pH</w:t>
                  </w:r>
                  <w:r w:rsidRPr="00AF5212">
                    <w:rPr>
                      <w:kern w:val="0"/>
                      <w:szCs w:val="21"/>
                      <w:lang w:bidi="ar"/>
                    </w:rPr>
                    <w:t>值</w:t>
                  </w:r>
                </w:p>
              </w:tc>
              <w:tc>
                <w:tcPr>
                  <w:tcW w:w="1214" w:type="dxa"/>
                  <w:shd w:val="clear" w:color="auto" w:fill="auto"/>
                  <w:vAlign w:val="center"/>
                </w:tcPr>
                <w:p w14:paraId="703DD122"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7.38</w:t>
                  </w:r>
                </w:p>
              </w:tc>
              <w:tc>
                <w:tcPr>
                  <w:tcW w:w="1214" w:type="dxa"/>
                  <w:shd w:val="clear" w:color="auto" w:fill="auto"/>
                  <w:vAlign w:val="center"/>
                </w:tcPr>
                <w:p w14:paraId="0E8D0BB4"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7.21</w:t>
                  </w:r>
                </w:p>
              </w:tc>
              <w:tc>
                <w:tcPr>
                  <w:tcW w:w="1214" w:type="dxa"/>
                  <w:shd w:val="clear" w:color="auto" w:fill="auto"/>
                  <w:vAlign w:val="center"/>
                </w:tcPr>
                <w:p w14:paraId="54069FBA"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7.6</w:t>
                  </w:r>
                </w:p>
              </w:tc>
              <w:tc>
                <w:tcPr>
                  <w:tcW w:w="1214" w:type="dxa"/>
                  <w:shd w:val="clear" w:color="auto" w:fill="auto"/>
                  <w:vAlign w:val="center"/>
                </w:tcPr>
                <w:p w14:paraId="1D2A8A46"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7.39</w:t>
                  </w:r>
                </w:p>
              </w:tc>
              <w:tc>
                <w:tcPr>
                  <w:tcW w:w="1218" w:type="dxa"/>
                  <w:shd w:val="clear" w:color="auto" w:fill="auto"/>
                  <w:vAlign w:val="center"/>
                </w:tcPr>
                <w:p w14:paraId="040761E5" w14:textId="77777777" w:rsidR="00073989" w:rsidRPr="00AF5212" w:rsidRDefault="00073989" w:rsidP="00073989">
                  <w:pPr>
                    <w:adjustRightInd w:val="0"/>
                    <w:snapToGrid w:val="0"/>
                    <w:jc w:val="center"/>
                    <w:rPr>
                      <w:szCs w:val="21"/>
                    </w:rPr>
                  </w:pPr>
                  <w:r w:rsidRPr="00AF5212">
                    <w:rPr>
                      <w:szCs w:val="21"/>
                    </w:rPr>
                    <w:t>6~9</w:t>
                  </w:r>
                </w:p>
              </w:tc>
              <w:tc>
                <w:tcPr>
                  <w:tcW w:w="876" w:type="dxa"/>
                  <w:shd w:val="clear" w:color="auto" w:fill="auto"/>
                  <w:vAlign w:val="center"/>
                </w:tcPr>
                <w:p w14:paraId="2A434617" w14:textId="77777777" w:rsidR="00073989" w:rsidRPr="00AF5212" w:rsidRDefault="00073989" w:rsidP="00073989">
                  <w:pPr>
                    <w:adjustRightInd w:val="0"/>
                    <w:snapToGrid w:val="0"/>
                    <w:jc w:val="center"/>
                    <w:rPr>
                      <w:szCs w:val="21"/>
                    </w:rPr>
                  </w:pPr>
                  <w:r w:rsidRPr="00AF5212">
                    <w:rPr>
                      <w:szCs w:val="21"/>
                    </w:rPr>
                    <w:t>无量纲</w:t>
                  </w:r>
                </w:p>
              </w:tc>
            </w:tr>
            <w:tr w:rsidR="00AF5212" w:rsidRPr="00AF5212" w14:paraId="719A5020" w14:textId="77777777" w:rsidTr="00B1769C">
              <w:trPr>
                <w:jc w:val="center"/>
              </w:trPr>
              <w:tc>
                <w:tcPr>
                  <w:tcW w:w="1789" w:type="dxa"/>
                  <w:shd w:val="clear" w:color="auto" w:fill="auto"/>
                  <w:vAlign w:val="center"/>
                </w:tcPr>
                <w:p w14:paraId="6BEDC2AF"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氨氮（</w:t>
                  </w:r>
                  <w:r w:rsidRPr="00AF5212">
                    <w:rPr>
                      <w:kern w:val="0"/>
                      <w:szCs w:val="21"/>
                      <w:lang w:bidi="ar"/>
                    </w:rPr>
                    <w:t>NH</w:t>
                  </w:r>
                  <w:r w:rsidRPr="00AF5212">
                    <w:rPr>
                      <w:kern w:val="0"/>
                      <w:szCs w:val="21"/>
                      <w:vertAlign w:val="subscript"/>
                      <w:lang w:bidi="ar"/>
                    </w:rPr>
                    <w:t>3</w:t>
                  </w:r>
                  <w:r w:rsidRPr="00AF5212">
                    <w:rPr>
                      <w:kern w:val="0"/>
                      <w:szCs w:val="21"/>
                      <w:lang w:bidi="ar"/>
                    </w:rPr>
                    <w:t>-N</w:t>
                  </w:r>
                  <w:r w:rsidRPr="00AF5212">
                    <w:rPr>
                      <w:kern w:val="0"/>
                      <w:szCs w:val="21"/>
                      <w:lang w:bidi="ar"/>
                    </w:rPr>
                    <w:t>）</w:t>
                  </w:r>
                </w:p>
              </w:tc>
              <w:tc>
                <w:tcPr>
                  <w:tcW w:w="1214" w:type="dxa"/>
                  <w:shd w:val="clear" w:color="auto" w:fill="auto"/>
                  <w:vAlign w:val="center"/>
                </w:tcPr>
                <w:p w14:paraId="1B5297E8"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0.398</w:t>
                  </w:r>
                </w:p>
              </w:tc>
              <w:tc>
                <w:tcPr>
                  <w:tcW w:w="1214" w:type="dxa"/>
                  <w:shd w:val="clear" w:color="auto" w:fill="auto"/>
                  <w:vAlign w:val="center"/>
                </w:tcPr>
                <w:p w14:paraId="4A9A5B26"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0.292</w:t>
                  </w:r>
                </w:p>
              </w:tc>
              <w:tc>
                <w:tcPr>
                  <w:tcW w:w="1214" w:type="dxa"/>
                  <w:shd w:val="clear" w:color="auto" w:fill="auto"/>
                  <w:vAlign w:val="center"/>
                </w:tcPr>
                <w:p w14:paraId="1EA79FAB"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0.137</w:t>
                  </w:r>
                </w:p>
              </w:tc>
              <w:tc>
                <w:tcPr>
                  <w:tcW w:w="1214" w:type="dxa"/>
                  <w:shd w:val="clear" w:color="auto" w:fill="auto"/>
                  <w:vAlign w:val="center"/>
                </w:tcPr>
                <w:p w14:paraId="1FA514F3"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0.369</w:t>
                  </w:r>
                </w:p>
              </w:tc>
              <w:tc>
                <w:tcPr>
                  <w:tcW w:w="1218" w:type="dxa"/>
                  <w:shd w:val="clear" w:color="auto" w:fill="auto"/>
                  <w:vAlign w:val="center"/>
                </w:tcPr>
                <w:p w14:paraId="1B21801A" w14:textId="77777777" w:rsidR="00073989" w:rsidRPr="00AF5212" w:rsidRDefault="00073989" w:rsidP="00073989">
                  <w:pPr>
                    <w:adjustRightInd w:val="0"/>
                    <w:snapToGrid w:val="0"/>
                    <w:jc w:val="center"/>
                    <w:rPr>
                      <w:szCs w:val="21"/>
                    </w:rPr>
                  </w:pPr>
                  <w:r w:rsidRPr="00AF5212">
                    <w:rPr>
                      <w:szCs w:val="21"/>
                    </w:rPr>
                    <w:t>5</w:t>
                  </w:r>
                </w:p>
              </w:tc>
              <w:tc>
                <w:tcPr>
                  <w:tcW w:w="876" w:type="dxa"/>
                  <w:shd w:val="clear" w:color="auto" w:fill="auto"/>
                  <w:vAlign w:val="center"/>
                </w:tcPr>
                <w:p w14:paraId="6F3C2668" w14:textId="77777777" w:rsidR="00073989" w:rsidRPr="00AF5212" w:rsidRDefault="00073989" w:rsidP="00073989">
                  <w:pPr>
                    <w:adjustRightInd w:val="0"/>
                    <w:snapToGrid w:val="0"/>
                    <w:jc w:val="center"/>
                    <w:rPr>
                      <w:szCs w:val="21"/>
                    </w:rPr>
                  </w:pPr>
                  <w:r w:rsidRPr="00AF5212">
                    <w:rPr>
                      <w:szCs w:val="21"/>
                    </w:rPr>
                    <w:t>mg/L</w:t>
                  </w:r>
                </w:p>
              </w:tc>
            </w:tr>
            <w:tr w:rsidR="00AF5212" w:rsidRPr="00AF5212" w14:paraId="44295F5B" w14:textId="77777777" w:rsidTr="00B1769C">
              <w:trPr>
                <w:jc w:val="center"/>
              </w:trPr>
              <w:tc>
                <w:tcPr>
                  <w:tcW w:w="1789" w:type="dxa"/>
                  <w:shd w:val="clear" w:color="auto" w:fill="auto"/>
                  <w:vAlign w:val="center"/>
                </w:tcPr>
                <w:p w14:paraId="4800CEA4"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动植物油</w:t>
                  </w:r>
                </w:p>
              </w:tc>
              <w:tc>
                <w:tcPr>
                  <w:tcW w:w="1214" w:type="dxa"/>
                  <w:shd w:val="clear" w:color="auto" w:fill="auto"/>
                  <w:vAlign w:val="center"/>
                </w:tcPr>
                <w:p w14:paraId="62043C86"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0.2</w:t>
                  </w:r>
                </w:p>
              </w:tc>
              <w:tc>
                <w:tcPr>
                  <w:tcW w:w="1214" w:type="dxa"/>
                  <w:shd w:val="clear" w:color="auto" w:fill="auto"/>
                  <w:vAlign w:val="center"/>
                </w:tcPr>
                <w:p w14:paraId="5792BD71"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&lt;0.06</w:t>
                  </w:r>
                </w:p>
              </w:tc>
              <w:tc>
                <w:tcPr>
                  <w:tcW w:w="1214" w:type="dxa"/>
                  <w:shd w:val="clear" w:color="auto" w:fill="auto"/>
                  <w:vAlign w:val="center"/>
                </w:tcPr>
                <w:p w14:paraId="337A6CF2"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0.08</w:t>
                  </w:r>
                </w:p>
              </w:tc>
              <w:tc>
                <w:tcPr>
                  <w:tcW w:w="1214" w:type="dxa"/>
                  <w:shd w:val="clear" w:color="auto" w:fill="auto"/>
                  <w:vAlign w:val="center"/>
                </w:tcPr>
                <w:p w14:paraId="7AB25208"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&lt;0.06</w:t>
                  </w:r>
                </w:p>
              </w:tc>
              <w:tc>
                <w:tcPr>
                  <w:tcW w:w="1218" w:type="dxa"/>
                  <w:shd w:val="clear" w:color="auto" w:fill="auto"/>
                  <w:vAlign w:val="center"/>
                </w:tcPr>
                <w:p w14:paraId="2602001C"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1</w:t>
                  </w:r>
                </w:p>
              </w:tc>
              <w:tc>
                <w:tcPr>
                  <w:tcW w:w="876" w:type="dxa"/>
                  <w:shd w:val="clear" w:color="auto" w:fill="auto"/>
                  <w:vAlign w:val="center"/>
                </w:tcPr>
                <w:p w14:paraId="35CAE7BF" w14:textId="77777777" w:rsidR="00073989" w:rsidRPr="00AF5212" w:rsidRDefault="00073989" w:rsidP="00073989">
                  <w:pPr>
                    <w:adjustRightInd w:val="0"/>
                    <w:snapToGrid w:val="0"/>
                    <w:jc w:val="center"/>
                    <w:rPr>
                      <w:szCs w:val="21"/>
                    </w:rPr>
                  </w:pPr>
                  <w:r w:rsidRPr="00AF5212">
                    <w:rPr>
                      <w:szCs w:val="21"/>
                    </w:rPr>
                    <w:t>mg/L</w:t>
                  </w:r>
                </w:p>
              </w:tc>
            </w:tr>
            <w:tr w:rsidR="00AF5212" w:rsidRPr="00AF5212" w14:paraId="5D65FA86" w14:textId="77777777" w:rsidTr="00B1769C">
              <w:trPr>
                <w:jc w:val="center"/>
              </w:trPr>
              <w:tc>
                <w:tcPr>
                  <w:tcW w:w="1789" w:type="dxa"/>
                  <w:shd w:val="clear" w:color="auto" w:fill="auto"/>
                  <w:vAlign w:val="center"/>
                </w:tcPr>
                <w:p w14:paraId="023BFF27"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粪大肠菌群数</w:t>
                  </w:r>
                </w:p>
              </w:tc>
              <w:tc>
                <w:tcPr>
                  <w:tcW w:w="1214" w:type="dxa"/>
                  <w:shd w:val="clear" w:color="auto" w:fill="auto"/>
                  <w:vAlign w:val="center"/>
                </w:tcPr>
                <w:p w14:paraId="52B82D85"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940</w:t>
                  </w:r>
                </w:p>
              </w:tc>
              <w:tc>
                <w:tcPr>
                  <w:tcW w:w="1214" w:type="dxa"/>
                  <w:shd w:val="clear" w:color="auto" w:fill="auto"/>
                  <w:vAlign w:val="center"/>
                </w:tcPr>
                <w:p w14:paraId="7EB7238D"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790</w:t>
                  </w:r>
                </w:p>
              </w:tc>
              <w:tc>
                <w:tcPr>
                  <w:tcW w:w="1214" w:type="dxa"/>
                  <w:shd w:val="clear" w:color="auto" w:fill="auto"/>
                  <w:vAlign w:val="center"/>
                </w:tcPr>
                <w:p w14:paraId="52DBE011"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&lt;20</w:t>
                  </w:r>
                </w:p>
              </w:tc>
              <w:tc>
                <w:tcPr>
                  <w:tcW w:w="1214" w:type="dxa"/>
                  <w:shd w:val="clear" w:color="auto" w:fill="auto"/>
                  <w:vAlign w:val="center"/>
                </w:tcPr>
                <w:p w14:paraId="582FD227"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790</w:t>
                  </w:r>
                </w:p>
              </w:tc>
              <w:tc>
                <w:tcPr>
                  <w:tcW w:w="1218" w:type="dxa"/>
                  <w:shd w:val="clear" w:color="auto" w:fill="auto"/>
                  <w:vAlign w:val="center"/>
                </w:tcPr>
                <w:p w14:paraId="3D9E042D"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1000</w:t>
                  </w:r>
                </w:p>
              </w:tc>
              <w:tc>
                <w:tcPr>
                  <w:tcW w:w="876" w:type="dxa"/>
                  <w:shd w:val="clear" w:color="auto" w:fill="auto"/>
                  <w:vAlign w:val="center"/>
                </w:tcPr>
                <w:p w14:paraId="7212FC4D" w14:textId="77777777" w:rsidR="00073989" w:rsidRPr="00AF5212" w:rsidRDefault="00073989" w:rsidP="00073989">
                  <w:pPr>
                    <w:adjustRightInd w:val="0"/>
                    <w:snapToGrid w:val="0"/>
                    <w:jc w:val="center"/>
                    <w:rPr>
                      <w:szCs w:val="21"/>
                    </w:rPr>
                  </w:pPr>
                  <w:r w:rsidRPr="00AF5212">
                    <w:rPr>
                      <w:szCs w:val="21"/>
                    </w:rPr>
                    <w:t>个</w:t>
                  </w:r>
                  <w:r w:rsidRPr="00AF5212">
                    <w:rPr>
                      <w:szCs w:val="21"/>
                    </w:rPr>
                    <w:t>/L</w:t>
                  </w:r>
                </w:p>
              </w:tc>
            </w:tr>
            <w:tr w:rsidR="00AF5212" w:rsidRPr="00AF5212" w14:paraId="65138760" w14:textId="77777777" w:rsidTr="00B1769C">
              <w:trPr>
                <w:jc w:val="center"/>
              </w:trPr>
              <w:tc>
                <w:tcPr>
                  <w:tcW w:w="1789" w:type="dxa"/>
                  <w:shd w:val="clear" w:color="auto" w:fill="auto"/>
                  <w:vAlign w:val="center"/>
                </w:tcPr>
                <w:p w14:paraId="2C48DDE4"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化学需氧量</w:t>
                  </w:r>
                </w:p>
              </w:tc>
              <w:tc>
                <w:tcPr>
                  <w:tcW w:w="1214" w:type="dxa"/>
                  <w:shd w:val="clear" w:color="auto" w:fill="auto"/>
                  <w:vAlign w:val="center"/>
                </w:tcPr>
                <w:p w14:paraId="02754D4C"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45</w:t>
                  </w:r>
                </w:p>
              </w:tc>
              <w:tc>
                <w:tcPr>
                  <w:tcW w:w="1214" w:type="dxa"/>
                  <w:shd w:val="clear" w:color="auto" w:fill="auto"/>
                  <w:vAlign w:val="center"/>
                </w:tcPr>
                <w:p w14:paraId="69230B70"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43</w:t>
                  </w:r>
                </w:p>
              </w:tc>
              <w:tc>
                <w:tcPr>
                  <w:tcW w:w="1214" w:type="dxa"/>
                  <w:shd w:val="clear" w:color="auto" w:fill="auto"/>
                  <w:vAlign w:val="center"/>
                </w:tcPr>
                <w:p w14:paraId="007AB5B0"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30</w:t>
                  </w:r>
                </w:p>
              </w:tc>
              <w:tc>
                <w:tcPr>
                  <w:tcW w:w="1214" w:type="dxa"/>
                  <w:shd w:val="clear" w:color="auto" w:fill="auto"/>
                  <w:vAlign w:val="center"/>
                </w:tcPr>
                <w:p w14:paraId="7E98DDED"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32</w:t>
                  </w:r>
                </w:p>
              </w:tc>
              <w:tc>
                <w:tcPr>
                  <w:tcW w:w="1218" w:type="dxa"/>
                  <w:shd w:val="clear" w:color="auto" w:fill="auto"/>
                  <w:vAlign w:val="center"/>
                </w:tcPr>
                <w:p w14:paraId="4986C7C2"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50</w:t>
                  </w:r>
                </w:p>
              </w:tc>
              <w:tc>
                <w:tcPr>
                  <w:tcW w:w="876" w:type="dxa"/>
                  <w:shd w:val="clear" w:color="auto" w:fill="auto"/>
                  <w:vAlign w:val="center"/>
                </w:tcPr>
                <w:p w14:paraId="52AA29D4" w14:textId="77777777" w:rsidR="00073989" w:rsidRPr="00AF5212" w:rsidRDefault="00073989" w:rsidP="00073989">
                  <w:pPr>
                    <w:adjustRightInd w:val="0"/>
                    <w:snapToGrid w:val="0"/>
                    <w:jc w:val="center"/>
                    <w:rPr>
                      <w:szCs w:val="21"/>
                    </w:rPr>
                  </w:pPr>
                  <w:r w:rsidRPr="00AF5212">
                    <w:rPr>
                      <w:szCs w:val="21"/>
                    </w:rPr>
                    <w:t>mg/L</w:t>
                  </w:r>
                </w:p>
              </w:tc>
            </w:tr>
            <w:tr w:rsidR="00AF5212" w:rsidRPr="00AF5212" w14:paraId="060350D9" w14:textId="77777777" w:rsidTr="00B1769C">
              <w:trPr>
                <w:jc w:val="center"/>
              </w:trPr>
              <w:tc>
                <w:tcPr>
                  <w:tcW w:w="1789" w:type="dxa"/>
                  <w:shd w:val="clear" w:color="auto" w:fill="auto"/>
                  <w:vAlign w:val="center"/>
                </w:tcPr>
                <w:p w14:paraId="393D5427"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六价铬</w:t>
                  </w:r>
                </w:p>
              </w:tc>
              <w:tc>
                <w:tcPr>
                  <w:tcW w:w="1214" w:type="dxa"/>
                  <w:shd w:val="clear" w:color="auto" w:fill="auto"/>
                  <w:vAlign w:val="center"/>
                </w:tcPr>
                <w:p w14:paraId="00D233B0"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0.004</w:t>
                  </w:r>
                </w:p>
              </w:tc>
              <w:tc>
                <w:tcPr>
                  <w:tcW w:w="1214" w:type="dxa"/>
                  <w:shd w:val="clear" w:color="auto" w:fill="auto"/>
                  <w:vAlign w:val="center"/>
                </w:tcPr>
                <w:p w14:paraId="1B15A069"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&lt;0.004</w:t>
                  </w:r>
                </w:p>
              </w:tc>
              <w:tc>
                <w:tcPr>
                  <w:tcW w:w="1214" w:type="dxa"/>
                  <w:shd w:val="clear" w:color="auto" w:fill="auto"/>
                  <w:vAlign w:val="center"/>
                </w:tcPr>
                <w:p w14:paraId="27B79BD6"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&lt;0.004</w:t>
                  </w:r>
                </w:p>
              </w:tc>
              <w:tc>
                <w:tcPr>
                  <w:tcW w:w="1214" w:type="dxa"/>
                  <w:shd w:val="clear" w:color="auto" w:fill="auto"/>
                  <w:vAlign w:val="center"/>
                </w:tcPr>
                <w:p w14:paraId="49E22EDB"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&lt;0.004</w:t>
                  </w:r>
                </w:p>
              </w:tc>
              <w:tc>
                <w:tcPr>
                  <w:tcW w:w="1218" w:type="dxa"/>
                  <w:shd w:val="clear" w:color="auto" w:fill="auto"/>
                  <w:vAlign w:val="center"/>
                </w:tcPr>
                <w:p w14:paraId="052C5C0B"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0.05</w:t>
                  </w:r>
                </w:p>
              </w:tc>
              <w:tc>
                <w:tcPr>
                  <w:tcW w:w="876" w:type="dxa"/>
                  <w:shd w:val="clear" w:color="auto" w:fill="auto"/>
                  <w:vAlign w:val="center"/>
                </w:tcPr>
                <w:p w14:paraId="11D3D0F0" w14:textId="77777777" w:rsidR="00073989" w:rsidRPr="00AF5212" w:rsidRDefault="00073989" w:rsidP="00073989">
                  <w:pPr>
                    <w:adjustRightInd w:val="0"/>
                    <w:snapToGrid w:val="0"/>
                    <w:jc w:val="center"/>
                    <w:rPr>
                      <w:szCs w:val="21"/>
                    </w:rPr>
                  </w:pPr>
                  <w:r w:rsidRPr="00AF5212">
                    <w:rPr>
                      <w:szCs w:val="21"/>
                    </w:rPr>
                    <w:t>mg/L</w:t>
                  </w:r>
                </w:p>
              </w:tc>
            </w:tr>
            <w:tr w:rsidR="00AF5212" w:rsidRPr="00AF5212" w14:paraId="1615CD80" w14:textId="77777777" w:rsidTr="00B1769C">
              <w:trPr>
                <w:jc w:val="center"/>
              </w:trPr>
              <w:tc>
                <w:tcPr>
                  <w:tcW w:w="1789" w:type="dxa"/>
                  <w:shd w:val="clear" w:color="auto" w:fill="auto"/>
                  <w:vAlign w:val="center"/>
                </w:tcPr>
                <w:p w14:paraId="48413726"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色度</w:t>
                  </w:r>
                </w:p>
              </w:tc>
              <w:tc>
                <w:tcPr>
                  <w:tcW w:w="1214" w:type="dxa"/>
                  <w:shd w:val="clear" w:color="auto" w:fill="auto"/>
                  <w:vAlign w:val="center"/>
                </w:tcPr>
                <w:p w14:paraId="08ED8DFE"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4</w:t>
                  </w:r>
                </w:p>
              </w:tc>
              <w:tc>
                <w:tcPr>
                  <w:tcW w:w="1214" w:type="dxa"/>
                  <w:shd w:val="clear" w:color="auto" w:fill="auto"/>
                  <w:vAlign w:val="center"/>
                </w:tcPr>
                <w:p w14:paraId="1C6CECF1"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2</w:t>
                  </w:r>
                </w:p>
              </w:tc>
              <w:tc>
                <w:tcPr>
                  <w:tcW w:w="1214" w:type="dxa"/>
                  <w:shd w:val="clear" w:color="auto" w:fill="auto"/>
                  <w:vAlign w:val="center"/>
                </w:tcPr>
                <w:p w14:paraId="19CA9EB6"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2</w:t>
                  </w:r>
                </w:p>
              </w:tc>
              <w:tc>
                <w:tcPr>
                  <w:tcW w:w="1214" w:type="dxa"/>
                  <w:shd w:val="clear" w:color="auto" w:fill="auto"/>
                  <w:vAlign w:val="center"/>
                </w:tcPr>
                <w:p w14:paraId="0D3778B3"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1</w:t>
                  </w:r>
                </w:p>
              </w:tc>
              <w:tc>
                <w:tcPr>
                  <w:tcW w:w="1218" w:type="dxa"/>
                  <w:shd w:val="clear" w:color="auto" w:fill="auto"/>
                  <w:vAlign w:val="center"/>
                </w:tcPr>
                <w:p w14:paraId="241E1092"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30</w:t>
                  </w:r>
                </w:p>
              </w:tc>
              <w:tc>
                <w:tcPr>
                  <w:tcW w:w="876" w:type="dxa"/>
                  <w:shd w:val="clear" w:color="auto" w:fill="auto"/>
                  <w:vAlign w:val="center"/>
                </w:tcPr>
                <w:p w14:paraId="306E6497" w14:textId="77777777" w:rsidR="00073989" w:rsidRPr="00AF5212" w:rsidRDefault="00073989" w:rsidP="00073989">
                  <w:pPr>
                    <w:adjustRightInd w:val="0"/>
                    <w:snapToGrid w:val="0"/>
                    <w:jc w:val="center"/>
                    <w:rPr>
                      <w:szCs w:val="21"/>
                    </w:rPr>
                  </w:pPr>
                  <w:r w:rsidRPr="00AF5212">
                    <w:rPr>
                      <w:szCs w:val="21"/>
                    </w:rPr>
                    <w:t>倍</w:t>
                  </w:r>
                </w:p>
              </w:tc>
            </w:tr>
            <w:tr w:rsidR="00AF5212" w:rsidRPr="00AF5212" w14:paraId="1C3E757A" w14:textId="77777777" w:rsidTr="00B1769C">
              <w:trPr>
                <w:jc w:val="center"/>
              </w:trPr>
              <w:tc>
                <w:tcPr>
                  <w:tcW w:w="1789" w:type="dxa"/>
                  <w:shd w:val="clear" w:color="auto" w:fill="auto"/>
                  <w:vAlign w:val="center"/>
                </w:tcPr>
                <w:p w14:paraId="5D795667"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石油类</w:t>
                  </w:r>
                </w:p>
              </w:tc>
              <w:tc>
                <w:tcPr>
                  <w:tcW w:w="1214" w:type="dxa"/>
                  <w:shd w:val="clear" w:color="auto" w:fill="auto"/>
                  <w:vAlign w:val="center"/>
                </w:tcPr>
                <w:p w14:paraId="12F4A262"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0.18</w:t>
                  </w:r>
                </w:p>
              </w:tc>
              <w:tc>
                <w:tcPr>
                  <w:tcW w:w="1214" w:type="dxa"/>
                  <w:shd w:val="clear" w:color="auto" w:fill="auto"/>
                  <w:vAlign w:val="center"/>
                </w:tcPr>
                <w:p w14:paraId="4E0651D5"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0.1</w:t>
                  </w:r>
                </w:p>
              </w:tc>
              <w:tc>
                <w:tcPr>
                  <w:tcW w:w="1214" w:type="dxa"/>
                  <w:shd w:val="clear" w:color="auto" w:fill="auto"/>
                  <w:vAlign w:val="center"/>
                </w:tcPr>
                <w:p w14:paraId="637E361D"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0.19</w:t>
                  </w:r>
                </w:p>
              </w:tc>
              <w:tc>
                <w:tcPr>
                  <w:tcW w:w="1214" w:type="dxa"/>
                  <w:shd w:val="clear" w:color="auto" w:fill="auto"/>
                  <w:vAlign w:val="center"/>
                </w:tcPr>
                <w:p w14:paraId="7BEED94A"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&lt;0.06</w:t>
                  </w:r>
                </w:p>
              </w:tc>
              <w:tc>
                <w:tcPr>
                  <w:tcW w:w="1218" w:type="dxa"/>
                  <w:shd w:val="clear" w:color="auto" w:fill="auto"/>
                  <w:vAlign w:val="center"/>
                </w:tcPr>
                <w:p w14:paraId="1512D529"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1</w:t>
                  </w:r>
                </w:p>
              </w:tc>
              <w:tc>
                <w:tcPr>
                  <w:tcW w:w="876" w:type="dxa"/>
                  <w:shd w:val="clear" w:color="auto" w:fill="auto"/>
                  <w:vAlign w:val="center"/>
                </w:tcPr>
                <w:p w14:paraId="0E884151" w14:textId="77777777" w:rsidR="00073989" w:rsidRPr="00AF5212" w:rsidRDefault="00073989" w:rsidP="00073989">
                  <w:pPr>
                    <w:adjustRightInd w:val="0"/>
                    <w:snapToGrid w:val="0"/>
                    <w:jc w:val="center"/>
                    <w:rPr>
                      <w:szCs w:val="21"/>
                    </w:rPr>
                  </w:pPr>
                  <w:r w:rsidRPr="00AF5212">
                    <w:rPr>
                      <w:szCs w:val="21"/>
                    </w:rPr>
                    <w:t>mg/L</w:t>
                  </w:r>
                </w:p>
              </w:tc>
            </w:tr>
            <w:tr w:rsidR="00AF5212" w:rsidRPr="00AF5212" w14:paraId="1550D45A" w14:textId="77777777" w:rsidTr="00B1769C">
              <w:trPr>
                <w:jc w:val="center"/>
              </w:trPr>
              <w:tc>
                <w:tcPr>
                  <w:tcW w:w="1789" w:type="dxa"/>
                  <w:shd w:val="clear" w:color="auto" w:fill="auto"/>
                  <w:vAlign w:val="center"/>
                </w:tcPr>
                <w:p w14:paraId="232D93E0"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五日生化需氧量</w:t>
                  </w:r>
                </w:p>
              </w:tc>
              <w:tc>
                <w:tcPr>
                  <w:tcW w:w="1214" w:type="dxa"/>
                  <w:shd w:val="clear" w:color="auto" w:fill="auto"/>
                  <w:vAlign w:val="center"/>
                </w:tcPr>
                <w:p w14:paraId="268EC7F3"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3.9</w:t>
                  </w:r>
                </w:p>
              </w:tc>
              <w:tc>
                <w:tcPr>
                  <w:tcW w:w="1214" w:type="dxa"/>
                  <w:shd w:val="clear" w:color="auto" w:fill="auto"/>
                  <w:vAlign w:val="center"/>
                </w:tcPr>
                <w:p w14:paraId="4E998B5F"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4.2</w:t>
                  </w:r>
                </w:p>
              </w:tc>
              <w:tc>
                <w:tcPr>
                  <w:tcW w:w="1214" w:type="dxa"/>
                  <w:shd w:val="clear" w:color="auto" w:fill="auto"/>
                  <w:vAlign w:val="center"/>
                </w:tcPr>
                <w:p w14:paraId="73848A09"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1.3</w:t>
                  </w:r>
                </w:p>
              </w:tc>
              <w:tc>
                <w:tcPr>
                  <w:tcW w:w="1214" w:type="dxa"/>
                  <w:shd w:val="clear" w:color="auto" w:fill="auto"/>
                  <w:vAlign w:val="center"/>
                </w:tcPr>
                <w:p w14:paraId="3EB062E5"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4.3</w:t>
                  </w:r>
                </w:p>
              </w:tc>
              <w:tc>
                <w:tcPr>
                  <w:tcW w:w="1218" w:type="dxa"/>
                  <w:shd w:val="clear" w:color="auto" w:fill="auto"/>
                  <w:vAlign w:val="center"/>
                </w:tcPr>
                <w:p w14:paraId="0FCECD20"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10</w:t>
                  </w:r>
                </w:p>
              </w:tc>
              <w:tc>
                <w:tcPr>
                  <w:tcW w:w="876" w:type="dxa"/>
                  <w:shd w:val="clear" w:color="auto" w:fill="auto"/>
                  <w:vAlign w:val="center"/>
                </w:tcPr>
                <w:p w14:paraId="0BA0079D" w14:textId="77777777" w:rsidR="00073989" w:rsidRPr="00AF5212" w:rsidRDefault="00073989" w:rsidP="00073989">
                  <w:pPr>
                    <w:adjustRightInd w:val="0"/>
                    <w:snapToGrid w:val="0"/>
                    <w:jc w:val="center"/>
                    <w:rPr>
                      <w:szCs w:val="21"/>
                    </w:rPr>
                  </w:pPr>
                  <w:r w:rsidRPr="00AF5212">
                    <w:rPr>
                      <w:szCs w:val="21"/>
                    </w:rPr>
                    <w:t>mg/L</w:t>
                  </w:r>
                </w:p>
              </w:tc>
            </w:tr>
            <w:tr w:rsidR="00AF5212" w:rsidRPr="00AF5212" w14:paraId="5BE51FA6" w14:textId="77777777" w:rsidTr="00B1769C">
              <w:trPr>
                <w:jc w:val="center"/>
              </w:trPr>
              <w:tc>
                <w:tcPr>
                  <w:tcW w:w="1789" w:type="dxa"/>
                  <w:shd w:val="clear" w:color="auto" w:fill="auto"/>
                  <w:vAlign w:val="center"/>
                </w:tcPr>
                <w:p w14:paraId="58EF2AA7"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悬浮物</w:t>
                  </w:r>
                </w:p>
              </w:tc>
              <w:tc>
                <w:tcPr>
                  <w:tcW w:w="1214" w:type="dxa"/>
                  <w:shd w:val="clear" w:color="auto" w:fill="auto"/>
                  <w:vAlign w:val="center"/>
                </w:tcPr>
                <w:p w14:paraId="6A443E14"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7</w:t>
                  </w:r>
                </w:p>
              </w:tc>
              <w:tc>
                <w:tcPr>
                  <w:tcW w:w="1214" w:type="dxa"/>
                  <w:shd w:val="clear" w:color="auto" w:fill="auto"/>
                  <w:vAlign w:val="center"/>
                </w:tcPr>
                <w:p w14:paraId="570E774E"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8</w:t>
                  </w:r>
                </w:p>
              </w:tc>
              <w:tc>
                <w:tcPr>
                  <w:tcW w:w="1214" w:type="dxa"/>
                  <w:shd w:val="clear" w:color="auto" w:fill="auto"/>
                  <w:vAlign w:val="center"/>
                </w:tcPr>
                <w:p w14:paraId="6103D6B5"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6</w:t>
                  </w:r>
                </w:p>
              </w:tc>
              <w:tc>
                <w:tcPr>
                  <w:tcW w:w="1214" w:type="dxa"/>
                  <w:shd w:val="clear" w:color="auto" w:fill="auto"/>
                  <w:vAlign w:val="center"/>
                </w:tcPr>
                <w:p w14:paraId="6B50C2C1"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8</w:t>
                  </w:r>
                </w:p>
              </w:tc>
              <w:tc>
                <w:tcPr>
                  <w:tcW w:w="1218" w:type="dxa"/>
                  <w:shd w:val="clear" w:color="auto" w:fill="auto"/>
                  <w:vAlign w:val="center"/>
                </w:tcPr>
                <w:p w14:paraId="144C60A0"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10</w:t>
                  </w:r>
                </w:p>
              </w:tc>
              <w:tc>
                <w:tcPr>
                  <w:tcW w:w="876" w:type="dxa"/>
                  <w:shd w:val="clear" w:color="auto" w:fill="auto"/>
                  <w:vAlign w:val="center"/>
                </w:tcPr>
                <w:p w14:paraId="51238D00" w14:textId="77777777" w:rsidR="00073989" w:rsidRPr="00AF5212" w:rsidRDefault="00073989" w:rsidP="00073989">
                  <w:pPr>
                    <w:adjustRightInd w:val="0"/>
                    <w:snapToGrid w:val="0"/>
                    <w:jc w:val="center"/>
                    <w:rPr>
                      <w:szCs w:val="21"/>
                    </w:rPr>
                  </w:pPr>
                  <w:r w:rsidRPr="00AF5212">
                    <w:rPr>
                      <w:szCs w:val="21"/>
                    </w:rPr>
                    <w:t>mg/L</w:t>
                  </w:r>
                </w:p>
              </w:tc>
            </w:tr>
            <w:tr w:rsidR="00AF5212" w:rsidRPr="00AF5212" w14:paraId="5CCD8511" w14:textId="77777777" w:rsidTr="00B1769C">
              <w:trPr>
                <w:jc w:val="center"/>
              </w:trPr>
              <w:tc>
                <w:tcPr>
                  <w:tcW w:w="1789" w:type="dxa"/>
                  <w:shd w:val="clear" w:color="auto" w:fill="auto"/>
                  <w:vAlign w:val="center"/>
                </w:tcPr>
                <w:p w14:paraId="7FFC1DA9"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阴离子表面活性剂（</w:t>
                  </w:r>
                  <w:r w:rsidRPr="00AF5212">
                    <w:rPr>
                      <w:kern w:val="0"/>
                      <w:szCs w:val="21"/>
                      <w:lang w:bidi="ar"/>
                    </w:rPr>
                    <w:t>LAS</w:t>
                  </w:r>
                  <w:r w:rsidRPr="00AF5212">
                    <w:rPr>
                      <w:kern w:val="0"/>
                      <w:szCs w:val="21"/>
                      <w:lang w:bidi="ar"/>
                    </w:rPr>
                    <w:t>）</w:t>
                  </w:r>
                </w:p>
              </w:tc>
              <w:tc>
                <w:tcPr>
                  <w:tcW w:w="1214" w:type="dxa"/>
                  <w:shd w:val="clear" w:color="auto" w:fill="auto"/>
                  <w:vAlign w:val="center"/>
                </w:tcPr>
                <w:p w14:paraId="060ACDFD"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0.37</w:t>
                  </w:r>
                </w:p>
              </w:tc>
              <w:tc>
                <w:tcPr>
                  <w:tcW w:w="1214" w:type="dxa"/>
                  <w:shd w:val="clear" w:color="auto" w:fill="auto"/>
                  <w:vAlign w:val="center"/>
                </w:tcPr>
                <w:p w14:paraId="678D2478"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0.275</w:t>
                  </w:r>
                </w:p>
              </w:tc>
              <w:tc>
                <w:tcPr>
                  <w:tcW w:w="1214" w:type="dxa"/>
                  <w:shd w:val="clear" w:color="auto" w:fill="auto"/>
                  <w:vAlign w:val="center"/>
                </w:tcPr>
                <w:p w14:paraId="2CBD0D53"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0.1</w:t>
                  </w:r>
                </w:p>
              </w:tc>
              <w:tc>
                <w:tcPr>
                  <w:tcW w:w="1214" w:type="dxa"/>
                  <w:shd w:val="clear" w:color="auto" w:fill="auto"/>
                  <w:vAlign w:val="center"/>
                </w:tcPr>
                <w:p w14:paraId="6BB4FB0C"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0.275</w:t>
                  </w:r>
                </w:p>
              </w:tc>
              <w:tc>
                <w:tcPr>
                  <w:tcW w:w="1218" w:type="dxa"/>
                  <w:shd w:val="clear" w:color="auto" w:fill="auto"/>
                  <w:vAlign w:val="center"/>
                </w:tcPr>
                <w:p w14:paraId="190FE9A8"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0.5</w:t>
                  </w:r>
                </w:p>
              </w:tc>
              <w:tc>
                <w:tcPr>
                  <w:tcW w:w="876" w:type="dxa"/>
                  <w:shd w:val="clear" w:color="auto" w:fill="auto"/>
                  <w:vAlign w:val="center"/>
                </w:tcPr>
                <w:p w14:paraId="128393E5" w14:textId="77777777" w:rsidR="00073989" w:rsidRPr="00AF5212" w:rsidRDefault="00073989" w:rsidP="00073989">
                  <w:pPr>
                    <w:adjustRightInd w:val="0"/>
                    <w:snapToGrid w:val="0"/>
                    <w:jc w:val="center"/>
                    <w:rPr>
                      <w:szCs w:val="21"/>
                    </w:rPr>
                  </w:pPr>
                  <w:r w:rsidRPr="00AF5212">
                    <w:rPr>
                      <w:szCs w:val="21"/>
                    </w:rPr>
                    <w:t>mg/L</w:t>
                  </w:r>
                </w:p>
              </w:tc>
            </w:tr>
            <w:tr w:rsidR="00AF5212" w:rsidRPr="00AF5212" w14:paraId="048B106F" w14:textId="77777777" w:rsidTr="00B1769C">
              <w:trPr>
                <w:jc w:val="center"/>
              </w:trPr>
              <w:tc>
                <w:tcPr>
                  <w:tcW w:w="1789" w:type="dxa"/>
                  <w:shd w:val="clear" w:color="auto" w:fill="auto"/>
                  <w:vAlign w:val="center"/>
                </w:tcPr>
                <w:p w14:paraId="5376C4F3"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总氮（以</w:t>
                  </w:r>
                  <w:r w:rsidRPr="00AF5212">
                    <w:rPr>
                      <w:kern w:val="0"/>
                      <w:szCs w:val="21"/>
                      <w:lang w:bidi="ar"/>
                    </w:rPr>
                    <w:t>N</w:t>
                  </w:r>
                  <w:r w:rsidRPr="00AF5212">
                    <w:rPr>
                      <w:kern w:val="0"/>
                      <w:szCs w:val="21"/>
                      <w:lang w:bidi="ar"/>
                    </w:rPr>
                    <w:t>计）</w:t>
                  </w:r>
                </w:p>
              </w:tc>
              <w:tc>
                <w:tcPr>
                  <w:tcW w:w="1214" w:type="dxa"/>
                  <w:shd w:val="clear" w:color="auto" w:fill="auto"/>
                  <w:vAlign w:val="center"/>
                </w:tcPr>
                <w:p w14:paraId="0E6E8E13"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9.51</w:t>
                  </w:r>
                </w:p>
              </w:tc>
              <w:tc>
                <w:tcPr>
                  <w:tcW w:w="1214" w:type="dxa"/>
                  <w:shd w:val="clear" w:color="auto" w:fill="auto"/>
                  <w:vAlign w:val="center"/>
                </w:tcPr>
                <w:p w14:paraId="424D22AE"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13.4</w:t>
                  </w:r>
                </w:p>
              </w:tc>
              <w:tc>
                <w:tcPr>
                  <w:tcW w:w="1214" w:type="dxa"/>
                  <w:shd w:val="clear" w:color="auto" w:fill="auto"/>
                  <w:vAlign w:val="center"/>
                </w:tcPr>
                <w:p w14:paraId="24383465"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8.98</w:t>
                  </w:r>
                </w:p>
              </w:tc>
              <w:tc>
                <w:tcPr>
                  <w:tcW w:w="1214" w:type="dxa"/>
                  <w:shd w:val="clear" w:color="auto" w:fill="auto"/>
                  <w:vAlign w:val="center"/>
                </w:tcPr>
                <w:p w14:paraId="1B3ECF99"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12.3</w:t>
                  </w:r>
                </w:p>
              </w:tc>
              <w:tc>
                <w:tcPr>
                  <w:tcW w:w="1218" w:type="dxa"/>
                  <w:shd w:val="clear" w:color="auto" w:fill="auto"/>
                  <w:vAlign w:val="center"/>
                </w:tcPr>
                <w:p w14:paraId="53AEF04E"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15</w:t>
                  </w:r>
                </w:p>
              </w:tc>
              <w:tc>
                <w:tcPr>
                  <w:tcW w:w="876" w:type="dxa"/>
                  <w:shd w:val="clear" w:color="auto" w:fill="auto"/>
                  <w:vAlign w:val="center"/>
                </w:tcPr>
                <w:p w14:paraId="7945C45D" w14:textId="77777777" w:rsidR="00073989" w:rsidRPr="00AF5212" w:rsidRDefault="00073989" w:rsidP="00073989">
                  <w:pPr>
                    <w:adjustRightInd w:val="0"/>
                    <w:snapToGrid w:val="0"/>
                    <w:jc w:val="center"/>
                    <w:rPr>
                      <w:szCs w:val="21"/>
                    </w:rPr>
                  </w:pPr>
                  <w:r w:rsidRPr="00AF5212">
                    <w:rPr>
                      <w:szCs w:val="21"/>
                    </w:rPr>
                    <w:t>mg</w:t>
                  </w:r>
                  <w:r w:rsidRPr="00AF5212">
                    <w:rPr>
                      <w:szCs w:val="21"/>
                    </w:rPr>
                    <w:cr/>
                    <w:t>L</w:t>
                  </w:r>
                </w:p>
              </w:tc>
            </w:tr>
            <w:tr w:rsidR="00AF5212" w:rsidRPr="00AF5212" w14:paraId="1BE8C6AC" w14:textId="77777777" w:rsidTr="00B1769C">
              <w:trPr>
                <w:jc w:val="center"/>
              </w:trPr>
              <w:tc>
                <w:tcPr>
                  <w:tcW w:w="1789" w:type="dxa"/>
                  <w:shd w:val="clear" w:color="auto" w:fill="auto"/>
                  <w:vAlign w:val="center"/>
                </w:tcPr>
                <w:p w14:paraId="6602347C"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总镉</w:t>
                  </w:r>
                </w:p>
              </w:tc>
              <w:tc>
                <w:tcPr>
                  <w:tcW w:w="1214" w:type="dxa"/>
                  <w:shd w:val="clear" w:color="auto" w:fill="auto"/>
                  <w:vAlign w:val="center"/>
                </w:tcPr>
                <w:p w14:paraId="7DA461CB"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&lt;0.0001</w:t>
                  </w:r>
                </w:p>
              </w:tc>
              <w:tc>
                <w:tcPr>
                  <w:tcW w:w="1214" w:type="dxa"/>
                  <w:shd w:val="clear" w:color="auto" w:fill="auto"/>
                  <w:vAlign w:val="center"/>
                </w:tcPr>
                <w:p w14:paraId="2648A667"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&lt;0.0001</w:t>
                  </w:r>
                </w:p>
              </w:tc>
              <w:tc>
                <w:tcPr>
                  <w:tcW w:w="1214" w:type="dxa"/>
                  <w:shd w:val="clear" w:color="auto" w:fill="auto"/>
                  <w:vAlign w:val="center"/>
                </w:tcPr>
                <w:p w14:paraId="4C24886C"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&lt;0.00005</w:t>
                  </w:r>
                </w:p>
              </w:tc>
              <w:tc>
                <w:tcPr>
                  <w:tcW w:w="1214" w:type="dxa"/>
                  <w:shd w:val="clear" w:color="auto" w:fill="auto"/>
                  <w:vAlign w:val="center"/>
                </w:tcPr>
                <w:p w14:paraId="30926A42"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&lt;0.0001</w:t>
                  </w:r>
                </w:p>
              </w:tc>
              <w:tc>
                <w:tcPr>
                  <w:tcW w:w="1218" w:type="dxa"/>
                  <w:shd w:val="clear" w:color="auto" w:fill="auto"/>
                  <w:vAlign w:val="center"/>
                </w:tcPr>
                <w:p w14:paraId="7C032357"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0.01</w:t>
                  </w:r>
                </w:p>
              </w:tc>
              <w:tc>
                <w:tcPr>
                  <w:tcW w:w="876" w:type="dxa"/>
                  <w:shd w:val="clear" w:color="auto" w:fill="auto"/>
                  <w:vAlign w:val="center"/>
                </w:tcPr>
                <w:p w14:paraId="1F6FB7BE" w14:textId="77777777" w:rsidR="00073989" w:rsidRPr="00AF5212" w:rsidRDefault="00073989" w:rsidP="00073989">
                  <w:pPr>
                    <w:adjustRightInd w:val="0"/>
                    <w:snapToGrid w:val="0"/>
                    <w:jc w:val="center"/>
                    <w:rPr>
                      <w:szCs w:val="21"/>
                    </w:rPr>
                  </w:pPr>
                  <w:r w:rsidRPr="00AF5212">
                    <w:rPr>
                      <w:szCs w:val="21"/>
                    </w:rPr>
                    <w:t>mg/L</w:t>
                  </w:r>
                </w:p>
              </w:tc>
            </w:tr>
            <w:tr w:rsidR="00AF5212" w:rsidRPr="00AF5212" w14:paraId="77B25BC0" w14:textId="77777777" w:rsidTr="00B1769C">
              <w:trPr>
                <w:jc w:val="center"/>
              </w:trPr>
              <w:tc>
                <w:tcPr>
                  <w:tcW w:w="1789" w:type="dxa"/>
                  <w:shd w:val="clear" w:color="auto" w:fill="auto"/>
                  <w:vAlign w:val="center"/>
                </w:tcPr>
                <w:p w14:paraId="4C1A755F"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总铬</w:t>
                  </w:r>
                </w:p>
              </w:tc>
              <w:tc>
                <w:tcPr>
                  <w:tcW w:w="1214" w:type="dxa"/>
                  <w:shd w:val="clear" w:color="auto" w:fill="auto"/>
                  <w:vAlign w:val="center"/>
                </w:tcPr>
                <w:p w14:paraId="2E15A2E4"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0.011</w:t>
                  </w:r>
                </w:p>
              </w:tc>
              <w:tc>
                <w:tcPr>
                  <w:tcW w:w="1214" w:type="dxa"/>
                  <w:shd w:val="clear" w:color="auto" w:fill="auto"/>
                  <w:vAlign w:val="center"/>
                </w:tcPr>
                <w:p w14:paraId="0F16D574"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0.005</w:t>
                  </w:r>
                </w:p>
              </w:tc>
              <w:tc>
                <w:tcPr>
                  <w:tcW w:w="1214" w:type="dxa"/>
                  <w:shd w:val="clear" w:color="auto" w:fill="auto"/>
                  <w:vAlign w:val="center"/>
                </w:tcPr>
                <w:p w14:paraId="7A0787B2"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&lt;0.03</w:t>
                  </w:r>
                </w:p>
              </w:tc>
              <w:tc>
                <w:tcPr>
                  <w:tcW w:w="1214" w:type="dxa"/>
                  <w:shd w:val="clear" w:color="auto" w:fill="auto"/>
                  <w:vAlign w:val="center"/>
                </w:tcPr>
                <w:p w14:paraId="0DEDBF96"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0.005</w:t>
                  </w:r>
                </w:p>
              </w:tc>
              <w:tc>
                <w:tcPr>
                  <w:tcW w:w="1218" w:type="dxa"/>
                  <w:shd w:val="clear" w:color="auto" w:fill="auto"/>
                  <w:vAlign w:val="center"/>
                </w:tcPr>
                <w:p w14:paraId="74DBA426"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0.1</w:t>
                  </w:r>
                </w:p>
              </w:tc>
              <w:tc>
                <w:tcPr>
                  <w:tcW w:w="876" w:type="dxa"/>
                  <w:shd w:val="clear" w:color="auto" w:fill="auto"/>
                  <w:vAlign w:val="center"/>
                </w:tcPr>
                <w:p w14:paraId="29352AA9" w14:textId="77777777" w:rsidR="00073989" w:rsidRPr="00AF5212" w:rsidRDefault="00073989" w:rsidP="00073989">
                  <w:pPr>
                    <w:adjustRightInd w:val="0"/>
                    <w:snapToGrid w:val="0"/>
                    <w:jc w:val="center"/>
                    <w:rPr>
                      <w:szCs w:val="21"/>
                    </w:rPr>
                  </w:pPr>
                  <w:r w:rsidRPr="00AF5212">
                    <w:rPr>
                      <w:szCs w:val="21"/>
                    </w:rPr>
                    <w:t>mg/L</w:t>
                  </w:r>
                </w:p>
              </w:tc>
            </w:tr>
            <w:tr w:rsidR="00AF5212" w:rsidRPr="00AF5212" w14:paraId="6AC9762E" w14:textId="77777777" w:rsidTr="00B1769C">
              <w:trPr>
                <w:jc w:val="center"/>
              </w:trPr>
              <w:tc>
                <w:tcPr>
                  <w:tcW w:w="1789" w:type="dxa"/>
                  <w:shd w:val="clear" w:color="auto" w:fill="auto"/>
                  <w:vAlign w:val="center"/>
                </w:tcPr>
                <w:p w14:paraId="1076C419"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总汞</w:t>
                  </w:r>
                </w:p>
              </w:tc>
              <w:tc>
                <w:tcPr>
                  <w:tcW w:w="1214" w:type="dxa"/>
                  <w:shd w:val="clear" w:color="auto" w:fill="auto"/>
                  <w:vAlign w:val="center"/>
                </w:tcPr>
                <w:p w14:paraId="374DA390"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&lt;0.00004</w:t>
                  </w:r>
                </w:p>
              </w:tc>
              <w:tc>
                <w:tcPr>
                  <w:tcW w:w="1214" w:type="dxa"/>
                  <w:shd w:val="clear" w:color="auto" w:fill="auto"/>
                  <w:vAlign w:val="center"/>
                </w:tcPr>
                <w:p w14:paraId="388892CB"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&lt;0.0001</w:t>
                  </w:r>
                </w:p>
              </w:tc>
              <w:tc>
                <w:tcPr>
                  <w:tcW w:w="1214" w:type="dxa"/>
                  <w:shd w:val="clear" w:color="auto" w:fill="auto"/>
                  <w:vAlign w:val="center"/>
                </w:tcPr>
                <w:p w14:paraId="6A745A86"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0.00006</w:t>
                  </w:r>
                </w:p>
              </w:tc>
              <w:tc>
                <w:tcPr>
                  <w:tcW w:w="1214" w:type="dxa"/>
                  <w:shd w:val="clear" w:color="auto" w:fill="auto"/>
                  <w:vAlign w:val="center"/>
                </w:tcPr>
                <w:p w14:paraId="0CC1AC49"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&lt;0.00004</w:t>
                  </w:r>
                </w:p>
              </w:tc>
              <w:tc>
                <w:tcPr>
                  <w:tcW w:w="1218" w:type="dxa"/>
                  <w:shd w:val="clear" w:color="auto" w:fill="auto"/>
                  <w:vAlign w:val="center"/>
                </w:tcPr>
                <w:p w14:paraId="7CFB2BAE"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0.001</w:t>
                  </w:r>
                </w:p>
              </w:tc>
              <w:tc>
                <w:tcPr>
                  <w:tcW w:w="876" w:type="dxa"/>
                  <w:shd w:val="clear" w:color="auto" w:fill="auto"/>
                  <w:vAlign w:val="center"/>
                </w:tcPr>
                <w:p w14:paraId="4AC7B722" w14:textId="77777777" w:rsidR="00073989" w:rsidRPr="00AF5212" w:rsidRDefault="00073989" w:rsidP="00073989">
                  <w:pPr>
                    <w:adjustRightInd w:val="0"/>
                    <w:snapToGrid w:val="0"/>
                    <w:jc w:val="center"/>
                    <w:rPr>
                      <w:szCs w:val="21"/>
                    </w:rPr>
                  </w:pPr>
                  <w:r w:rsidRPr="00AF5212">
                    <w:rPr>
                      <w:szCs w:val="21"/>
                    </w:rPr>
                    <w:t>mg/L</w:t>
                  </w:r>
                </w:p>
              </w:tc>
            </w:tr>
            <w:tr w:rsidR="00AF5212" w:rsidRPr="00AF5212" w14:paraId="0BDB875A" w14:textId="77777777" w:rsidTr="00B1769C">
              <w:trPr>
                <w:jc w:val="center"/>
              </w:trPr>
              <w:tc>
                <w:tcPr>
                  <w:tcW w:w="1789" w:type="dxa"/>
                  <w:shd w:val="clear" w:color="auto" w:fill="auto"/>
                  <w:vAlign w:val="center"/>
                </w:tcPr>
                <w:p w14:paraId="4DC7B2F4"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总磷（以</w:t>
                  </w:r>
                  <w:r w:rsidRPr="00AF5212">
                    <w:rPr>
                      <w:kern w:val="0"/>
                      <w:szCs w:val="21"/>
                      <w:lang w:bidi="ar"/>
                    </w:rPr>
                    <w:t>P</w:t>
                  </w:r>
                  <w:r w:rsidRPr="00AF5212">
                    <w:rPr>
                      <w:kern w:val="0"/>
                      <w:szCs w:val="21"/>
                      <w:lang w:bidi="ar"/>
                    </w:rPr>
                    <w:t>计）</w:t>
                  </w:r>
                </w:p>
              </w:tc>
              <w:tc>
                <w:tcPr>
                  <w:tcW w:w="1214" w:type="dxa"/>
                  <w:shd w:val="clear" w:color="auto" w:fill="auto"/>
                  <w:vAlign w:val="center"/>
                </w:tcPr>
                <w:p w14:paraId="01291861"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0.075</w:t>
                  </w:r>
                </w:p>
              </w:tc>
              <w:tc>
                <w:tcPr>
                  <w:tcW w:w="1214" w:type="dxa"/>
                  <w:shd w:val="clear" w:color="auto" w:fill="auto"/>
                  <w:vAlign w:val="center"/>
                </w:tcPr>
                <w:p w14:paraId="2098FDA2"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0.097</w:t>
                  </w:r>
                </w:p>
              </w:tc>
              <w:tc>
                <w:tcPr>
                  <w:tcW w:w="1214" w:type="dxa"/>
                  <w:shd w:val="clear" w:color="auto" w:fill="auto"/>
                  <w:vAlign w:val="center"/>
                </w:tcPr>
                <w:p w14:paraId="2846F2C4"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0.2</w:t>
                  </w:r>
                </w:p>
              </w:tc>
              <w:tc>
                <w:tcPr>
                  <w:tcW w:w="1214" w:type="dxa"/>
                  <w:shd w:val="clear" w:color="auto" w:fill="auto"/>
                  <w:vAlign w:val="center"/>
                </w:tcPr>
                <w:p w14:paraId="44DC100C"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0.057</w:t>
                  </w:r>
                </w:p>
              </w:tc>
              <w:tc>
                <w:tcPr>
                  <w:tcW w:w="1218" w:type="dxa"/>
                  <w:shd w:val="clear" w:color="auto" w:fill="auto"/>
                  <w:vAlign w:val="center"/>
                </w:tcPr>
                <w:p w14:paraId="49607F74"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0.5</w:t>
                  </w:r>
                </w:p>
              </w:tc>
              <w:tc>
                <w:tcPr>
                  <w:tcW w:w="876" w:type="dxa"/>
                  <w:shd w:val="clear" w:color="auto" w:fill="auto"/>
                  <w:vAlign w:val="center"/>
                </w:tcPr>
                <w:p w14:paraId="16065445" w14:textId="77777777" w:rsidR="00073989" w:rsidRPr="00AF5212" w:rsidRDefault="00073989" w:rsidP="00073989">
                  <w:pPr>
                    <w:adjustRightInd w:val="0"/>
                    <w:snapToGrid w:val="0"/>
                    <w:jc w:val="center"/>
                    <w:rPr>
                      <w:szCs w:val="21"/>
                    </w:rPr>
                  </w:pPr>
                  <w:r w:rsidRPr="00AF5212">
                    <w:rPr>
                      <w:szCs w:val="21"/>
                    </w:rPr>
                    <w:t>mg/L</w:t>
                  </w:r>
                </w:p>
              </w:tc>
            </w:tr>
            <w:tr w:rsidR="00AF5212" w:rsidRPr="00AF5212" w14:paraId="32E89F87" w14:textId="77777777" w:rsidTr="00B1769C">
              <w:trPr>
                <w:jc w:val="center"/>
              </w:trPr>
              <w:tc>
                <w:tcPr>
                  <w:tcW w:w="1789" w:type="dxa"/>
                  <w:shd w:val="clear" w:color="auto" w:fill="auto"/>
                  <w:vAlign w:val="center"/>
                </w:tcPr>
                <w:p w14:paraId="7FE44894"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总铅</w:t>
                  </w:r>
                </w:p>
              </w:tc>
              <w:tc>
                <w:tcPr>
                  <w:tcW w:w="1214" w:type="dxa"/>
                  <w:shd w:val="clear" w:color="auto" w:fill="auto"/>
                  <w:vAlign w:val="center"/>
                </w:tcPr>
                <w:p w14:paraId="73C16181"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&lt;0.002</w:t>
                  </w:r>
                </w:p>
              </w:tc>
              <w:tc>
                <w:tcPr>
                  <w:tcW w:w="1214" w:type="dxa"/>
                  <w:shd w:val="clear" w:color="auto" w:fill="auto"/>
                  <w:vAlign w:val="center"/>
                </w:tcPr>
                <w:p w14:paraId="5CC688EC"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&lt;0.002</w:t>
                  </w:r>
                </w:p>
              </w:tc>
              <w:tc>
                <w:tcPr>
                  <w:tcW w:w="1214" w:type="dxa"/>
                  <w:shd w:val="clear" w:color="auto" w:fill="auto"/>
                  <w:vAlign w:val="center"/>
                </w:tcPr>
                <w:p w14:paraId="477FB7B3"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0.00012</w:t>
                  </w:r>
                </w:p>
              </w:tc>
              <w:tc>
                <w:tcPr>
                  <w:tcW w:w="1214" w:type="dxa"/>
                  <w:shd w:val="clear" w:color="auto" w:fill="auto"/>
                  <w:vAlign w:val="center"/>
                </w:tcPr>
                <w:p w14:paraId="09B7326F"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0.005</w:t>
                  </w:r>
                </w:p>
              </w:tc>
              <w:tc>
                <w:tcPr>
                  <w:tcW w:w="1218" w:type="dxa"/>
                  <w:shd w:val="clear" w:color="auto" w:fill="auto"/>
                  <w:vAlign w:val="center"/>
                </w:tcPr>
                <w:p w14:paraId="54168F16"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0.1</w:t>
                  </w:r>
                </w:p>
              </w:tc>
              <w:tc>
                <w:tcPr>
                  <w:tcW w:w="876" w:type="dxa"/>
                  <w:shd w:val="clear" w:color="auto" w:fill="auto"/>
                  <w:vAlign w:val="center"/>
                </w:tcPr>
                <w:p w14:paraId="007C12C4" w14:textId="77777777" w:rsidR="00073989" w:rsidRPr="00AF5212" w:rsidRDefault="00073989" w:rsidP="00073989">
                  <w:pPr>
                    <w:adjustRightInd w:val="0"/>
                    <w:snapToGrid w:val="0"/>
                    <w:jc w:val="center"/>
                    <w:rPr>
                      <w:szCs w:val="21"/>
                    </w:rPr>
                  </w:pPr>
                  <w:r w:rsidRPr="00AF5212">
                    <w:rPr>
                      <w:szCs w:val="21"/>
                    </w:rPr>
                    <w:t>mg/L</w:t>
                  </w:r>
                </w:p>
              </w:tc>
            </w:tr>
            <w:tr w:rsidR="00AF5212" w:rsidRPr="00AF5212" w14:paraId="6D6A79ED" w14:textId="77777777" w:rsidTr="00B1769C">
              <w:trPr>
                <w:jc w:val="center"/>
              </w:trPr>
              <w:tc>
                <w:tcPr>
                  <w:tcW w:w="1789" w:type="dxa"/>
                  <w:shd w:val="clear" w:color="auto" w:fill="auto"/>
                  <w:vAlign w:val="center"/>
                </w:tcPr>
                <w:p w14:paraId="213CCBF9"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总砷</w:t>
                  </w:r>
                </w:p>
              </w:tc>
              <w:tc>
                <w:tcPr>
                  <w:tcW w:w="1214" w:type="dxa"/>
                  <w:shd w:val="clear" w:color="auto" w:fill="auto"/>
                  <w:vAlign w:val="center"/>
                </w:tcPr>
                <w:p w14:paraId="3469CAD7"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0.0005</w:t>
                  </w:r>
                </w:p>
              </w:tc>
              <w:tc>
                <w:tcPr>
                  <w:tcW w:w="1214" w:type="dxa"/>
                  <w:shd w:val="clear" w:color="auto" w:fill="auto"/>
                  <w:vAlign w:val="center"/>
                </w:tcPr>
                <w:p w14:paraId="59975EDA"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0.0004</w:t>
                  </w:r>
                </w:p>
              </w:tc>
              <w:tc>
                <w:tcPr>
                  <w:tcW w:w="1214" w:type="dxa"/>
                  <w:shd w:val="clear" w:color="auto" w:fill="auto"/>
                  <w:vAlign w:val="center"/>
                </w:tcPr>
                <w:p w14:paraId="1F1EB0FE"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0.0007</w:t>
                  </w:r>
                </w:p>
              </w:tc>
              <w:tc>
                <w:tcPr>
                  <w:tcW w:w="1214" w:type="dxa"/>
                  <w:shd w:val="clear" w:color="auto" w:fill="auto"/>
                  <w:vAlign w:val="center"/>
                </w:tcPr>
                <w:p w14:paraId="7778CFB2"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0.0009</w:t>
                  </w:r>
                </w:p>
              </w:tc>
              <w:tc>
                <w:tcPr>
                  <w:tcW w:w="1218" w:type="dxa"/>
                  <w:shd w:val="clear" w:color="auto" w:fill="auto"/>
                  <w:vAlign w:val="center"/>
                </w:tcPr>
                <w:p w14:paraId="70C4CE2E" w14:textId="77777777" w:rsidR="00073989" w:rsidRPr="00AF5212" w:rsidRDefault="00073989" w:rsidP="00073989">
                  <w:pPr>
                    <w:widowControl/>
                    <w:adjustRightInd w:val="0"/>
                    <w:snapToGrid w:val="0"/>
                    <w:jc w:val="center"/>
                    <w:textAlignment w:val="center"/>
                    <w:rPr>
                      <w:szCs w:val="21"/>
                    </w:rPr>
                  </w:pPr>
                  <w:r w:rsidRPr="00AF5212">
                    <w:rPr>
                      <w:kern w:val="0"/>
                      <w:szCs w:val="21"/>
                      <w:lang w:bidi="ar"/>
                    </w:rPr>
                    <w:t>0.1</w:t>
                  </w:r>
                </w:p>
              </w:tc>
              <w:tc>
                <w:tcPr>
                  <w:tcW w:w="876" w:type="dxa"/>
                  <w:shd w:val="clear" w:color="auto" w:fill="auto"/>
                  <w:vAlign w:val="center"/>
                </w:tcPr>
                <w:p w14:paraId="4926B7EA" w14:textId="77777777" w:rsidR="00073989" w:rsidRPr="00AF5212" w:rsidRDefault="00073989" w:rsidP="00073989">
                  <w:pPr>
                    <w:adjustRightInd w:val="0"/>
                    <w:snapToGrid w:val="0"/>
                    <w:jc w:val="center"/>
                    <w:rPr>
                      <w:szCs w:val="21"/>
                    </w:rPr>
                  </w:pPr>
                  <w:r w:rsidRPr="00AF5212">
                    <w:rPr>
                      <w:szCs w:val="21"/>
                    </w:rPr>
                    <w:t>mg/</w:t>
                  </w:r>
                </w:p>
              </w:tc>
            </w:tr>
          </w:tbl>
          <w:p w14:paraId="6203962E" w14:textId="64F55CC5" w:rsidR="00073989" w:rsidRPr="00AF5212" w:rsidRDefault="00073989" w:rsidP="00073989">
            <w:pPr>
              <w:pStyle w:val="af2"/>
              <w:adjustRightInd w:val="0"/>
              <w:snapToGrid w:val="0"/>
              <w:spacing w:line="360" w:lineRule="auto"/>
              <w:ind w:firstLineChars="200" w:firstLine="480"/>
              <w:rPr>
                <w:rFonts w:ascii="Times New Roman" w:eastAsiaTheme="minorEastAsia" w:hAnsi="Times New Roman"/>
                <w:kern w:val="2"/>
                <w:sz w:val="24"/>
                <w:szCs w:val="24"/>
              </w:rPr>
            </w:pPr>
          </w:p>
        </w:tc>
      </w:tr>
      <w:tr w:rsidR="00AF5212" w:rsidRPr="00AF5212" w14:paraId="75E46B91" w14:textId="77777777">
        <w:trPr>
          <w:trHeight w:val="20"/>
          <w:jc w:val="center"/>
        </w:trPr>
        <w:tc>
          <w:tcPr>
            <w:tcW w:w="8946" w:type="dxa"/>
          </w:tcPr>
          <w:p w14:paraId="3DE4CB4B" w14:textId="77777777" w:rsidR="00073989" w:rsidRPr="00AF5212" w:rsidRDefault="00073989" w:rsidP="00073989">
            <w:pPr>
              <w:adjustRightInd w:val="0"/>
              <w:snapToGrid w:val="0"/>
              <w:spacing w:line="360" w:lineRule="auto"/>
              <w:ind w:firstLineChars="200" w:firstLine="480"/>
              <w:rPr>
                <w:sz w:val="24"/>
              </w:rPr>
            </w:pPr>
            <w:r w:rsidRPr="00AF5212">
              <w:rPr>
                <w:rFonts w:hint="eastAsia"/>
                <w:sz w:val="24"/>
              </w:rPr>
              <w:lastRenderedPageBreak/>
              <w:t>由上表可知，嘉兴市联合污水处理厂</w:t>
            </w:r>
            <w:r w:rsidRPr="00AF5212">
              <w:rPr>
                <w:rFonts w:hint="eastAsia"/>
                <w:sz w:val="24"/>
              </w:rPr>
              <w:t>2019</w:t>
            </w:r>
            <w:r w:rsidRPr="00AF5212">
              <w:rPr>
                <w:rFonts w:hint="eastAsia"/>
                <w:sz w:val="24"/>
              </w:rPr>
              <w:t>年尾水排放符合《城镇污水处理厂污染物排放标准》（</w:t>
            </w:r>
            <w:r w:rsidRPr="00AF5212">
              <w:rPr>
                <w:rFonts w:hint="eastAsia"/>
                <w:sz w:val="24"/>
              </w:rPr>
              <w:t>GB18918-2002</w:t>
            </w:r>
            <w:r w:rsidRPr="00AF5212">
              <w:rPr>
                <w:rFonts w:hint="eastAsia"/>
                <w:sz w:val="24"/>
              </w:rPr>
              <w:t>）一级</w:t>
            </w:r>
            <w:r w:rsidRPr="00AF5212">
              <w:rPr>
                <w:rFonts w:hint="eastAsia"/>
                <w:sz w:val="24"/>
              </w:rPr>
              <w:t>A</w:t>
            </w:r>
            <w:r w:rsidRPr="00AF5212">
              <w:rPr>
                <w:rFonts w:hint="eastAsia"/>
                <w:sz w:val="24"/>
              </w:rPr>
              <w:t>标准</w:t>
            </w:r>
            <w:r w:rsidRPr="00AF5212">
              <w:rPr>
                <w:sz w:val="24"/>
              </w:rPr>
              <w:t>。</w:t>
            </w:r>
          </w:p>
          <w:p w14:paraId="2AB2537E" w14:textId="5DDC0E5D" w:rsidR="00461E4C" w:rsidRPr="00AF5212" w:rsidRDefault="00E63905" w:rsidP="00E63905">
            <w:pPr>
              <w:adjustRightInd w:val="0"/>
              <w:snapToGrid w:val="0"/>
              <w:spacing w:line="360" w:lineRule="auto"/>
              <w:ind w:firstLineChars="200" w:firstLine="480"/>
              <w:rPr>
                <w:sz w:val="24"/>
              </w:rPr>
            </w:pPr>
            <w:r w:rsidRPr="00AF5212">
              <w:rPr>
                <w:rFonts w:hint="eastAsia"/>
                <w:sz w:val="24"/>
              </w:rPr>
              <w:t>本项目施工人员生活污水经临时厕所收集后纳入嘉兴市污水处理工程管网，施工废水收集后经沉淀澄清后大部分回用，不能回用的纳入嘉兴市污水处理工程管网。</w:t>
            </w:r>
          </w:p>
          <w:p w14:paraId="552ED859" w14:textId="77777777" w:rsidR="00F3497B" w:rsidRPr="00AF5212" w:rsidRDefault="00F3497B" w:rsidP="00F3497B">
            <w:pPr>
              <w:adjustRightInd w:val="0"/>
              <w:snapToGrid w:val="0"/>
              <w:spacing w:line="360" w:lineRule="auto"/>
              <w:outlineLvl w:val="1"/>
              <w:rPr>
                <w:b/>
                <w:sz w:val="28"/>
                <w:szCs w:val="28"/>
              </w:rPr>
            </w:pPr>
            <w:r w:rsidRPr="00AF5212">
              <w:rPr>
                <w:rFonts w:hint="eastAsia"/>
                <w:b/>
                <w:sz w:val="28"/>
                <w:szCs w:val="28"/>
              </w:rPr>
              <w:t>2.</w:t>
            </w:r>
            <w:bookmarkStart w:id="14" w:name="_Toc296957747"/>
            <w:r w:rsidRPr="00AF5212">
              <w:rPr>
                <w:rFonts w:hint="eastAsia"/>
                <w:b/>
                <w:sz w:val="28"/>
                <w:szCs w:val="28"/>
              </w:rPr>
              <w:t>3</w:t>
            </w:r>
            <w:r w:rsidRPr="00AF5212">
              <w:rPr>
                <w:rFonts w:hint="eastAsia"/>
                <w:b/>
                <w:sz w:val="28"/>
                <w:szCs w:val="28"/>
              </w:rPr>
              <w:t>嘉兴秀洲高新技术产业开发区总体规划环境影响报告书</w:t>
            </w:r>
          </w:p>
          <w:bookmarkEnd w:id="14"/>
          <w:p w14:paraId="012EB942" w14:textId="77777777" w:rsidR="00F3497B" w:rsidRPr="00AF5212" w:rsidRDefault="00F3497B" w:rsidP="00F3497B">
            <w:pPr>
              <w:adjustRightInd w:val="0"/>
              <w:snapToGrid w:val="0"/>
              <w:spacing w:line="360" w:lineRule="auto"/>
              <w:outlineLvl w:val="1"/>
              <w:rPr>
                <w:rFonts w:eastAsiaTheme="minorEastAsia"/>
                <w:b/>
                <w:sz w:val="24"/>
              </w:rPr>
            </w:pPr>
            <w:r w:rsidRPr="00AF5212">
              <w:rPr>
                <w:rFonts w:eastAsiaTheme="minorEastAsia"/>
                <w:b/>
                <w:sz w:val="24"/>
              </w:rPr>
              <w:t>2.3.1</w:t>
            </w:r>
            <w:r w:rsidRPr="00AF5212">
              <w:rPr>
                <w:rFonts w:eastAsiaTheme="minorEastAsia" w:hint="eastAsia"/>
                <w:b/>
                <w:sz w:val="24"/>
              </w:rPr>
              <w:t>规划环评内容</w:t>
            </w:r>
          </w:p>
          <w:p w14:paraId="7885D42B" w14:textId="77777777" w:rsidR="00F3497B" w:rsidRPr="00AF5212" w:rsidRDefault="00F3497B" w:rsidP="00F3497B">
            <w:pPr>
              <w:pStyle w:val="af2"/>
              <w:adjustRightInd w:val="0"/>
              <w:snapToGrid w:val="0"/>
              <w:spacing w:line="360" w:lineRule="auto"/>
              <w:ind w:firstLineChars="200" w:firstLine="472"/>
              <w:rPr>
                <w:rFonts w:ascii="Times New Roman" w:eastAsiaTheme="minorEastAsia" w:hAnsi="Times New Roman"/>
                <w:spacing w:val="-2"/>
                <w:sz w:val="24"/>
              </w:rPr>
            </w:pPr>
            <w:r w:rsidRPr="00AF5212">
              <w:rPr>
                <w:rFonts w:ascii="Times New Roman" w:eastAsiaTheme="minorEastAsia" w:hAnsi="Times New Roman"/>
                <w:spacing w:val="-2"/>
                <w:sz w:val="24"/>
              </w:rPr>
              <w:t>《嘉兴秀洲高新技术产业开发区总体规划环境影响报告书》于</w:t>
            </w:r>
            <w:r w:rsidRPr="00AF5212">
              <w:rPr>
                <w:rFonts w:ascii="Times New Roman" w:eastAsiaTheme="minorEastAsia" w:hAnsi="Times New Roman"/>
                <w:spacing w:val="-2"/>
                <w:sz w:val="24"/>
              </w:rPr>
              <w:t>2019</w:t>
            </w:r>
            <w:r w:rsidRPr="00AF5212">
              <w:rPr>
                <w:rFonts w:ascii="Times New Roman" w:eastAsiaTheme="minorEastAsia" w:hAnsi="Times New Roman"/>
                <w:spacing w:val="-2"/>
                <w:sz w:val="24"/>
              </w:rPr>
              <w:t>年</w:t>
            </w:r>
            <w:r w:rsidRPr="00AF5212">
              <w:rPr>
                <w:rFonts w:ascii="Times New Roman" w:eastAsiaTheme="minorEastAsia" w:hAnsi="Times New Roman"/>
                <w:spacing w:val="-2"/>
                <w:sz w:val="24"/>
              </w:rPr>
              <w:t>08</w:t>
            </w:r>
            <w:r w:rsidRPr="00AF5212">
              <w:rPr>
                <w:rFonts w:ascii="Times New Roman" w:eastAsiaTheme="minorEastAsia" w:hAnsi="Times New Roman"/>
                <w:spacing w:val="-2"/>
                <w:sz w:val="24"/>
              </w:rPr>
              <w:t>月</w:t>
            </w:r>
            <w:r w:rsidRPr="00AF5212">
              <w:rPr>
                <w:rFonts w:ascii="Times New Roman" w:eastAsiaTheme="minorEastAsia" w:hAnsi="Times New Roman"/>
                <w:spacing w:val="-2"/>
                <w:sz w:val="24"/>
              </w:rPr>
              <w:t>01</w:t>
            </w:r>
            <w:r w:rsidRPr="00AF5212">
              <w:rPr>
                <w:rFonts w:ascii="Times New Roman" w:eastAsiaTheme="minorEastAsia" w:hAnsi="Times New Roman"/>
                <w:spacing w:val="-2"/>
                <w:sz w:val="24"/>
              </w:rPr>
              <w:lastRenderedPageBreak/>
              <w:t>日通过了由生态环境部环境影响评价与排放管理司主持召开的审查会。报告书中规划环境影响评价成果有：清单</w:t>
            </w:r>
            <w:r w:rsidRPr="00AF5212">
              <w:rPr>
                <w:rFonts w:ascii="Times New Roman" w:eastAsiaTheme="minorEastAsia" w:hAnsi="Times New Roman"/>
                <w:spacing w:val="-2"/>
                <w:sz w:val="24"/>
              </w:rPr>
              <w:t>1“</w:t>
            </w:r>
            <w:r w:rsidRPr="00AF5212">
              <w:rPr>
                <w:rFonts w:ascii="Times New Roman" w:eastAsiaTheme="minorEastAsia" w:hAnsi="Times New Roman"/>
                <w:spacing w:val="-2"/>
                <w:sz w:val="24"/>
              </w:rPr>
              <w:t>生态空间清单</w:t>
            </w:r>
            <w:r w:rsidRPr="00AF5212">
              <w:rPr>
                <w:rFonts w:ascii="Times New Roman" w:eastAsiaTheme="minorEastAsia" w:hAnsi="Times New Roman"/>
                <w:spacing w:val="-2"/>
                <w:sz w:val="24"/>
              </w:rPr>
              <w:t>”</w:t>
            </w:r>
            <w:r w:rsidRPr="00AF5212">
              <w:rPr>
                <w:rFonts w:ascii="Times New Roman" w:eastAsiaTheme="minorEastAsia" w:hAnsi="Times New Roman"/>
                <w:spacing w:val="-2"/>
                <w:sz w:val="24"/>
              </w:rPr>
              <w:t>、清单</w:t>
            </w:r>
            <w:r w:rsidRPr="00AF5212">
              <w:rPr>
                <w:rFonts w:ascii="Times New Roman" w:eastAsiaTheme="minorEastAsia" w:hAnsi="Times New Roman"/>
                <w:spacing w:val="-2"/>
                <w:sz w:val="24"/>
              </w:rPr>
              <w:t>2“</w:t>
            </w:r>
            <w:r w:rsidRPr="00AF5212">
              <w:rPr>
                <w:rFonts w:ascii="Times New Roman" w:eastAsiaTheme="minorEastAsia" w:hAnsi="Times New Roman"/>
                <w:spacing w:val="-2"/>
                <w:sz w:val="24"/>
              </w:rPr>
              <w:t>环境质量底线清单</w:t>
            </w:r>
            <w:r w:rsidRPr="00AF5212">
              <w:rPr>
                <w:rFonts w:ascii="Times New Roman" w:eastAsiaTheme="minorEastAsia" w:hAnsi="Times New Roman"/>
                <w:spacing w:val="-2"/>
                <w:sz w:val="24"/>
              </w:rPr>
              <w:t>”</w:t>
            </w:r>
            <w:r w:rsidRPr="00AF5212">
              <w:rPr>
                <w:rFonts w:ascii="Times New Roman" w:eastAsiaTheme="minorEastAsia" w:hAnsi="Times New Roman"/>
                <w:spacing w:val="-2"/>
                <w:sz w:val="24"/>
              </w:rPr>
              <w:t>、清单</w:t>
            </w:r>
            <w:r w:rsidRPr="00AF5212">
              <w:rPr>
                <w:rFonts w:ascii="Times New Roman" w:eastAsiaTheme="minorEastAsia" w:hAnsi="Times New Roman"/>
                <w:spacing w:val="-2"/>
                <w:sz w:val="24"/>
              </w:rPr>
              <w:t>3“</w:t>
            </w:r>
            <w:r w:rsidRPr="00AF5212">
              <w:rPr>
                <w:rFonts w:ascii="Times New Roman" w:eastAsiaTheme="minorEastAsia" w:hAnsi="Times New Roman"/>
                <w:spacing w:val="-2"/>
                <w:sz w:val="24"/>
              </w:rPr>
              <w:t>资源利用上线清单</w:t>
            </w:r>
            <w:r w:rsidRPr="00AF5212">
              <w:rPr>
                <w:rFonts w:ascii="Times New Roman" w:eastAsiaTheme="minorEastAsia" w:hAnsi="Times New Roman"/>
                <w:spacing w:val="-2"/>
                <w:sz w:val="24"/>
              </w:rPr>
              <w:t>”</w:t>
            </w:r>
            <w:r w:rsidRPr="00AF5212">
              <w:rPr>
                <w:rFonts w:ascii="Times New Roman" w:eastAsiaTheme="minorEastAsia" w:hAnsi="Times New Roman"/>
                <w:spacing w:val="-2"/>
                <w:sz w:val="24"/>
              </w:rPr>
              <w:t>、清单</w:t>
            </w:r>
            <w:r w:rsidRPr="00AF5212">
              <w:rPr>
                <w:rFonts w:ascii="Times New Roman" w:eastAsiaTheme="minorEastAsia" w:hAnsi="Times New Roman"/>
                <w:spacing w:val="-2"/>
                <w:sz w:val="24"/>
              </w:rPr>
              <w:t>4“</w:t>
            </w:r>
            <w:r w:rsidRPr="00AF5212">
              <w:rPr>
                <w:rFonts w:ascii="Times New Roman" w:eastAsiaTheme="minorEastAsia" w:hAnsi="Times New Roman"/>
                <w:spacing w:val="-2"/>
                <w:sz w:val="24"/>
              </w:rPr>
              <w:t>环境准入清单</w:t>
            </w:r>
            <w:r w:rsidRPr="00AF5212">
              <w:rPr>
                <w:rFonts w:ascii="Times New Roman" w:eastAsiaTheme="minorEastAsia" w:hAnsi="Times New Roman"/>
                <w:spacing w:val="-2"/>
                <w:sz w:val="24"/>
              </w:rPr>
              <w:t>”</w:t>
            </w:r>
            <w:r w:rsidRPr="00AF5212">
              <w:rPr>
                <w:rFonts w:ascii="Times New Roman" w:eastAsiaTheme="minorEastAsia" w:hAnsi="Times New Roman"/>
                <w:spacing w:val="-2"/>
                <w:sz w:val="24"/>
              </w:rPr>
              <w:t>、清单</w:t>
            </w:r>
            <w:r w:rsidRPr="00AF5212">
              <w:rPr>
                <w:rFonts w:ascii="Times New Roman" w:eastAsiaTheme="minorEastAsia" w:hAnsi="Times New Roman"/>
                <w:spacing w:val="-2"/>
                <w:sz w:val="24"/>
              </w:rPr>
              <w:t>5“</w:t>
            </w:r>
            <w:r w:rsidRPr="00AF5212">
              <w:rPr>
                <w:rFonts w:ascii="Times New Roman" w:eastAsiaTheme="minorEastAsia" w:hAnsi="Times New Roman"/>
                <w:spacing w:val="-2"/>
                <w:sz w:val="24"/>
              </w:rPr>
              <w:t>现有问题整改措施清单</w:t>
            </w:r>
            <w:r w:rsidRPr="00AF5212">
              <w:rPr>
                <w:rFonts w:ascii="Times New Roman" w:eastAsiaTheme="minorEastAsia" w:hAnsi="Times New Roman"/>
                <w:spacing w:val="-2"/>
                <w:sz w:val="24"/>
              </w:rPr>
              <w:t>”</w:t>
            </w:r>
            <w:r w:rsidRPr="00AF5212">
              <w:rPr>
                <w:rFonts w:ascii="Times New Roman" w:eastAsiaTheme="minorEastAsia" w:hAnsi="Times New Roman"/>
                <w:spacing w:val="-2"/>
                <w:sz w:val="24"/>
              </w:rPr>
              <w:t>、清单</w:t>
            </w:r>
            <w:r w:rsidRPr="00AF5212">
              <w:rPr>
                <w:rFonts w:ascii="Times New Roman" w:eastAsiaTheme="minorEastAsia" w:hAnsi="Times New Roman"/>
                <w:spacing w:val="-2"/>
                <w:sz w:val="24"/>
              </w:rPr>
              <w:t>6“</w:t>
            </w:r>
            <w:r w:rsidRPr="00AF5212">
              <w:rPr>
                <w:rFonts w:ascii="Times New Roman" w:eastAsiaTheme="minorEastAsia" w:hAnsi="Times New Roman"/>
                <w:spacing w:val="-2"/>
                <w:sz w:val="24"/>
              </w:rPr>
              <w:t>污染物排放总量管控限值清单</w:t>
            </w:r>
            <w:r w:rsidRPr="00AF5212">
              <w:rPr>
                <w:rFonts w:ascii="Times New Roman" w:eastAsiaTheme="minorEastAsia" w:hAnsi="Times New Roman"/>
                <w:spacing w:val="-2"/>
                <w:sz w:val="24"/>
              </w:rPr>
              <w:t>”</w:t>
            </w:r>
            <w:r w:rsidRPr="00AF5212">
              <w:rPr>
                <w:rFonts w:ascii="Times New Roman" w:eastAsiaTheme="minorEastAsia" w:hAnsi="Times New Roman"/>
                <w:spacing w:val="-2"/>
                <w:sz w:val="24"/>
              </w:rPr>
              <w:t>、清单</w:t>
            </w:r>
            <w:r w:rsidRPr="00AF5212">
              <w:rPr>
                <w:rFonts w:ascii="Times New Roman" w:eastAsiaTheme="minorEastAsia" w:hAnsi="Times New Roman"/>
                <w:spacing w:val="-2"/>
                <w:sz w:val="24"/>
              </w:rPr>
              <w:t>7“</w:t>
            </w:r>
            <w:r w:rsidRPr="00AF5212">
              <w:rPr>
                <w:rFonts w:ascii="Times New Roman" w:eastAsiaTheme="minorEastAsia" w:hAnsi="Times New Roman"/>
                <w:spacing w:val="-2"/>
                <w:sz w:val="24"/>
              </w:rPr>
              <w:t>规划优化调整建议清单</w:t>
            </w:r>
            <w:r w:rsidRPr="00AF5212">
              <w:rPr>
                <w:rFonts w:ascii="Times New Roman" w:eastAsiaTheme="minorEastAsia" w:hAnsi="Times New Roman"/>
                <w:spacing w:val="-2"/>
                <w:sz w:val="24"/>
              </w:rPr>
              <w:t>”</w:t>
            </w:r>
            <w:r w:rsidRPr="00AF5212">
              <w:rPr>
                <w:rFonts w:ascii="Times New Roman" w:eastAsiaTheme="minorEastAsia" w:hAnsi="Times New Roman"/>
                <w:spacing w:val="-2"/>
                <w:sz w:val="24"/>
              </w:rPr>
              <w:t>和清单</w:t>
            </w:r>
            <w:r w:rsidRPr="00AF5212">
              <w:rPr>
                <w:rFonts w:ascii="Times New Roman" w:eastAsiaTheme="minorEastAsia" w:hAnsi="Times New Roman"/>
                <w:spacing w:val="-2"/>
                <w:sz w:val="24"/>
              </w:rPr>
              <w:t>8“</w:t>
            </w:r>
            <w:r w:rsidRPr="00AF5212">
              <w:rPr>
                <w:rFonts w:ascii="Times New Roman" w:eastAsiaTheme="minorEastAsia" w:hAnsi="Times New Roman"/>
                <w:spacing w:val="-2"/>
                <w:sz w:val="24"/>
              </w:rPr>
              <w:t>环境标准清单</w:t>
            </w:r>
            <w:r w:rsidRPr="00AF5212">
              <w:rPr>
                <w:rFonts w:ascii="Times New Roman" w:eastAsiaTheme="minorEastAsia" w:hAnsi="Times New Roman"/>
                <w:spacing w:val="-2"/>
                <w:sz w:val="24"/>
              </w:rPr>
              <w:t>”</w:t>
            </w:r>
            <w:r w:rsidRPr="00AF5212">
              <w:rPr>
                <w:rFonts w:ascii="Times New Roman" w:eastAsiaTheme="minorEastAsia" w:hAnsi="Times New Roman"/>
                <w:spacing w:val="-2"/>
                <w:sz w:val="24"/>
              </w:rPr>
              <w:t>。</w:t>
            </w:r>
          </w:p>
          <w:p w14:paraId="4129627E" w14:textId="77777777" w:rsidR="00F3497B" w:rsidRPr="00AF5212" w:rsidRDefault="00F3497B" w:rsidP="00F3497B">
            <w:pPr>
              <w:adjustRightInd w:val="0"/>
              <w:snapToGrid w:val="0"/>
              <w:spacing w:line="360" w:lineRule="auto"/>
              <w:outlineLvl w:val="1"/>
              <w:rPr>
                <w:rFonts w:eastAsiaTheme="minorEastAsia"/>
                <w:b/>
                <w:sz w:val="24"/>
              </w:rPr>
            </w:pPr>
            <w:r w:rsidRPr="00AF5212">
              <w:rPr>
                <w:rFonts w:eastAsiaTheme="minorEastAsia"/>
                <w:b/>
                <w:sz w:val="24"/>
              </w:rPr>
              <w:t>2.3.2</w:t>
            </w:r>
            <w:r w:rsidRPr="00AF5212">
              <w:rPr>
                <w:rFonts w:eastAsiaTheme="minorEastAsia" w:hint="eastAsia"/>
                <w:b/>
                <w:sz w:val="24"/>
              </w:rPr>
              <w:t>相关符合性分析</w:t>
            </w:r>
          </w:p>
          <w:p w14:paraId="6BB45E27" w14:textId="77777777" w:rsidR="00F3497B" w:rsidRPr="00AF5212" w:rsidRDefault="00F3497B" w:rsidP="00F3497B">
            <w:pPr>
              <w:pStyle w:val="af2"/>
              <w:adjustRightInd w:val="0"/>
              <w:snapToGrid w:val="0"/>
              <w:spacing w:line="360" w:lineRule="auto"/>
              <w:ind w:firstLineChars="200" w:firstLine="472"/>
              <w:rPr>
                <w:rFonts w:hAnsi="宋体"/>
                <w:spacing w:val="-2"/>
                <w:sz w:val="24"/>
              </w:rPr>
            </w:pPr>
            <w:r w:rsidRPr="00AF5212">
              <w:rPr>
                <w:rFonts w:hAnsi="宋体" w:hint="eastAsia"/>
                <w:spacing w:val="-2"/>
                <w:sz w:val="24"/>
              </w:rPr>
              <w:t>本环评对照《嘉兴秀洲</w:t>
            </w:r>
            <w:r w:rsidRPr="00AF5212">
              <w:rPr>
                <w:rFonts w:ascii="Times New Roman" w:eastAsiaTheme="minorEastAsia" w:hAnsi="Times New Roman"/>
                <w:spacing w:val="-2"/>
                <w:sz w:val="24"/>
              </w:rPr>
              <w:t>高新技术产业开发区总体规划环境影响报告书</w:t>
            </w:r>
            <w:r w:rsidRPr="00AF5212">
              <w:rPr>
                <w:rFonts w:hAnsi="宋体" w:hint="eastAsia"/>
                <w:spacing w:val="-2"/>
                <w:sz w:val="24"/>
              </w:rPr>
              <w:t>》中的</w:t>
            </w:r>
            <w:r w:rsidRPr="00AF5212">
              <w:rPr>
                <w:rFonts w:ascii="Times New Roman" w:hAnsi="Times New Roman"/>
                <w:spacing w:val="-2"/>
                <w:sz w:val="24"/>
              </w:rPr>
              <w:t>8</w:t>
            </w:r>
            <w:r w:rsidRPr="00AF5212">
              <w:rPr>
                <w:rFonts w:hAnsi="宋体" w:hint="eastAsia"/>
                <w:spacing w:val="-2"/>
                <w:sz w:val="24"/>
              </w:rPr>
              <w:t>张清单进行符合性分析。</w:t>
            </w:r>
          </w:p>
          <w:p w14:paraId="018CEAF8" w14:textId="751C73DD" w:rsidR="00F3497B" w:rsidRPr="00AF5212" w:rsidRDefault="00F3497B" w:rsidP="00F3497B">
            <w:pPr>
              <w:pStyle w:val="af2"/>
              <w:adjustRightInd w:val="0"/>
              <w:snapToGrid w:val="0"/>
              <w:spacing w:line="360" w:lineRule="auto"/>
              <w:ind w:firstLineChars="200" w:firstLine="472"/>
              <w:rPr>
                <w:rFonts w:ascii="Times New Roman" w:hAnsi="Times New Roman"/>
                <w:bCs/>
                <w:sz w:val="24"/>
              </w:rPr>
            </w:pPr>
            <w:r w:rsidRPr="00AF5212">
              <w:rPr>
                <w:rFonts w:hAnsi="宋体" w:hint="eastAsia"/>
                <w:spacing w:val="-2"/>
                <w:sz w:val="24"/>
              </w:rPr>
              <w:t>清</w:t>
            </w:r>
            <w:r w:rsidRPr="00AF5212">
              <w:rPr>
                <w:rFonts w:ascii="Times New Roman" w:hAnsi="Times New Roman"/>
                <w:spacing w:val="-2"/>
                <w:sz w:val="24"/>
              </w:rPr>
              <w:t>单</w:t>
            </w:r>
            <w:r w:rsidRPr="00AF5212">
              <w:rPr>
                <w:rFonts w:ascii="Times New Roman" w:hAnsi="Times New Roman"/>
                <w:spacing w:val="-2"/>
                <w:sz w:val="24"/>
              </w:rPr>
              <w:t>1</w:t>
            </w:r>
            <w:r w:rsidRPr="00AF5212">
              <w:rPr>
                <w:rFonts w:asciiTheme="minorEastAsia" w:eastAsiaTheme="minorEastAsia" w:hAnsiTheme="minorEastAsia"/>
                <w:spacing w:val="-2"/>
                <w:sz w:val="24"/>
              </w:rPr>
              <w:t>“</w:t>
            </w:r>
            <w:r w:rsidRPr="00AF5212">
              <w:rPr>
                <w:rFonts w:ascii="Times New Roman" w:hAnsi="Times New Roman"/>
                <w:spacing w:val="-2"/>
                <w:sz w:val="24"/>
              </w:rPr>
              <w:t>生态空间清单</w:t>
            </w:r>
            <w:r w:rsidRPr="00AF5212">
              <w:rPr>
                <w:rFonts w:asciiTheme="minorEastAsia" w:eastAsiaTheme="minorEastAsia" w:hAnsiTheme="minorEastAsia"/>
                <w:spacing w:val="-2"/>
                <w:sz w:val="24"/>
              </w:rPr>
              <w:t>”</w:t>
            </w:r>
            <w:r w:rsidRPr="00AF5212">
              <w:rPr>
                <w:rFonts w:ascii="Times New Roman" w:hAnsi="Times New Roman"/>
                <w:spacing w:val="-2"/>
                <w:sz w:val="24"/>
              </w:rPr>
              <w:t>。本项目实施地位于</w:t>
            </w:r>
            <w:r w:rsidRPr="00AF5212">
              <w:rPr>
                <w:rFonts w:ascii="Times New Roman" w:hAnsi="Times New Roman" w:hint="eastAsia"/>
                <w:bCs/>
                <w:sz w:val="24"/>
              </w:rPr>
              <w:t>嘉兴市秀洲高新区东升西路以北，南起东升西路，北至火炬路</w:t>
            </w:r>
            <w:r w:rsidRPr="00AF5212">
              <w:rPr>
                <w:rFonts w:ascii="Times New Roman" w:hAnsi="Times New Roman"/>
                <w:bCs/>
                <w:sz w:val="24"/>
              </w:rPr>
              <w:t>，</w:t>
            </w:r>
            <w:r w:rsidRPr="00AF5212">
              <w:rPr>
                <w:rFonts w:ascii="Times New Roman" w:hAnsi="Times New Roman" w:hint="eastAsia"/>
                <w:bCs/>
                <w:sz w:val="24"/>
              </w:rPr>
              <w:t>属于道路用地，</w:t>
            </w:r>
            <w:r w:rsidRPr="00AF5212">
              <w:rPr>
                <w:rFonts w:ascii="Times New Roman" w:hAnsi="Times New Roman"/>
                <w:bCs/>
                <w:sz w:val="24"/>
              </w:rPr>
              <w:t>经对照生态空间管制清单表，</w:t>
            </w:r>
            <w:r w:rsidRPr="00AF5212">
              <w:rPr>
                <w:rFonts w:ascii="Times New Roman" w:hAnsi="Times New Roman" w:hint="eastAsia"/>
                <w:bCs/>
                <w:sz w:val="24"/>
              </w:rPr>
              <w:t>符合生态空间管控要求</w:t>
            </w:r>
            <w:r w:rsidRPr="00AF5212">
              <w:rPr>
                <w:rFonts w:ascii="Times New Roman" w:hAnsi="Times New Roman"/>
                <w:bCs/>
                <w:sz w:val="24"/>
              </w:rPr>
              <w:t>。</w:t>
            </w:r>
          </w:p>
          <w:p w14:paraId="161ED5AF" w14:textId="6FDE849E" w:rsidR="00F3497B" w:rsidRPr="00AF5212" w:rsidRDefault="00F3497B" w:rsidP="00F3497B">
            <w:pPr>
              <w:pStyle w:val="af2"/>
              <w:adjustRightInd w:val="0"/>
              <w:snapToGrid w:val="0"/>
              <w:spacing w:line="360" w:lineRule="auto"/>
              <w:ind w:firstLineChars="200" w:firstLine="480"/>
              <w:rPr>
                <w:rFonts w:ascii="Times New Roman" w:hAnsi="Times New Roman"/>
                <w:bCs/>
                <w:sz w:val="24"/>
              </w:rPr>
            </w:pPr>
            <w:r w:rsidRPr="00AF5212">
              <w:rPr>
                <w:rFonts w:ascii="Times New Roman" w:hAnsi="Times New Roman"/>
                <w:bCs/>
                <w:sz w:val="24"/>
              </w:rPr>
              <w:t>清单</w:t>
            </w:r>
            <w:r w:rsidRPr="00AF5212">
              <w:rPr>
                <w:rFonts w:ascii="Times New Roman" w:hAnsi="Times New Roman"/>
                <w:bCs/>
                <w:sz w:val="24"/>
              </w:rPr>
              <w:t>2</w:t>
            </w:r>
            <w:r w:rsidRPr="00AF5212">
              <w:rPr>
                <w:rFonts w:asciiTheme="minorEastAsia" w:eastAsiaTheme="minorEastAsia" w:hAnsiTheme="minorEastAsia"/>
                <w:bCs/>
                <w:sz w:val="24"/>
              </w:rPr>
              <w:t>“</w:t>
            </w:r>
            <w:r w:rsidRPr="00AF5212">
              <w:rPr>
                <w:rFonts w:ascii="Times New Roman" w:hAnsi="Times New Roman"/>
                <w:bCs/>
                <w:sz w:val="24"/>
              </w:rPr>
              <w:t>环境质量底线清单</w:t>
            </w:r>
            <w:r w:rsidRPr="00AF5212">
              <w:rPr>
                <w:rFonts w:asciiTheme="minorEastAsia" w:eastAsiaTheme="minorEastAsia" w:hAnsiTheme="minorEastAsia"/>
                <w:bCs/>
                <w:sz w:val="24"/>
              </w:rPr>
              <w:t>”</w:t>
            </w:r>
            <w:r w:rsidRPr="00AF5212">
              <w:rPr>
                <w:rFonts w:ascii="Times New Roman" w:hAnsi="Times New Roman"/>
                <w:bCs/>
                <w:sz w:val="24"/>
              </w:rPr>
              <w:t>。本项目</w:t>
            </w:r>
            <w:r w:rsidRPr="00AF5212">
              <w:rPr>
                <w:rFonts w:ascii="Times New Roman" w:hAnsi="Times New Roman" w:hint="eastAsia"/>
                <w:bCs/>
                <w:sz w:val="24"/>
              </w:rPr>
              <w:t>施工期产生的废气采取一定措施后得到有效控制，以减轻其对周围环境的影响，废水经预处理后</w:t>
            </w:r>
            <w:r w:rsidR="00B347E1" w:rsidRPr="00AF5212">
              <w:rPr>
                <w:rFonts w:ascii="Times New Roman" w:hAnsi="Times New Roman" w:hint="eastAsia"/>
                <w:bCs/>
                <w:sz w:val="24"/>
              </w:rPr>
              <w:t>进行回用或</w:t>
            </w:r>
            <w:r w:rsidRPr="00AF5212">
              <w:rPr>
                <w:rFonts w:ascii="Times New Roman" w:hAnsi="Times New Roman" w:hint="eastAsia"/>
                <w:bCs/>
                <w:sz w:val="24"/>
              </w:rPr>
              <w:t>纳入市政管网，产生的固废均能得到合理处置，</w:t>
            </w:r>
            <w:r w:rsidRPr="00AF5212">
              <w:rPr>
                <w:rFonts w:ascii="Times New Roman" w:hAnsi="Times New Roman"/>
                <w:bCs/>
                <w:sz w:val="24"/>
              </w:rPr>
              <w:t>满足环境质量底线。</w:t>
            </w:r>
          </w:p>
          <w:p w14:paraId="37F846C9" w14:textId="77777777" w:rsidR="00F3497B" w:rsidRPr="00AF5212" w:rsidRDefault="00F3497B" w:rsidP="00F3497B">
            <w:pPr>
              <w:pStyle w:val="af2"/>
              <w:adjustRightInd w:val="0"/>
              <w:snapToGrid w:val="0"/>
              <w:spacing w:line="360" w:lineRule="auto"/>
              <w:ind w:firstLineChars="200" w:firstLine="480"/>
              <w:rPr>
                <w:rFonts w:ascii="Times New Roman" w:hAnsi="Times New Roman"/>
                <w:bCs/>
                <w:sz w:val="24"/>
              </w:rPr>
            </w:pPr>
            <w:r w:rsidRPr="00AF5212">
              <w:rPr>
                <w:rFonts w:ascii="Times New Roman" w:hAnsi="Times New Roman"/>
                <w:bCs/>
                <w:sz w:val="24"/>
              </w:rPr>
              <w:t>清单</w:t>
            </w:r>
            <w:r w:rsidRPr="00AF5212">
              <w:rPr>
                <w:rFonts w:ascii="Times New Roman" w:hAnsi="Times New Roman"/>
                <w:bCs/>
                <w:sz w:val="24"/>
              </w:rPr>
              <w:t>3</w:t>
            </w:r>
            <w:r w:rsidRPr="00AF5212">
              <w:rPr>
                <w:rFonts w:asciiTheme="minorEastAsia" w:eastAsiaTheme="minorEastAsia" w:hAnsiTheme="minorEastAsia"/>
                <w:bCs/>
                <w:sz w:val="24"/>
              </w:rPr>
              <w:t>“</w:t>
            </w:r>
            <w:r w:rsidRPr="00AF5212">
              <w:rPr>
                <w:rFonts w:ascii="Times New Roman" w:hAnsi="Times New Roman"/>
                <w:bCs/>
                <w:sz w:val="24"/>
              </w:rPr>
              <w:t>资源利用上线清单</w:t>
            </w:r>
            <w:r w:rsidRPr="00AF5212">
              <w:rPr>
                <w:rFonts w:asciiTheme="minorEastAsia" w:eastAsiaTheme="minorEastAsia" w:hAnsiTheme="minorEastAsia"/>
                <w:bCs/>
                <w:sz w:val="24"/>
              </w:rPr>
              <w:t>”</w:t>
            </w:r>
            <w:r w:rsidRPr="00AF5212">
              <w:rPr>
                <w:rFonts w:ascii="Times New Roman" w:hAnsi="Times New Roman"/>
                <w:bCs/>
                <w:sz w:val="24"/>
              </w:rPr>
              <w:t>。本项</w:t>
            </w:r>
            <w:r w:rsidRPr="00AF5212">
              <w:rPr>
                <w:rFonts w:ascii="Times New Roman" w:hAnsi="Times New Roman" w:hint="eastAsia"/>
                <w:bCs/>
                <w:sz w:val="24"/>
              </w:rPr>
              <w:t>目属于城市道路建设项目</w:t>
            </w:r>
            <w:r w:rsidRPr="00AF5212">
              <w:rPr>
                <w:rFonts w:ascii="Times New Roman" w:hAnsi="Times New Roman"/>
                <w:bCs/>
                <w:sz w:val="24"/>
              </w:rPr>
              <w:t>，</w:t>
            </w:r>
            <w:r w:rsidRPr="00AF5212">
              <w:rPr>
                <w:rFonts w:ascii="Times New Roman" w:hAnsi="Times New Roman" w:hint="eastAsia"/>
                <w:bCs/>
                <w:sz w:val="24"/>
              </w:rPr>
              <w:t>不属于工业项目，施工期使用电能和清洁燃料，</w:t>
            </w:r>
            <w:r w:rsidRPr="00AF5212">
              <w:rPr>
                <w:rFonts w:ascii="Times New Roman" w:hAnsi="Times New Roman"/>
                <w:bCs/>
                <w:sz w:val="24"/>
              </w:rPr>
              <w:t>不使用天然气，可满足资源利用上线要求。</w:t>
            </w:r>
          </w:p>
          <w:p w14:paraId="4AC05271" w14:textId="77777777" w:rsidR="00F3497B" w:rsidRPr="00AF5212" w:rsidRDefault="00F3497B" w:rsidP="00F3497B">
            <w:pPr>
              <w:pStyle w:val="af2"/>
              <w:adjustRightInd w:val="0"/>
              <w:snapToGrid w:val="0"/>
              <w:spacing w:line="360" w:lineRule="auto"/>
              <w:ind w:firstLineChars="200" w:firstLine="480"/>
              <w:rPr>
                <w:rFonts w:ascii="Times New Roman" w:hAnsi="Times New Roman"/>
                <w:bCs/>
                <w:sz w:val="24"/>
              </w:rPr>
            </w:pPr>
            <w:r w:rsidRPr="00AF5212">
              <w:rPr>
                <w:rFonts w:ascii="Times New Roman" w:hAnsi="Times New Roman"/>
                <w:bCs/>
                <w:sz w:val="24"/>
              </w:rPr>
              <w:t>清单</w:t>
            </w:r>
            <w:r w:rsidRPr="00AF5212">
              <w:rPr>
                <w:rFonts w:ascii="Times New Roman" w:hAnsi="Times New Roman"/>
                <w:bCs/>
                <w:sz w:val="24"/>
              </w:rPr>
              <w:t>4</w:t>
            </w:r>
            <w:r w:rsidRPr="00AF5212">
              <w:rPr>
                <w:rFonts w:asciiTheme="minorEastAsia" w:eastAsiaTheme="minorEastAsia" w:hAnsiTheme="minorEastAsia"/>
                <w:bCs/>
                <w:sz w:val="24"/>
              </w:rPr>
              <w:t>“</w:t>
            </w:r>
            <w:r w:rsidRPr="00AF5212">
              <w:rPr>
                <w:rFonts w:ascii="Times New Roman" w:hAnsi="Times New Roman"/>
                <w:bCs/>
                <w:sz w:val="24"/>
              </w:rPr>
              <w:t>环境准入清单</w:t>
            </w:r>
            <w:r w:rsidRPr="00AF5212">
              <w:rPr>
                <w:rFonts w:asciiTheme="minorEastAsia" w:eastAsiaTheme="minorEastAsia" w:hAnsiTheme="minorEastAsia"/>
                <w:bCs/>
                <w:sz w:val="24"/>
              </w:rPr>
              <w:t>”</w:t>
            </w:r>
            <w:r w:rsidRPr="00AF5212">
              <w:rPr>
                <w:rFonts w:ascii="Times New Roman" w:hAnsi="Times New Roman"/>
                <w:bCs/>
                <w:sz w:val="24"/>
              </w:rPr>
              <w:t>。本项目属于</w:t>
            </w:r>
            <w:r w:rsidRPr="00AF5212">
              <w:rPr>
                <w:rFonts w:ascii="Times New Roman" w:hAnsi="Times New Roman" w:hint="eastAsia"/>
                <w:bCs/>
                <w:sz w:val="24"/>
              </w:rPr>
              <w:t>城市道路建设项目</w:t>
            </w:r>
            <w:r w:rsidRPr="00AF5212">
              <w:rPr>
                <w:rFonts w:ascii="Times New Roman" w:hAnsi="Times New Roman"/>
                <w:bCs/>
                <w:sz w:val="24"/>
              </w:rPr>
              <w:t>，</w:t>
            </w:r>
            <w:r w:rsidRPr="00AF5212">
              <w:rPr>
                <w:rFonts w:ascii="Times New Roman" w:hAnsi="Times New Roman" w:hint="eastAsia"/>
                <w:bCs/>
                <w:sz w:val="24"/>
              </w:rPr>
              <w:t>不属于工业项目</w:t>
            </w:r>
            <w:r w:rsidRPr="00AF5212">
              <w:rPr>
                <w:rFonts w:ascii="Times New Roman" w:hAnsi="Times New Roman"/>
                <w:bCs/>
                <w:sz w:val="24"/>
              </w:rPr>
              <w:t>，</w:t>
            </w:r>
            <w:r w:rsidRPr="00AF5212">
              <w:rPr>
                <w:rFonts w:ascii="Times New Roman" w:hAnsi="Times New Roman" w:hint="eastAsia"/>
                <w:bCs/>
                <w:sz w:val="24"/>
              </w:rPr>
              <w:t>故不属于高新区主导产业，但符合</w:t>
            </w:r>
            <w:r w:rsidRPr="00AF5212">
              <w:rPr>
                <w:rFonts w:ascii="Times New Roman" w:hAnsi="Times New Roman"/>
                <w:bCs/>
                <w:sz w:val="24"/>
              </w:rPr>
              <w:t>环境准入清单要求。</w:t>
            </w:r>
          </w:p>
          <w:p w14:paraId="4F278ADF" w14:textId="77777777" w:rsidR="00F3497B" w:rsidRPr="00AF5212" w:rsidRDefault="00F3497B" w:rsidP="00F3497B">
            <w:pPr>
              <w:pStyle w:val="af2"/>
              <w:adjustRightInd w:val="0"/>
              <w:snapToGrid w:val="0"/>
              <w:spacing w:line="360" w:lineRule="auto"/>
              <w:ind w:firstLineChars="200" w:firstLine="480"/>
              <w:rPr>
                <w:rFonts w:ascii="Times New Roman" w:hAnsi="Times New Roman"/>
                <w:bCs/>
                <w:sz w:val="24"/>
              </w:rPr>
            </w:pPr>
            <w:r w:rsidRPr="00AF5212">
              <w:rPr>
                <w:rFonts w:ascii="Times New Roman" w:hAnsi="Times New Roman"/>
                <w:bCs/>
                <w:sz w:val="24"/>
              </w:rPr>
              <w:t>清单</w:t>
            </w:r>
            <w:r w:rsidRPr="00AF5212">
              <w:rPr>
                <w:rFonts w:ascii="Times New Roman" w:hAnsi="Times New Roman"/>
                <w:bCs/>
                <w:sz w:val="24"/>
              </w:rPr>
              <w:t>5</w:t>
            </w:r>
            <w:r w:rsidRPr="00AF5212">
              <w:rPr>
                <w:rFonts w:asciiTheme="minorEastAsia" w:eastAsiaTheme="minorEastAsia" w:hAnsiTheme="minorEastAsia"/>
                <w:bCs/>
                <w:sz w:val="24"/>
              </w:rPr>
              <w:t>“</w:t>
            </w:r>
            <w:r w:rsidRPr="00AF5212">
              <w:rPr>
                <w:rFonts w:ascii="Times New Roman" w:hAnsi="Times New Roman"/>
                <w:bCs/>
                <w:sz w:val="24"/>
              </w:rPr>
              <w:t>现有问题整改措施清单</w:t>
            </w:r>
            <w:r w:rsidRPr="00AF5212">
              <w:rPr>
                <w:rFonts w:asciiTheme="minorEastAsia" w:eastAsiaTheme="minorEastAsia" w:hAnsiTheme="minorEastAsia"/>
                <w:bCs/>
                <w:sz w:val="24"/>
              </w:rPr>
              <w:t>”</w:t>
            </w:r>
            <w:r w:rsidRPr="00AF5212">
              <w:rPr>
                <w:rFonts w:ascii="Times New Roman" w:hAnsi="Times New Roman"/>
                <w:bCs/>
                <w:sz w:val="24"/>
              </w:rPr>
              <w:t>。本项目在产业结构、产业布局和用地布局上符合要求；污染防治与环境管理方面在落实相关环保措施的基础上与区域现存环保问题的解决方案不冲突，符合要求。</w:t>
            </w:r>
          </w:p>
          <w:p w14:paraId="3B077457" w14:textId="77777777" w:rsidR="00F3497B" w:rsidRPr="00AF5212" w:rsidRDefault="00F3497B" w:rsidP="00F3497B">
            <w:pPr>
              <w:pStyle w:val="af2"/>
              <w:adjustRightInd w:val="0"/>
              <w:snapToGrid w:val="0"/>
              <w:spacing w:line="360" w:lineRule="auto"/>
              <w:ind w:firstLineChars="200" w:firstLine="480"/>
              <w:rPr>
                <w:rFonts w:ascii="Times New Roman" w:hAnsi="Times New Roman"/>
                <w:bCs/>
                <w:sz w:val="24"/>
              </w:rPr>
            </w:pPr>
            <w:r w:rsidRPr="00AF5212">
              <w:rPr>
                <w:rFonts w:ascii="Times New Roman" w:hAnsi="Times New Roman"/>
                <w:bCs/>
                <w:sz w:val="24"/>
              </w:rPr>
              <w:t>清单</w:t>
            </w:r>
            <w:r w:rsidRPr="00AF5212">
              <w:rPr>
                <w:rFonts w:ascii="Times New Roman" w:hAnsi="Times New Roman"/>
                <w:bCs/>
                <w:sz w:val="24"/>
              </w:rPr>
              <w:t>6</w:t>
            </w:r>
            <w:r w:rsidRPr="00AF5212">
              <w:rPr>
                <w:rFonts w:asciiTheme="minorEastAsia" w:eastAsiaTheme="minorEastAsia" w:hAnsiTheme="minorEastAsia"/>
                <w:bCs/>
                <w:sz w:val="24"/>
              </w:rPr>
              <w:t>“</w:t>
            </w:r>
            <w:r w:rsidRPr="00AF5212">
              <w:rPr>
                <w:rFonts w:ascii="Times New Roman" w:hAnsi="Times New Roman"/>
                <w:bCs/>
                <w:sz w:val="24"/>
              </w:rPr>
              <w:t>污染物排放总量管控限值清单</w:t>
            </w:r>
            <w:r w:rsidRPr="00AF5212">
              <w:rPr>
                <w:rFonts w:asciiTheme="minorEastAsia" w:eastAsiaTheme="minorEastAsia" w:hAnsiTheme="minorEastAsia"/>
                <w:bCs/>
                <w:sz w:val="24"/>
              </w:rPr>
              <w:t>”</w:t>
            </w:r>
            <w:r w:rsidRPr="00AF5212">
              <w:rPr>
                <w:rFonts w:ascii="Times New Roman" w:hAnsi="Times New Roman"/>
                <w:bCs/>
                <w:sz w:val="24"/>
              </w:rPr>
              <w:t>。</w:t>
            </w:r>
            <w:r w:rsidRPr="00AF5212">
              <w:rPr>
                <w:rFonts w:hint="eastAsia"/>
              </w:rPr>
              <w:t xml:space="preserve"> </w:t>
            </w:r>
            <w:r w:rsidRPr="00AF5212">
              <w:rPr>
                <w:rFonts w:ascii="Times New Roman" w:hAnsi="Times New Roman" w:hint="eastAsia"/>
                <w:bCs/>
                <w:sz w:val="24"/>
              </w:rPr>
              <w:t>本项目为道路工程及附属工程建设，营运期间不涉及总量控制因子，没有总量控制指标，</w:t>
            </w:r>
            <w:r w:rsidRPr="00AF5212">
              <w:rPr>
                <w:rFonts w:ascii="Times New Roman" w:hAnsi="Times New Roman"/>
                <w:bCs/>
                <w:sz w:val="24"/>
              </w:rPr>
              <w:t>可满足污染物排放总量管控限值清单。</w:t>
            </w:r>
          </w:p>
          <w:p w14:paraId="2806F397" w14:textId="23971B4D" w:rsidR="00F3497B" w:rsidRPr="00AF5212" w:rsidRDefault="00F3497B" w:rsidP="00F3497B">
            <w:pPr>
              <w:pStyle w:val="af2"/>
              <w:adjustRightInd w:val="0"/>
              <w:snapToGrid w:val="0"/>
              <w:spacing w:line="360" w:lineRule="auto"/>
              <w:ind w:firstLineChars="200" w:firstLine="480"/>
              <w:rPr>
                <w:rFonts w:ascii="Times New Roman" w:hAnsi="Times New Roman"/>
                <w:bCs/>
                <w:sz w:val="24"/>
              </w:rPr>
            </w:pPr>
            <w:r w:rsidRPr="00AF5212">
              <w:rPr>
                <w:rFonts w:ascii="Times New Roman" w:hAnsi="Times New Roman"/>
                <w:bCs/>
                <w:sz w:val="24"/>
              </w:rPr>
              <w:t>清单</w:t>
            </w:r>
            <w:r w:rsidRPr="00AF5212">
              <w:rPr>
                <w:rFonts w:ascii="Times New Roman" w:hAnsi="Times New Roman"/>
                <w:bCs/>
                <w:sz w:val="24"/>
              </w:rPr>
              <w:t>7</w:t>
            </w:r>
            <w:r w:rsidRPr="00AF5212">
              <w:rPr>
                <w:rFonts w:asciiTheme="minorEastAsia" w:eastAsiaTheme="minorEastAsia" w:hAnsiTheme="minorEastAsia"/>
                <w:bCs/>
                <w:sz w:val="24"/>
              </w:rPr>
              <w:t>“</w:t>
            </w:r>
            <w:r w:rsidRPr="00AF5212">
              <w:rPr>
                <w:rFonts w:ascii="Times New Roman" w:hAnsi="Times New Roman"/>
                <w:bCs/>
                <w:sz w:val="24"/>
              </w:rPr>
              <w:t>规划优化调整建议清单</w:t>
            </w:r>
            <w:r w:rsidRPr="00AF5212">
              <w:rPr>
                <w:rFonts w:asciiTheme="minorEastAsia" w:eastAsiaTheme="minorEastAsia" w:hAnsiTheme="minorEastAsia"/>
                <w:bCs/>
                <w:sz w:val="24"/>
              </w:rPr>
              <w:t>”</w:t>
            </w:r>
            <w:r w:rsidRPr="00AF5212">
              <w:rPr>
                <w:rFonts w:ascii="Times New Roman" w:hAnsi="Times New Roman"/>
                <w:bCs/>
                <w:sz w:val="24"/>
              </w:rPr>
              <w:t>。本项目实施地位于</w:t>
            </w:r>
            <w:r w:rsidRPr="00AF5212">
              <w:rPr>
                <w:rFonts w:ascii="Times New Roman" w:hAnsi="Times New Roman" w:hint="eastAsia"/>
                <w:bCs/>
                <w:sz w:val="24"/>
              </w:rPr>
              <w:t>嘉兴市秀洲高新区东升西路以北，南起东升西路，北至火炬路</w:t>
            </w:r>
            <w:r w:rsidRPr="00AF5212">
              <w:rPr>
                <w:rFonts w:ascii="Times New Roman" w:hAnsi="Times New Roman"/>
                <w:bCs/>
                <w:sz w:val="24"/>
              </w:rPr>
              <w:t>，符合规划优化调整建议清单的要求。</w:t>
            </w:r>
          </w:p>
          <w:p w14:paraId="2DBBB45C" w14:textId="77777777" w:rsidR="00F3497B" w:rsidRPr="00AF5212" w:rsidRDefault="00F3497B" w:rsidP="00F3497B">
            <w:pPr>
              <w:pStyle w:val="af2"/>
              <w:adjustRightInd w:val="0"/>
              <w:snapToGrid w:val="0"/>
              <w:spacing w:line="360" w:lineRule="auto"/>
              <w:ind w:firstLineChars="200" w:firstLine="480"/>
              <w:rPr>
                <w:rFonts w:ascii="Times New Roman" w:hAnsi="Times New Roman"/>
                <w:bCs/>
                <w:sz w:val="24"/>
              </w:rPr>
            </w:pPr>
            <w:r w:rsidRPr="00AF5212">
              <w:rPr>
                <w:rFonts w:ascii="Times New Roman" w:hAnsi="Times New Roman"/>
                <w:bCs/>
                <w:sz w:val="24"/>
              </w:rPr>
              <w:t>清单</w:t>
            </w:r>
            <w:r w:rsidRPr="00AF5212">
              <w:rPr>
                <w:rFonts w:ascii="Times New Roman" w:hAnsi="Times New Roman"/>
                <w:bCs/>
                <w:sz w:val="24"/>
              </w:rPr>
              <w:t>8</w:t>
            </w:r>
            <w:r w:rsidRPr="00AF5212">
              <w:rPr>
                <w:rFonts w:asciiTheme="minorEastAsia" w:eastAsiaTheme="minorEastAsia" w:hAnsiTheme="minorEastAsia"/>
                <w:bCs/>
                <w:sz w:val="24"/>
              </w:rPr>
              <w:t>“</w:t>
            </w:r>
            <w:r w:rsidRPr="00AF5212">
              <w:rPr>
                <w:rFonts w:ascii="Times New Roman" w:hAnsi="Times New Roman"/>
                <w:bCs/>
                <w:sz w:val="24"/>
              </w:rPr>
              <w:t>环境标准清单</w:t>
            </w:r>
            <w:r w:rsidRPr="00AF5212">
              <w:rPr>
                <w:rFonts w:asciiTheme="minorEastAsia" w:eastAsiaTheme="minorEastAsia" w:hAnsiTheme="minorEastAsia"/>
                <w:bCs/>
                <w:sz w:val="24"/>
              </w:rPr>
              <w:t>”</w:t>
            </w:r>
            <w:r w:rsidRPr="00AF5212">
              <w:rPr>
                <w:rFonts w:ascii="Times New Roman" w:hAnsi="Times New Roman"/>
                <w:bCs/>
                <w:sz w:val="24"/>
              </w:rPr>
              <w:t>。经对照，本项目满足空间准入、污染物排放和环境质量管控等标准，符合环境标准清单要求。</w:t>
            </w:r>
          </w:p>
          <w:p w14:paraId="0315EA2A" w14:textId="77777777" w:rsidR="006928CA" w:rsidRPr="00AF5212" w:rsidRDefault="006928CA" w:rsidP="006928CA">
            <w:pPr>
              <w:pStyle w:val="af2"/>
              <w:adjustRightInd w:val="0"/>
              <w:snapToGrid w:val="0"/>
              <w:spacing w:line="360" w:lineRule="auto"/>
              <w:ind w:firstLineChars="200" w:firstLine="472"/>
              <w:rPr>
                <w:rFonts w:ascii="Times New Roman" w:hAnsi="Times New Roman"/>
                <w:spacing w:val="-2"/>
                <w:sz w:val="24"/>
              </w:rPr>
            </w:pPr>
          </w:p>
          <w:p w14:paraId="0446E8FF" w14:textId="474E6481" w:rsidR="00E63905" w:rsidRPr="00AF5212" w:rsidRDefault="00E63905" w:rsidP="00E63905">
            <w:pPr>
              <w:autoSpaceDE w:val="0"/>
              <w:autoSpaceDN w:val="0"/>
              <w:spacing w:line="360" w:lineRule="auto"/>
              <w:rPr>
                <w:b/>
                <w:bCs/>
                <w:sz w:val="24"/>
              </w:rPr>
            </w:pPr>
            <w:r w:rsidRPr="00AF5212">
              <w:rPr>
                <w:rFonts w:eastAsiaTheme="minorEastAsia" w:hint="eastAsia"/>
                <w:b/>
                <w:sz w:val="24"/>
              </w:rPr>
              <w:lastRenderedPageBreak/>
              <w:t>2.</w:t>
            </w:r>
            <w:r w:rsidR="00F3497B" w:rsidRPr="00AF5212">
              <w:rPr>
                <w:rFonts w:eastAsiaTheme="minorEastAsia" w:hint="eastAsia"/>
                <w:b/>
                <w:sz w:val="24"/>
              </w:rPr>
              <w:t>4</w:t>
            </w:r>
            <w:r w:rsidRPr="00AF5212">
              <w:rPr>
                <w:rFonts w:hint="eastAsia"/>
                <w:b/>
                <w:bCs/>
                <w:sz w:val="24"/>
              </w:rPr>
              <w:t>《嘉兴市“三线一单”生态环境分区管控方案》符合性分析</w:t>
            </w:r>
          </w:p>
          <w:p w14:paraId="178B3EA9" w14:textId="3F4A5A5D" w:rsidR="00231B20" w:rsidRPr="00AF5212" w:rsidRDefault="00231B20" w:rsidP="00231B20">
            <w:pPr>
              <w:pStyle w:val="af2"/>
              <w:adjustRightInd w:val="0"/>
              <w:snapToGrid w:val="0"/>
              <w:spacing w:line="360" w:lineRule="auto"/>
              <w:ind w:firstLineChars="200" w:firstLine="480"/>
              <w:rPr>
                <w:sz w:val="24"/>
              </w:rPr>
            </w:pPr>
            <w:r w:rsidRPr="00AF5212">
              <w:rPr>
                <w:sz w:val="24"/>
              </w:rPr>
              <w:t>根据</w:t>
            </w:r>
            <w:r w:rsidRPr="00AF5212">
              <w:rPr>
                <w:rFonts w:hint="eastAsia"/>
                <w:sz w:val="24"/>
              </w:rPr>
              <w:t>《嘉兴市“三线一单”生态环境分区管控方案》</w:t>
            </w:r>
            <w:r w:rsidRPr="00AF5212">
              <w:rPr>
                <w:sz w:val="24"/>
              </w:rPr>
              <w:t>，项目所在地为</w:t>
            </w:r>
            <w:r w:rsidRPr="00AF5212">
              <w:rPr>
                <w:rFonts w:hint="eastAsia"/>
                <w:sz w:val="24"/>
              </w:rPr>
              <w:t>秀洲区</w:t>
            </w:r>
            <w:r w:rsidR="001C3931" w:rsidRPr="00AF5212">
              <w:rPr>
                <w:rFonts w:hint="eastAsia"/>
                <w:sz w:val="24"/>
              </w:rPr>
              <w:t>秀洲工业园区</w:t>
            </w:r>
            <w:r w:rsidRPr="00AF5212">
              <w:rPr>
                <w:rFonts w:hint="eastAsia"/>
                <w:sz w:val="24"/>
              </w:rPr>
              <w:t>产业集聚重点管控单元</w:t>
            </w:r>
            <w:r w:rsidRPr="00AF5212">
              <w:rPr>
                <w:sz w:val="24"/>
              </w:rPr>
              <w:t>（</w:t>
            </w:r>
            <w:r w:rsidRPr="00AF5212">
              <w:rPr>
                <w:rFonts w:hint="eastAsia"/>
                <w:sz w:val="24"/>
              </w:rPr>
              <w:t>环境管控单元</w:t>
            </w:r>
            <w:r w:rsidRPr="00AF5212">
              <w:rPr>
                <w:sz w:val="24"/>
              </w:rPr>
              <w:t>编</w:t>
            </w:r>
            <w:r w:rsidRPr="00AF5212">
              <w:rPr>
                <w:rFonts w:hint="eastAsia"/>
                <w:sz w:val="24"/>
              </w:rPr>
              <w:t>码</w:t>
            </w:r>
            <w:r w:rsidRPr="00AF5212">
              <w:rPr>
                <w:sz w:val="24"/>
              </w:rPr>
              <w:t>：</w:t>
            </w:r>
            <w:r w:rsidRPr="00AF5212">
              <w:rPr>
                <w:rFonts w:ascii="Times New Roman" w:hAnsi="Times New Roman"/>
                <w:sz w:val="24"/>
              </w:rPr>
              <w:t>ZH3304112000</w:t>
            </w:r>
            <w:r w:rsidR="001C3931" w:rsidRPr="00AF5212">
              <w:rPr>
                <w:rFonts w:ascii="Times New Roman" w:hAnsi="Times New Roman"/>
                <w:sz w:val="24"/>
              </w:rPr>
              <w:t>3</w:t>
            </w:r>
            <w:r w:rsidRPr="00AF5212">
              <w:rPr>
                <w:sz w:val="24"/>
              </w:rPr>
              <w:t>），属于</w:t>
            </w:r>
            <w:r w:rsidRPr="00AF5212">
              <w:rPr>
                <w:rFonts w:hint="eastAsia"/>
                <w:sz w:val="24"/>
              </w:rPr>
              <w:t>产业集聚重点管控单元，项目符合性分析如下：</w:t>
            </w:r>
          </w:p>
          <w:p w14:paraId="53EF9FAD" w14:textId="77777777" w:rsidR="00231B20" w:rsidRPr="00AF5212" w:rsidRDefault="00231B20" w:rsidP="00231B20">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AF5212">
              <w:rPr>
                <w:rFonts w:ascii="Times New Roman" w:eastAsiaTheme="minorEastAsia" w:hAnsi="Times New Roman" w:hint="eastAsia"/>
                <w:b/>
                <w:bCs/>
                <w:kern w:val="2"/>
                <w:sz w:val="24"/>
                <w:szCs w:val="24"/>
              </w:rPr>
              <w:t>（</w:t>
            </w:r>
            <w:r w:rsidRPr="00AF5212">
              <w:rPr>
                <w:rFonts w:ascii="Times New Roman" w:eastAsiaTheme="minorEastAsia" w:hAnsi="Times New Roman" w:hint="eastAsia"/>
                <w:b/>
                <w:bCs/>
                <w:kern w:val="2"/>
                <w:sz w:val="24"/>
                <w:szCs w:val="24"/>
              </w:rPr>
              <w:t>1</w:t>
            </w:r>
            <w:r w:rsidRPr="00AF5212">
              <w:rPr>
                <w:rFonts w:ascii="Times New Roman" w:eastAsiaTheme="minorEastAsia" w:hAnsi="Times New Roman" w:hint="eastAsia"/>
                <w:b/>
                <w:bCs/>
                <w:kern w:val="2"/>
                <w:sz w:val="24"/>
                <w:szCs w:val="24"/>
              </w:rPr>
              <w:t>）生态保护红线符合性分析</w:t>
            </w:r>
          </w:p>
          <w:p w14:paraId="2ACD9839" w14:textId="4D26050C" w:rsidR="00231B20" w:rsidRPr="00AF5212" w:rsidRDefault="00231B20" w:rsidP="00E2384F">
            <w:pPr>
              <w:pStyle w:val="af2"/>
              <w:adjustRightInd w:val="0"/>
              <w:snapToGrid w:val="0"/>
              <w:spacing w:line="360" w:lineRule="auto"/>
              <w:ind w:firstLineChars="200" w:firstLine="480"/>
              <w:rPr>
                <w:rFonts w:ascii="Times New Roman" w:eastAsiaTheme="minorEastAsia" w:hAnsi="Times New Roman"/>
                <w:kern w:val="2"/>
                <w:sz w:val="24"/>
                <w:szCs w:val="24"/>
              </w:rPr>
            </w:pPr>
            <w:r w:rsidRPr="00AF5212">
              <w:rPr>
                <w:rFonts w:ascii="Times New Roman" w:eastAsiaTheme="minorEastAsia" w:hAnsi="Times New Roman" w:hint="eastAsia"/>
                <w:kern w:val="2"/>
                <w:sz w:val="24"/>
                <w:szCs w:val="24"/>
              </w:rPr>
              <w:t>本项目位于</w:t>
            </w:r>
            <w:r w:rsidR="00E2384F" w:rsidRPr="00AF5212">
              <w:rPr>
                <w:rFonts w:ascii="Times New Roman" w:eastAsiaTheme="minorEastAsia" w:hAnsi="Times New Roman" w:hint="eastAsia"/>
                <w:kern w:val="2"/>
                <w:sz w:val="24"/>
                <w:szCs w:val="24"/>
              </w:rPr>
              <w:t>嘉兴市</w:t>
            </w:r>
            <w:r w:rsidR="00E51F96" w:rsidRPr="00AF5212">
              <w:rPr>
                <w:rFonts w:hint="eastAsia"/>
                <w:bCs/>
                <w:sz w:val="24"/>
              </w:rPr>
              <w:t>秀洲高新区东升西路以北，南起东升西路，北至火炬路</w:t>
            </w:r>
            <w:r w:rsidR="00E2384F" w:rsidRPr="00AF5212">
              <w:rPr>
                <w:rFonts w:ascii="Times New Roman" w:eastAsiaTheme="minorEastAsia" w:hAnsi="Times New Roman" w:hint="eastAsia"/>
                <w:kern w:val="2"/>
                <w:sz w:val="24"/>
                <w:szCs w:val="24"/>
              </w:rPr>
              <w:t>，</w:t>
            </w:r>
            <w:r w:rsidRPr="00AF5212">
              <w:rPr>
                <w:rFonts w:ascii="Times New Roman" w:eastAsiaTheme="minorEastAsia" w:hAnsi="Times New Roman" w:hint="eastAsia"/>
                <w:kern w:val="2"/>
                <w:sz w:val="24"/>
                <w:szCs w:val="24"/>
              </w:rPr>
              <w:t>属于工业集聚区。依据</w:t>
            </w:r>
            <w:r w:rsidR="0023342D" w:rsidRPr="00AF5212">
              <w:rPr>
                <w:rFonts w:ascii="Times New Roman" w:eastAsiaTheme="minorEastAsia" w:hAnsi="Times New Roman" w:hint="eastAsia"/>
                <w:kern w:val="2"/>
                <w:sz w:val="24"/>
                <w:szCs w:val="24"/>
              </w:rPr>
              <w:t>《嘉兴市区生态红线划定文本》（</w:t>
            </w:r>
            <w:r w:rsidR="0023342D" w:rsidRPr="00AF5212">
              <w:rPr>
                <w:rFonts w:ascii="Times New Roman" w:eastAsiaTheme="minorEastAsia" w:hAnsi="Times New Roman" w:hint="eastAsia"/>
                <w:kern w:val="2"/>
                <w:sz w:val="24"/>
                <w:szCs w:val="24"/>
              </w:rPr>
              <w:t>2018.8.8</w:t>
            </w:r>
            <w:r w:rsidR="0023342D" w:rsidRPr="00AF5212">
              <w:rPr>
                <w:rFonts w:ascii="Times New Roman" w:eastAsiaTheme="minorEastAsia" w:hAnsi="Times New Roman" w:hint="eastAsia"/>
                <w:kern w:val="2"/>
                <w:sz w:val="24"/>
                <w:szCs w:val="24"/>
              </w:rPr>
              <w:t>）</w:t>
            </w:r>
            <w:r w:rsidRPr="00AF5212">
              <w:rPr>
                <w:rFonts w:ascii="Times New Roman" w:eastAsiaTheme="minorEastAsia" w:hAnsi="Times New Roman" w:hint="eastAsia"/>
                <w:kern w:val="2"/>
                <w:sz w:val="24"/>
                <w:szCs w:val="24"/>
              </w:rPr>
              <w:t>，周边无自然保护区、饮用水源保护区等生态保护目标，不在生态红线保护范围内，符合生态保护红线要求。</w:t>
            </w:r>
          </w:p>
          <w:p w14:paraId="2C559D86" w14:textId="77777777" w:rsidR="00231B20" w:rsidRPr="00AF5212" w:rsidRDefault="00231B20" w:rsidP="00231B20">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AF5212">
              <w:rPr>
                <w:rFonts w:ascii="Times New Roman" w:eastAsiaTheme="minorEastAsia" w:hAnsi="Times New Roman" w:hint="eastAsia"/>
                <w:b/>
                <w:bCs/>
                <w:kern w:val="2"/>
                <w:sz w:val="24"/>
                <w:szCs w:val="24"/>
              </w:rPr>
              <w:t>（</w:t>
            </w:r>
            <w:r w:rsidRPr="00AF5212">
              <w:rPr>
                <w:rFonts w:ascii="Times New Roman" w:eastAsiaTheme="minorEastAsia" w:hAnsi="Times New Roman" w:hint="eastAsia"/>
                <w:b/>
                <w:bCs/>
                <w:kern w:val="2"/>
                <w:sz w:val="24"/>
                <w:szCs w:val="24"/>
              </w:rPr>
              <w:t>2</w:t>
            </w:r>
            <w:r w:rsidRPr="00AF5212">
              <w:rPr>
                <w:rFonts w:ascii="Times New Roman" w:eastAsiaTheme="minorEastAsia" w:hAnsi="Times New Roman" w:hint="eastAsia"/>
                <w:b/>
                <w:bCs/>
                <w:kern w:val="2"/>
                <w:sz w:val="24"/>
                <w:szCs w:val="24"/>
              </w:rPr>
              <w:t>）环境质量底线符合性分析</w:t>
            </w:r>
          </w:p>
          <w:p w14:paraId="6B88D6D9" w14:textId="77777777" w:rsidR="00231B20" w:rsidRPr="00AF5212" w:rsidRDefault="00231B20" w:rsidP="00231B20">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AF5212">
              <w:rPr>
                <w:rFonts w:ascii="Times New Roman" w:eastAsiaTheme="minorEastAsia" w:hAnsi="Times New Roman" w:hint="eastAsia"/>
                <w:b/>
                <w:bCs/>
                <w:kern w:val="2"/>
                <w:sz w:val="24"/>
                <w:szCs w:val="24"/>
              </w:rPr>
              <w:t>1</w:t>
            </w:r>
            <w:r w:rsidRPr="00AF5212">
              <w:rPr>
                <w:rFonts w:ascii="Times New Roman" w:eastAsiaTheme="minorEastAsia" w:hAnsi="Times New Roman" w:hint="eastAsia"/>
                <w:b/>
                <w:bCs/>
                <w:kern w:val="2"/>
                <w:sz w:val="24"/>
                <w:szCs w:val="24"/>
              </w:rPr>
              <w:t>）大气环境质量底线目标</w:t>
            </w:r>
          </w:p>
          <w:p w14:paraId="7BA7335F" w14:textId="77777777" w:rsidR="00231B20" w:rsidRPr="00AF5212"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AF5212">
              <w:rPr>
                <w:rFonts w:ascii="Times New Roman" w:eastAsiaTheme="minorEastAsia" w:hAnsi="Times New Roman" w:hint="eastAsia"/>
                <w:kern w:val="2"/>
                <w:sz w:val="24"/>
                <w:szCs w:val="24"/>
              </w:rPr>
              <w:t>以改善环境空气质量、保障人民群众人体健康为基本出发点，结合嘉兴市大气环境治理相关工作部署，分阶段确定嘉兴市大气环境质量底线目标：</w:t>
            </w:r>
          </w:p>
          <w:p w14:paraId="586ABCF8" w14:textId="77777777" w:rsidR="00231B20" w:rsidRPr="00AF5212"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AF5212">
              <w:rPr>
                <w:rFonts w:ascii="Times New Roman" w:eastAsiaTheme="minorEastAsia" w:hAnsi="Times New Roman" w:hint="eastAsia"/>
                <w:kern w:val="2"/>
                <w:sz w:val="24"/>
                <w:szCs w:val="24"/>
              </w:rPr>
              <w:t>到</w:t>
            </w:r>
            <w:r w:rsidRPr="00AF5212">
              <w:rPr>
                <w:rFonts w:ascii="Times New Roman" w:eastAsiaTheme="minorEastAsia" w:hAnsi="Times New Roman" w:hint="eastAsia"/>
                <w:kern w:val="2"/>
                <w:sz w:val="24"/>
                <w:szCs w:val="24"/>
              </w:rPr>
              <w:t>2020</w:t>
            </w:r>
            <w:r w:rsidRPr="00AF5212">
              <w:rPr>
                <w:rFonts w:ascii="Times New Roman" w:eastAsiaTheme="minorEastAsia" w:hAnsi="Times New Roman" w:hint="eastAsia"/>
                <w:kern w:val="2"/>
                <w:sz w:val="24"/>
                <w:szCs w:val="24"/>
              </w:rPr>
              <w:t>年，</w:t>
            </w:r>
            <w:r w:rsidRPr="00AF5212">
              <w:rPr>
                <w:rFonts w:ascii="Times New Roman" w:eastAsiaTheme="minorEastAsia" w:hAnsi="Times New Roman" w:hint="eastAsia"/>
                <w:kern w:val="2"/>
                <w:sz w:val="24"/>
                <w:szCs w:val="24"/>
              </w:rPr>
              <w:t>PM</w:t>
            </w:r>
            <w:r w:rsidRPr="00AF5212">
              <w:rPr>
                <w:rFonts w:ascii="Times New Roman" w:eastAsiaTheme="minorEastAsia" w:hAnsi="Times New Roman" w:hint="eastAsia"/>
                <w:kern w:val="2"/>
                <w:sz w:val="24"/>
                <w:szCs w:val="24"/>
                <w:vertAlign w:val="subscript"/>
              </w:rPr>
              <w:t>2.5</w:t>
            </w:r>
            <w:r w:rsidRPr="00AF5212">
              <w:rPr>
                <w:rFonts w:ascii="Times New Roman" w:eastAsiaTheme="minorEastAsia" w:hAnsi="Times New Roman" w:hint="eastAsia"/>
                <w:kern w:val="2"/>
                <w:sz w:val="24"/>
                <w:szCs w:val="24"/>
              </w:rPr>
              <w:t>年均浓度达到</w:t>
            </w:r>
            <w:r w:rsidRPr="00AF5212">
              <w:rPr>
                <w:rFonts w:ascii="Times New Roman" w:eastAsiaTheme="minorEastAsia" w:hAnsi="Times New Roman" w:hint="eastAsia"/>
                <w:kern w:val="2"/>
                <w:sz w:val="24"/>
                <w:szCs w:val="24"/>
              </w:rPr>
              <w:t>37µg/m</w:t>
            </w:r>
            <w:r w:rsidRPr="00AF5212">
              <w:rPr>
                <w:rFonts w:ascii="Times New Roman" w:eastAsiaTheme="minorEastAsia" w:hAnsi="Times New Roman" w:hint="eastAsia"/>
                <w:kern w:val="2"/>
                <w:sz w:val="24"/>
                <w:szCs w:val="24"/>
                <w:vertAlign w:val="superscript"/>
              </w:rPr>
              <w:t>3</w:t>
            </w:r>
            <w:r w:rsidRPr="00AF5212">
              <w:rPr>
                <w:rFonts w:ascii="Times New Roman" w:eastAsiaTheme="minorEastAsia" w:hAnsi="Times New Roman" w:hint="eastAsia"/>
                <w:kern w:val="2"/>
                <w:sz w:val="24"/>
                <w:szCs w:val="24"/>
              </w:rPr>
              <w:t>及以下，</w:t>
            </w:r>
            <w:r w:rsidRPr="00AF5212">
              <w:rPr>
                <w:rFonts w:ascii="Times New Roman" w:eastAsiaTheme="minorEastAsia" w:hAnsi="Times New Roman" w:hint="eastAsia"/>
                <w:kern w:val="2"/>
                <w:sz w:val="24"/>
                <w:szCs w:val="24"/>
              </w:rPr>
              <w:t>O</w:t>
            </w:r>
            <w:r w:rsidRPr="00AF5212">
              <w:rPr>
                <w:rFonts w:ascii="Times New Roman" w:eastAsiaTheme="minorEastAsia" w:hAnsi="Times New Roman" w:hint="eastAsia"/>
                <w:kern w:val="2"/>
                <w:sz w:val="24"/>
                <w:szCs w:val="24"/>
                <w:vertAlign w:val="subscript"/>
              </w:rPr>
              <w:t>3</w:t>
            </w:r>
            <w:r w:rsidRPr="00AF5212">
              <w:rPr>
                <w:rFonts w:ascii="Times New Roman" w:eastAsiaTheme="minorEastAsia" w:hAnsi="Times New Roman" w:hint="eastAsia"/>
                <w:kern w:val="2"/>
                <w:sz w:val="24"/>
                <w:szCs w:val="24"/>
              </w:rPr>
              <w:t>污染恶化趋势基本得到遏制，其他污染物稳定达标，空气质量优良天数比例达到</w:t>
            </w:r>
            <w:r w:rsidRPr="00AF5212">
              <w:rPr>
                <w:rFonts w:ascii="Times New Roman" w:eastAsiaTheme="minorEastAsia" w:hAnsi="Times New Roman" w:hint="eastAsia"/>
                <w:kern w:val="2"/>
                <w:sz w:val="24"/>
                <w:szCs w:val="24"/>
              </w:rPr>
              <w:t>80%</w:t>
            </w:r>
            <w:r w:rsidRPr="00AF5212">
              <w:rPr>
                <w:rFonts w:ascii="Times New Roman" w:eastAsiaTheme="minorEastAsia" w:hAnsi="Times New Roman" w:hint="eastAsia"/>
                <w:kern w:val="2"/>
                <w:sz w:val="24"/>
                <w:szCs w:val="24"/>
              </w:rPr>
              <w:t>。</w:t>
            </w:r>
          </w:p>
          <w:p w14:paraId="11E060DF" w14:textId="77777777" w:rsidR="00231B20" w:rsidRPr="00AF5212"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AF5212">
              <w:rPr>
                <w:rFonts w:ascii="Times New Roman" w:eastAsiaTheme="minorEastAsia" w:hAnsi="Times New Roman" w:hint="eastAsia"/>
                <w:kern w:val="2"/>
                <w:sz w:val="24"/>
                <w:szCs w:val="24"/>
              </w:rPr>
              <w:t>到</w:t>
            </w:r>
            <w:r w:rsidRPr="00AF5212">
              <w:rPr>
                <w:rFonts w:ascii="Times New Roman" w:eastAsiaTheme="minorEastAsia" w:hAnsi="Times New Roman" w:hint="eastAsia"/>
                <w:kern w:val="2"/>
                <w:sz w:val="24"/>
                <w:szCs w:val="24"/>
              </w:rPr>
              <w:t>2022</w:t>
            </w:r>
            <w:r w:rsidRPr="00AF5212">
              <w:rPr>
                <w:rFonts w:ascii="Times New Roman" w:eastAsiaTheme="minorEastAsia" w:hAnsi="Times New Roman" w:hint="eastAsia"/>
                <w:kern w:val="2"/>
                <w:sz w:val="24"/>
                <w:szCs w:val="24"/>
              </w:rPr>
              <w:t>年，环境空气质量持续改善，</w:t>
            </w:r>
            <w:r w:rsidRPr="00AF5212">
              <w:rPr>
                <w:rFonts w:ascii="Times New Roman" w:eastAsiaTheme="minorEastAsia" w:hAnsi="Times New Roman" w:hint="eastAsia"/>
                <w:kern w:val="2"/>
                <w:sz w:val="24"/>
                <w:szCs w:val="24"/>
              </w:rPr>
              <w:t>PM</w:t>
            </w:r>
            <w:r w:rsidRPr="00AF5212">
              <w:rPr>
                <w:rFonts w:ascii="Times New Roman" w:eastAsiaTheme="minorEastAsia" w:hAnsi="Times New Roman" w:hint="eastAsia"/>
                <w:kern w:val="2"/>
                <w:sz w:val="24"/>
                <w:szCs w:val="24"/>
                <w:vertAlign w:val="subscript"/>
              </w:rPr>
              <w:t>2.5</w:t>
            </w:r>
            <w:r w:rsidRPr="00AF5212">
              <w:rPr>
                <w:rFonts w:ascii="Times New Roman" w:eastAsiaTheme="minorEastAsia" w:hAnsi="Times New Roman" w:hint="eastAsia"/>
                <w:kern w:val="2"/>
                <w:sz w:val="24"/>
                <w:szCs w:val="24"/>
              </w:rPr>
              <w:t>年均浓度达到</w:t>
            </w:r>
            <w:r w:rsidRPr="00AF5212">
              <w:rPr>
                <w:rFonts w:ascii="Times New Roman" w:eastAsiaTheme="minorEastAsia" w:hAnsi="Times New Roman" w:hint="eastAsia"/>
                <w:kern w:val="2"/>
                <w:sz w:val="24"/>
                <w:szCs w:val="24"/>
              </w:rPr>
              <w:t>35µg/m</w:t>
            </w:r>
            <w:r w:rsidRPr="00AF5212">
              <w:rPr>
                <w:rFonts w:ascii="Times New Roman" w:eastAsiaTheme="minorEastAsia" w:hAnsi="Times New Roman" w:hint="eastAsia"/>
                <w:kern w:val="2"/>
                <w:sz w:val="24"/>
                <w:szCs w:val="24"/>
                <w:vertAlign w:val="superscript"/>
              </w:rPr>
              <w:t>3</w:t>
            </w:r>
            <w:r w:rsidRPr="00AF5212">
              <w:rPr>
                <w:rFonts w:ascii="Times New Roman" w:eastAsiaTheme="minorEastAsia" w:hAnsi="Times New Roman" w:hint="eastAsia"/>
                <w:kern w:val="2"/>
                <w:sz w:val="24"/>
                <w:szCs w:val="24"/>
              </w:rPr>
              <w:t>及以下，</w:t>
            </w:r>
            <w:r w:rsidRPr="00AF5212">
              <w:rPr>
                <w:rFonts w:ascii="Times New Roman" w:eastAsiaTheme="minorEastAsia" w:hAnsi="Times New Roman" w:hint="eastAsia"/>
                <w:kern w:val="2"/>
                <w:sz w:val="24"/>
                <w:szCs w:val="24"/>
              </w:rPr>
              <w:t>O</w:t>
            </w:r>
            <w:r w:rsidRPr="00AF5212">
              <w:rPr>
                <w:rFonts w:ascii="Times New Roman" w:eastAsiaTheme="minorEastAsia" w:hAnsi="Times New Roman" w:hint="eastAsia"/>
                <w:kern w:val="2"/>
                <w:sz w:val="24"/>
                <w:szCs w:val="24"/>
                <w:vertAlign w:val="subscript"/>
              </w:rPr>
              <w:t>3</w:t>
            </w:r>
            <w:r w:rsidRPr="00AF5212">
              <w:rPr>
                <w:rFonts w:ascii="Times New Roman" w:eastAsiaTheme="minorEastAsia" w:hAnsi="Times New Roman" w:hint="eastAsia"/>
                <w:kern w:val="2"/>
                <w:sz w:val="24"/>
                <w:szCs w:val="24"/>
              </w:rPr>
              <w:t>浓度达到拐点，其他污染物浓度持续改善。</w:t>
            </w:r>
          </w:p>
          <w:p w14:paraId="67F0F844" w14:textId="77777777" w:rsidR="00231B20" w:rsidRPr="00AF5212"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AF5212">
              <w:rPr>
                <w:rFonts w:ascii="Times New Roman" w:eastAsiaTheme="minorEastAsia" w:hAnsi="Times New Roman" w:hint="eastAsia"/>
                <w:kern w:val="2"/>
                <w:sz w:val="24"/>
                <w:szCs w:val="24"/>
              </w:rPr>
              <w:t>到</w:t>
            </w:r>
            <w:r w:rsidRPr="00AF5212">
              <w:rPr>
                <w:rFonts w:ascii="Times New Roman" w:eastAsiaTheme="minorEastAsia" w:hAnsi="Times New Roman" w:hint="eastAsia"/>
                <w:kern w:val="2"/>
                <w:sz w:val="24"/>
                <w:szCs w:val="24"/>
              </w:rPr>
              <w:t>2030</w:t>
            </w:r>
            <w:r w:rsidRPr="00AF5212">
              <w:rPr>
                <w:rFonts w:ascii="Times New Roman" w:eastAsiaTheme="minorEastAsia" w:hAnsi="Times New Roman" w:hint="eastAsia"/>
                <w:kern w:val="2"/>
                <w:sz w:val="24"/>
                <w:szCs w:val="24"/>
              </w:rPr>
              <w:t>年，</w:t>
            </w:r>
            <w:r w:rsidRPr="00AF5212">
              <w:rPr>
                <w:rFonts w:ascii="Times New Roman" w:eastAsiaTheme="minorEastAsia" w:hAnsi="Times New Roman" w:hint="eastAsia"/>
                <w:kern w:val="2"/>
                <w:sz w:val="24"/>
                <w:szCs w:val="24"/>
              </w:rPr>
              <w:t>PM</w:t>
            </w:r>
            <w:r w:rsidRPr="00AF5212">
              <w:rPr>
                <w:rFonts w:ascii="Times New Roman" w:eastAsiaTheme="minorEastAsia" w:hAnsi="Times New Roman" w:hint="eastAsia"/>
                <w:kern w:val="2"/>
                <w:sz w:val="24"/>
                <w:szCs w:val="24"/>
                <w:vertAlign w:val="subscript"/>
              </w:rPr>
              <w:t>2.5</w:t>
            </w:r>
            <w:r w:rsidRPr="00AF5212">
              <w:rPr>
                <w:rFonts w:ascii="Times New Roman" w:eastAsiaTheme="minorEastAsia" w:hAnsi="Times New Roman" w:hint="eastAsia"/>
                <w:kern w:val="2"/>
                <w:sz w:val="24"/>
                <w:szCs w:val="24"/>
              </w:rPr>
              <w:t>年均浓度达到</w:t>
            </w:r>
            <w:r w:rsidRPr="00AF5212">
              <w:rPr>
                <w:rFonts w:ascii="Times New Roman" w:eastAsiaTheme="minorEastAsia" w:hAnsi="Times New Roman" w:hint="eastAsia"/>
                <w:kern w:val="2"/>
                <w:sz w:val="24"/>
                <w:szCs w:val="24"/>
              </w:rPr>
              <w:t>30µg/m</w:t>
            </w:r>
            <w:r w:rsidRPr="00AF5212">
              <w:rPr>
                <w:rFonts w:ascii="Times New Roman" w:eastAsiaTheme="minorEastAsia" w:hAnsi="Times New Roman" w:hint="eastAsia"/>
                <w:kern w:val="2"/>
                <w:sz w:val="24"/>
                <w:szCs w:val="24"/>
                <w:vertAlign w:val="superscript"/>
              </w:rPr>
              <w:t>3</w:t>
            </w:r>
            <w:r w:rsidRPr="00AF5212">
              <w:rPr>
                <w:rFonts w:ascii="Times New Roman" w:eastAsiaTheme="minorEastAsia" w:hAnsi="Times New Roman" w:hint="eastAsia"/>
                <w:kern w:val="2"/>
                <w:sz w:val="24"/>
                <w:szCs w:val="24"/>
              </w:rPr>
              <w:t>左右，</w:t>
            </w:r>
            <w:r w:rsidRPr="00AF5212">
              <w:rPr>
                <w:rFonts w:ascii="Times New Roman" w:eastAsiaTheme="minorEastAsia" w:hAnsi="Times New Roman" w:hint="eastAsia"/>
                <w:kern w:val="2"/>
                <w:sz w:val="24"/>
                <w:szCs w:val="24"/>
              </w:rPr>
              <w:t>O</w:t>
            </w:r>
            <w:r w:rsidRPr="00AF5212">
              <w:rPr>
                <w:rFonts w:ascii="Times New Roman" w:eastAsiaTheme="minorEastAsia" w:hAnsi="Times New Roman" w:hint="eastAsia"/>
                <w:kern w:val="2"/>
                <w:sz w:val="24"/>
                <w:szCs w:val="24"/>
                <w:vertAlign w:val="subscript"/>
              </w:rPr>
              <w:t>3</w:t>
            </w:r>
            <w:r w:rsidRPr="00AF5212">
              <w:rPr>
                <w:rFonts w:ascii="Times New Roman" w:eastAsiaTheme="minorEastAsia" w:hAnsi="Times New Roman" w:hint="eastAsia"/>
                <w:kern w:val="2"/>
                <w:sz w:val="24"/>
                <w:szCs w:val="24"/>
              </w:rPr>
              <w:t>浓度达到国家环境空气质量二级标准，其他污染物浓度持续改善，环境空气质量实现根本好转。</w:t>
            </w:r>
          </w:p>
          <w:p w14:paraId="22713DD1" w14:textId="0F956816" w:rsidR="00231B20" w:rsidRPr="00AF5212"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AF5212">
              <w:rPr>
                <w:rFonts w:ascii="Times New Roman" w:eastAsiaTheme="minorEastAsia" w:hAnsi="Times New Roman" w:hint="eastAsia"/>
                <w:kern w:val="2"/>
                <w:sz w:val="24"/>
                <w:szCs w:val="24"/>
              </w:rPr>
              <w:t>本项目废气</w:t>
            </w:r>
            <w:r w:rsidR="00F925DD" w:rsidRPr="00AF5212">
              <w:rPr>
                <w:rFonts w:ascii="Times New Roman" w:eastAsiaTheme="minorEastAsia" w:hAnsi="Times New Roman" w:hint="eastAsia"/>
                <w:kern w:val="2"/>
                <w:sz w:val="24"/>
                <w:szCs w:val="24"/>
              </w:rPr>
              <w:t>产量较小，施工过程产生的扬尘</w:t>
            </w:r>
            <w:r w:rsidR="00E2384F" w:rsidRPr="00AF5212">
              <w:rPr>
                <w:rFonts w:ascii="Times New Roman" w:eastAsiaTheme="minorEastAsia" w:hAnsi="Times New Roman" w:hint="eastAsia"/>
                <w:kern w:val="2"/>
                <w:sz w:val="24"/>
                <w:szCs w:val="24"/>
              </w:rPr>
              <w:t>经过洒水抑</w:t>
            </w:r>
            <w:r w:rsidR="00F925DD" w:rsidRPr="00AF5212">
              <w:rPr>
                <w:rFonts w:ascii="Times New Roman" w:eastAsiaTheme="minorEastAsia" w:hAnsi="Times New Roman" w:hint="eastAsia"/>
                <w:kern w:val="2"/>
                <w:sz w:val="24"/>
                <w:szCs w:val="24"/>
              </w:rPr>
              <w:t>尘后</w:t>
            </w:r>
            <w:r w:rsidRPr="00AF5212">
              <w:rPr>
                <w:rFonts w:ascii="Times New Roman" w:eastAsiaTheme="minorEastAsia" w:hAnsi="Times New Roman" w:hint="eastAsia"/>
                <w:kern w:val="2"/>
                <w:sz w:val="24"/>
                <w:szCs w:val="24"/>
              </w:rPr>
              <w:t>对环境影响较小，符合大气环境质量底线要求。</w:t>
            </w:r>
          </w:p>
          <w:p w14:paraId="6D5D5117" w14:textId="77777777" w:rsidR="00231B20" w:rsidRPr="00AF5212" w:rsidRDefault="00231B20" w:rsidP="00231B20">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AF5212">
              <w:rPr>
                <w:rFonts w:ascii="Times New Roman" w:eastAsiaTheme="minorEastAsia" w:hAnsi="Times New Roman" w:hint="eastAsia"/>
                <w:b/>
                <w:bCs/>
                <w:kern w:val="2"/>
                <w:sz w:val="24"/>
                <w:szCs w:val="24"/>
              </w:rPr>
              <w:t>2</w:t>
            </w:r>
            <w:r w:rsidRPr="00AF5212">
              <w:rPr>
                <w:rFonts w:ascii="Times New Roman" w:eastAsiaTheme="minorEastAsia" w:hAnsi="Times New Roman" w:hint="eastAsia"/>
                <w:b/>
                <w:bCs/>
                <w:kern w:val="2"/>
                <w:sz w:val="24"/>
                <w:szCs w:val="24"/>
              </w:rPr>
              <w:t>）水环境质量底线目标</w:t>
            </w:r>
          </w:p>
          <w:p w14:paraId="2FFCDB37" w14:textId="77777777" w:rsidR="00231B20" w:rsidRPr="00AF5212"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AF5212">
              <w:rPr>
                <w:rFonts w:ascii="Times New Roman" w:eastAsiaTheme="minorEastAsia" w:hAnsi="Times New Roman" w:hint="eastAsia"/>
                <w:kern w:val="2"/>
                <w:sz w:val="24"/>
                <w:szCs w:val="24"/>
              </w:rPr>
              <w:t>按照水环境质量“只能更好，不能变坏”的原则，基于水环境主导功能、上下游传输关系、水源涵养需求、需要重点改善的优先控制单元等内容，衔接水环境功能区划等既有要求，考虑水环境质量改善潜力，确定水环境质量底线。</w:t>
            </w:r>
          </w:p>
          <w:p w14:paraId="12728A33" w14:textId="77777777" w:rsidR="00231B20" w:rsidRPr="00AF5212"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AF5212">
              <w:rPr>
                <w:rFonts w:ascii="Times New Roman" w:eastAsiaTheme="minorEastAsia" w:hAnsi="Times New Roman" w:hint="eastAsia"/>
                <w:kern w:val="2"/>
                <w:sz w:val="24"/>
                <w:szCs w:val="24"/>
              </w:rPr>
              <w:t>到</w:t>
            </w:r>
            <w:r w:rsidRPr="00AF5212">
              <w:rPr>
                <w:rFonts w:ascii="Times New Roman" w:eastAsiaTheme="minorEastAsia" w:hAnsi="Times New Roman" w:hint="eastAsia"/>
                <w:kern w:val="2"/>
                <w:sz w:val="24"/>
                <w:szCs w:val="24"/>
              </w:rPr>
              <w:t>2020</w:t>
            </w:r>
            <w:r w:rsidRPr="00AF5212">
              <w:rPr>
                <w:rFonts w:ascii="Times New Roman" w:eastAsiaTheme="minorEastAsia" w:hAnsi="Times New Roman" w:hint="eastAsia"/>
                <w:kern w:val="2"/>
                <w:sz w:val="24"/>
                <w:szCs w:val="24"/>
              </w:rPr>
              <w:t>年，全市水环境质量进一步改善，在上游来水水质稳定改善的基础上，全面消除县控以上（含）</w:t>
            </w:r>
            <w:r w:rsidRPr="00AF5212">
              <w:rPr>
                <w:rFonts w:ascii="Times New Roman" w:eastAsiaTheme="minorEastAsia" w:hAnsi="Times New Roman"/>
                <w:kern w:val="2"/>
                <w:sz w:val="24"/>
                <w:szCs w:val="24"/>
              </w:rPr>
              <w:t>Ⅴ</w:t>
            </w:r>
            <w:r w:rsidRPr="00AF5212">
              <w:rPr>
                <w:rFonts w:ascii="Times New Roman" w:eastAsiaTheme="minorEastAsia" w:hAnsi="Times New Roman"/>
                <w:kern w:val="2"/>
                <w:sz w:val="24"/>
                <w:szCs w:val="24"/>
              </w:rPr>
              <w:t>类及劣</w:t>
            </w:r>
            <w:r w:rsidRPr="00AF5212">
              <w:rPr>
                <w:rFonts w:ascii="Times New Roman" w:eastAsiaTheme="minorEastAsia" w:hAnsi="Times New Roman"/>
                <w:kern w:val="2"/>
                <w:sz w:val="24"/>
                <w:szCs w:val="24"/>
              </w:rPr>
              <w:t>Ⅴ</w:t>
            </w:r>
            <w:r w:rsidRPr="00AF5212">
              <w:rPr>
                <w:rFonts w:ascii="Times New Roman" w:eastAsiaTheme="minorEastAsia" w:hAnsi="Times New Roman"/>
                <w:kern w:val="2"/>
                <w:sz w:val="24"/>
                <w:szCs w:val="24"/>
              </w:rPr>
              <w:t>类</w:t>
            </w:r>
            <w:r w:rsidRPr="00AF5212">
              <w:rPr>
                <w:rFonts w:ascii="Times New Roman" w:eastAsiaTheme="minorEastAsia" w:hAnsi="Times New Roman" w:hint="eastAsia"/>
                <w:kern w:val="2"/>
                <w:sz w:val="24"/>
                <w:szCs w:val="24"/>
              </w:rPr>
              <w:t>水质断面；市控以上（含）断面水质好于Ⅲ类（含）的比例达到</w:t>
            </w:r>
            <w:r w:rsidRPr="00AF5212">
              <w:rPr>
                <w:rFonts w:ascii="Times New Roman" w:eastAsiaTheme="minorEastAsia" w:hAnsi="Times New Roman" w:hint="eastAsia"/>
                <w:kern w:val="2"/>
                <w:sz w:val="24"/>
                <w:szCs w:val="24"/>
              </w:rPr>
              <w:t>65%</w:t>
            </w:r>
            <w:r w:rsidRPr="00AF5212">
              <w:rPr>
                <w:rFonts w:ascii="Times New Roman" w:eastAsiaTheme="minorEastAsia" w:hAnsi="Times New Roman" w:hint="eastAsia"/>
                <w:kern w:val="2"/>
                <w:sz w:val="24"/>
                <w:szCs w:val="24"/>
              </w:rPr>
              <w:t>以上，水质满足功能区要求的断面比例达到</w:t>
            </w:r>
            <w:r w:rsidRPr="00AF5212">
              <w:rPr>
                <w:rFonts w:ascii="Times New Roman" w:eastAsiaTheme="minorEastAsia" w:hAnsi="Times New Roman" w:hint="eastAsia"/>
                <w:kern w:val="2"/>
                <w:sz w:val="24"/>
                <w:szCs w:val="24"/>
              </w:rPr>
              <w:t>70%</w:t>
            </w:r>
            <w:r w:rsidRPr="00AF5212">
              <w:rPr>
                <w:rFonts w:ascii="Times New Roman" w:eastAsiaTheme="minorEastAsia" w:hAnsi="Times New Roman" w:hint="eastAsia"/>
                <w:kern w:val="2"/>
                <w:sz w:val="24"/>
                <w:szCs w:val="24"/>
              </w:rPr>
              <w:t>以上。</w:t>
            </w:r>
          </w:p>
          <w:p w14:paraId="4F2C895D" w14:textId="77777777" w:rsidR="00231B20" w:rsidRPr="00AF5212"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AF5212">
              <w:rPr>
                <w:rFonts w:ascii="Times New Roman" w:eastAsiaTheme="minorEastAsia" w:hAnsi="Times New Roman" w:hint="eastAsia"/>
                <w:kern w:val="2"/>
                <w:sz w:val="24"/>
                <w:szCs w:val="24"/>
              </w:rPr>
              <w:t>到</w:t>
            </w:r>
            <w:r w:rsidRPr="00AF5212">
              <w:rPr>
                <w:rFonts w:ascii="Times New Roman" w:eastAsiaTheme="minorEastAsia" w:hAnsi="Times New Roman" w:hint="eastAsia"/>
                <w:kern w:val="2"/>
                <w:sz w:val="24"/>
                <w:szCs w:val="24"/>
              </w:rPr>
              <w:t>2025</w:t>
            </w:r>
            <w:r w:rsidRPr="00AF5212">
              <w:rPr>
                <w:rFonts w:ascii="Times New Roman" w:eastAsiaTheme="minorEastAsia" w:hAnsi="Times New Roman" w:hint="eastAsia"/>
                <w:kern w:val="2"/>
                <w:sz w:val="24"/>
                <w:szCs w:val="24"/>
              </w:rPr>
              <w:t>年，全市水环境质量持续改善，在上游来水水质稳定改善的基础上，切</w:t>
            </w:r>
            <w:r w:rsidRPr="00AF5212">
              <w:rPr>
                <w:rFonts w:ascii="Times New Roman" w:eastAsiaTheme="minorEastAsia" w:hAnsi="Times New Roman" w:hint="eastAsia"/>
                <w:kern w:val="2"/>
                <w:sz w:val="24"/>
                <w:szCs w:val="24"/>
              </w:rPr>
              <w:lastRenderedPageBreak/>
              <w:t>实保障Ⅴ类及劣Ⅴ类水质断面消除成效，市控以上（含）断面水质好于Ⅲ类（含）的比例达到</w:t>
            </w:r>
            <w:r w:rsidRPr="00AF5212">
              <w:rPr>
                <w:rFonts w:ascii="Times New Roman" w:eastAsiaTheme="minorEastAsia" w:hAnsi="Times New Roman" w:hint="eastAsia"/>
                <w:kern w:val="2"/>
                <w:sz w:val="24"/>
                <w:szCs w:val="24"/>
              </w:rPr>
              <w:t>85%</w:t>
            </w:r>
            <w:r w:rsidRPr="00AF5212">
              <w:rPr>
                <w:rFonts w:ascii="Times New Roman" w:eastAsiaTheme="minorEastAsia" w:hAnsi="Times New Roman" w:hint="eastAsia"/>
                <w:kern w:val="2"/>
                <w:sz w:val="24"/>
                <w:szCs w:val="24"/>
              </w:rPr>
              <w:t>以上，水质满足功能区要求的断面比例达到</w:t>
            </w:r>
            <w:r w:rsidRPr="00AF5212">
              <w:rPr>
                <w:rFonts w:ascii="Times New Roman" w:eastAsiaTheme="minorEastAsia" w:hAnsi="Times New Roman" w:hint="eastAsia"/>
                <w:kern w:val="2"/>
                <w:sz w:val="24"/>
                <w:szCs w:val="24"/>
              </w:rPr>
              <w:t>90%</w:t>
            </w:r>
            <w:r w:rsidRPr="00AF5212">
              <w:rPr>
                <w:rFonts w:ascii="Times New Roman" w:eastAsiaTheme="minorEastAsia" w:hAnsi="Times New Roman" w:hint="eastAsia"/>
                <w:kern w:val="2"/>
                <w:sz w:val="24"/>
                <w:szCs w:val="24"/>
              </w:rPr>
              <w:t>以上，县级以上饮用水水源地水质和跨行政区域河流交接断面水质力争实现</w:t>
            </w:r>
            <w:r w:rsidRPr="00AF5212">
              <w:rPr>
                <w:rFonts w:ascii="Times New Roman" w:eastAsiaTheme="minorEastAsia" w:hAnsi="Times New Roman" w:hint="eastAsia"/>
                <w:kern w:val="2"/>
                <w:sz w:val="24"/>
                <w:szCs w:val="24"/>
              </w:rPr>
              <w:t>100%</w:t>
            </w:r>
            <w:r w:rsidRPr="00AF5212">
              <w:rPr>
                <w:rFonts w:ascii="Times New Roman" w:eastAsiaTheme="minorEastAsia" w:hAnsi="Times New Roman" w:hint="eastAsia"/>
                <w:kern w:val="2"/>
                <w:sz w:val="24"/>
                <w:szCs w:val="24"/>
              </w:rPr>
              <w:t>达标。</w:t>
            </w:r>
          </w:p>
          <w:p w14:paraId="7A9E8F85" w14:textId="77777777" w:rsidR="00231B20" w:rsidRPr="00AF5212"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AF5212">
              <w:rPr>
                <w:rFonts w:ascii="Times New Roman" w:eastAsiaTheme="minorEastAsia" w:hAnsi="Times New Roman" w:hint="eastAsia"/>
                <w:kern w:val="2"/>
                <w:sz w:val="24"/>
                <w:szCs w:val="24"/>
              </w:rPr>
              <w:t>到</w:t>
            </w:r>
            <w:r w:rsidRPr="00AF5212">
              <w:rPr>
                <w:rFonts w:ascii="Times New Roman" w:eastAsiaTheme="minorEastAsia" w:hAnsi="Times New Roman" w:hint="eastAsia"/>
                <w:kern w:val="2"/>
                <w:sz w:val="24"/>
                <w:szCs w:val="24"/>
              </w:rPr>
              <w:t>2035</w:t>
            </w:r>
            <w:r w:rsidRPr="00AF5212">
              <w:rPr>
                <w:rFonts w:ascii="Times New Roman" w:eastAsiaTheme="minorEastAsia" w:hAnsi="Times New Roman" w:hint="eastAsia"/>
                <w:kern w:val="2"/>
                <w:sz w:val="24"/>
                <w:szCs w:val="24"/>
              </w:rPr>
              <w:t>年，全市水环境质量总体改善，重点河流水生态系统实现良性循环，水质基本满足水环境功能要求。</w:t>
            </w:r>
          </w:p>
          <w:p w14:paraId="2FF4E03F" w14:textId="3858985D" w:rsidR="00231B20" w:rsidRPr="00AF5212"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AF5212">
              <w:rPr>
                <w:rFonts w:ascii="Times New Roman" w:eastAsiaTheme="minorEastAsia" w:hAnsi="Times New Roman" w:hint="eastAsia"/>
                <w:kern w:val="2"/>
                <w:sz w:val="24"/>
                <w:szCs w:val="24"/>
              </w:rPr>
              <w:t>本项目</w:t>
            </w:r>
            <w:r w:rsidR="00F925DD" w:rsidRPr="00AF5212">
              <w:rPr>
                <w:rFonts w:ascii="Times New Roman" w:eastAsiaTheme="minorEastAsia" w:hAnsi="Times New Roman" w:hint="eastAsia"/>
                <w:kern w:val="2"/>
                <w:sz w:val="24"/>
                <w:szCs w:val="24"/>
              </w:rPr>
              <w:t>设置较集中的施工人员营地，且施工营地尽量远离附近河道，产生的生活污水经移动式厕所收集后纳入嘉兴市污水处理工程管网</w:t>
            </w:r>
            <w:r w:rsidRPr="00AF5212">
              <w:rPr>
                <w:rFonts w:ascii="Times New Roman" w:eastAsiaTheme="minorEastAsia" w:hAnsi="Times New Roman" w:hint="eastAsia"/>
                <w:kern w:val="2"/>
                <w:sz w:val="24"/>
                <w:szCs w:val="24"/>
              </w:rPr>
              <w:t>，</w:t>
            </w:r>
            <w:r w:rsidR="00D41793" w:rsidRPr="00AF5212">
              <w:rPr>
                <w:rFonts w:ascii="Times New Roman" w:eastAsiaTheme="minorEastAsia" w:hAnsi="Times New Roman" w:hint="eastAsia"/>
                <w:kern w:val="2"/>
                <w:sz w:val="24"/>
                <w:szCs w:val="24"/>
              </w:rPr>
              <w:t>基础施工过程产生的泥浆水经收集后在施工场地附近设置沉淀池予以处理，上层清水可以回用于施工过程，禁止向附近水体排放废水。因此本项目</w:t>
            </w:r>
            <w:r w:rsidRPr="00AF5212">
              <w:rPr>
                <w:rFonts w:ascii="Times New Roman" w:eastAsiaTheme="minorEastAsia" w:hAnsi="Times New Roman" w:hint="eastAsia"/>
                <w:kern w:val="2"/>
                <w:sz w:val="24"/>
                <w:szCs w:val="24"/>
              </w:rPr>
              <w:t>对地表水体基本没有影响，符合水环境质量底线要求。</w:t>
            </w:r>
          </w:p>
          <w:p w14:paraId="604B9F2F" w14:textId="77777777" w:rsidR="00231B20" w:rsidRPr="00AF5212" w:rsidRDefault="00231B20" w:rsidP="00231B20">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AF5212">
              <w:rPr>
                <w:rFonts w:ascii="Times New Roman" w:eastAsiaTheme="minorEastAsia" w:hAnsi="Times New Roman" w:hint="eastAsia"/>
                <w:b/>
                <w:bCs/>
                <w:kern w:val="2"/>
                <w:sz w:val="24"/>
                <w:szCs w:val="24"/>
              </w:rPr>
              <w:t>3</w:t>
            </w:r>
            <w:r w:rsidRPr="00AF5212">
              <w:rPr>
                <w:rFonts w:ascii="Times New Roman" w:eastAsiaTheme="minorEastAsia" w:hAnsi="Times New Roman" w:hint="eastAsia"/>
                <w:b/>
                <w:bCs/>
                <w:kern w:val="2"/>
                <w:sz w:val="24"/>
                <w:szCs w:val="24"/>
              </w:rPr>
              <w:t>）土壤环境风险防控底线目标</w:t>
            </w:r>
          </w:p>
          <w:p w14:paraId="5026C728" w14:textId="77777777" w:rsidR="00231B20" w:rsidRPr="00AF5212"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AF5212">
              <w:rPr>
                <w:rFonts w:ascii="Times New Roman" w:eastAsiaTheme="minorEastAsia" w:hAnsi="Times New Roman" w:hint="eastAsia"/>
                <w:kern w:val="2"/>
                <w:sz w:val="24"/>
                <w:szCs w:val="24"/>
              </w:rPr>
              <w:t>按照土壤环境质量“只能更好、不能变坏”原则，结合嘉兴市土壤污染防治工作方案要求，设置土壤环境风险防控底线目标：到</w:t>
            </w:r>
            <w:r w:rsidRPr="00AF5212">
              <w:rPr>
                <w:rFonts w:ascii="Times New Roman" w:eastAsiaTheme="minorEastAsia" w:hAnsi="Times New Roman" w:hint="eastAsia"/>
                <w:kern w:val="2"/>
                <w:sz w:val="24"/>
                <w:szCs w:val="24"/>
              </w:rPr>
              <w:t>2020</w:t>
            </w:r>
            <w:r w:rsidRPr="00AF5212">
              <w:rPr>
                <w:rFonts w:ascii="Times New Roman" w:eastAsiaTheme="minorEastAsia" w:hAnsi="Times New Roman" w:hint="eastAsia"/>
                <w:kern w:val="2"/>
                <w:sz w:val="24"/>
                <w:szCs w:val="24"/>
              </w:rPr>
              <w:t>年，全市土壤污染加重趋势得到初步遏制，农用地和建设用地土壤环境安全得到基本保障，土壤环境风险得到基本管控，受污染耕地安全利用率达到</w:t>
            </w:r>
            <w:r w:rsidRPr="00AF5212">
              <w:rPr>
                <w:rFonts w:ascii="Times New Roman" w:eastAsiaTheme="minorEastAsia" w:hAnsi="Times New Roman" w:hint="eastAsia"/>
                <w:kern w:val="2"/>
                <w:sz w:val="24"/>
                <w:szCs w:val="24"/>
              </w:rPr>
              <w:t>92%</w:t>
            </w:r>
            <w:r w:rsidRPr="00AF5212">
              <w:rPr>
                <w:rFonts w:ascii="Times New Roman" w:eastAsiaTheme="minorEastAsia" w:hAnsi="Times New Roman" w:hint="eastAsia"/>
                <w:kern w:val="2"/>
                <w:sz w:val="24"/>
                <w:szCs w:val="24"/>
              </w:rPr>
              <w:t>左右，污染地块安全利用率不低于</w:t>
            </w:r>
            <w:r w:rsidRPr="00AF5212">
              <w:rPr>
                <w:rFonts w:ascii="Times New Roman" w:eastAsiaTheme="minorEastAsia" w:hAnsi="Times New Roman" w:hint="eastAsia"/>
                <w:kern w:val="2"/>
                <w:sz w:val="24"/>
                <w:szCs w:val="24"/>
              </w:rPr>
              <w:t>92%</w:t>
            </w:r>
            <w:r w:rsidRPr="00AF5212">
              <w:rPr>
                <w:rFonts w:ascii="Times New Roman" w:eastAsiaTheme="minorEastAsia" w:hAnsi="Times New Roman" w:hint="eastAsia"/>
                <w:kern w:val="2"/>
                <w:sz w:val="24"/>
                <w:szCs w:val="24"/>
              </w:rPr>
              <w:t>。到</w:t>
            </w:r>
            <w:r w:rsidRPr="00AF5212">
              <w:rPr>
                <w:rFonts w:ascii="Times New Roman" w:eastAsiaTheme="minorEastAsia" w:hAnsi="Times New Roman" w:hint="eastAsia"/>
                <w:kern w:val="2"/>
                <w:sz w:val="24"/>
                <w:szCs w:val="24"/>
              </w:rPr>
              <w:t>2030</w:t>
            </w:r>
            <w:r w:rsidRPr="00AF5212">
              <w:rPr>
                <w:rFonts w:ascii="Times New Roman" w:eastAsiaTheme="minorEastAsia" w:hAnsi="Times New Roman" w:hint="eastAsia"/>
                <w:kern w:val="2"/>
                <w:sz w:val="24"/>
                <w:szCs w:val="24"/>
              </w:rPr>
              <w:t>年，土壤环境质量稳中向好，受污染耕地安全利用率、污染地块安全利用率均达到</w:t>
            </w:r>
            <w:r w:rsidRPr="00AF5212">
              <w:rPr>
                <w:rFonts w:ascii="Times New Roman" w:eastAsiaTheme="minorEastAsia" w:hAnsi="Times New Roman" w:hint="eastAsia"/>
                <w:kern w:val="2"/>
                <w:sz w:val="24"/>
                <w:szCs w:val="24"/>
              </w:rPr>
              <w:t>95%</w:t>
            </w:r>
            <w:r w:rsidRPr="00AF5212">
              <w:rPr>
                <w:rFonts w:ascii="Times New Roman" w:eastAsiaTheme="minorEastAsia" w:hAnsi="Times New Roman" w:hint="eastAsia"/>
                <w:kern w:val="2"/>
                <w:sz w:val="24"/>
                <w:szCs w:val="24"/>
              </w:rPr>
              <w:t>以上。</w:t>
            </w:r>
          </w:p>
          <w:p w14:paraId="7AB337BF" w14:textId="32CF2ED3" w:rsidR="00231B20" w:rsidRPr="00AF5212"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AF5212">
              <w:rPr>
                <w:rFonts w:ascii="Times New Roman" w:eastAsiaTheme="minorEastAsia" w:hAnsi="Times New Roman" w:hint="eastAsia"/>
                <w:kern w:val="2"/>
                <w:sz w:val="24"/>
                <w:szCs w:val="24"/>
              </w:rPr>
              <w:t>本项目为</w:t>
            </w:r>
            <w:r w:rsidR="00776429" w:rsidRPr="00AF5212">
              <w:rPr>
                <w:rFonts w:ascii="Times New Roman" w:eastAsiaTheme="minorEastAsia" w:hAnsi="Times New Roman" w:hint="eastAsia"/>
                <w:kern w:val="2"/>
                <w:sz w:val="24"/>
                <w:szCs w:val="24"/>
              </w:rPr>
              <w:t>秀洲高新区新义路（火炬路</w:t>
            </w:r>
            <w:r w:rsidR="00776429" w:rsidRPr="00AF5212">
              <w:rPr>
                <w:rFonts w:ascii="Times New Roman" w:eastAsiaTheme="minorEastAsia" w:hAnsi="Times New Roman" w:hint="eastAsia"/>
                <w:kern w:val="2"/>
                <w:sz w:val="24"/>
                <w:szCs w:val="24"/>
              </w:rPr>
              <w:t>-</w:t>
            </w:r>
            <w:r w:rsidR="00776429" w:rsidRPr="00AF5212">
              <w:rPr>
                <w:rFonts w:ascii="Times New Roman" w:eastAsiaTheme="minorEastAsia" w:hAnsi="Times New Roman" w:hint="eastAsia"/>
                <w:kern w:val="2"/>
                <w:sz w:val="24"/>
                <w:szCs w:val="24"/>
              </w:rPr>
              <w:t>东升西路）道路工程</w:t>
            </w:r>
            <w:r w:rsidR="00D41793" w:rsidRPr="00AF5212">
              <w:rPr>
                <w:rFonts w:ascii="Times New Roman" w:eastAsiaTheme="minorEastAsia" w:hAnsi="Times New Roman" w:hint="eastAsia"/>
                <w:kern w:val="2"/>
                <w:sz w:val="24"/>
                <w:szCs w:val="24"/>
              </w:rPr>
              <w:t>，属于城市基础设施建设，</w:t>
            </w:r>
            <w:r w:rsidR="00C66F59" w:rsidRPr="00AF5212">
              <w:rPr>
                <w:rFonts w:ascii="Times New Roman" w:eastAsiaTheme="minorEastAsia" w:hAnsi="Times New Roman" w:hint="eastAsia"/>
                <w:kern w:val="2"/>
                <w:sz w:val="24"/>
                <w:szCs w:val="24"/>
              </w:rPr>
              <w:t>本项目不使用含重金属等对土壤有危害的原材料，使附近</w:t>
            </w:r>
            <w:r w:rsidR="00672721" w:rsidRPr="00AF5212">
              <w:rPr>
                <w:rFonts w:ascii="Times New Roman" w:eastAsiaTheme="minorEastAsia" w:hAnsi="Times New Roman" w:hint="eastAsia"/>
                <w:kern w:val="2"/>
                <w:sz w:val="24"/>
                <w:szCs w:val="24"/>
              </w:rPr>
              <w:t>农用地和建设用地土壤</w:t>
            </w:r>
            <w:r w:rsidR="00C66F59" w:rsidRPr="00AF5212">
              <w:rPr>
                <w:rFonts w:ascii="Times New Roman" w:eastAsiaTheme="minorEastAsia" w:hAnsi="Times New Roman" w:hint="eastAsia"/>
                <w:kern w:val="2"/>
                <w:sz w:val="24"/>
                <w:szCs w:val="24"/>
              </w:rPr>
              <w:t>的</w:t>
            </w:r>
            <w:r w:rsidR="00672721" w:rsidRPr="00AF5212">
              <w:rPr>
                <w:rFonts w:ascii="Times New Roman" w:eastAsiaTheme="minorEastAsia" w:hAnsi="Times New Roman" w:hint="eastAsia"/>
                <w:kern w:val="2"/>
                <w:sz w:val="24"/>
                <w:szCs w:val="24"/>
              </w:rPr>
              <w:t>环境安全得到基本保障</w:t>
            </w:r>
            <w:r w:rsidR="00C66F59" w:rsidRPr="00AF5212">
              <w:rPr>
                <w:rFonts w:ascii="Times New Roman" w:eastAsiaTheme="minorEastAsia" w:hAnsi="Times New Roman" w:hint="eastAsia"/>
                <w:kern w:val="2"/>
                <w:sz w:val="24"/>
                <w:szCs w:val="24"/>
              </w:rPr>
              <w:t>，</w:t>
            </w:r>
            <w:r w:rsidR="00672721" w:rsidRPr="00AF5212">
              <w:rPr>
                <w:rFonts w:ascii="Times New Roman" w:eastAsiaTheme="minorEastAsia" w:hAnsi="Times New Roman" w:hint="eastAsia"/>
                <w:kern w:val="2"/>
                <w:sz w:val="24"/>
                <w:szCs w:val="24"/>
              </w:rPr>
              <w:t>因此本项目</w:t>
            </w:r>
            <w:r w:rsidRPr="00AF5212">
              <w:rPr>
                <w:rFonts w:ascii="Times New Roman" w:eastAsiaTheme="minorEastAsia" w:hAnsi="Times New Roman" w:hint="eastAsia"/>
                <w:kern w:val="2"/>
                <w:sz w:val="24"/>
                <w:szCs w:val="24"/>
              </w:rPr>
              <w:t>对土壤环境影响较小，符合土壤环境质量底线要求。</w:t>
            </w:r>
          </w:p>
          <w:p w14:paraId="486EA202" w14:textId="77777777" w:rsidR="00231B20" w:rsidRPr="00AF5212" w:rsidRDefault="00231B20" w:rsidP="00231B20">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AF5212">
              <w:rPr>
                <w:rFonts w:ascii="Times New Roman" w:eastAsiaTheme="minorEastAsia" w:hAnsi="Times New Roman" w:hint="eastAsia"/>
                <w:b/>
                <w:bCs/>
                <w:kern w:val="2"/>
                <w:sz w:val="24"/>
                <w:szCs w:val="24"/>
              </w:rPr>
              <w:t>（</w:t>
            </w:r>
            <w:r w:rsidRPr="00AF5212">
              <w:rPr>
                <w:rFonts w:ascii="Times New Roman" w:eastAsiaTheme="minorEastAsia" w:hAnsi="Times New Roman" w:hint="eastAsia"/>
                <w:b/>
                <w:bCs/>
                <w:kern w:val="2"/>
                <w:sz w:val="24"/>
                <w:szCs w:val="24"/>
              </w:rPr>
              <w:t>3</w:t>
            </w:r>
            <w:r w:rsidRPr="00AF5212">
              <w:rPr>
                <w:rFonts w:ascii="Times New Roman" w:eastAsiaTheme="minorEastAsia" w:hAnsi="Times New Roman" w:hint="eastAsia"/>
                <w:b/>
                <w:bCs/>
                <w:kern w:val="2"/>
                <w:sz w:val="24"/>
                <w:szCs w:val="24"/>
              </w:rPr>
              <w:t>）资源利用上线符合性分析</w:t>
            </w:r>
          </w:p>
          <w:p w14:paraId="5749F7B9" w14:textId="77777777" w:rsidR="00231B20" w:rsidRPr="00AF5212" w:rsidRDefault="00231B20" w:rsidP="00231B20">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AF5212">
              <w:rPr>
                <w:rFonts w:ascii="Times New Roman" w:eastAsiaTheme="minorEastAsia" w:hAnsi="Times New Roman" w:hint="eastAsia"/>
                <w:b/>
                <w:bCs/>
                <w:kern w:val="2"/>
                <w:sz w:val="24"/>
                <w:szCs w:val="24"/>
              </w:rPr>
              <w:t>1</w:t>
            </w:r>
            <w:r w:rsidRPr="00AF5212">
              <w:rPr>
                <w:rFonts w:ascii="Times New Roman" w:eastAsiaTheme="minorEastAsia" w:hAnsi="Times New Roman" w:hint="eastAsia"/>
                <w:b/>
                <w:bCs/>
                <w:kern w:val="2"/>
                <w:sz w:val="24"/>
                <w:szCs w:val="24"/>
              </w:rPr>
              <w:t>）能源（煤炭）资源利用上线目标</w:t>
            </w:r>
          </w:p>
          <w:p w14:paraId="4BB15B9C" w14:textId="77777777" w:rsidR="00231B20" w:rsidRPr="00AF5212"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AF5212">
              <w:rPr>
                <w:rFonts w:ascii="Times New Roman" w:eastAsiaTheme="minorEastAsia" w:hAnsi="Times New Roman" w:hint="eastAsia"/>
                <w:kern w:val="2"/>
                <w:sz w:val="24"/>
                <w:szCs w:val="24"/>
              </w:rPr>
              <w:t>根据《中共中央国务院关于全面加强生态环境保护坚决打好污染防治攻坚战的意见》</w:t>
            </w:r>
            <w:r w:rsidRPr="00AF5212">
              <w:rPr>
                <w:rFonts w:ascii="Times New Roman" w:eastAsiaTheme="minorEastAsia" w:hAnsi="Times New Roman" w:hint="eastAsia"/>
                <w:kern w:val="2"/>
                <w:sz w:val="24"/>
                <w:szCs w:val="24"/>
              </w:rPr>
              <w:t>(</w:t>
            </w:r>
            <w:r w:rsidRPr="00AF5212">
              <w:rPr>
                <w:rFonts w:ascii="Times New Roman" w:eastAsiaTheme="minorEastAsia" w:hAnsi="Times New Roman" w:hint="eastAsia"/>
                <w:kern w:val="2"/>
                <w:sz w:val="24"/>
                <w:szCs w:val="24"/>
              </w:rPr>
              <w:t>中发〔</w:t>
            </w:r>
            <w:r w:rsidRPr="00AF5212">
              <w:rPr>
                <w:rFonts w:ascii="Times New Roman" w:eastAsiaTheme="minorEastAsia" w:hAnsi="Times New Roman" w:hint="eastAsia"/>
                <w:kern w:val="2"/>
                <w:sz w:val="24"/>
                <w:szCs w:val="24"/>
              </w:rPr>
              <w:t>2018) 17</w:t>
            </w:r>
            <w:r w:rsidRPr="00AF5212">
              <w:rPr>
                <w:rFonts w:ascii="Times New Roman" w:eastAsiaTheme="minorEastAsia" w:hAnsi="Times New Roman" w:hint="eastAsia"/>
                <w:kern w:val="2"/>
                <w:sz w:val="24"/>
                <w:szCs w:val="24"/>
              </w:rPr>
              <w:t>号</w:t>
            </w:r>
            <w:r w:rsidRPr="00AF5212">
              <w:rPr>
                <w:rFonts w:ascii="Times New Roman" w:eastAsiaTheme="minorEastAsia" w:hAnsi="Times New Roman" w:hint="eastAsia"/>
                <w:kern w:val="2"/>
                <w:sz w:val="24"/>
                <w:szCs w:val="24"/>
              </w:rPr>
              <w:t>)</w:t>
            </w:r>
            <w:r w:rsidRPr="00AF5212">
              <w:rPr>
                <w:rFonts w:ascii="Times New Roman" w:eastAsiaTheme="minorEastAsia" w:hAnsi="Times New Roman" w:hint="eastAsia"/>
                <w:kern w:val="2"/>
                <w:sz w:val="24"/>
                <w:szCs w:val="24"/>
              </w:rPr>
              <w:t>、《国务院关于印发打赢蓝天保卫战三年行动计划的通知》</w:t>
            </w:r>
            <w:r w:rsidRPr="00AF5212">
              <w:rPr>
                <w:rFonts w:ascii="Times New Roman" w:eastAsiaTheme="minorEastAsia" w:hAnsi="Times New Roman" w:hint="eastAsia"/>
                <w:kern w:val="2"/>
                <w:sz w:val="24"/>
                <w:szCs w:val="24"/>
              </w:rPr>
              <w:t>(</w:t>
            </w:r>
            <w:r w:rsidRPr="00AF5212">
              <w:rPr>
                <w:rFonts w:ascii="Times New Roman" w:eastAsiaTheme="minorEastAsia" w:hAnsi="Times New Roman" w:hint="eastAsia"/>
                <w:kern w:val="2"/>
                <w:sz w:val="24"/>
                <w:szCs w:val="24"/>
              </w:rPr>
              <w:t>国发</w:t>
            </w:r>
            <w:r w:rsidRPr="00AF5212">
              <w:rPr>
                <w:rFonts w:ascii="Times New Roman" w:eastAsiaTheme="minorEastAsia" w:hAnsi="Times New Roman" w:hint="eastAsia"/>
                <w:kern w:val="2"/>
                <w:sz w:val="24"/>
                <w:szCs w:val="24"/>
              </w:rPr>
              <w:t>C2018) 22</w:t>
            </w:r>
            <w:r w:rsidRPr="00AF5212">
              <w:rPr>
                <w:rFonts w:ascii="Times New Roman" w:eastAsiaTheme="minorEastAsia" w:hAnsi="Times New Roman" w:hint="eastAsia"/>
                <w:kern w:val="2"/>
                <w:sz w:val="24"/>
                <w:szCs w:val="24"/>
              </w:rPr>
              <w:t>号</w:t>
            </w:r>
            <w:r w:rsidRPr="00AF5212">
              <w:rPr>
                <w:rFonts w:ascii="Times New Roman" w:eastAsiaTheme="minorEastAsia" w:hAnsi="Times New Roman" w:hint="eastAsia"/>
                <w:kern w:val="2"/>
                <w:sz w:val="24"/>
                <w:szCs w:val="24"/>
              </w:rPr>
              <w:t>)</w:t>
            </w:r>
            <w:r w:rsidRPr="00AF5212">
              <w:rPr>
                <w:rFonts w:ascii="Times New Roman" w:eastAsiaTheme="minorEastAsia" w:hAnsi="Times New Roman" w:hint="eastAsia"/>
                <w:kern w:val="2"/>
                <w:sz w:val="24"/>
                <w:szCs w:val="24"/>
              </w:rPr>
              <w:t>、《浙江省人民政府关于印发浙江省“十三五”节能减排综合工作方案的通知》</w:t>
            </w:r>
            <w:r w:rsidRPr="00AF5212">
              <w:rPr>
                <w:rFonts w:ascii="Times New Roman" w:eastAsiaTheme="minorEastAsia" w:hAnsi="Times New Roman" w:hint="eastAsia"/>
                <w:kern w:val="2"/>
                <w:sz w:val="24"/>
                <w:szCs w:val="24"/>
              </w:rPr>
              <w:t>(</w:t>
            </w:r>
            <w:r w:rsidRPr="00AF5212">
              <w:rPr>
                <w:rFonts w:ascii="Times New Roman" w:eastAsiaTheme="minorEastAsia" w:hAnsi="Times New Roman" w:hint="eastAsia"/>
                <w:kern w:val="2"/>
                <w:sz w:val="24"/>
                <w:szCs w:val="24"/>
              </w:rPr>
              <w:t>浙政发〔</w:t>
            </w:r>
            <w:r w:rsidRPr="00AF5212">
              <w:rPr>
                <w:rFonts w:ascii="Times New Roman" w:eastAsiaTheme="minorEastAsia" w:hAnsi="Times New Roman" w:hint="eastAsia"/>
                <w:kern w:val="2"/>
                <w:sz w:val="24"/>
                <w:szCs w:val="24"/>
              </w:rPr>
              <w:t>2017) 19</w:t>
            </w:r>
            <w:r w:rsidRPr="00AF5212">
              <w:rPr>
                <w:rFonts w:ascii="Times New Roman" w:eastAsiaTheme="minorEastAsia" w:hAnsi="Times New Roman" w:hint="eastAsia"/>
                <w:kern w:val="2"/>
                <w:sz w:val="24"/>
                <w:szCs w:val="24"/>
              </w:rPr>
              <w:t>号</w:t>
            </w:r>
            <w:r w:rsidRPr="00AF5212">
              <w:rPr>
                <w:rFonts w:ascii="Times New Roman" w:eastAsiaTheme="minorEastAsia" w:hAnsi="Times New Roman" w:hint="eastAsia"/>
                <w:kern w:val="2"/>
                <w:sz w:val="24"/>
                <w:szCs w:val="24"/>
              </w:rPr>
              <w:t>)</w:t>
            </w:r>
            <w:r w:rsidRPr="00AF5212">
              <w:rPr>
                <w:rFonts w:ascii="Times New Roman" w:eastAsiaTheme="minorEastAsia" w:hAnsi="Times New Roman" w:hint="eastAsia"/>
                <w:kern w:val="2"/>
                <w:sz w:val="24"/>
                <w:szCs w:val="24"/>
              </w:rPr>
              <w:t>要求，</w:t>
            </w:r>
            <w:r w:rsidRPr="00AF5212">
              <w:rPr>
                <w:rFonts w:ascii="Times New Roman" w:eastAsiaTheme="minorEastAsia" w:hAnsi="Times New Roman" w:hint="eastAsia"/>
                <w:kern w:val="2"/>
                <w:sz w:val="24"/>
                <w:szCs w:val="24"/>
              </w:rPr>
              <w:t>)</w:t>
            </w:r>
            <w:r w:rsidRPr="00AF5212">
              <w:rPr>
                <w:rFonts w:ascii="Times New Roman" w:eastAsiaTheme="minorEastAsia" w:hAnsi="Times New Roman" w:hint="eastAsia"/>
                <w:kern w:val="2"/>
                <w:sz w:val="24"/>
                <w:szCs w:val="24"/>
              </w:rPr>
              <w:t>和《嘉兴市能源发展“十三五”规划》要求，确定能源利用上线：到</w:t>
            </w:r>
            <w:r w:rsidRPr="00AF5212">
              <w:rPr>
                <w:rFonts w:ascii="Times New Roman" w:eastAsiaTheme="minorEastAsia" w:hAnsi="Times New Roman" w:hint="eastAsia"/>
                <w:kern w:val="2"/>
                <w:sz w:val="24"/>
                <w:szCs w:val="24"/>
              </w:rPr>
              <w:t>2020</w:t>
            </w:r>
            <w:r w:rsidRPr="00AF5212">
              <w:rPr>
                <w:rFonts w:ascii="Times New Roman" w:eastAsiaTheme="minorEastAsia" w:hAnsi="Times New Roman" w:hint="eastAsia"/>
                <w:kern w:val="2"/>
                <w:sz w:val="24"/>
                <w:szCs w:val="24"/>
              </w:rPr>
              <w:t>年，全市累计腾出用能空间</w:t>
            </w:r>
            <w:r w:rsidRPr="00AF5212">
              <w:rPr>
                <w:rFonts w:ascii="Times New Roman" w:eastAsiaTheme="minorEastAsia" w:hAnsi="Times New Roman" w:hint="eastAsia"/>
                <w:kern w:val="2"/>
                <w:sz w:val="24"/>
                <w:szCs w:val="24"/>
              </w:rPr>
              <w:t>85</w:t>
            </w:r>
            <w:r w:rsidRPr="00AF5212">
              <w:rPr>
                <w:rFonts w:ascii="Times New Roman" w:eastAsiaTheme="minorEastAsia" w:hAnsi="Times New Roman" w:hint="eastAsia"/>
                <w:kern w:val="2"/>
                <w:sz w:val="24"/>
                <w:szCs w:val="24"/>
              </w:rPr>
              <w:t>万吨标准煤以上；能源消费总量达到</w:t>
            </w:r>
            <w:r w:rsidRPr="00AF5212">
              <w:rPr>
                <w:rFonts w:ascii="Times New Roman" w:eastAsiaTheme="minorEastAsia" w:hAnsi="Times New Roman" w:hint="eastAsia"/>
                <w:kern w:val="2"/>
                <w:sz w:val="24"/>
                <w:szCs w:val="24"/>
              </w:rPr>
              <w:t>2187</w:t>
            </w:r>
            <w:r w:rsidRPr="00AF5212">
              <w:rPr>
                <w:rFonts w:ascii="Times New Roman" w:eastAsiaTheme="minorEastAsia" w:hAnsi="Times New Roman" w:hint="eastAsia"/>
                <w:kern w:val="2"/>
                <w:sz w:val="24"/>
                <w:szCs w:val="24"/>
              </w:rPr>
              <w:t>万吨标准煤，非化石能源、天然气和本地煤炭占能源消费比</w:t>
            </w:r>
            <w:r w:rsidRPr="00AF5212">
              <w:rPr>
                <w:rFonts w:ascii="Times New Roman" w:eastAsiaTheme="minorEastAsia" w:hAnsi="Times New Roman" w:hint="eastAsia"/>
                <w:kern w:val="2"/>
                <w:sz w:val="24"/>
                <w:szCs w:val="24"/>
              </w:rPr>
              <w:lastRenderedPageBreak/>
              <w:t>重分别达到</w:t>
            </w:r>
            <w:r w:rsidRPr="00AF5212">
              <w:rPr>
                <w:rFonts w:ascii="Times New Roman" w:eastAsiaTheme="minorEastAsia" w:hAnsi="Times New Roman" w:hint="eastAsia"/>
                <w:kern w:val="2"/>
                <w:sz w:val="24"/>
                <w:szCs w:val="24"/>
              </w:rPr>
              <w:t>18.5%</w:t>
            </w:r>
            <w:r w:rsidRPr="00AF5212">
              <w:rPr>
                <w:rFonts w:ascii="Times New Roman" w:eastAsiaTheme="minorEastAsia" w:hAnsi="Times New Roman" w:hint="eastAsia"/>
                <w:kern w:val="2"/>
                <w:sz w:val="24"/>
                <w:szCs w:val="24"/>
              </w:rPr>
              <w:t>、</w:t>
            </w:r>
            <w:r w:rsidRPr="00AF5212">
              <w:rPr>
                <w:rFonts w:ascii="Times New Roman" w:eastAsiaTheme="minorEastAsia" w:hAnsi="Times New Roman" w:hint="eastAsia"/>
                <w:kern w:val="2"/>
                <w:sz w:val="24"/>
                <w:szCs w:val="24"/>
              </w:rPr>
              <w:t>8.6%</w:t>
            </w:r>
            <w:r w:rsidRPr="00AF5212">
              <w:rPr>
                <w:rFonts w:ascii="Times New Roman" w:eastAsiaTheme="minorEastAsia" w:hAnsi="Times New Roman" w:hint="eastAsia"/>
                <w:kern w:val="2"/>
                <w:sz w:val="24"/>
                <w:szCs w:val="24"/>
              </w:rPr>
              <w:t>和</w:t>
            </w:r>
            <w:r w:rsidRPr="00AF5212">
              <w:rPr>
                <w:rFonts w:ascii="Times New Roman" w:eastAsiaTheme="minorEastAsia" w:hAnsi="Times New Roman" w:hint="eastAsia"/>
                <w:kern w:val="2"/>
                <w:sz w:val="24"/>
                <w:szCs w:val="24"/>
              </w:rPr>
              <w:t>27.8%</w:t>
            </w:r>
            <w:r w:rsidRPr="00AF5212">
              <w:rPr>
                <w:rFonts w:ascii="Times New Roman" w:eastAsiaTheme="minorEastAsia" w:hAnsi="Times New Roman" w:hint="eastAsia"/>
                <w:kern w:val="2"/>
                <w:sz w:val="24"/>
                <w:szCs w:val="24"/>
              </w:rPr>
              <w:t>。</w:t>
            </w:r>
          </w:p>
          <w:p w14:paraId="776F1B72" w14:textId="77777777" w:rsidR="008934B0" w:rsidRPr="00AF5212" w:rsidRDefault="008934B0" w:rsidP="008934B0">
            <w:pPr>
              <w:pStyle w:val="af2"/>
              <w:adjustRightInd w:val="0"/>
              <w:snapToGrid w:val="0"/>
              <w:spacing w:line="360" w:lineRule="auto"/>
              <w:ind w:firstLineChars="200" w:firstLine="480"/>
              <w:rPr>
                <w:rFonts w:ascii="Times New Roman" w:eastAsiaTheme="minorEastAsia" w:hAnsi="Times New Roman"/>
                <w:kern w:val="2"/>
                <w:sz w:val="24"/>
                <w:szCs w:val="24"/>
              </w:rPr>
            </w:pPr>
            <w:r w:rsidRPr="00AF5212">
              <w:rPr>
                <w:rFonts w:ascii="Times New Roman" w:eastAsiaTheme="minorEastAsia" w:hAnsi="Times New Roman" w:hint="eastAsia"/>
                <w:kern w:val="2"/>
                <w:sz w:val="24"/>
                <w:szCs w:val="24"/>
              </w:rPr>
              <w:t>本项目施工期所用能源为电和清洁燃料，不涉及煤炭，营运期不使用能源，符合能源（煤炭）资源利用上线要求。</w:t>
            </w:r>
          </w:p>
          <w:p w14:paraId="19668E82" w14:textId="77777777" w:rsidR="00231B20" w:rsidRPr="00AF5212" w:rsidRDefault="00231B20" w:rsidP="00231B20">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AF5212">
              <w:rPr>
                <w:rFonts w:ascii="Times New Roman" w:eastAsiaTheme="minorEastAsia" w:hAnsi="Times New Roman" w:hint="eastAsia"/>
                <w:b/>
                <w:bCs/>
                <w:kern w:val="2"/>
                <w:sz w:val="24"/>
                <w:szCs w:val="24"/>
              </w:rPr>
              <w:t>2</w:t>
            </w:r>
            <w:r w:rsidRPr="00AF5212">
              <w:rPr>
                <w:rFonts w:ascii="Times New Roman" w:eastAsiaTheme="minorEastAsia" w:hAnsi="Times New Roman" w:hint="eastAsia"/>
                <w:b/>
                <w:bCs/>
                <w:kern w:val="2"/>
                <w:sz w:val="24"/>
                <w:szCs w:val="24"/>
              </w:rPr>
              <w:t>）水资源利用上线目标</w:t>
            </w:r>
          </w:p>
          <w:p w14:paraId="0E75D68A" w14:textId="77777777" w:rsidR="00231B20" w:rsidRPr="00AF5212"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AF5212">
              <w:rPr>
                <w:rFonts w:ascii="Times New Roman" w:eastAsiaTheme="minorEastAsia" w:hAnsi="Times New Roman" w:hint="eastAsia"/>
                <w:kern w:val="2"/>
                <w:sz w:val="24"/>
                <w:szCs w:val="24"/>
              </w:rPr>
              <w:t>根据《浙江省实行水资源消耗总量和强度双控行动加快推进节水型社会建设实施方案》、《嘉兴市实行水资源消耗总量和强度双控行动加快推进节水型社会建设实施方案》和《嘉兴市水利局关于下达</w:t>
            </w:r>
            <w:r w:rsidRPr="00AF5212">
              <w:rPr>
                <w:rFonts w:ascii="Times New Roman" w:eastAsiaTheme="minorEastAsia" w:hAnsi="Times New Roman" w:hint="eastAsia"/>
                <w:kern w:val="2"/>
                <w:sz w:val="24"/>
                <w:szCs w:val="24"/>
              </w:rPr>
              <w:t>2020</w:t>
            </w:r>
            <w:r w:rsidRPr="00AF5212">
              <w:rPr>
                <w:rFonts w:ascii="Times New Roman" w:eastAsiaTheme="minorEastAsia" w:hAnsi="Times New Roman" w:hint="eastAsia"/>
                <w:kern w:val="2"/>
                <w:sz w:val="24"/>
                <w:szCs w:val="24"/>
              </w:rPr>
              <w:t>年实行最严格水资源管理制度考核指标的通知》等文件要求：到</w:t>
            </w:r>
            <w:r w:rsidRPr="00AF5212">
              <w:rPr>
                <w:rFonts w:ascii="Times New Roman" w:eastAsiaTheme="minorEastAsia" w:hAnsi="Times New Roman" w:hint="eastAsia"/>
                <w:kern w:val="2"/>
                <w:sz w:val="24"/>
                <w:szCs w:val="24"/>
              </w:rPr>
              <w:t>2020</w:t>
            </w:r>
            <w:r w:rsidRPr="00AF5212">
              <w:rPr>
                <w:rFonts w:ascii="Times New Roman" w:eastAsiaTheme="minorEastAsia" w:hAnsi="Times New Roman" w:hint="eastAsia"/>
                <w:kern w:val="2"/>
                <w:sz w:val="24"/>
                <w:szCs w:val="24"/>
              </w:rPr>
              <w:t>年，嘉兴市全市用水总量、工业和生活用水总量分别控制在</w:t>
            </w:r>
            <w:r w:rsidRPr="00AF5212">
              <w:rPr>
                <w:rFonts w:ascii="Times New Roman" w:eastAsiaTheme="minorEastAsia" w:hAnsi="Times New Roman" w:hint="eastAsia"/>
                <w:kern w:val="2"/>
                <w:sz w:val="24"/>
                <w:szCs w:val="24"/>
              </w:rPr>
              <w:t>21.90</w:t>
            </w:r>
            <w:r w:rsidRPr="00AF5212">
              <w:rPr>
                <w:rFonts w:ascii="Times New Roman" w:eastAsiaTheme="minorEastAsia" w:hAnsi="Times New Roman" w:hint="eastAsia"/>
                <w:kern w:val="2"/>
                <w:sz w:val="24"/>
                <w:szCs w:val="24"/>
              </w:rPr>
              <w:t>亿立方米和</w:t>
            </w:r>
            <w:r w:rsidRPr="00AF5212">
              <w:rPr>
                <w:rFonts w:ascii="Times New Roman" w:eastAsiaTheme="minorEastAsia" w:hAnsi="Times New Roman" w:hint="eastAsia"/>
                <w:kern w:val="2"/>
                <w:sz w:val="24"/>
                <w:szCs w:val="24"/>
              </w:rPr>
              <w:t>9.20</w:t>
            </w:r>
            <w:r w:rsidRPr="00AF5212">
              <w:rPr>
                <w:rFonts w:ascii="Times New Roman" w:eastAsiaTheme="minorEastAsia" w:hAnsi="Times New Roman" w:hint="eastAsia"/>
                <w:kern w:val="2"/>
                <w:sz w:val="24"/>
                <w:szCs w:val="24"/>
              </w:rPr>
              <w:t>亿立方米以内，万元</w:t>
            </w:r>
            <w:r w:rsidRPr="00AF5212">
              <w:rPr>
                <w:rFonts w:ascii="Times New Roman" w:eastAsiaTheme="minorEastAsia" w:hAnsi="Times New Roman" w:hint="eastAsia"/>
                <w:kern w:val="2"/>
                <w:sz w:val="24"/>
                <w:szCs w:val="24"/>
              </w:rPr>
              <w:t>GDP</w:t>
            </w:r>
            <w:r w:rsidRPr="00AF5212">
              <w:rPr>
                <w:rFonts w:ascii="Times New Roman" w:eastAsiaTheme="minorEastAsia" w:hAnsi="Times New Roman" w:hint="eastAsia"/>
                <w:kern w:val="2"/>
                <w:sz w:val="24"/>
                <w:szCs w:val="24"/>
              </w:rPr>
              <w:t>用水量、万元工业增加值用水量分别比</w:t>
            </w:r>
            <w:r w:rsidRPr="00AF5212">
              <w:rPr>
                <w:rFonts w:ascii="Times New Roman" w:eastAsiaTheme="minorEastAsia" w:hAnsi="Times New Roman" w:hint="eastAsia"/>
                <w:kern w:val="2"/>
                <w:sz w:val="24"/>
                <w:szCs w:val="24"/>
              </w:rPr>
              <w:t>2015</w:t>
            </w:r>
            <w:r w:rsidRPr="00AF5212">
              <w:rPr>
                <w:rFonts w:ascii="Times New Roman" w:eastAsiaTheme="minorEastAsia" w:hAnsi="Times New Roman" w:hint="eastAsia"/>
                <w:kern w:val="2"/>
                <w:sz w:val="24"/>
                <w:szCs w:val="24"/>
              </w:rPr>
              <w:t>年降低</w:t>
            </w:r>
            <w:r w:rsidRPr="00AF5212">
              <w:rPr>
                <w:rFonts w:ascii="Times New Roman" w:eastAsiaTheme="minorEastAsia" w:hAnsi="Times New Roman" w:hint="eastAsia"/>
                <w:kern w:val="2"/>
                <w:sz w:val="24"/>
                <w:szCs w:val="24"/>
              </w:rPr>
              <w:t>23%</w:t>
            </w:r>
            <w:r w:rsidRPr="00AF5212">
              <w:rPr>
                <w:rFonts w:ascii="Times New Roman" w:eastAsiaTheme="minorEastAsia" w:hAnsi="Times New Roman" w:hint="eastAsia"/>
                <w:kern w:val="2"/>
                <w:sz w:val="24"/>
                <w:szCs w:val="24"/>
              </w:rPr>
              <w:t>和</w:t>
            </w:r>
            <w:r w:rsidRPr="00AF5212">
              <w:rPr>
                <w:rFonts w:ascii="Times New Roman" w:eastAsiaTheme="minorEastAsia" w:hAnsi="Times New Roman" w:hint="eastAsia"/>
                <w:kern w:val="2"/>
                <w:sz w:val="24"/>
                <w:szCs w:val="24"/>
              </w:rPr>
              <w:t>18%</w:t>
            </w:r>
            <w:r w:rsidRPr="00AF5212">
              <w:rPr>
                <w:rFonts w:ascii="Times New Roman" w:eastAsiaTheme="minorEastAsia" w:hAnsi="Times New Roman" w:hint="eastAsia"/>
                <w:kern w:val="2"/>
                <w:sz w:val="24"/>
                <w:szCs w:val="24"/>
              </w:rPr>
              <w:t>以上（即分别低于</w:t>
            </w:r>
            <w:r w:rsidRPr="00AF5212">
              <w:rPr>
                <w:rFonts w:ascii="Times New Roman" w:eastAsiaTheme="minorEastAsia" w:hAnsi="Times New Roman" w:hint="eastAsia"/>
                <w:kern w:val="2"/>
                <w:sz w:val="24"/>
                <w:szCs w:val="24"/>
              </w:rPr>
              <w:t>41.50</w:t>
            </w:r>
            <w:r w:rsidRPr="00AF5212">
              <w:rPr>
                <w:rFonts w:ascii="Times New Roman" w:eastAsiaTheme="minorEastAsia" w:hAnsi="Times New Roman" w:hint="eastAsia"/>
                <w:kern w:val="2"/>
                <w:sz w:val="24"/>
                <w:szCs w:val="24"/>
              </w:rPr>
              <w:t>立方米</w:t>
            </w:r>
            <w:r w:rsidRPr="00AF5212">
              <w:rPr>
                <w:rFonts w:ascii="Times New Roman" w:eastAsiaTheme="minorEastAsia" w:hAnsi="Times New Roman" w:hint="eastAsia"/>
                <w:kern w:val="2"/>
                <w:sz w:val="24"/>
                <w:szCs w:val="24"/>
              </w:rPr>
              <w:t>/</w:t>
            </w:r>
            <w:r w:rsidRPr="00AF5212">
              <w:rPr>
                <w:rFonts w:ascii="Times New Roman" w:eastAsiaTheme="minorEastAsia" w:hAnsi="Times New Roman" w:hint="eastAsia"/>
                <w:kern w:val="2"/>
                <w:sz w:val="24"/>
                <w:szCs w:val="24"/>
              </w:rPr>
              <w:t>万元和</w:t>
            </w:r>
            <w:r w:rsidRPr="00AF5212">
              <w:rPr>
                <w:rFonts w:ascii="Times New Roman" w:eastAsiaTheme="minorEastAsia" w:hAnsi="Times New Roman" w:hint="eastAsia"/>
                <w:kern w:val="2"/>
                <w:sz w:val="24"/>
                <w:szCs w:val="24"/>
              </w:rPr>
              <w:t>21.07</w:t>
            </w:r>
            <w:r w:rsidRPr="00AF5212">
              <w:rPr>
                <w:rFonts w:ascii="Times New Roman" w:eastAsiaTheme="minorEastAsia" w:hAnsi="Times New Roman" w:hint="eastAsia"/>
                <w:kern w:val="2"/>
                <w:sz w:val="24"/>
                <w:szCs w:val="24"/>
              </w:rPr>
              <w:t>立方米</w:t>
            </w:r>
            <w:r w:rsidRPr="00AF5212">
              <w:rPr>
                <w:rFonts w:ascii="Times New Roman" w:eastAsiaTheme="minorEastAsia" w:hAnsi="Times New Roman" w:hint="eastAsia"/>
                <w:kern w:val="2"/>
                <w:sz w:val="24"/>
                <w:szCs w:val="24"/>
              </w:rPr>
              <w:t>/</w:t>
            </w:r>
            <w:r w:rsidRPr="00AF5212">
              <w:rPr>
                <w:rFonts w:ascii="Times New Roman" w:eastAsiaTheme="minorEastAsia" w:hAnsi="Times New Roman" w:hint="eastAsia"/>
                <w:kern w:val="2"/>
                <w:sz w:val="24"/>
                <w:szCs w:val="24"/>
              </w:rPr>
              <w:t>万元），农田灌溉水有效利用系数提高至</w:t>
            </w:r>
            <w:r w:rsidRPr="00AF5212">
              <w:rPr>
                <w:rFonts w:ascii="Times New Roman" w:eastAsiaTheme="minorEastAsia" w:hAnsi="Times New Roman" w:hint="eastAsia"/>
                <w:kern w:val="2"/>
                <w:sz w:val="24"/>
                <w:szCs w:val="24"/>
              </w:rPr>
              <w:t>0.659</w:t>
            </w:r>
            <w:r w:rsidRPr="00AF5212">
              <w:rPr>
                <w:rFonts w:ascii="Times New Roman" w:eastAsiaTheme="minorEastAsia" w:hAnsi="Times New Roman" w:hint="eastAsia"/>
                <w:kern w:val="2"/>
                <w:sz w:val="24"/>
                <w:szCs w:val="24"/>
              </w:rPr>
              <w:t>以上。</w:t>
            </w:r>
          </w:p>
          <w:p w14:paraId="59B42048" w14:textId="4A17259A" w:rsidR="00231B20" w:rsidRPr="00AF5212"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AF5212">
              <w:rPr>
                <w:rFonts w:ascii="Times New Roman" w:eastAsiaTheme="minorEastAsia" w:hAnsi="Times New Roman" w:hint="eastAsia"/>
                <w:kern w:val="2"/>
                <w:sz w:val="24"/>
                <w:szCs w:val="24"/>
              </w:rPr>
              <w:t>本项目用水量</w:t>
            </w:r>
            <w:r w:rsidR="00452CA2" w:rsidRPr="00AF5212">
              <w:rPr>
                <w:rFonts w:ascii="Times New Roman" w:eastAsiaTheme="minorEastAsia" w:hAnsi="Times New Roman" w:hint="eastAsia"/>
                <w:kern w:val="2"/>
                <w:sz w:val="24"/>
                <w:szCs w:val="24"/>
              </w:rPr>
              <w:t>在控制范围内</w:t>
            </w:r>
            <w:r w:rsidRPr="00AF5212">
              <w:rPr>
                <w:rFonts w:ascii="Times New Roman" w:eastAsiaTheme="minorEastAsia" w:hAnsi="Times New Roman" w:hint="eastAsia"/>
                <w:kern w:val="2"/>
                <w:sz w:val="24"/>
                <w:szCs w:val="24"/>
              </w:rPr>
              <w:t>，符合水资源利用上线要求。</w:t>
            </w:r>
          </w:p>
          <w:p w14:paraId="6E47542D" w14:textId="77777777" w:rsidR="00231B20" w:rsidRPr="00AF5212" w:rsidRDefault="00231B20" w:rsidP="00231B20">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AF5212">
              <w:rPr>
                <w:rFonts w:ascii="Times New Roman" w:eastAsiaTheme="minorEastAsia" w:hAnsi="Times New Roman" w:hint="eastAsia"/>
                <w:b/>
                <w:bCs/>
                <w:kern w:val="2"/>
                <w:sz w:val="24"/>
                <w:szCs w:val="24"/>
              </w:rPr>
              <w:t>3</w:t>
            </w:r>
            <w:r w:rsidRPr="00AF5212">
              <w:rPr>
                <w:rFonts w:ascii="Times New Roman" w:eastAsiaTheme="minorEastAsia" w:hAnsi="Times New Roman" w:hint="eastAsia"/>
                <w:b/>
                <w:bCs/>
                <w:kern w:val="2"/>
                <w:sz w:val="24"/>
                <w:szCs w:val="24"/>
              </w:rPr>
              <w:t>）土地资源利用上线目标</w:t>
            </w:r>
          </w:p>
          <w:p w14:paraId="41754360" w14:textId="77777777" w:rsidR="00231B20" w:rsidRPr="00AF5212"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AF5212">
              <w:rPr>
                <w:rFonts w:ascii="Times New Roman" w:eastAsiaTheme="minorEastAsia" w:hAnsi="Times New Roman" w:hint="eastAsia"/>
                <w:kern w:val="2"/>
                <w:sz w:val="24"/>
                <w:szCs w:val="24"/>
              </w:rPr>
              <w:t>衔接自然资源管理部门对土地资源开发利用总量及强度的管控要求，包括基本农田保护面积、城乡建设用地规模、人均城镇工矿用地等因素，作为土地资源利用上线要求。经衔接，到</w:t>
            </w:r>
            <w:r w:rsidRPr="00AF5212">
              <w:rPr>
                <w:rFonts w:ascii="Times New Roman" w:eastAsiaTheme="minorEastAsia" w:hAnsi="Times New Roman" w:hint="eastAsia"/>
                <w:kern w:val="2"/>
                <w:sz w:val="24"/>
                <w:szCs w:val="24"/>
              </w:rPr>
              <w:t>2020</w:t>
            </w:r>
            <w:r w:rsidRPr="00AF5212">
              <w:rPr>
                <w:rFonts w:ascii="Times New Roman" w:eastAsiaTheme="minorEastAsia" w:hAnsi="Times New Roman" w:hint="eastAsia"/>
                <w:kern w:val="2"/>
                <w:sz w:val="24"/>
                <w:szCs w:val="24"/>
              </w:rPr>
              <w:t>年，嘉兴市耕地保有量不少于</w:t>
            </w:r>
            <w:r w:rsidRPr="00AF5212">
              <w:rPr>
                <w:rFonts w:ascii="Times New Roman" w:eastAsiaTheme="minorEastAsia" w:hAnsi="Times New Roman" w:hint="eastAsia"/>
                <w:kern w:val="2"/>
                <w:sz w:val="24"/>
                <w:szCs w:val="24"/>
              </w:rPr>
              <w:t>298.19</w:t>
            </w:r>
            <w:r w:rsidRPr="00AF5212">
              <w:rPr>
                <w:rFonts w:ascii="Times New Roman" w:eastAsiaTheme="minorEastAsia" w:hAnsi="Times New Roman" w:hint="eastAsia"/>
                <w:kern w:val="2"/>
                <w:sz w:val="24"/>
                <w:szCs w:val="24"/>
              </w:rPr>
              <w:t>万亩，基本农田保护面积</w:t>
            </w:r>
            <w:r w:rsidRPr="00AF5212">
              <w:rPr>
                <w:rFonts w:ascii="Times New Roman" w:eastAsiaTheme="minorEastAsia" w:hAnsi="Times New Roman" w:hint="eastAsia"/>
                <w:kern w:val="2"/>
                <w:sz w:val="24"/>
                <w:szCs w:val="24"/>
              </w:rPr>
              <w:t>259.50</w:t>
            </w:r>
            <w:r w:rsidRPr="00AF5212">
              <w:rPr>
                <w:rFonts w:ascii="Times New Roman" w:eastAsiaTheme="minorEastAsia" w:hAnsi="Times New Roman" w:hint="eastAsia"/>
                <w:kern w:val="2"/>
                <w:sz w:val="24"/>
                <w:szCs w:val="24"/>
              </w:rPr>
              <w:t>万亩。</w:t>
            </w:r>
            <w:r w:rsidRPr="00AF5212">
              <w:rPr>
                <w:rFonts w:ascii="Times New Roman" w:eastAsiaTheme="minorEastAsia" w:hAnsi="Times New Roman" w:hint="eastAsia"/>
                <w:kern w:val="2"/>
                <w:sz w:val="24"/>
                <w:szCs w:val="24"/>
              </w:rPr>
              <w:t>2020</w:t>
            </w:r>
            <w:r w:rsidRPr="00AF5212">
              <w:rPr>
                <w:rFonts w:ascii="Times New Roman" w:eastAsiaTheme="minorEastAsia" w:hAnsi="Times New Roman" w:hint="eastAsia"/>
                <w:kern w:val="2"/>
                <w:sz w:val="24"/>
                <w:szCs w:val="24"/>
              </w:rPr>
              <w:t>年嘉兴市建设用地总规模控制在控制在</w:t>
            </w:r>
            <w:r w:rsidRPr="00AF5212">
              <w:rPr>
                <w:rFonts w:ascii="Times New Roman" w:eastAsiaTheme="minorEastAsia" w:hAnsi="Times New Roman" w:hint="eastAsia"/>
                <w:kern w:val="2"/>
                <w:sz w:val="24"/>
                <w:szCs w:val="24"/>
              </w:rPr>
              <w:t>179.41</w:t>
            </w:r>
            <w:r w:rsidRPr="00AF5212">
              <w:rPr>
                <w:rFonts w:ascii="Times New Roman" w:eastAsiaTheme="minorEastAsia" w:hAnsi="Times New Roman" w:hint="eastAsia"/>
                <w:kern w:val="2"/>
                <w:sz w:val="24"/>
                <w:szCs w:val="24"/>
              </w:rPr>
              <w:t>万亩以内，土地开发强度控制在</w:t>
            </w:r>
            <w:r w:rsidRPr="00AF5212">
              <w:rPr>
                <w:rFonts w:ascii="Times New Roman" w:eastAsiaTheme="minorEastAsia" w:hAnsi="Times New Roman" w:hint="eastAsia"/>
                <w:kern w:val="2"/>
                <w:sz w:val="24"/>
                <w:szCs w:val="24"/>
              </w:rPr>
              <w:t>29.5%</w:t>
            </w:r>
            <w:r w:rsidRPr="00AF5212">
              <w:rPr>
                <w:rFonts w:ascii="Times New Roman" w:eastAsiaTheme="minorEastAsia" w:hAnsi="Times New Roman" w:hint="eastAsia"/>
                <w:kern w:val="2"/>
                <w:sz w:val="24"/>
                <w:szCs w:val="24"/>
              </w:rPr>
              <w:t>以内，城乡建设用地规模控制在</w:t>
            </w:r>
            <w:r w:rsidRPr="00AF5212">
              <w:rPr>
                <w:rFonts w:ascii="Times New Roman" w:eastAsiaTheme="minorEastAsia" w:hAnsi="Times New Roman" w:hint="eastAsia"/>
                <w:kern w:val="2"/>
                <w:sz w:val="24"/>
                <w:szCs w:val="24"/>
              </w:rPr>
              <w:t>153.50</w:t>
            </w:r>
            <w:r w:rsidRPr="00AF5212">
              <w:rPr>
                <w:rFonts w:ascii="Times New Roman" w:eastAsiaTheme="minorEastAsia" w:hAnsi="Times New Roman" w:hint="eastAsia"/>
                <w:kern w:val="2"/>
                <w:sz w:val="24"/>
                <w:szCs w:val="24"/>
              </w:rPr>
              <w:t>万亩以内。到</w:t>
            </w:r>
            <w:r w:rsidRPr="00AF5212">
              <w:rPr>
                <w:rFonts w:ascii="Times New Roman" w:eastAsiaTheme="minorEastAsia" w:hAnsi="Times New Roman" w:hint="eastAsia"/>
                <w:kern w:val="2"/>
                <w:sz w:val="24"/>
                <w:szCs w:val="24"/>
              </w:rPr>
              <w:t>2020</w:t>
            </w:r>
            <w:r w:rsidRPr="00AF5212">
              <w:rPr>
                <w:rFonts w:ascii="Times New Roman" w:eastAsiaTheme="minorEastAsia" w:hAnsi="Times New Roman" w:hint="eastAsia"/>
                <w:kern w:val="2"/>
                <w:sz w:val="24"/>
                <w:szCs w:val="24"/>
              </w:rPr>
              <w:t>年，嘉兴市人均城乡建设用地控制在</w:t>
            </w:r>
            <w:r w:rsidRPr="00AF5212">
              <w:rPr>
                <w:rFonts w:ascii="Times New Roman" w:eastAsiaTheme="minorEastAsia" w:hAnsi="Times New Roman" w:hint="eastAsia"/>
                <w:kern w:val="2"/>
                <w:sz w:val="24"/>
                <w:szCs w:val="24"/>
              </w:rPr>
              <w:t>200</w:t>
            </w:r>
            <w:r w:rsidRPr="00AF5212">
              <w:rPr>
                <w:rFonts w:ascii="Times New Roman" w:eastAsiaTheme="minorEastAsia" w:hAnsi="Times New Roman" w:hint="eastAsia"/>
                <w:kern w:val="2"/>
                <w:sz w:val="24"/>
                <w:szCs w:val="24"/>
              </w:rPr>
              <w:t>平方米，人均城镇工矿用地控制在</w:t>
            </w:r>
            <w:r w:rsidRPr="00AF5212">
              <w:rPr>
                <w:rFonts w:ascii="Times New Roman" w:eastAsiaTheme="minorEastAsia" w:hAnsi="Times New Roman" w:hint="eastAsia"/>
                <w:kern w:val="2"/>
                <w:sz w:val="24"/>
                <w:szCs w:val="24"/>
              </w:rPr>
              <w:t>130</w:t>
            </w:r>
            <w:r w:rsidRPr="00AF5212">
              <w:rPr>
                <w:rFonts w:ascii="Times New Roman" w:eastAsiaTheme="minorEastAsia" w:hAnsi="Times New Roman" w:hint="eastAsia"/>
                <w:kern w:val="2"/>
                <w:sz w:val="24"/>
                <w:szCs w:val="24"/>
              </w:rPr>
              <w:t>平方米，万元二三产业</w:t>
            </w:r>
            <w:r w:rsidRPr="00AF5212">
              <w:rPr>
                <w:rFonts w:ascii="Times New Roman" w:eastAsiaTheme="minorEastAsia" w:hAnsi="Times New Roman" w:hint="eastAsia"/>
                <w:kern w:val="2"/>
                <w:sz w:val="24"/>
                <w:szCs w:val="24"/>
              </w:rPr>
              <w:t>GDP</w:t>
            </w:r>
            <w:r w:rsidRPr="00AF5212">
              <w:rPr>
                <w:rFonts w:ascii="Times New Roman" w:eastAsiaTheme="minorEastAsia" w:hAnsi="Times New Roman" w:hint="eastAsia"/>
                <w:kern w:val="2"/>
                <w:sz w:val="24"/>
                <w:szCs w:val="24"/>
              </w:rPr>
              <w:t>用地量控制在</w:t>
            </w:r>
            <w:r w:rsidRPr="00AF5212">
              <w:rPr>
                <w:rFonts w:ascii="Times New Roman" w:eastAsiaTheme="minorEastAsia" w:hAnsi="Times New Roman" w:hint="eastAsia"/>
                <w:kern w:val="2"/>
                <w:sz w:val="24"/>
                <w:szCs w:val="24"/>
              </w:rPr>
              <w:t>25.7</w:t>
            </w:r>
            <w:r w:rsidRPr="00AF5212">
              <w:rPr>
                <w:rFonts w:ascii="Times New Roman" w:eastAsiaTheme="minorEastAsia" w:hAnsi="Times New Roman" w:hint="eastAsia"/>
                <w:kern w:val="2"/>
                <w:sz w:val="24"/>
                <w:szCs w:val="24"/>
              </w:rPr>
              <w:t>平方米以内。</w:t>
            </w:r>
          </w:p>
          <w:p w14:paraId="2A755CAC" w14:textId="77777777" w:rsidR="002C218C" w:rsidRPr="00AF5212" w:rsidRDefault="00DB0BE9" w:rsidP="002C218C">
            <w:pPr>
              <w:pStyle w:val="af2"/>
              <w:adjustRightInd w:val="0"/>
              <w:snapToGrid w:val="0"/>
              <w:spacing w:line="360" w:lineRule="auto"/>
              <w:ind w:firstLineChars="200" w:firstLine="480"/>
              <w:rPr>
                <w:rFonts w:ascii="Times New Roman" w:eastAsiaTheme="minorEastAsia" w:hAnsi="Times New Roman"/>
                <w:kern w:val="2"/>
                <w:sz w:val="24"/>
                <w:szCs w:val="24"/>
              </w:rPr>
            </w:pPr>
            <w:r w:rsidRPr="00AF5212">
              <w:rPr>
                <w:rFonts w:ascii="Times New Roman" w:eastAsiaTheme="minorEastAsia" w:hAnsi="Times New Roman" w:hint="eastAsia"/>
                <w:kern w:val="2"/>
                <w:sz w:val="24"/>
                <w:szCs w:val="24"/>
              </w:rPr>
              <w:t>本项目用地选址位于秀洲区高新区，总用地面积</w:t>
            </w:r>
            <w:r w:rsidR="00D925CB" w:rsidRPr="00AF5212">
              <w:rPr>
                <w:rFonts w:ascii="Times New Roman" w:eastAsiaTheme="minorEastAsia" w:hAnsi="Times New Roman" w:hint="eastAsia"/>
                <w:kern w:val="2"/>
                <w:sz w:val="24"/>
                <w:szCs w:val="24"/>
              </w:rPr>
              <w:t>1</w:t>
            </w:r>
            <w:r w:rsidRPr="00AF5212">
              <w:rPr>
                <w:rFonts w:ascii="Times New Roman" w:eastAsiaTheme="minorEastAsia" w:hAnsi="Times New Roman" w:hint="eastAsia"/>
                <w:kern w:val="2"/>
                <w:sz w:val="24"/>
                <w:szCs w:val="24"/>
              </w:rPr>
              <w:t>.</w:t>
            </w:r>
            <w:r w:rsidR="00D925CB" w:rsidRPr="00AF5212">
              <w:rPr>
                <w:rFonts w:ascii="Times New Roman" w:eastAsiaTheme="minorEastAsia" w:hAnsi="Times New Roman" w:hint="eastAsia"/>
                <w:kern w:val="2"/>
                <w:sz w:val="24"/>
                <w:szCs w:val="24"/>
              </w:rPr>
              <w:t>7753</w:t>
            </w:r>
            <w:r w:rsidRPr="00AF5212">
              <w:rPr>
                <w:rFonts w:ascii="Times New Roman" w:eastAsiaTheme="minorEastAsia" w:hAnsi="Times New Roman" w:hint="eastAsia"/>
                <w:kern w:val="2"/>
                <w:sz w:val="24"/>
                <w:szCs w:val="24"/>
              </w:rPr>
              <w:t>公顷，</w:t>
            </w:r>
            <w:r w:rsidR="002C218C" w:rsidRPr="00AF5212">
              <w:rPr>
                <w:rFonts w:ascii="Times New Roman" w:eastAsiaTheme="minorEastAsia" w:hAnsi="Times New Roman" w:hint="eastAsia"/>
                <w:kern w:val="2"/>
                <w:sz w:val="24"/>
                <w:szCs w:val="24"/>
              </w:rPr>
              <w:t>根据本项目用地预审与选址意见书（见附件</w:t>
            </w:r>
            <w:r w:rsidR="002C218C" w:rsidRPr="00AF5212">
              <w:rPr>
                <w:rFonts w:ascii="Times New Roman" w:eastAsiaTheme="minorEastAsia" w:hAnsi="Times New Roman" w:hint="eastAsia"/>
                <w:kern w:val="2"/>
                <w:sz w:val="24"/>
                <w:szCs w:val="24"/>
              </w:rPr>
              <w:t>3</w:t>
            </w:r>
            <w:r w:rsidR="002C218C" w:rsidRPr="00AF5212">
              <w:rPr>
                <w:rFonts w:ascii="Times New Roman" w:eastAsiaTheme="minorEastAsia" w:hAnsi="Times New Roman" w:hint="eastAsia"/>
                <w:kern w:val="2"/>
                <w:sz w:val="24"/>
                <w:szCs w:val="24"/>
              </w:rPr>
              <w:t>），本项目符合国家供地政策，用地规模基本合理，符合土地资源利用上线要求。</w:t>
            </w:r>
          </w:p>
          <w:p w14:paraId="72417360" w14:textId="496B0A42" w:rsidR="00231B20" w:rsidRPr="00AF5212" w:rsidRDefault="00231B20" w:rsidP="00231B20">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AF5212">
              <w:rPr>
                <w:rFonts w:ascii="Times New Roman" w:eastAsiaTheme="minorEastAsia" w:hAnsi="Times New Roman" w:hint="eastAsia"/>
                <w:b/>
                <w:bCs/>
                <w:kern w:val="2"/>
                <w:sz w:val="24"/>
                <w:szCs w:val="24"/>
              </w:rPr>
              <w:t>（</w:t>
            </w:r>
            <w:r w:rsidRPr="00AF5212">
              <w:rPr>
                <w:rFonts w:ascii="Times New Roman" w:eastAsiaTheme="minorEastAsia" w:hAnsi="Times New Roman" w:hint="eastAsia"/>
                <w:b/>
                <w:bCs/>
                <w:kern w:val="2"/>
                <w:sz w:val="24"/>
                <w:szCs w:val="24"/>
              </w:rPr>
              <w:t>4</w:t>
            </w:r>
            <w:r w:rsidRPr="00AF5212">
              <w:rPr>
                <w:rFonts w:ascii="Times New Roman" w:eastAsiaTheme="minorEastAsia" w:hAnsi="Times New Roman" w:hint="eastAsia"/>
                <w:b/>
                <w:bCs/>
                <w:kern w:val="2"/>
                <w:sz w:val="24"/>
                <w:szCs w:val="24"/>
              </w:rPr>
              <w:t>）生态环境准入清单符合性分析</w:t>
            </w:r>
          </w:p>
          <w:p w14:paraId="53F42295" w14:textId="21AA68CA" w:rsidR="00231B20" w:rsidRPr="00AF5212"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AF5212">
              <w:rPr>
                <w:rFonts w:ascii="Times New Roman" w:eastAsiaTheme="minorEastAsia" w:hAnsi="Times New Roman" w:hint="eastAsia"/>
                <w:kern w:val="2"/>
                <w:sz w:val="24"/>
                <w:szCs w:val="24"/>
              </w:rPr>
              <w:t>本项目所在地属于秀洲区</w:t>
            </w:r>
            <w:r w:rsidR="00796B27" w:rsidRPr="00AF5212">
              <w:rPr>
                <w:rFonts w:ascii="Times New Roman" w:eastAsiaTheme="minorEastAsia" w:hAnsi="Times New Roman" w:hint="eastAsia"/>
                <w:kern w:val="2"/>
                <w:sz w:val="24"/>
                <w:szCs w:val="24"/>
              </w:rPr>
              <w:t>秀洲工业园区</w:t>
            </w:r>
            <w:r w:rsidRPr="00AF5212">
              <w:rPr>
                <w:rFonts w:ascii="Times New Roman" w:eastAsiaTheme="minorEastAsia" w:hAnsi="Times New Roman" w:hint="eastAsia"/>
                <w:kern w:val="2"/>
                <w:sz w:val="24"/>
                <w:szCs w:val="24"/>
              </w:rPr>
              <w:t>产业集聚重点管控单元（</w:t>
            </w:r>
            <w:r w:rsidRPr="00AF5212">
              <w:rPr>
                <w:rFonts w:ascii="Times New Roman" w:eastAsiaTheme="minorEastAsia" w:hAnsi="Times New Roman"/>
                <w:kern w:val="2"/>
                <w:sz w:val="24"/>
                <w:szCs w:val="24"/>
              </w:rPr>
              <w:t>ZH3304112000</w:t>
            </w:r>
            <w:r w:rsidR="00796B27" w:rsidRPr="00AF5212">
              <w:rPr>
                <w:rFonts w:ascii="Times New Roman" w:eastAsiaTheme="minorEastAsia" w:hAnsi="Times New Roman"/>
                <w:kern w:val="2"/>
                <w:sz w:val="24"/>
                <w:szCs w:val="24"/>
              </w:rPr>
              <w:t>3</w:t>
            </w:r>
            <w:r w:rsidRPr="00AF5212">
              <w:rPr>
                <w:rFonts w:ascii="Times New Roman" w:eastAsiaTheme="minorEastAsia" w:hAnsi="Times New Roman" w:hint="eastAsia"/>
                <w:kern w:val="2"/>
                <w:sz w:val="24"/>
                <w:szCs w:val="24"/>
              </w:rPr>
              <w:t>）。该管控单元概况及要求见表</w:t>
            </w:r>
            <w:r w:rsidRPr="00AF5212">
              <w:rPr>
                <w:rFonts w:ascii="Times New Roman" w:eastAsiaTheme="minorEastAsia" w:hAnsi="Times New Roman" w:hint="eastAsia"/>
                <w:kern w:val="2"/>
                <w:sz w:val="24"/>
                <w:szCs w:val="24"/>
              </w:rPr>
              <w:t>2-1</w:t>
            </w:r>
            <w:r w:rsidRPr="00AF5212">
              <w:rPr>
                <w:rFonts w:ascii="Times New Roman" w:eastAsiaTheme="minorEastAsia" w:hAnsi="Times New Roman" w:hint="eastAsia"/>
                <w:kern w:val="2"/>
                <w:sz w:val="24"/>
                <w:szCs w:val="24"/>
              </w:rPr>
              <w:t>。</w:t>
            </w:r>
          </w:p>
          <w:p w14:paraId="57DF9FF2" w14:textId="77777777" w:rsidR="00231B20" w:rsidRPr="00AF5212"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p>
          <w:p w14:paraId="3907DD62" w14:textId="77777777" w:rsidR="00231B20" w:rsidRPr="00AF5212"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p>
          <w:p w14:paraId="4E7F7AE4" w14:textId="77777777" w:rsidR="00231B20" w:rsidRPr="00AF5212" w:rsidRDefault="00231B20" w:rsidP="00231B20">
            <w:pPr>
              <w:pStyle w:val="af2"/>
              <w:adjustRightInd w:val="0"/>
              <w:snapToGrid w:val="0"/>
              <w:spacing w:line="360" w:lineRule="auto"/>
              <w:rPr>
                <w:rFonts w:ascii="Times New Roman" w:eastAsiaTheme="minorEastAsia" w:hAnsi="Times New Roman"/>
                <w:kern w:val="2"/>
                <w:sz w:val="24"/>
                <w:szCs w:val="24"/>
              </w:rPr>
            </w:pPr>
          </w:p>
          <w:p w14:paraId="016FBD07" w14:textId="4F333FA6" w:rsidR="00231B20" w:rsidRPr="00AF5212" w:rsidRDefault="00231B20" w:rsidP="00231B20">
            <w:pPr>
              <w:pStyle w:val="af2"/>
              <w:adjustRightInd w:val="0"/>
              <w:snapToGrid w:val="0"/>
              <w:ind w:firstLineChars="200" w:firstLine="422"/>
              <w:jc w:val="center"/>
              <w:rPr>
                <w:rFonts w:ascii="Times New Roman" w:eastAsiaTheme="minorEastAsia" w:hAnsi="Times New Roman"/>
                <w:b/>
                <w:kern w:val="2"/>
                <w:sz w:val="21"/>
                <w:szCs w:val="21"/>
              </w:rPr>
            </w:pPr>
            <w:r w:rsidRPr="00AF5212">
              <w:rPr>
                <w:rFonts w:ascii="Times New Roman" w:eastAsiaTheme="minorEastAsia" w:hAnsi="Times New Roman" w:hint="eastAsia"/>
                <w:b/>
                <w:kern w:val="2"/>
                <w:sz w:val="21"/>
                <w:szCs w:val="21"/>
              </w:rPr>
              <w:lastRenderedPageBreak/>
              <w:t>表</w:t>
            </w:r>
            <w:r w:rsidRPr="00AF5212">
              <w:rPr>
                <w:rFonts w:ascii="Times New Roman" w:eastAsiaTheme="minorEastAsia" w:hAnsi="Times New Roman" w:hint="eastAsia"/>
                <w:b/>
                <w:kern w:val="2"/>
                <w:sz w:val="21"/>
                <w:szCs w:val="21"/>
              </w:rPr>
              <w:t xml:space="preserve">2-1  </w:t>
            </w:r>
            <w:r w:rsidRPr="00AF5212">
              <w:rPr>
                <w:rFonts w:ascii="Times New Roman" w:eastAsiaTheme="minorEastAsia" w:hAnsi="Times New Roman" w:hint="eastAsia"/>
                <w:b/>
                <w:kern w:val="2"/>
                <w:sz w:val="21"/>
                <w:szCs w:val="21"/>
              </w:rPr>
              <w:t>秀洲区</w:t>
            </w:r>
            <w:r w:rsidR="00796B27" w:rsidRPr="00AF5212">
              <w:rPr>
                <w:rFonts w:ascii="Times New Roman" w:eastAsiaTheme="minorEastAsia" w:hAnsi="Times New Roman" w:hint="eastAsia"/>
                <w:b/>
                <w:kern w:val="2"/>
                <w:sz w:val="21"/>
                <w:szCs w:val="21"/>
              </w:rPr>
              <w:t>秀洲工业园区</w:t>
            </w:r>
            <w:r w:rsidRPr="00AF5212">
              <w:rPr>
                <w:rFonts w:ascii="Times New Roman" w:eastAsiaTheme="minorEastAsia" w:hAnsi="Times New Roman" w:hint="eastAsia"/>
                <w:b/>
                <w:kern w:val="2"/>
                <w:sz w:val="21"/>
                <w:szCs w:val="21"/>
              </w:rPr>
              <w:t>产业集聚重点管控单元（</w:t>
            </w:r>
            <w:r w:rsidRPr="00AF5212">
              <w:rPr>
                <w:rFonts w:ascii="Times New Roman" w:eastAsiaTheme="minorEastAsia" w:hAnsi="Times New Roman" w:hint="eastAsia"/>
                <w:b/>
                <w:kern w:val="2"/>
                <w:sz w:val="21"/>
                <w:szCs w:val="21"/>
              </w:rPr>
              <w:t>ZH3304112000</w:t>
            </w:r>
            <w:r w:rsidR="00796B27" w:rsidRPr="00AF5212">
              <w:rPr>
                <w:rFonts w:ascii="Times New Roman" w:eastAsiaTheme="minorEastAsia" w:hAnsi="Times New Roman" w:hint="eastAsia"/>
                <w:b/>
                <w:kern w:val="2"/>
                <w:sz w:val="21"/>
                <w:szCs w:val="21"/>
              </w:rPr>
              <w:t>3</w:t>
            </w:r>
            <w:r w:rsidRPr="00AF5212">
              <w:rPr>
                <w:rFonts w:ascii="Times New Roman" w:eastAsiaTheme="minorEastAsia" w:hAnsi="Times New Roman" w:hint="eastAsia"/>
                <w:b/>
                <w:kern w:val="2"/>
                <w:sz w:val="21"/>
                <w:szCs w:val="21"/>
              </w:rPr>
              <w:t>）</w:t>
            </w:r>
          </w:p>
          <w:tbl>
            <w:tblPr>
              <w:tblStyle w:val="affe"/>
              <w:tblW w:w="0" w:type="auto"/>
              <w:tblLook w:val="04A0" w:firstRow="1" w:lastRow="0" w:firstColumn="1" w:lastColumn="0" w:noHBand="0" w:noVBand="1"/>
            </w:tblPr>
            <w:tblGrid>
              <w:gridCol w:w="2064"/>
              <w:gridCol w:w="2129"/>
              <w:gridCol w:w="1779"/>
              <w:gridCol w:w="1453"/>
              <w:gridCol w:w="1295"/>
            </w:tblGrid>
            <w:tr w:rsidR="00AF5212" w:rsidRPr="00AF5212" w14:paraId="4070DE4B" w14:textId="77777777" w:rsidTr="00650ED2">
              <w:tc>
                <w:tcPr>
                  <w:tcW w:w="846" w:type="dxa"/>
                  <w:vAlign w:val="center"/>
                </w:tcPr>
                <w:p w14:paraId="36B3614D" w14:textId="77777777" w:rsidR="00231B20" w:rsidRPr="00AF5212" w:rsidRDefault="00231B20" w:rsidP="00650ED2">
                  <w:pPr>
                    <w:pStyle w:val="af2"/>
                    <w:adjustRightInd w:val="0"/>
                    <w:snapToGrid w:val="0"/>
                    <w:jc w:val="center"/>
                    <w:rPr>
                      <w:rFonts w:ascii="Times New Roman" w:eastAsiaTheme="minorEastAsia" w:hAnsi="Times New Roman"/>
                      <w:kern w:val="2"/>
                      <w:sz w:val="21"/>
                      <w:szCs w:val="24"/>
                    </w:rPr>
                  </w:pPr>
                  <w:r w:rsidRPr="00AF5212">
                    <w:rPr>
                      <w:rFonts w:hint="eastAsia"/>
                      <w:sz w:val="21"/>
                    </w:rPr>
                    <w:t>名称及编号</w:t>
                  </w:r>
                </w:p>
              </w:tc>
              <w:tc>
                <w:tcPr>
                  <w:tcW w:w="2551" w:type="dxa"/>
                  <w:vAlign w:val="center"/>
                </w:tcPr>
                <w:p w14:paraId="1AA8A3D0" w14:textId="77777777" w:rsidR="00231B20" w:rsidRPr="00AF5212" w:rsidRDefault="00231B20" w:rsidP="00650ED2">
                  <w:pPr>
                    <w:pStyle w:val="af2"/>
                    <w:adjustRightInd w:val="0"/>
                    <w:snapToGrid w:val="0"/>
                    <w:jc w:val="center"/>
                    <w:rPr>
                      <w:rFonts w:ascii="Times New Roman" w:eastAsiaTheme="minorEastAsia" w:hAnsi="Times New Roman"/>
                      <w:kern w:val="2"/>
                      <w:sz w:val="21"/>
                      <w:szCs w:val="24"/>
                    </w:rPr>
                  </w:pPr>
                  <w:r w:rsidRPr="00AF5212">
                    <w:rPr>
                      <w:rFonts w:hint="eastAsia"/>
                      <w:sz w:val="21"/>
                    </w:rPr>
                    <w:t>空间布局约束</w:t>
                  </w:r>
                </w:p>
              </w:tc>
              <w:tc>
                <w:tcPr>
                  <w:tcW w:w="2127" w:type="dxa"/>
                  <w:vAlign w:val="center"/>
                </w:tcPr>
                <w:p w14:paraId="52A12386" w14:textId="77777777" w:rsidR="00231B20" w:rsidRPr="00AF5212" w:rsidRDefault="00231B20" w:rsidP="00650ED2">
                  <w:pPr>
                    <w:pStyle w:val="af2"/>
                    <w:adjustRightInd w:val="0"/>
                    <w:snapToGrid w:val="0"/>
                    <w:jc w:val="center"/>
                    <w:rPr>
                      <w:rFonts w:ascii="Times New Roman" w:eastAsiaTheme="minorEastAsia" w:hAnsi="Times New Roman"/>
                      <w:kern w:val="2"/>
                      <w:sz w:val="21"/>
                      <w:szCs w:val="24"/>
                    </w:rPr>
                  </w:pPr>
                  <w:r w:rsidRPr="00AF5212">
                    <w:rPr>
                      <w:rFonts w:hint="eastAsia"/>
                      <w:sz w:val="21"/>
                    </w:rPr>
                    <w:t>污染物排放管控</w:t>
                  </w:r>
                </w:p>
              </w:tc>
              <w:tc>
                <w:tcPr>
                  <w:tcW w:w="1701" w:type="dxa"/>
                  <w:vAlign w:val="center"/>
                </w:tcPr>
                <w:p w14:paraId="0ADCB808" w14:textId="77777777" w:rsidR="00231B20" w:rsidRPr="00AF5212" w:rsidRDefault="00231B20" w:rsidP="00650ED2">
                  <w:pPr>
                    <w:pStyle w:val="af2"/>
                    <w:adjustRightInd w:val="0"/>
                    <w:snapToGrid w:val="0"/>
                    <w:jc w:val="center"/>
                    <w:rPr>
                      <w:rFonts w:ascii="Times New Roman" w:eastAsiaTheme="minorEastAsia" w:hAnsi="Times New Roman"/>
                      <w:kern w:val="2"/>
                      <w:sz w:val="21"/>
                      <w:szCs w:val="24"/>
                    </w:rPr>
                  </w:pPr>
                  <w:r w:rsidRPr="00AF5212">
                    <w:rPr>
                      <w:rFonts w:hint="eastAsia"/>
                      <w:sz w:val="21"/>
                    </w:rPr>
                    <w:t>环境风险防控</w:t>
                  </w:r>
                </w:p>
              </w:tc>
              <w:tc>
                <w:tcPr>
                  <w:tcW w:w="1495" w:type="dxa"/>
                  <w:vAlign w:val="center"/>
                </w:tcPr>
                <w:p w14:paraId="508CB10B" w14:textId="77777777" w:rsidR="00231B20" w:rsidRPr="00AF5212" w:rsidRDefault="00231B20" w:rsidP="00650ED2">
                  <w:pPr>
                    <w:pStyle w:val="af2"/>
                    <w:adjustRightInd w:val="0"/>
                    <w:snapToGrid w:val="0"/>
                    <w:jc w:val="center"/>
                    <w:rPr>
                      <w:rFonts w:ascii="Times New Roman" w:eastAsiaTheme="minorEastAsia" w:hAnsi="Times New Roman"/>
                      <w:kern w:val="2"/>
                      <w:sz w:val="21"/>
                      <w:szCs w:val="24"/>
                    </w:rPr>
                  </w:pPr>
                  <w:r w:rsidRPr="00AF5212">
                    <w:rPr>
                      <w:rFonts w:hint="eastAsia"/>
                      <w:sz w:val="21"/>
                    </w:rPr>
                    <w:t>资源开发效率要求</w:t>
                  </w:r>
                </w:p>
              </w:tc>
            </w:tr>
            <w:tr w:rsidR="00AF5212" w:rsidRPr="00AF5212" w14:paraId="6C7C15A3" w14:textId="77777777" w:rsidTr="00650ED2">
              <w:tc>
                <w:tcPr>
                  <w:tcW w:w="846" w:type="dxa"/>
                  <w:vAlign w:val="center"/>
                </w:tcPr>
                <w:p w14:paraId="450CC148" w14:textId="350B77ED" w:rsidR="00231B20" w:rsidRPr="00AF5212" w:rsidRDefault="00231B20" w:rsidP="00650ED2">
                  <w:pPr>
                    <w:pStyle w:val="af2"/>
                    <w:adjustRightInd w:val="0"/>
                    <w:snapToGrid w:val="0"/>
                    <w:jc w:val="center"/>
                    <w:rPr>
                      <w:rFonts w:ascii="Times New Roman" w:eastAsiaTheme="minorEastAsia" w:hAnsi="Times New Roman"/>
                      <w:kern w:val="2"/>
                      <w:sz w:val="21"/>
                      <w:szCs w:val="24"/>
                    </w:rPr>
                  </w:pPr>
                  <w:r w:rsidRPr="00AF5212">
                    <w:rPr>
                      <w:rFonts w:ascii="Times New Roman" w:eastAsiaTheme="minorEastAsia" w:hAnsi="Times New Roman" w:hint="eastAsia"/>
                      <w:kern w:val="2"/>
                      <w:sz w:val="21"/>
                      <w:szCs w:val="24"/>
                    </w:rPr>
                    <w:t>秀洲区</w:t>
                  </w:r>
                  <w:r w:rsidR="001C3931" w:rsidRPr="00AF5212">
                    <w:rPr>
                      <w:rFonts w:ascii="Times New Roman" w:eastAsiaTheme="minorEastAsia" w:hAnsi="Times New Roman" w:hint="eastAsia"/>
                      <w:kern w:val="2"/>
                      <w:sz w:val="21"/>
                      <w:szCs w:val="24"/>
                    </w:rPr>
                    <w:t>秀洲工业园区</w:t>
                  </w:r>
                  <w:r w:rsidRPr="00AF5212">
                    <w:rPr>
                      <w:rFonts w:ascii="Times New Roman" w:eastAsiaTheme="minorEastAsia" w:hAnsi="Times New Roman" w:hint="eastAsia"/>
                      <w:kern w:val="2"/>
                      <w:sz w:val="21"/>
                      <w:szCs w:val="24"/>
                    </w:rPr>
                    <w:t>产业集聚重点管控单元（</w:t>
                  </w:r>
                  <w:r w:rsidRPr="00AF5212">
                    <w:rPr>
                      <w:rFonts w:ascii="Times New Roman" w:eastAsiaTheme="minorEastAsia" w:hAnsi="Times New Roman"/>
                      <w:kern w:val="2"/>
                      <w:sz w:val="21"/>
                      <w:szCs w:val="24"/>
                    </w:rPr>
                    <w:t>ZH3304112000</w:t>
                  </w:r>
                  <w:r w:rsidR="001C3931" w:rsidRPr="00AF5212">
                    <w:rPr>
                      <w:rFonts w:ascii="Times New Roman" w:eastAsiaTheme="minorEastAsia" w:hAnsi="Times New Roman"/>
                      <w:kern w:val="2"/>
                      <w:sz w:val="21"/>
                      <w:szCs w:val="24"/>
                    </w:rPr>
                    <w:t>3</w:t>
                  </w:r>
                  <w:r w:rsidRPr="00AF5212">
                    <w:rPr>
                      <w:rFonts w:ascii="Times New Roman" w:eastAsiaTheme="minorEastAsia" w:hAnsi="Times New Roman" w:hint="eastAsia"/>
                      <w:kern w:val="2"/>
                      <w:sz w:val="21"/>
                      <w:szCs w:val="24"/>
                    </w:rPr>
                    <w:t>）</w:t>
                  </w:r>
                </w:p>
              </w:tc>
              <w:tc>
                <w:tcPr>
                  <w:tcW w:w="2551" w:type="dxa"/>
                  <w:vAlign w:val="center"/>
                </w:tcPr>
                <w:p w14:paraId="155FBF6D" w14:textId="77777777" w:rsidR="00231B20" w:rsidRPr="00AF5212" w:rsidRDefault="00231B20" w:rsidP="00650ED2">
                  <w:pPr>
                    <w:pStyle w:val="af2"/>
                    <w:adjustRightInd w:val="0"/>
                    <w:snapToGrid w:val="0"/>
                    <w:ind w:firstLineChars="200" w:firstLine="420"/>
                    <w:jc w:val="left"/>
                    <w:rPr>
                      <w:rFonts w:ascii="Times New Roman" w:eastAsiaTheme="minorEastAsia" w:hAnsi="Times New Roman"/>
                      <w:kern w:val="2"/>
                      <w:sz w:val="21"/>
                      <w:szCs w:val="24"/>
                    </w:rPr>
                  </w:pPr>
                  <w:r w:rsidRPr="00AF5212">
                    <w:rPr>
                      <w:rFonts w:ascii="Times New Roman" w:eastAsiaTheme="minorEastAsia" w:hAnsi="Times New Roman" w:hint="eastAsia"/>
                      <w:kern w:val="2"/>
                      <w:sz w:val="21"/>
                      <w:szCs w:val="24"/>
                    </w:rPr>
                    <w:t>1</w:t>
                  </w:r>
                  <w:r w:rsidRPr="00AF5212">
                    <w:rPr>
                      <w:rFonts w:ascii="Times New Roman" w:eastAsiaTheme="minorEastAsia" w:hAnsi="Times New Roman" w:hint="eastAsia"/>
                      <w:kern w:val="2"/>
                      <w:sz w:val="21"/>
                      <w:szCs w:val="24"/>
                    </w:rPr>
                    <w:t>、优化产业布局和结构，实施分区差别化的产业准入条件。</w:t>
                  </w:r>
                </w:p>
                <w:p w14:paraId="153F6B07" w14:textId="77777777" w:rsidR="00231B20" w:rsidRPr="00AF5212" w:rsidRDefault="00231B20" w:rsidP="00650ED2">
                  <w:pPr>
                    <w:pStyle w:val="af2"/>
                    <w:adjustRightInd w:val="0"/>
                    <w:snapToGrid w:val="0"/>
                    <w:ind w:firstLineChars="200" w:firstLine="420"/>
                    <w:jc w:val="left"/>
                    <w:rPr>
                      <w:rFonts w:ascii="Times New Roman" w:eastAsiaTheme="minorEastAsia" w:hAnsi="Times New Roman"/>
                      <w:kern w:val="2"/>
                      <w:sz w:val="21"/>
                      <w:szCs w:val="24"/>
                    </w:rPr>
                  </w:pPr>
                  <w:r w:rsidRPr="00AF5212">
                    <w:rPr>
                      <w:rFonts w:ascii="Times New Roman" w:eastAsiaTheme="minorEastAsia" w:hAnsi="Times New Roman" w:hint="eastAsia"/>
                      <w:kern w:val="2"/>
                      <w:sz w:val="21"/>
                      <w:szCs w:val="24"/>
                    </w:rPr>
                    <w:t>2</w:t>
                  </w:r>
                  <w:r w:rsidRPr="00AF5212">
                    <w:rPr>
                      <w:rFonts w:ascii="Times New Roman" w:eastAsiaTheme="minorEastAsia" w:hAnsi="Times New Roman" w:hint="eastAsia"/>
                      <w:kern w:val="2"/>
                      <w:sz w:val="21"/>
                      <w:szCs w:val="24"/>
                    </w:rPr>
                    <w:t>、合理规划布局三类工业项目，控制三类工业项目布局范围和总体规模，对不符合秀洲区重点支持产业导向的三类工业项目禁止准入，鼓励对现有三类工业项目进行淘汰和提升。</w:t>
                  </w:r>
                </w:p>
                <w:p w14:paraId="3CF9A863" w14:textId="77777777" w:rsidR="00231B20" w:rsidRPr="00AF5212" w:rsidRDefault="00231B20" w:rsidP="00650ED2">
                  <w:pPr>
                    <w:pStyle w:val="af2"/>
                    <w:adjustRightInd w:val="0"/>
                    <w:snapToGrid w:val="0"/>
                    <w:ind w:firstLineChars="200" w:firstLine="420"/>
                    <w:jc w:val="left"/>
                    <w:rPr>
                      <w:rFonts w:ascii="Times New Roman" w:eastAsiaTheme="minorEastAsia" w:hAnsi="Times New Roman"/>
                      <w:kern w:val="2"/>
                      <w:sz w:val="21"/>
                      <w:szCs w:val="24"/>
                    </w:rPr>
                  </w:pPr>
                  <w:r w:rsidRPr="00AF5212">
                    <w:rPr>
                      <w:rFonts w:ascii="Times New Roman" w:eastAsiaTheme="minorEastAsia" w:hAnsi="Times New Roman" w:hint="eastAsia"/>
                      <w:kern w:val="2"/>
                      <w:sz w:val="21"/>
                      <w:szCs w:val="24"/>
                    </w:rPr>
                    <w:t>3</w:t>
                  </w:r>
                  <w:r w:rsidRPr="00AF5212">
                    <w:rPr>
                      <w:rFonts w:ascii="Times New Roman" w:eastAsiaTheme="minorEastAsia" w:hAnsi="Times New Roman" w:hint="eastAsia"/>
                      <w:kern w:val="2"/>
                      <w:sz w:val="21"/>
                      <w:szCs w:val="24"/>
                    </w:rPr>
                    <w:t>、提高电力、化工、印染、造纸、化纤等重点行业环保准入门槛，控制新增污染物排放量。</w:t>
                  </w:r>
                </w:p>
                <w:p w14:paraId="50BDA452" w14:textId="77777777" w:rsidR="00231B20" w:rsidRPr="00AF5212" w:rsidRDefault="00231B20" w:rsidP="00650ED2">
                  <w:pPr>
                    <w:pStyle w:val="af2"/>
                    <w:adjustRightInd w:val="0"/>
                    <w:snapToGrid w:val="0"/>
                    <w:ind w:firstLineChars="200" w:firstLine="420"/>
                    <w:jc w:val="left"/>
                    <w:rPr>
                      <w:rFonts w:ascii="Times New Roman" w:eastAsiaTheme="minorEastAsia" w:hAnsi="Times New Roman"/>
                      <w:kern w:val="2"/>
                      <w:sz w:val="21"/>
                      <w:szCs w:val="24"/>
                    </w:rPr>
                  </w:pPr>
                  <w:r w:rsidRPr="00AF5212">
                    <w:rPr>
                      <w:rFonts w:ascii="Times New Roman" w:eastAsiaTheme="minorEastAsia" w:hAnsi="Times New Roman" w:hint="eastAsia"/>
                      <w:kern w:val="2"/>
                      <w:sz w:val="21"/>
                      <w:szCs w:val="24"/>
                    </w:rPr>
                    <w:t>4</w:t>
                  </w:r>
                  <w:r w:rsidRPr="00AF5212">
                    <w:rPr>
                      <w:rFonts w:ascii="Times New Roman" w:eastAsiaTheme="minorEastAsia" w:hAnsi="Times New Roman" w:hint="eastAsia"/>
                      <w:kern w:val="2"/>
                      <w:sz w:val="21"/>
                      <w:szCs w:val="24"/>
                    </w:rPr>
                    <w:t>、严格限制新、扩建医药、印染、化纤、合成革、工业涂装、包装印刷、塑料和橡胶等涉</w:t>
                  </w:r>
                  <w:r w:rsidRPr="00AF5212">
                    <w:rPr>
                      <w:rFonts w:ascii="Times New Roman" w:eastAsiaTheme="minorEastAsia" w:hAnsi="Times New Roman" w:hint="eastAsia"/>
                      <w:kern w:val="2"/>
                      <w:sz w:val="21"/>
                      <w:szCs w:val="24"/>
                    </w:rPr>
                    <w:t>VOCs</w:t>
                  </w:r>
                  <w:r w:rsidRPr="00AF5212">
                    <w:rPr>
                      <w:rFonts w:ascii="Times New Roman" w:eastAsiaTheme="minorEastAsia" w:hAnsi="Times New Roman" w:hint="eastAsia"/>
                      <w:kern w:val="2"/>
                      <w:sz w:val="21"/>
                      <w:szCs w:val="24"/>
                    </w:rPr>
                    <w:t>重污染项目，新建涉</w:t>
                  </w:r>
                  <w:r w:rsidRPr="00AF5212">
                    <w:rPr>
                      <w:rFonts w:ascii="Times New Roman" w:eastAsiaTheme="minorEastAsia" w:hAnsi="Times New Roman" w:hint="eastAsia"/>
                      <w:kern w:val="2"/>
                      <w:sz w:val="21"/>
                      <w:szCs w:val="24"/>
                    </w:rPr>
                    <w:t>VOCs</w:t>
                  </w:r>
                  <w:r w:rsidRPr="00AF5212">
                    <w:rPr>
                      <w:rFonts w:ascii="Times New Roman" w:eastAsiaTheme="minorEastAsia" w:hAnsi="Times New Roman" w:hint="eastAsia"/>
                      <w:kern w:val="2"/>
                      <w:sz w:val="21"/>
                      <w:szCs w:val="24"/>
                    </w:rPr>
                    <w:t>排放的工业企业全部进入工业功能区，严格执行相关污染物排放量削减替代管理要求。</w:t>
                  </w:r>
                </w:p>
                <w:p w14:paraId="1655CD23" w14:textId="77777777" w:rsidR="00231B20" w:rsidRPr="00AF5212" w:rsidRDefault="00231B20" w:rsidP="00650ED2">
                  <w:pPr>
                    <w:pStyle w:val="af2"/>
                    <w:adjustRightInd w:val="0"/>
                    <w:snapToGrid w:val="0"/>
                    <w:ind w:firstLineChars="200" w:firstLine="420"/>
                    <w:jc w:val="left"/>
                    <w:rPr>
                      <w:rFonts w:ascii="Times New Roman" w:eastAsiaTheme="minorEastAsia" w:hAnsi="Times New Roman"/>
                      <w:kern w:val="2"/>
                      <w:sz w:val="21"/>
                      <w:szCs w:val="24"/>
                    </w:rPr>
                  </w:pPr>
                  <w:r w:rsidRPr="00AF5212">
                    <w:rPr>
                      <w:rFonts w:ascii="Times New Roman" w:eastAsiaTheme="minorEastAsia" w:hAnsi="Times New Roman" w:hint="eastAsia"/>
                      <w:kern w:val="2"/>
                      <w:sz w:val="21"/>
                      <w:szCs w:val="24"/>
                    </w:rPr>
                    <w:t>5</w:t>
                  </w:r>
                  <w:r w:rsidRPr="00AF5212">
                    <w:rPr>
                      <w:rFonts w:ascii="Times New Roman" w:eastAsiaTheme="minorEastAsia" w:hAnsi="Times New Roman" w:hint="eastAsia"/>
                      <w:kern w:val="2"/>
                      <w:sz w:val="21"/>
                      <w:szCs w:val="24"/>
                    </w:rPr>
                    <w:t>、除热电行业外，禁止新建、改建、扩建使用高污染燃料的项目。</w:t>
                  </w:r>
                </w:p>
                <w:p w14:paraId="74AB680A" w14:textId="77777777" w:rsidR="00231B20" w:rsidRPr="00AF5212" w:rsidRDefault="00231B20" w:rsidP="00650ED2">
                  <w:pPr>
                    <w:pStyle w:val="af2"/>
                    <w:adjustRightInd w:val="0"/>
                    <w:snapToGrid w:val="0"/>
                    <w:ind w:firstLineChars="200" w:firstLine="420"/>
                    <w:jc w:val="left"/>
                    <w:rPr>
                      <w:rFonts w:ascii="Times New Roman" w:eastAsiaTheme="minorEastAsia" w:hAnsi="Times New Roman"/>
                      <w:kern w:val="2"/>
                      <w:sz w:val="21"/>
                      <w:szCs w:val="24"/>
                    </w:rPr>
                  </w:pPr>
                  <w:r w:rsidRPr="00AF5212">
                    <w:rPr>
                      <w:rFonts w:ascii="Times New Roman" w:eastAsiaTheme="minorEastAsia" w:hAnsi="Times New Roman" w:hint="eastAsia"/>
                      <w:kern w:val="2"/>
                      <w:sz w:val="21"/>
                      <w:szCs w:val="24"/>
                    </w:rPr>
                    <w:t>6</w:t>
                  </w:r>
                  <w:r w:rsidRPr="00AF5212">
                    <w:rPr>
                      <w:rFonts w:ascii="Times New Roman" w:eastAsiaTheme="minorEastAsia" w:hAnsi="Times New Roman" w:hint="eastAsia"/>
                      <w:kern w:val="2"/>
                      <w:sz w:val="21"/>
                      <w:szCs w:val="24"/>
                    </w:rPr>
                    <w:t>、合理规划居住区与工业功能区，在居住区和工业区、工业企业之间设置防护绿地、生态绿地等隔离带。</w:t>
                  </w:r>
                </w:p>
              </w:tc>
              <w:tc>
                <w:tcPr>
                  <w:tcW w:w="2127" w:type="dxa"/>
                  <w:vAlign w:val="center"/>
                </w:tcPr>
                <w:p w14:paraId="6EC34DE7" w14:textId="77777777" w:rsidR="00231B20" w:rsidRPr="00AF5212" w:rsidRDefault="00231B20" w:rsidP="00650ED2">
                  <w:pPr>
                    <w:pStyle w:val="af2"/>
                    <w:adjustRightInd w:val="0"/>
                    <w:snapToGrid w:val="0"/>
                    <w:ind w:firstLineChars="200" w:firstLine="420"/>
                    <w:jc w:val="left"/>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1</w:t>
                  </w:r>
                  <w:r w:rsidRPr="00AF5212">
                    <w:rPr>
                      <w:rFonts w:ascii="Times New Roman" w:eastAsiaTheme="minorEastAsia" w:hAnsi="Times New Roman" w:hint="eastAsia"/>
                      <w:kern w:val="2"/>
                      <w:sz w:val="21"/>
                      <w:szCs w:val="21"/>
                    </w:rPr>
                    <w:t>、严格实施污染物总量控制制度，根据区域环境质量改善目标，削减污染物排放总量。</w:t>
                  </w:r>
                </w:p>
                <w:p w14:paraId="559083F0" w14:textId="77777777" w:rsidR="00231B20" w:rsidRPr="00AF5212" w:rsidRDefault="00231B20" w:rsidP="00650ED2">
                  <w:pPr>
                    <w:pStyle w:val="af2"/>
                    <w:adjustRightInd w:val="0"/>
                    <w:snapToGrid w:val="0"/>
                    <w:ind w:firstLineChars="200" w:firstLine="420"/>
                    <w:jc w:val="left"/>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2</w:t>
                  </w:r>
                  <w:r w:rsidRPr="00AF5212">
                    <w:rPr>
                      <w:rFonts w:ascii="Times New Roman" w:eastAsiaTheme="minorEastAsia" w:hAnsi="Times New Roman" w:hint="eastAsia"/>
                      <w:kern w:val="2"/>
                      <w:sz w:val="21"/>
                      <w:szCs w:val="21"/>
                    </w:rPr>
                    <w:t>、新建二类、三类工业项目污染物排放水平要达到同行业国内先进水平。</w:t>
                  </w:r>
                </w:p>
                <w:p w14:paraId="2422731E" w14:textId="77777777" w:rsidR="00231B20" w:rsidRPr="00AF5212" w:rsidRDefault="00231B20" w:rsidP="00650ED2">
                  <w:pPr>
                    <w:pStyle w:val="af2"/>
                    <w:adjustRightInd w:val="0"/>
                    <w:snapToGrid w:val="0"/>
                    <w:ind w:firstLineChars="200" w:firstLine="420"/>
                    <w:jc w:val="left"/>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3</w:t>
                  </w:r>
                  <w:r w:rsidRPr="00AF5212">
                    <w:rPr>
                      <w:rFonts w:ascii="Times New Roman" w:eastAsiaTheme="minorEastAsia" w:hAnsi="Times New Roman" w:hint="eastAsia"/>
                      <w:kern w:val="2"/>
                      <w:sz w:val="21"/>
                      <w:szCs w:val="21"/>
                    </w:rPr>
                    <w:t>、加快落实污水处理厂建设及提升改造项目，推进工业园区（工业企业）“污水零直排区”建设，所有企业实现雨污分流。</w:t>
                  </w:r>
                </w:p>
                <w:p w14:paraId="58A71313" w14:textId="77777777" w:rsidR="00231B20" w:rsidRPr="00AF5212" w:rsidRDefault="00231B20" w:rsidP="00650ED2">
                  <w:pPr>
                    <w:pStyle w:val="af2"/>
                    <w:adjustRightInd w:val="0"/>
                    <w:snapToGrid w:val="0"/>
                    <w:ind w:firstLineChars="200" w:firstLine="420"/>
                    <w:jc w:val="left"/>
                    <w:rPr>
                      <w:rFonts w:ascii="Times New Roman" w:eastAsiaTheme="minorEastAsia" w:hAnsi="Times New Roman"/>
                      <w:kern w:val="2"/>
                      <w:sz w:val="24"/>
                      <w:szCs w:val="24"/>
                    </w:rPr>
                  </w:pPr>
                  <w:r w:rsidRPr="00AF5212">
                    <w:rPr>
                      <w:rFonts w:ascii="Times New Roman" w:eastAsiaTheme="minorEastAsia" w:hAnsi="Times New Roman" w:hint="eastAsia"/>
                      <w:kern w:val="2"/>
                      <w:sz w:val="21"/>
                      <w:szCs w:val="21"/>
                    </w:rPr>
                    <w:t>4</w:t>
                  </w:r>
                  <w:r w:rsidRPr="00AF5212">
                    <w:rPr>
                      <w:rFonts w:ascii="Times New Roman" w:eastAsiaTheme="minorEastAsia" w:hAnsi="Times New Roman" w:hint="eastAsia"/>
                      <w:kern w:val="2"/>
                      <w:sz w:val="21"/>
                      <w:szCs w:val="21"/>
                    </w:rPr>
                    <w:t>、加强土壤和地下水污染防治与修复</w:t>
                  </w:r>
                </w:p>
              </w:tc>
              <w:tc>
                <w:tcPr>
                  <w:tcW w:w="1701" w:type="dxa"/>
                  <w:vAlign w:val="center"/>
                </w:tcPr>
                <w:p w14:paraId="1C939D31" w14:textId="77777777" w:rsidR="00231B20" w:rsidRPr="00AF5212" w:rsidRDefault="00231B20" w:rsidP="00650ED2">
                  <w:pPr>
                    <w:pStyle w:val="af2"/>
                    <w:adjustRightInd w:val="0"/>
                    <w:snapToGrid w:val="0"/>
                    <w:ind w:firstLineChars="200" w:firstLine="420"/>
                    <w:jc w:val="left"/>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1</w:t>
                  </w:r>
                  <w:r w:rsidRPr="00AF5212">
                    <w:rPr>
                      <w:rFonts w:ascii="Times New Roman" w:eastAsiaTheme="minorEastAsia" w:hAnsi="Times New Roman" w:hint="eastAsia"/>
                      <w:kern w:val="2"/>
                      <w:sz w:val="21"/>
                      <w:szCs w:val="21"/>
                    </w:rPr>
                    <w:t>、定期评估沿江河湖库工业企业、工业集聚区环境和健康风险。</w:t>
                  </w:r>
                </w:p>
                <w:p w14:paraId="660219BF" w14:textId="77777777" w:rsidR="00231B20" w:rsidRPr="00AF5212" w:rsidRDefault="00231B20" w:rsidP="00650ED2">
                  <w:pPr>
                    <w:pStyle w:val="af2"/>
                    <w:adjustRightInd w:val="0"/>
                    <w:snapToGrid w:val="0"/>
                    <w:ind w:firstLineChars="200" w:firstLine="420"/>
                    <w:jc w:val="left"/>
                    <w:rPr>
                      <w:rFonts w:ascii="Times New Roman" w:eastAsiaTheme="minorEastAsia" w:hAnsi="Times New Roman"/>
                      <w:kern w:val="2"/>
                      <w:sz w:val="24"/>
                      <w:szCs w:val="24"/>
                    </w:rPr>
                  </w:pPr>
                  <w:r w:rsidRPr="00AF5212">
                    <w:rPr>
                      <w:rFonts w:ascii="Times New Roman" w:eastAsiaTheme="minorEastAsia" w:hAnsi="Times New Roman" w:hint="eastAsia"/>
                      <w:kern w:val="2"/>
                      <w:sz w:val="21"/>
                      <w:szCs w:val="21"/>
                    </w:rPr>
                    <w:t>2</w:t>
                  </w:r>
                  <w:r w:rsidRPr="00AF5212">
                    <w:rPr>
                      <w:rFonts w:ascii="Times New Roman" w:eastAsiaTheme="minorEastAsia" w:hAnsi="Times New Roman" w:hint="eastAsia"/>
                      <w:kern w:val="2"/>
                      <w:sz w:val="21"/>
                      <w:szCs w:val="21"/>
                    </w:rPr>
                    <w:t>、强化工业集聚区企业环境风险防范设施设备建设和正常运行监管，加强重点环境风险管控企业应急预案制定，建立常态化的企业隐患排查整治监管机制，加强风险防控体系建设。</w:t>
                  </w:r>
                </w:p>
              </w:tc>
              <w:tc>
                <w:tcPr>
                  <w:tcW w:w="1495" w:type="dxa"/>
                  <w:vAlign w:val="center"/>
                </w:tcPr>
                <w:p w14:paraId="79A29005" w14:textId="77777777" w:rsidR="00231B20" w:rsidRPr="00AF5212" w:rsidRDefault="00231B20" w:rsidP="00650ED2">
                  <w:pPr>
                    <w:pStyle w:val="af2"/>
                    <w:adjustRightInd w:val="0"/>
                    <w:snapToGrid w:val="0"/>
                    <w:ind w:firstLineChars="200" w:firstLine="420"/>
                    <w:jc w:val="left"/>
                    <w:rPr>
                      <w:rFonts w:ascii="Times New Roman" w:eastAsiaTheme="minorEastAsia" w:hAnsi="Times New Roman"/>
                      <w:kern w:val="2"/>
                      <w:sz w:val="24"/>
                      <w:szCs w:val="24"/>
                    </w:rPr>
                  </w:pPr>
                  <w:r w:rsidRPr="00AF5212">
                    <w:rPr>
                      <w:rFonts w:ascii="Times New Roman" w:eastAsiaTheme="minorEastAsia" w:hAnsi="Times New Roman" w:hint="eastAsia"/>
                      <w:kern w:val="2"/>
                      <w:sz w:val="21"/>
                      <w:szCs w:val="24"/>
                    </w:rPr>
                    <w:t>1</w:t>
                  </w:r>
                  <w:r w:rsidRPr="00AF5212">
                    <w:rPr>
                      <w:rFonts w:ascii="Times New Roman" w:eastAsiaTheme="minorEastAsia" w:hAnsi="Times New Roman" w:hint="eastAsia"/>
                      <w:kern w:val="2"/>
                      <w:sz w:val="21"/>
                      <w:szCs w:val="24"/>
                    </w:rPr>
                    <w:t>、推进工业集聚区生态化改造，强化企业清洁生产改造，推进节水型企业、节水型工业园区建设，落实煤炭消费减量替代要求，提高资源能源利用效率。</w:t>
                  </w:r>
                </w:p>
              </w:tc>
            </w:tr>
          </w:tbl>
          <w:p w14:paraId="6F56F7C9" w14:textId="77777777" w:rsidR="00231B20" w:rsidRPr="00AF5212"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AF5212">
              <w:rPr>
                <w:rFonts w:ascii="Times New Roman" w:eastAsiaTheme="minorEastAsia" w:hAnsi="Times New Roman" w:hint="eastAsia"/>
                <w:kern w:val="2"/>
                <w:sz w:val="24"/>
                <w:szCs w:val="24"/>
              </w:rPr>
              <w:t>本项目与管控单元符合性分析见表</w:t>
            </w:r>
            <w:r w:rsidRPr="00AF5212">
              <w:rPr>
                <w:rFonts w:ascii="Times New Roman" w:eastAsiaTheme="minorEastAsia" w:hAnsi="Times New Roman" w:hint="eastAsia"/>
                <w:kern w:val="2"/>
                <w:sz w:val="24"/>
                <w:szCs w:val="24"/>
              </w:rPr>
              <w:t>2-2</w:t>
            </w:r>
            <w:r w:rsidRPr="00AF5212">
              <w:rPr>
                <w:rFonts w:ascii="Times New Roman" w:eastAsiaTheme="minorEastAsia" w:hAnsi="Times New Roman" w:hint="eastAsia"/>
                <w:kern w:val="2"/>
                <w:sz w:val="24"/>
                <w:szCs w:val="24"/>
              </w:rPr>
              <w:t>，由表可知，本项目建设均符合管控单元中的要求。</w:t>
            </w:r>
          </w:p>
          <w:p w14:paraId="766CD7AC" w14:textId="77777777" w:rsidR="00231B20" w:rsidRPr="00AF5212" w:rsidRDefault="00231B20" w:rsidP="00231B20">
            <w:pPr>
              <w:pStyle w:val="af2"/>
              <w:adjustRightInd w:val="0"/>
              <w:snapToGrid w:val="0"/>
              <w:spacing w:beforeLines="50" w:before="120"/>
              <w:ind w:firstLineChars="200" w:firstLine="422"/>
              <w:jc w:val="center"/>
              <w:rPr>
                <w:rFonts w:ascii="Times New Roman" w:eastAsiaTheme="minorEastAsia" w:hAnsi="Times New Roman"/>
                <w:b/>
                <w:kern w:val="2"/>
                <w:sz w:val="21"/>
                <w:szCs w:val="21"/>
              </w:rPr>
            </w:pPr>
          </w:p>
          <w:p w14:paraId="311BB6C2" w14:textId="77777777" w:rsidR="00231B20" w:rsidRPr="00AF5212" w:rsidRDefault="00231B20" w:rsidP="00231B20">
            <w:pPr>
              <w:pStyle w:val="af2"/>
              <w:adjustRightInd w:val="0"/>
              <w:snapToGrid w:val="0"/>
              <w:spacing w:beforeLines="50" w:before="120"/>
              <w:rPr>
                <w:rFonts w:ascii="Times New Roman" w:eastAsiaTheme="minorEastAsia" w:hAnsi="Times New Roman"/>
                <w:b/>
                <w:kern w:val="2"/>
                <w:sz w:val="21"/>
                <w:szCs w:val="21"/>
              </w:rPr>
            </w:pPr>
          </w:p>
          <w:p w14:paraId="40181470" w14:textId="77777777" w:rsidR="003E4B00" w:rsidRPr="00AF5212" w:rsidRDefault="003E4B00" w:rsidP="00231B20">
            <w:pPr>
              <w:pStyle w:val="af2"/>
              <w:adjustRightInd w:val="0"/>
              <w:snapToGrid w:val="0"/>
              <w:spacing w:beforeLines="50" w:before="120"/>
              <w:rPr>
                <w:rFonts w:ascii="Times New Roman" w:eastAsiaTheme="minorEastAsia" w:hAnsi="Times New Roman"/>
                <w:b/>
                <w:kern w:val="2"/>
                <w:sz w:val="21"/>
                <w:szCs w:val="21"/>
              </w:rPr>
            </w:pPr>
          </w:p>
          <w:p w14:paraId="0F3F023A" w14:textId="77777777" w:rsidR="00231B20" w:rsidRPr="00AF5212" w:rsidRDefault="00231B20" w:rsidP="00231B20">
            <w:pPr>
              <w:pStyle w:val="af2"/>
              <w:adjustRightInd w:val="0"/>
              <w:snapToGrid w:val="0"/>
              <w:ind w:firstLineChars="200" w:firstLine="422"/>
              <w:jc w:val="center"/>
              <w:rPr>
                <w:rFonts w:ascii="Times New Roman" w:eastAsiaTheme="minorEastAsia" w:hAnsi="Times New Roman"/>
                <w:b/>
                <w:kern w:val="2"/>
                <w:sz w:val="21"/>
                <w:szCs w:val="21"/>
              </w:rPr>
            </w:pPr>
            <w:r w:rsidRPr="00AF5212">
              <w:rPr>
                <w:rFonts w:ascii="Times New Roman" w:eastAsiaTheme="minorEastAsia" w:hAnsi="Times New Roman" w:hint="eastAsia"/>
                <w:b/>
                <w:kern w:val="2"/>
                <w:sz w:val="21"/>
                <w:szCs w:val="21"/>
              </w:rPr>
              <w:lastRenderedPageBreak/>
              <w:t>表</w:t>
            </w:r>
            <w:r w:rsidRPr="00AF5212">
              <w:rPr>
                <w:rFonts w:ascii="Times New Roman" w:eastAsiaTheme="minorEastAsia" w:hAnsi="Times New Roman" w:hint="eastAsia"/>
                <w:b/>
                <w:kern w:val="2"/>
                <w:sz w:val="21"/>
                <w:szCs w:val="21"/>
              </w:rPr>
              <w:t xml:space="preserve">2-2  </w:t>
            </w:r>
            <w:r w:rsidRPr="00AF5212">
              <w:rPr>
                <w:rFonts w:ascii="Times New Roman" w:eastAsiaTheme="minorEastAsia" w:hAnsi="Times New Roman" w:hint="eastAsia"/>
                <w:b/>
                <w:kern w:val="2"/>
                <w:sz w:val="21"/>
                <w:szCs w:val="21"/>
              </w:rPr>
              <w:t>本项目与区划要求的对照分析表</w:t>
            </w:r>
          </w:p>
          <w:tbl>
            <w:tblPr>
              <w:tblStyle w:val="affe"/>
              <w:tblW w:w="0" w:type="auto"/>
              <w:tblLook w:val="04A0" w:firstRow="1" w:lastRow="0" w:firstColumn="1" w:lastColumn="0" w:noHBand="0" w:noVBand="1"/>
            </w:tblPr>
            <w:tblGrid>
              <w:gridCol w:w="704"/>
              <w:gridCol w:w="3969"/>
              <w:gridCol w:w="2977"/>
              <w:gridCol w:w="1065"/>
            </w:tblGrid>
            <w:tr w:rsidR="00AF5212" w:rsidRPr="00AF5212" w14:paraId="3D7C2DFD" w14:textId="77777777" w:rsidTr="00454AAB">
              <w:tc>
                <w:tcPr>
                  <w:tcW w:w="704" w:type="dxa"/>
                  <w:vAlign w:val="center"/>
                </w:tcPr>
                <w:p w14:paraId="7F452510" w14:textId="77777777" w:rsidR="00231B20" w:rsidRPr="00AF5212" w:rsidRDefault="00231B20" w:rsidP="00650ED2">
                  <w:pPr>
                    <w:pStyle w:val="af2"/>
                    <w:adjustRightInd w:val="0"/>
                    <w:snapToGrid w:val="0"/>
                    <w:jc w:val="center"/>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序号</w:t>
                  </w:r>
                </w:p>
              </w:tc>
              <w:tc>
                <w:tcPr>
                  <w:tcW w:w="3969" w:type="dxa"/>
                  <w:vAlign w:val="center"/>
                </w:tcPr>
                <w:p w14:paraId="1AABC748" w14:textId="77777777" w:rsidR="00231B20" w:rsidRPr="00AF5212" w:rsidRDefault="00231B20" w:rsidP="00650ED2">
                  <w:pPr>
                    <w:pStyle w:val="af2"/>
                    <w:adjustRightInd w:val="0"/>
                    <w:snapToGrid w:val="0"/>
                    <w:jc w:val="center"/>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区划要求</w:t>
                  </w:r>
                </w:p>
              </w:tc>
              <w:tc>
                <w:tcPr>
                  <w:tcW w:w="2977" w:type="dxa"/>
                  <w:vAlign w:val="center"/>
                </w:tcPr>
                <w:p w14:paraId="4B08E15C" w14:textId="77777777" w:rsidR="00231B20" w:rsidRPr="00AF5212" w:rsidRDefault="00231B20" w:rsidP="00650ED2">
                  <w:pPr>
                    <w:pStyle w:val="af2"/>
                    <w:adjustRightInd w:val="0"/>
                    <w:snapToGrid w:val="0"/>
                    <w:jc w:val="center"/>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本项目</w:t>
                  </w:r>
                </w:p>
              </w:tc>
              <w:tc>
                <w:tcPr>
                  <w:tcW w:w="1065" w:type="dxa"/>
                  <w:vAlign w:val="center"/>
                </w:tcPr>
                <w:p w14:paraId="2EBA55D9" w14:textId="77777777" w:rsidR="00231B20" w:rsidRPr="00AF5212" w:rsidRDefault="00231B20" w:rsidP="00650ED2">
                  <w:pPr>
                    <w:pStyle w:val="af2"/>
                    <w:adjustRightInd w:val="0"/>
                    <w:snapToGrid w:val="0"/>
                    <w:jc w:val="center"/>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是否符合</w:t>
                  </w:r>
                </w:p>
              </w:tc>
            </w:tr>
            <w:tr w:rsidR="00AF5212" w:rsidRPr="00AF5212" w14:paraId="0BCEE8BA" w14:textId="77777777" w:rsidTr="00650ED2">
              <w:tc>
                <w:tcPr>
                  <w:tcW w:w="8715" w:type="dxa"/>
                  <w:gridSpan w:val="4"/>
                  <w:vAlign w:val="center"/>
                </w:tcPr>
                <w:p w14:paraId="5FFD19AD" w14:textId="77777777" w:rsidR="00231B20" w:rsidRPr="00AF5212" w:rsidRDefault="00231B20" w:rsidP="00650ED2">
                  <w:pPr>
                    <w:pStyle w:val="af2"/>
                    <w:adjustRightInd w:val="0"/>
                    <w:snapToGrid w:val="0"/>
                    <w:jc w:val="center"/>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空间布局约束</w:t>
                  </w:r>
                </w:p>
              </w:tc>
            </w:tr>
            <w:tr w:rsidR="00AF5212" w:rsidRPr="00AF5212" w14:paraId="6C5410A9" w14:textId="77777777" w:rsidTr="00454AAB">
              <w:tc>
                <w:tcPr>
                  <w:tcW w:w="704" w:type="dxa"/>
                  <w:vAlign w:val="center"/>
                </w:tcPr>
                <w:p w14:paraId="1BC2EA1C" w14:textId="77777777" w:rsidR="00454AAB" w:rsidRPr="00AF5212" w:rsidRDefault="00454AAB" w:rsidP="00650ED2">
                  <w:pPr>
                    <w:pStyle w:val="af2"/>
                    <w:adjustRightInd w:val="0"/>
                    <w:snapToGrid w:val="0"/>
                    <w:jc w:val="center"/>
                    <w:rPr>
                      <w:rFonts w:ascii="Times New Roman" w:eastAsiaTheme="minorEastAsia" w:hAnsi="Times New Roman"/>
                      <w:kern w:val="2"/>
                      <w:sz w:val="21"/>
                      <w:szCs w:val="21"/>
                    </w:rPr>
                  </w:pPr>
                  <w:r w:rsidRPr="00AF5212">
                    <w:rPr>
                      <w:rFonts w:ascii="Times New Roman" w:eastAsiaTheme="minorEastAsia" w:hAnsi="Times New Roman"/>
                      <w:kern w:val="2"/>
                      <w:sz w:val="21"/>
                      <w:szCs w:val="21"/>
                    </w:rPr>
                    <w:t>1</w:t>
                  </w:r>
                </w:p>
              </w:tc>
              <w:tc>
                <w:tcPr>
                  <w:tcW w:w="3969" w:type="dxa"/>
                  <w:vAlign w:val="center"/>
                </w:tcPr>
                <w:p w14:paraId="1F9BF30A" w14:textId="77777777" w:rsidR="00454AAB" w:rsidRPr="00AF5212" w:rsidRDefault="00454AAB" w:rsidP="00650ED2">
                  <w:pPr>
                    <w:pStyle w:val="af2"/>
                    <w:adjustRightInd w:val="0"/>
                    <w:snapToGrid w:val="0"/>
                    <w:jc w:val="left"/>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优化产业布局和结构，实施分区差别化的产业准入条件</w:t>
                  </w:r>
                </w:p>
              </w:tc>
              <w:tc>
                <w:tcPr>
                  <w:tcW w:w="2977" w:type="dxa"/>
                  <w:vAlign w:val="center"/>
                </w:tcPr>
                <w:p w14:paraId="3CC78952" w14:textId="7FEB86D9" w:rsidR="00454AAB" w:rsidRPr="00AF5212" w:rsidRDefault="00454AAB" w:rsidP="004F462F">
                  <w:pPr>
                    <w:pStyle w:val="af2"/>
                    <w:adjustRightInd w:val="0"/>
                    <w:snapToGrid w:val="0"/>
                    <w:jc w:val="left"/>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本项目属于城市基础设施建设项目，已完成项目备案</w:t>
                  </w:r>
                </w:p>
              </w:tc>
              <w:tc>
                <w:tcPr>
                  <w:tcW w:w="1065" w:type="dxa"/>
                  <w:vAlign w:val="center"/>
                </w:tcPr>
                <w:p w14:paraId="4DEBDB97" w14:textId="77777777" w:rsidR="00454AAB" w:rsidRPr="00AF5212" w:rsidRDefault="00454AAB" w:rsidP="00650ED2">
                  <w:pPr>
                    <w:pStyle w:val="af2"/>
                    <w:adjustRightInd w:val="0"/>
                    <w:snapToGrid w:val="0"/>
                    <w:spacing w:line="360" w:lineRule="auto"/>
                    <w:jc w:val="center"/>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符合</w:t>
                  </w:r>
                </w:p>
              </w:tc>
            </w:tr>
            <w:tr w:rsidR="00AF5212" w:rsidRPr="00AF5212" w14:paraId="65FCAF2F" w14:textId="77777777" w:rsidTr="00454AAB">
              <w:tc>
                <w:tcPr>
                  <w:tcW w:w="704" w:type="dxa"/>
                  <w:vAlign w:val="center"/>
                </w:tcPr>
                <w:p w14:paraId="7010174E" w14:textId="77777777" w:rsidR="00454AAB" w:rsidRPr="00AF5212" w:rsidRDefault="00454AAB" w:rsidP="00650ED2">
                  <w:pPr>
                    <w:pStyle w:val="af2"/>
                    <w:adjustRightInd w:val="0"/>
                    <w:snapToGrid w:val="0"/>
                    <w:jc w:val="center"/>
                    <w:rPr>
                      <w:rFonts w:ascii="Times New Roman" w:eastAsiaTheme="minorEastAsia" w:hAnsi="Times New Roman"/>
                      <w:kern w:val="2"/>
                      <w:sz w:val="21"/>
                      <w:szCs w:val="21"/>
                    </w:rPr>
                  </w:pPr>
                  <w:r w:rsidRPr="00AF5212">
                    <w:rPr>
                      <w:rFonts w:ascii="Times New Roman" w:eastAsiaTheme="minorEastAsia" w:hAnsi="Times New Roman"/>
                      <w:kern w:val="2"/>
                      <w:sz w:val="21"/>
                      <w:szCs w:val="21"/>
                    </w:rPr>
                    <w:t>2</w:t>
                  </w:r>
                </w:p>
              </w:tc>
              <w:tc>
                <w:tcPr>
                  <w:tcW w:w="3969" w:type="dxa"/>
                  <w:vAlign w:val="center"/>
                </w:tcPr>
                <w:p w14:paraId="345B0B8A" w14:textId="77777777" w:rsidR="00454AAB" w:rsidRPr="00AF5212" w:rsidRDefault="00454AAB" w:rsidP="00650ED2">
                  <w:pPr>
                    <w:pStyle w:val="af2"/>
                    <w:adjustRightInd w:val="0"/>
                    <w:snapToGrid w:val="0"/>
                    <w:jc w:val="left"/>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合理规划布局三类工业项目，控制三类工业项目布局范围和总体规模，对不符合秀洲区重点支持产业导向的三类工业项目禁止准入，鼓励对现有三类工业项目进行淘汰和提升。</w:t>
                  </w:r>
                </w:p>
              </w:tc>
              <w:tc>
                <w:tcPr>
                  <w:tcW w:w="2977" w:type="dxa"/>
                  <w:vAlign w:val="center"/>
                </w:tcPr>
                <w:p w14:paraId="23D67EE2" w14:textId="069A642E" w:rsidR="00454AAB" w:rsidRPr="00AF5212" w:rsidRDefault="00454AAB" w:rsidP="00D47452">
                  <w:pPr>
                    <w:pStyle w:val="af2"/>
                    <w:adjustRightInd w:val="0"/>
                    <w:snapToGrid w:val="0"/>
                    <w:jc w:val="left"/>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本项目属于城市基础设施建设项目，属于非生产性建设项目，不属于工业项目</w:t>
                  </w:r>
                </w:p>
              </w:tc>
              <w:tc>
                <w:tcPr>
                  <w:tcW w:w="1065" w:type="dxa"/>
                  <w:vAlign w:val="center"/>
                </w:tcPr>
                <w:p w14:paraId="76CE5E18" w14:textId="77777777" w:rsidR="00454AAB" w:rsidRPr="00AF5212" w:rsidRDefault="00454AAB" w:rsidP="00650ED2">
                  <w:pPr>
                    <w:pStyle w:val="af2"/>
                    <w:adjustRightInd w:val="0"/>
                    <w:snapToGrid w:val="0"/>
                    <w:spacing w:line="360" w:lineRule="auto"/>
                    <w:jc w:val="center"/>
                    <w:rPr>
                      <w:rFonts w:ascii="Times New Roman" w:eastAsiaTheme="minorEastAsia" w:hAnsi="Times New Roman"/>
                      <w:kern w:val="2"/>
                      <w:sz w:val="24"/>
                      <w:szCs w:val="24"/>
                    </w:rPr>
                  </w:pPr>
                  <w:r w:rsidRPr="00AF5212">
                    <w:rPr>
                      <w:rFonts w:ascii="Times New Roman" w:eastAsiaTheme="minorEastAsia" w:hAnsi="Times New Roman" w:hint="eastAsia"/>
                      <w:kern w:val="2"/>
                      <w:sz w:val="21"/>
                      <w:szCs w:val="21"/>
                    </w:rPr>
                    <w:t>符合</w:t>
                  </w:r>
                </w:p>
              </w:tc>
            </w:tr>
            <w:tr w:rsidR="00AF5212" w:rsidRPr="00AF5212" w14:paraId="37B3FA82" w14:textId="77777777" w:rsidTr="00454AAB">
              <w:tc>
                <w:tcPr>
                  <w:tcW w:w="704" w:type="dxa"/>
                  <w:vAlign w:val="center"/>
                </w:tcPr>
                <w:p w14:paraId="29D990A4" w14:textId="77777777" w:rsidR="00454AAB" w:rsidRPr="00AF5212" w:rsidRDefault="00454AAB" w:rsidP="00650ED2">
                  <w:pPr>
                    <w:pStyle w:val="af2"/>
                    <w:adjustRightInd w:val="0"/>
                    <w:snapToGrid w:val="0"/>
                    <w:jc w:val="center"/>
                    <w:rPr>
                      <w:rFonts w:ascii="Times New Roman" w:eastAsiaTheme="minorEastAsia" w:hAnsi="Times New Roman"/>
                      <w:kern w:val="2"/>
                      <w:sz w:val="21"/>
                      <w:szCs w:val="21"/>
                    </w:rPr>
                  </w:pPr>
                  <w:r w:rsidRPr="00AF5212">
                    <w:rPr>
                      <w:rFonts w:ascii="Times New Roman" w:eastAsiaTheme="minorEastAsia" w:hAnsi="Times New Roman"/>
                      <w:kern w:val="2"/>
                      <w:sz w:val="21"/>
                      <w:szCs w:val="21"/>
                    </w:rPr>
                    <w:t>3</w:t>
                  </w:r>
                </w:p>
              </w:tc>
              <w:tc>
                <w:tcPr>
                  <w:tcW w:w="3969" w:type="dxa"/>
                  <w:vAlign w:val="center"/>
                </w:tcPr>
                <w:p w14:paraId="1A8EB301" w14:textId="77777777" w:rsidR="00454AAB" w:rsidRPr="00AF5212" w:rsidRDefault="00454AAB" w:rsidP="00650ED2">
                  <w:pPr>
                    <w:pStyle w:val="af2"/>
                    <w:adjustRightInd w:val="0"/>
                    <w:snapToGrid w:val="0"/>
                    <w:jc w:val="left"/>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提高电力、化工、印染、造纸、化纤等重点行业环保准入门槛，控制新增污染物排放量</w:t>
                  </w:r>
                </w:p>
              </w:tc>
              <w:tc>
                <w:tcPr>
                  <w:tcW w:w="2977" w:type="dxa"/>
                  <w:vAlign w:val="center"/>
                </w:tcPr>
                <w:p w14:paraId="6F75F584" w14:textId="21951630" w:rsidR="00454AAB" w:rsidRPr="00AF5212" w:rsidRDefault="00454AAB" w:rsidP="00650ED2">
                  <w:pPr>
                    <w:pStyle w:val="af2"/>
                    <w:adjustRightInd w:val="0"/>
                    <w:snapToGrid w:val="0"/>
                    <w:jc w:val="left"/>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本项目不属于电力、化工、印染、造纸、化纤等重点行业</w:t>
                  </w:r>
                </w:p>
              </w:tc>
              <w:tc>
                <w:tcPr>
                  <w:tcW w:w="1065" w:type="dxa"/>
                  <w:vAlign w:val="center"/>
                </w:tcPr>
                <w:p w14:paraId="1B58C616" w14:textId="77777777" w:rsidR="00454AAB" w:rsidRPr="00AF5212" w:rsidRDefault="00454AAB" w:rsidP="00650ED2">
                  <w:pPr>
                    <w:pStyle w:val="af2"/>
                    <w:adjustRightInd w:val="0"/>
                    <w:snapToGrid w:val="0"/>
                    <w:jc w:val="center"/>
                    <w:rPr>
                      <w:rFonts w:ascii="Times New Roman" w:eastAsiaTheme="minorEastAsia" w:hAnsi="Times New Roman"/>
                      <w:kern w:val="2"/>
                      <w:sz w:val="24"/>
                      <w:szCs w:val="24"/>
                    </w:rPr>
                  </w:pPr>
                  <w:r w:rsidRPr="00AF5212">
                    <w:rPr>
                      <w:rFonts w:ascii="Times New Roman" w:eastAsiaTheme="minorEastAsia" w:hAnsi="Times New Roman" w:hint="eastAsia"/>
                      <w:kern w:val="2"/>
                      <w:sz w:val="21"/>
                      <w:szCs w:val="21"/>
                    </w:rPr>
                    <w:t>符合</w:t>
                  </w:r>
                </w:p>
              </w:tc>
            </w:tr>
            <w:tr w:rsidR="00AF5212" w:rsidRPr="00AF5212" w14:paraId="266466D2" w14:textId="77777777" w:rsidTr="00454AAB">
              <w:tc>
                <w:tcPr>
                  <w:tcW w:w="704" w:type="dxa"/>
                  <w:vAlign w:val="center"/>
                </w:tcPr>
                <w:p w14:paraId="0E9E0FC4" w14:textId="77777777" w:rsidR="00454AAB" w:rsidRPr="00AF5212" w:rsidRDefault="00454AAB" w:rsidP="00650ED2">
                  <w:pPr>
                    <w:pStyle w:val="af2"/>
                    <w:adjustRightInd w:val="0"/>
                    <w:snapToGrid w:val="0"/>
                    <w:jc w:val="center"/>
                    <w:rPr>
                      <w:rFonts w:ascii="Times New Roman" w:eastAsiaTheme="minorEastAsia" w:hAnsi="Times New Roman"/>
                      <w:kern w:val="2"/>
                      <w:sz w:val="21"/>
                      <w:szCs w:val="21"/>
                    </w:rPr>
                  </w:pPr>
                  <w:r w:rsidRPr="00AF5212">
                    <w:rPr>
                      <w:rFonts w:ascii="Times New Roman" w:eastAsiaTheme="minorEastAsia" w:hAnsi="Times New Roman"/>
                      <w:kern w:val="2"/>
                      <w:sz w:val="21"/>
                      <w:szCs w:val="21"/>
                    </w:rPr>
                    <w:t>4</w:t>
                  </w:r>
                </w:p>
              </w:tc>
              <w:tc>
                <w:tcPr>
                  <w:tcW w:w="3969" w:type="dxa"/>
                  <w:vAlign w:val="center"/>
                </w:tcPr>
                <w:p w14:paraId="60CF9111" w14:textId="77777777" w:rsidR="00454AAB" w:rsidRPr="00AF5212" w:rsidRDefault="00454AAB" w:rsidP="00650ED2">
                  <w:pPr>
                    <w:pStyle w:val="af2"/>
                    <w:adjustRightInd w:val="0"/>
                    <w:snapToGrid w:val="0"/>
                    <w:jc w:val="left"/>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严格限制新、扩建医药、印染、化纤、合成革、工业涂装、包装印刷、塑料和橡胶等涉</w:t>
                  </w:r>
                  <w:r w:rsidRPr="00AF5212">
                    <w:rPr>
                      <w:rFonts w:ascii="Times New Roman" w:eastAsiaTheme="minorEastAsia" w:hAnsi="Times New Roman" w:hint="eastAsia"/>
                      <w:kern w:val="2"/>
                      <w:sz w:val="21"/>
                      <w:szCs w:val="21"/>
                    </w:rPr>
                    <w:t>VOCs</w:t>
                  </w:r>
                  <w:r w:rsidRPr="00AF5212">
                    <w:rPr>
                      <w:rFonts w:ascii="Times New Roman" w:eastAsiaTheme="minorEastAsia" w:hAnsi="Times New Roman" w:hint="eastAsia"/>
                      <w:kern w:val="2"/>
                      <w:sz w:val="21"/>
                      <w:szCs w:val="21"/>
                    </w:rPr>
                    <w:t>重污染项目，新建涉</w:t>
                  </w:r>
                  <w:r w:rsidRPr="00AF5212">
                    <w:rPr>
                      <w:rFonts w:ascii="Times New Roman" w:eastAsiaTheme="minorEastAsia" w:hAnsi="Times New Roman" w:hint="eastAsia"/>
                      <w:kern w:val="2"/>
                      <w:sz w:val="21"/>
                      <w:szCs w:val="21"/>
                    </w:rPr>
                    <w:t>VOCs</w:t>
                  </w:r>
                  <w:r w:rsidRPr="00AF5212">
                    <w:rPr>
                      <w:rFonts w:ascii="Times New Roman" w:eastAsiaTheme="minorEastAsia" w:hAnsi="Times New Roman" w:hint="eastAsia"/>
                      <w:kern w:val="2"/>
                      <w:sz w:val="21"/>
                      <w:szCs w:val="21"/>
                    </w:rPr>
                    <w:t>排放的工业企业全部进入工业功能区，严格执行相关污染物排放量削减替代管理要求。</w:t>
                  </w:r>
                </w:p>
              </w:tc>
              <w:tc>
                <w:tcPr>
                  <w:tcW w:w="2977" w:type="dxa"/>
                  <w:vAlign w:val="center"/>
                </w:tcPr>
                <w:p w14:paraId="15FD223A" w14:textId="41E0D666" w:rsidR="00454AAB" w:rsidRPr="00AF5212" w:rsidRDefault="00454AAB" w:rsidP="00650ED2">
                  <w:pPr>
                    <w:pStyle w:val="af2"/>
                    <w:adjustRightInd w:val="0"/>
                    <w:snapToGrid w:val="0"/>
                    <w:jc w:val="left"/>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本项目不属于新、扩建医药、印染、化纤、合成革、工业涂装、包装印刷、塑料和橡胶等涉</w:t>
                  </w:r>
                  <w:r w:rsidRPr="00AF5212">
                    <w:rPr>
                      <w:rFonts w:ascii="Times New Roman" w:eastAsiaTheme="minorEastAsia" w:hAnsi="Times New Roman" w:hint="eastAsia"/>
                      <w:kern w:val="2"/>
                      <w:sz w:val="21"/>
                      <w:szCs w:val="21"/>
                    </w:rPr>
                    <w:t>VOCs</w:t>
                  </w:r>
                  <w:r w:rsidRPr="00AF5212">
                    <w:rPr>
                      <w:rFonts w:ascii="Times New Roman" w:eastAsiaTheme="minorEastAsia" w:hAnsi="Times New Roman" w:hint="eastAsia"/>
                      <w:kern w:val="2"/>
                      <w:sz w:val="21"/>
                      <w:szCs w:val="21"/>
                    </w:rPr>
                    <w:t>重污染项目</w:t>
                  </w:r>
                </w:p>
              </w:tc>
              <w:tc>
                <w:tcPr>
                  <w:tcW w:w="1065" w:type="dxa"/>
                  <w:vAlign w:val="center"/>
                </w:tcPr>
                <w:p w14:paraId="2B16D7E0" w14:textId="77777777" w:rsidR="00454AAB" w:rsidRPr="00AF5212" w:rsidRDefault="00454AAB" w:rsidP="00650ED2">
                  <w:pPr>
                    <w:pStyle w:val="af2"/>
                    <w:adjustRightInd w:val="0"/>
                    <w:snapToGrid w:val="0"/>
                    <w:jc w:val="center"/>
                    <w:rPr>
                      <w:rFonts w:ascii="Times New Roman" w:eastAsiaTheme="minorEastAsia" w:hAnsi="Times New Roman"/>
                      <w:kern w:val="2"/>
                      <w:sz w:val="24"/>
                      <w:szCs w:val="24"/>
                    </w:rPr>
                  </w:pPr>
                  <w:r w:rsidRPr="00AF5212">
                    <w:rPr>
                      <w:rFonts w:ascii="Times New Roman" w:eastAsiaTheme="minorEastAsia" w:hAnsi="Times New Roman" w:hint="eastAsia"/>
                      <w:kern w:val="2"/>
                      <w:sz w:val="21"/>
                      <w:szCs w:val="21"/>
                    </w:rPr>
                    <w:t>符合</w:t>
                  </w:r>
                </w:p>
              </w:tc>
            </w:tr>
            <w:tr w:rsidR="00AF5212" w:rsidRPr="00AF5212" w14:paraId="6BFF181F" w14:textId="77777777" w:rsidTr="00454AAB">
              <w:tc>
                <w:tcPr>
                  <w:tcW w:w="704" w:type="dxa"/>
                  <w:vAlign w:val="center"/>
                </w:tcPr>
                <w:p w14:paraId="74C953D6" w14:textId="77777777" w:rsidR="00454AAB" w:rsidRPr="00AF5212" w:rsidRDefault="00454AAB" w:rsidP="00650ED2">
                  <w:pPr>
                    <w:pStyle w:val="af2"/>
                    <w:adjustRightInd w:val="0"/>
                    <w:snapToGrid w:val="0"/>
                    <w:jc w:val="center"/>
                    <w:rPr>
                      <w:rFonts w:ascii="Times New Roman" w:eastAsiaTheme="minorEastAsia" w:hAnsi="Times New Roman"/>
                      <w:kern w:val="2"/>
                      <w:sz w:val="21"/>
                      <w:szCs w:val="21"/>
                    </w:rPr>
                  </w:pPr>
                  <w:r w:rsidRPr="00AF5212">
                    <w:rPr>
                      <w:rFonts w:ascii="Times New Roman" w:eastAsiaTheme="minorEastAsia" w:hAnsi="Times New Roman"/>
                      <w:kern w:val="2"/>
                      <w:sz w:val="21"/>
                      <w:szCs w:val="21"/>
                    </w:rPr>
                    <w:t>5</w:t>
                  </w:r>
                </w:p>
              </w:tc>
              <w:tc>
                <w:tcPr>
                  <w:tcW w:w="3969" w:type="dxa"/>
                  <w:vAlign w:val="center"/>
                </w:tcPr>
                <w:p w14:paraId="6AA238DE" w14:textId="77777777" w:rsidR="00454AAB" w:rsidRPr="00AF5212" w:rsidRDefault="00454AAB" w:rsidP="00650ED2">
                  <w:pPr>
                    <w:pStyle w:val="af2"/>
                    <w:adjustRightInd w:val="0"/>
                    <w:snapToGrid w:val="0"/>
                    <w:jc w:val="left"/>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除热电行业外，禁止新建、改建、扩建使用高污染燃料的项目</w:t>
                  </w:r>
                </w:p>
              </w:tc>
              <w:tc>
                <w:tcPr>
                  <w:tcW w:w="2977" w:type="dxa"/>
                  <w:vAlign w:val="center"/>
                </w:tcPr>
                <w:p w14:paraId="6C6C8DB6" w14:textId="04133631" w:rsidR="00454AAB" w:rsidRPr="00AF5212" w:rsidRDefault="00454AAB" w:rsidP="00650ED2">
                  <w:pPr>
                    <w:pStyle w:val="af2"/>
                    <w:adjustRightInd w:val="0"/>
                    <w:snapToGrid w:val="0"/>
                    <w:jc w:val="left"/>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本项目不使用高污染燃料</w:t>
                  </w:r>
                </w:p>
              </w:tc>
              <w:tc>
                <w:tcPr>
                  <w:tcW w:w="1065" w:type="dxa"/>
                  <w:vAlign w:val="center"/>
                </w:tcPr>
                <w:p w14:paraId="1B8582FE" w14:textId="77777777" w:rsidR="00454AAB" w:rsidRPr="00AF5212" w:rsidRDefault="00454AAB" w:rsidP="00650ED2">
                  <w:pPr>
                    <w:pStyle w:val="af2"/>
                    <w:adjustRightInd w:val="0"/>
                    <w:snapToGrid w:val="0"/>
                    <w:jc w:val="center"/>
                    <w:rPr>
                      <w:rFonts w:ascii="Times New Roman" w:eastAsiaTheme="minorEastAsia" w:hAnsi="Times New Roman"/>
                      <w:kern w:val="2"/>
                      <w:sz w:val="24"/>
                      <w:szCs w:val="24"/>
                    </w:rPr>
                  </w:pPr>
                  <w:r w:rsidRPr="00AF5212">
                    <w:rPr>
                      <w:rFonts w:ascii="Times New Roman" w:eastAsiaTheme="minorEastAsia" w:hAnsi="Times New Roman" w:hint="eastAsia"/>
                      <w:kern w:val="2"/>
                      <w:sz w:val="21"/>
                      <w:szCs w:val="21"/>
                    </w:rPr>
                    <w:t>符合</w:t>
                  </w:r>
                </w:p>
              </w:tc>
            </w:tr>
            <w:tr w:rsidR="00AF5212" w:rsidRPr="00AF5212" w14:paraId="5FE1DED2" w14:textId="77777777" w:rsidTr="00454AAB">
              <w:tc>
                <w:tcPr>
                  <w:tcW w:w="704" w:type="dxa"/>
                  <w:vAlign w:val="center"/>
                </w:tcPr>
                <w:p w14:paraId="344D52E6" w14:textId="77777777" w:rsidR="00454AAB" w:rsidRPr="00AF5212" w:rsidRDefault="00454AAB" w:rsidP="00650ED2">
                  <w:pPr>
                    <w:pStyle w:val="af2"/>
                    <w:adjustRightInd w:val="0"/>
                    <w:snapToGrid w:val="0"/>
                    <w:jc w:val="center"/>
                    <w:rPr>
                      <w:rFonts w:ascii="Times New Roman" w:eastAsiaTheme="minorEastAsia" w:hAnsi="Times New Roman"/>
                      <w:kern w:val="2"/>
                      <w:sz w:val="21"/>
                      <w:szCs w:val="21"/>
                    </w:rPr>
                  </w:pPr>
                  <w:r w:rsidRPr="00AF5212">
                    <w:rPr>
                      <w:rFonts w:ascii="Times New Roman" w:eastAsiaTheme="minorEastAsia" w:hAnsi="Times New Roman"/>
                      <w:kern w:val="2"/>
                      <w:sz w:val="21"/>
                      <w:szCs w:val="21"/>
                    </w:rPr>
                    <w:t>6</w:t>
                  </w:r>
                </w:p>
              </w:tc>
              <w:tc>
                <w:tcPr>
                  <w:tcW w:w="3969" w:type="dxa"/>
                  <w:vAlign w:val="center"/>
                </w:tcPr>
                <w:p w14:paraId="15722224" w14:textId="77777777" w:rsidR="00454AAB" w:rsidRPr="00AF5212" w:rsidRDefault="00454AAB" w:rsidP="00650ED2">
                  <w:pPr>
                    <w:pStyle w:val="af2"/>
                    <w:adjustRightInd w:val="0"/>
                    <w:snapToGrid w:val="0"/>
                    <w:jc w:val="left"/>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合理规划居住区与工业功能区，在居住区和工业区、工业企业之间设置防护绿地、生态绿地等隔离带</w:t>
                  </w:r>
                </w:p>
              </w:tc>
              <w:tc>
                <w:tcPr>
                  <w:tcW w:w="2977" w:type="dxa"/>
                  <w:vAlign w:val="center"/>
                </w:tcPr>
                <w:p w14:paraId="569477B9" w14:textId="199B3BF2" w:rsidR="00454AAB" w:rsidRPr="00AF5212" w:rsidRDefault="00454AAB" w:rsidP="00C574DC">
                  <w:pPr>
                    <w:pStyle w:val="af2"/>
                    <w:adjustRightInd w:val="0"/>
                    <w:snapToGrid w:val="0"/>
                    <w:jc w:val="left"/>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本项目属于城市基础设施建设项目，不属于工业项目</w:t>
                  </w:r>
                </w:p>
              </w:tc>
              <w:tc>
                <w:tcPr>
                  <w:tcW w:w="1065" w:type="dxa"/>
                  <w:vAlign w:val="center"/>
                </w:tcPr>
                <w:p w14:paraId="18C1DA56" w14:textId="77777777" w:rsidR="00454AAB" w:rsidRPr="00AF5212" w:rsidRDefault="00454AAB" w:rsidP="00650ED2">
                  <w:pPr>
                    <w:pStyle w:val="af2"/>
                    <w:adjustRightInd w:val="0"/>
                    <w:snapToGrid w:val="0"/>
                    <w:jc w:val="center"/>
                    <w:rPr>
                      <w:rFonts w:ascii="Times New Roman" w:eastAsiaTheme="minorEastAsia" w:hAnsi="Times New Roman"/>
                      <w:kern w:val="2"/>
                      <w:sz w:val="24"/>
                      <w:szCs w:val="24"/>
                    </w:rPr>
                  </w:pPr>
                  <w:r w:rsidRPr="00AF5212">
                    <w:rPr>
                      <w:rFonts w:ascii="Times New Roman" w:eastAsiaTheme="minorEastAsia" w:hAnsi="Times New Roman" w:hint="eastAsia"/>
                      <w:kern w:val="2"/>
                      <w:sz w:val="21"/>
                      <w:szCs w:val="21"/>
                    </w:rPr>
                    <w:t>符合</w:t>
                  </w:r>
                </w:p>
              </w:tc>
            </w:tr>
            <w:tr w:rsidR="00AF5212" w:rsidRPr="00AF5212" w14:paraId="3BB70317" w14:textId="77777777" w:rsidTr="00650ED2">
              <w:tc>
                <w:tcPr>
                  <w:tcW w:w="8715" w:type="dxa"/>
                  <w:gridSpan w:val="4"/>
                  <w:vAlign w:val="center"/>
                </w:tcPr>
                <w:p w14:paraId="772E065D" w14:textId="77777777" w:rsidR="00454AAB" w:rsidRPr="00AF5212" w:rsidRDefault="00454AAB" w:rsidP="00650ED2">
                  <w:pPr>
                    <w:pStyle w:val="af2"/>
                    <w:adjustRightInd w:val="0"/>
                    <w:snapToGrid w:val="0"/>
                    <w:jc w:val="center"/>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污染物排放管控</w:t>
                  </w:r>
                </w:p>
              </w:tc>
            </w:tr>
            <w:tr w:rsidR="00AF5212" w:rsidRPr="00AF5212" w14:paraId="3776B0D1" w14:textId="77777777" w:rsidTr="00454AAB">
              <w:tc>
                <w:tcPr>
                  <w:tcW w:w="704" w:type="dxa"/>
                  <w:vAlign w:val="center"/>
                </w:tcPr>
                <w:p w14:paraId="76FE5302" w14:textId="77777777" w:rsidR="00454AAB" w:rsidRPr="00AF5212" w:rsidRDefault="00454AAB" w:rsidP="00650ED2">
                  <w:pPr>
                    <w:pStyle w:val="af2"/>
                    <w:adjustRightInd w:val="0"/>
                    <w:snapToGrid w:val="0"/>
                    <w:jc w:val="center"/>
                    <w:rPr>
                      <w:rFonts w:ascii="Times New Roman" w:eastAsiaTheme="minorEastAsia" w:hAnsi="Times New Roman"/>
                      <w:kern w:val="2"/>
                      <w:sz w:val="21"/>
                      <w:szCs w:val="21"/>
                    </w:rPr>
                  </w:pPr>
                  <w:r w:rsidRPr="00AF5212">
                    <w:rPr>
                      <w:rFonts w:ascii="Times New Roman" w:eastAsiaTheme="minorEastAsia" w:hAnsi="Times New Roman"/>
                      <w:kern w:val="2"/>
                      <w:sz w:val="21"/>
                      <w:szCs w:val="21"/>
                    </w:rPr>
                    <w:t>1</w:t>
                  </w:r>
                </w:p>
              </w:tc>
              <w:tc>
                <w:tcPr>
                  <w:tcW w:w="3969" w:type="dxa"/>
                  <w:vAlign w:val="center"/>
                </w:tcPr>
                <w:p w14:paraId="15C362C6" w14:textId="77777777" w:rsidR="00454AAB" w:rsidRPr="00AF5212" w:rsidRDefault="00454AAB" w:rsidP="00650ED2">
                  <w:pPr>
                    <w:pStyle w:val="af2"/>
                    <w:adjustRightInd w:val="0"/>
                    <w:snapToGrid w:val="0"/>
                    <w:jc w:val="left"/>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严格实施污染物总量控制制度，根据区域环境质量改善目标，削减污染物排放总量</w:t>
                  </w:r>
                </w:p>
              </w:tc>
              <w:tc>
                <w:tcPr>
                  <w:tcW w:w="2977" w:type="dxa"/>
                  <w:vAlign w:val="center"/>
                </w:tcPr>
                <w:p w14:paraId="03B100C1" w14:textId="7EA8F1D6" w:rsidR="00454AAB" w:rsidRPr="00AF5212" w:rsidRDefault="00454AAB" w:rsidP="00650ED2">
                  <w:pPr>
                    <w:pStyle w:val="af2"/>
                    <w:adjustRightInd w:val="0"/>
                    <w:snapToGrid w:val="0"/>
                    <w:jc w:val="left"/>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本项目为道路工程建设，不涉及总量控制指标</w:t>
                  </w:r>
                </w:p>
              </w:tc>
              <w:tc>
                <w:tcPr>
                  <w:tcW w:w="1065" w:type="dxa"/>
                  <w:vAlign w:val="center"/>
                </w:tcPr>
                <w:p w14:paraId="38768FC8" w14:textId="77777777" w:rsidR="00454AAB" w:rsidRPr="00AF5212" w:rsidRDefault="00454AAB" w:rsidP="00650ED2">
                  <w:pPr>
                    <w:pStyle w:val="af2"/>
                    <w:adjustRightInd w:val="0"/>
                    <w:snapToGrid w:val="0"/>
                    <w:jc w:val="center"/>
                    <w:rPr>
                      <w:rFonts w:ascii="Times New Roman" w:eastAsiaTheme="minorEastAsia" w:hAnsi="Times New Roman"/>
                      <w:kern w:val="2"/>
                      <w:sz w:val="24"/>
                      <w:szCs w:val="24"/>
                    </w:rPr>
                  </w:pPr>
                  <w:r w:rsidRPr="00AF5212">
                    <w:rPr>
                      <w:rFonts w:ascii="Times New Roman" w:eastAsiaTheme="minorEastAsia" w:hAnsi="Times New Roman" w:hint="eastAsia"/>
                      <w:kern w:val="2"/>
                      <w:sz w:val="21"/>
                      <w:szCs w:val="21"/>
                    </w:rPr>
                    <w:t>符合</w:t>
                  </w:r>
                </w:p>
              </w:tc>
            </w:tr>
            <w:tr w:rsidR="00AF5212" w:rsidRPr="00AF5212" w14:paraId="5C6C0467" w14:textId="77777777" w:rsidTr="00454AAB">
              <w:tc>
                <w:tcPr>
                  <w:tcW w:w="704" w:type="dxa"/>
                  <w:vAlign w:val="center"/>
                </w:tcPr>
                <w:p w14:paraId="5F6A0E80" w14:textId="77777777" w:rsidR="00454AAB" w:rsidRPr="00AF5212" w:rsidRDefault="00454AAB" w:rsidP="00650ED2">
                  <w:pPr>
                    <w:pStyle w:val="af2"/>
                    <w:adjustRightInd w:val="0"/>
                    <w:snapToGrid w:val="0"/>
                    <w:jc w:val="center"/>
                    <w:rPr>
                      <w:rFonts w:ascii="Times New Roman" w:eastAsiaTheme="minorEastAsia" w:hAnsi="Times New Roman"/>
                      <w:kern w:val="2"/>
                      <w:sz w:val="21"/>
                      <w:szCs w:val="21"/>
                    </w:rPr>
                  </w:pPr>
                  <w:r w:rsidRPr="00AF5212">
                    <w:rPr>
                      <w:rFonts w:ascii="Times New Roman" w:eastAsiaTheme="minorEastAsia" w:hAnsi="Times New Roman"/>
                      <w:kern w:val="2"/>
                      <w:sz w:val="21"/>
                      <w:szCs w:val="21"/>
                    </w:rPr>
                    <w:t>2</w:t>
                  </w:r>
                </w:p>
              </w:tc>
              <w:tc>
                <w:tcPr>
                  <w:tcW w:w="3969" w:type="dxa"/>
                  <w:vAlign w:val="center"/>
                </w:tcPr>
                <w:p w14:paraId="02BB36C5" w14:textId="77777777" w:rsidR="00454AAB" w:rsidRPr="00AF5212" w:rsidRDefault="00454AAB" w:rsidP="00650ED2">
                  <w:pPr>
                    <w:pStyle w:val="af2"/>
                    <w:adjustRightInd w:val="0"/>
                    <w:snapToGrid w:val="0"/>
                    <w:jc w:val="left"/>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新建二类、三类工业项目污染物排放水平要达到同行业国内先进水平</w:t>
                  </w:r>
                </w:p>
              </w:tc>
              <w:tc>
                <w:tcPr>
                  <w:tcW w:w="2977" w:type="dxa"/>
                  <w:vAlign w:val="center"/>
                </w:tcPr>
                <w:p w14:paraId="6330D71E" w14:textId="267A7DBB" w:rsidR="00454AAB" w:rsidRPr="00AF5212" w:rsidRDefault="00454AAB" w:rsidP="00650ED2">
                  <w:pPr>
                    <w:pStyle w:val="af2"/>
                    <w:adjustRightInd w:val="0"/>
                    <w:snapToGrid w:val="0"/>
                    <w:jc w:val="left"/>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本项目属于城市基础设施建设项目，不属于工业项目</w:t>
                  </w:r>
                </w:p>
              </w:tc>
              <w:tc>
                <w:tcPr>
                  <w:tcW w:w="1065" w:type="dxa"/>
                  <w:vAlign w:val="center"/>
                </w:tcPr>
                <w:p w14:paraId="63B9728A" w14:textId="77777777" w:rsidR="00454AAB" w:rsidRPr="00AF5212" w:rsidRDefault="00454AAB" w:rsidP="00650ED2">
                  <w:pPr>
                    <w:pStyle w:val="af2"/>
                    <w:adjustRightInd w:val="0"/>
                    <w:snapToGrid w:val="0"/>
                    <w:jc w:val="center"/>
                    <w:rPr>
                      <w:rFonts w:ascii="Times New Roman" w:eastAsiaTheme="minorEastAsia" w:hAnsi="Times New Roman"/>
                      <w:kern w:val="2"/>
                      <w:sz w:val="24"/>
                      <w:szCs w:val="24"/>
                    </w:rPr>
                  </w:pPr>
                  <w:r w:rsidRPr="00AF5212">
                    <w:rPr>
                      <w:rFonts w:ascii="Times New Roman" w:eastAsiaTheme="minorEastAsia" w:hAnsi="Times New Roman" w:hint="eastAsia"/>
                      <w:kern w:val="2"/>
                      <w:sz w:val="21"/>
                      <w:szCs w:val="21"/>
                    </w:rPr>
                    <w:t>符合</w:t>
                  </w:r>
                </w:p>
              </w:tc>
            </w:tr>
            <w:tr w:rsidR="00AF5212" w:rsidRPr="00AF5212" w14:paraId="75801F81" w14:textId="77777777" w:rsidTr="00454AAB">
              <w:tc>
                <w:tcPr>
                  <w:tcW w:w="704" w:type="dxa"/>
                  <w:vAlign w:val="center"/>
                </w:tcPr>
                <w:p w14:paraId="36F1CF51" w14:textId="77777777" w:rsidR="00454AAB" w:rsidRPr="00AF5212" w:rsidRDefault="00454AAB" w:rsidP="00650ED2">
                  <w:pPr>
                    <w:pStyle w:val="af2"/>
                    <w:adjustRightInd w:val="0"/>
                    <w:snapToGrid w:val="0"/>
                    <w:jc w:val="center"/>
                    <w:rPr>
                      <w:rFonts w:ascii="Times New Roman" w:eastAsiaTheme="minorEastAsia" w:hAnsi="Times New Roman"/>
                      <w:kern w:val="2"/>
                      <w:sz w:val="21"/>
                      <w:szCs w:val="21"/>
                    </w:rPr>
                  </w:pPr>
                  <w:r w:rsidRPr="00AF5212">
                    <w:rPr>
                      <w:rFonts w:ascii="Times New Roman" w:eastAsiaTheme="minorEastAsia" w:hAnsi="Times New Roman"/>
                      <w:kern w:val="2"/>
                      <w:sz w:val="21"/>
                      <w:szCs w:val="21"/>
                    </w:rPr>
                    <w:t>3</w:t>
                  </w:r>
                </w:p>
              </w:tc>
              <w:tc>
                <w:tcPr>
                  <w:tcW w:w="3969" w:type="dxa"/>
                  <w:vAlign w:val="center"/>
                </w:tcPr>
                <w:p w14:paraId="75AB1F7A" w14:textId="77777777" w:rsidR="00454AAB" w:rsidRPr="00AF5212" w:rsidRDefault="00454AAB" w:rsidP="00650ED2">
                  <w:pPr>
                    <w:pStyle w:val="af2"/>
                    <w:adjustRightInd w:val="0"/>
                    <w:snapToGrid w:val="0"/>
                    <w:jc w:val="left"/>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加快落实污水处理厂建设及提升改造项目，推进工业园区（工业企业）“污水零直排区”建设，所有企业实现雨污分流</w:t>
                  </w:r>
                </w:p>
              </w:tc>
              <w:tc>
                <w:tcPr>
                  <w:tcW w:w="2977" w:type="dxa"/>
                  <w:vAlign w:val="center"/>
                </w:tcPr>
                <w:p w14:paraId="40E38F58" w14:textId="70EECCF8" w:rsidR="00454AAB" w:rsidRPr="00AF5212" w:rsidRDefault="00454AAB" w:rsidP="00650ED2">
                  <w:pPr>
                    <w:pStyle w:val="af2"/>
                    <w:adjustRightInd w:val="0"/>
                    <w:snapToGrid w:val="0"/>
                    <w:jc w:val="left"/>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本项目可实现雨污分流，本项目营运期无污染</w:t>
                  </w:r>
                </w:p>
              </w:tc>
              <w:tc>
                <w:tcPr>
                  <w:tcW w:w="1065" w:type="dxa"/>
                  <w:vAlign w:val="center"/>
                </w:tcPr>
                <w:p w14:paraId="74FEFEC1" w14:textId="77777777" w:rsidR="00454AAB" w:rsidRPr="00AF5212" w:rsidRDefault="00454AAB" w:rsidP="00650ED2">
                  <w:pPr>
                    <w:pStyle w:val="af2"/>
                    <w:adjustRightInd w:val="0"/>
                    <w:snapToGrid w:val="0"/>
                    <w:jc w:val="center"/>
                    <w:rPr>
                      <w:rFonts w:ascii="Times New Roman" w:eastAsiaTheme="minorEastAsia" w:hAnsi="Times New Roman"/>
                      <w:kern w:val="2"/>
                      <w:sz w:val="24"/>
                      <w:szCs w:val="24"/>
                    </w:rPr>
                  </w:pPr>
                  <w:r w:rsidRPr="00AF5212">
                    <w:rPr>
                      <w:rFonts w:ascii="Times New Roman" w:eastAsiaTheme="minorEastAsia" w:hAnsi="Times New Roman" w:hint="eastAsia"/>
                      <w:kern w:val="2"/>
                      <w:sz w:val="21"/>
                      <w:szCs w:val="21"/>
                    </w:rPr>
                    <w:t>符合</w:t>
                  </w:r>
                </w:p>
              </w:tc>
            </w:tr>
            <w:tr w:rsidR="00AF5212" w:rsidRPr="00AF5212" w14:paraId="1514BCAF" w14:textId="77777777" w:rsidTr="00454AAB">
              <w:tc>
                <w:tcPr>
                  <w:tcW w:w="704" w:type="dxa"/>
                  <w:vAlign w:val="center"/>
                </w:tcPr>
                <w:p w14:paraId="4F459F8F" w14:textId="77777777" w:rsidR="00454AAB" w:rsidRPr="00AF5212" w:rsidRDefault="00454AAB" w:rsidP="00650ED2">
                  <w:pPr>
                    <w:pStyle w:val="af2"/>
                    <w:adjustRightInd w:val="0"/>
                    <w:snapToGrid w:val="0"/>
                    <w:jc w:val="center"/>
                    <w:rPr>
                      <w:rFonts w:ascii="Times New Roman" w:eastAsiaTheme="minorEastAsia" w:hAnsi="Times New Roman"/>
                      <w:kern w:val="2"/>
                      <w:sz w:val="21"/>
                      <w:szCs w:val="21"/>
                    </w:rPr>
                  </w:pPr>
                  <w:r w:rsidRPr="00AF5212">
                    <w:rPr>
                      <w:rFonts w:ascii="Times New Roman" w:eastAsiaTheme="minorEastAsia" w:hAnsi="Times New Roman"/>
                      <w:kern w:val="2"/>
                      <w:sz w:val="21"/>
                      <w:szCs w:val="21"/>
                    </w:rPr>
                    <w:t>4</w:t>
                  </w:r>
                </w:p>
              </w:tc>
              <w:tc>
                <w:tcPr>
                  <w:tcW w:w="3969" w:type="dxa"/>
                  <w:vAlign w:val="center"/>
                </w:tcPr>
                <w:p w14:paraId="3D0708FE" w14:textId="77777777" w:rsidR="00454AAB" w:rsidRPr="00AF5212" w:rsidRDefault="00454AAB" w:rsidP="00C574DC">
                  <w:pPr>
                    <w:pStyle w:val="af2"/>
                    <w:adjustRightInd w:val="0"/>
                    <w:snapToGrid w:val="0"/>
                    <w:jc w:val="left"/>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加强土壤和地下水污染防治与修复</w:t>
                  </w:r>
                </w:p>
              </w:tc>
              <w:tc>
                <w:tcPr>
                  <w:tcW w:w="2977" w:type="dxa"/>
                </w:tcPr>
                <w:p w14:paraId="51F0BC28" w14:textId="1B4B7BEA" w:rsidR="00454AAB" w:rsidRPr="00AF5212" w:rsidRDefault="00454AAB" w:rsidP="00650ED2">
                  <w:pPr>
                    <w:pStyle w:val="af2"/>
                    <w:adjustRightInd w:val="0"/>
                    <w:snapToGrid w:val="0"/>
                    <w:jc w:val="left"/>
                    <w:rPr>
                      <w:rFonts w:ascii="Times New Roman" w:eastAsiaTheme="minorEastAsia" w:hAnsi="Times New Roman"/>
                      <w:kern w:val="2"/>
                      <w:sz w:val="21"/>
                      <w:szCs w:val="21"/>
                    </w:rPr>
                  </w:pPr>
                  <w:r w:rsidRPr="00AF5212">
                    <w:rPr>
                      <w:rFonts w:hint="eastAsia"/>
                      <w:sz w:val="21"/>
                    </w:rPr>
                    <w:t>本项目为道路基础设施建设，</w:t>
                  </w:r>
                  <w:r w:rsidRPr="00AF5212">
                    <w:rPr>
                      <w:rFonts w:ascii="Times New Roman" w:eastAsiaTheme="minorEastAsia" w:hAnsi="Times New Roman" w:hint="eastAsia"/>
                      <w:kern w:val="2"/>
                      <w:sz w:val="21"/>
                      <w:szCs w:val="21"/>
                    </w:rPr>
                    <w:t>属于非生产性建设项目，</w:t>
                  </w:r>
                  <w:r w:rsidRPr="00AF5212">
                    <w:rPr>
                      <w:rFonts w:hint="eastAsia"/>
                      <w:sz w:val="21"/>
                    </w:rPr>
                    <w:t>且不涉及土壤和地下水污染防治</w:t>
                  </w:r>
                </w:p>
              </w:tc>
              <w:tc>
                <w:tcPr>
                  <w:tcW w:w="1065" w:type="dxa"/>
                  <w:vAlign w:val="center"/>
                </w:tcPr>
                <w:p w14:paraId="1B6F3A1A" w14:textId="77777777" w:rsidR="00454AAB" w:rsidRPr="00AF5212" w:rsidRDefault="00454AAB" w:rsidP="00650ED2">
                  <w:pPr>
                    <w:pStyle w:val="af2"/>
                    <w:adjustRightInd w:val="0"/>
                    <w:snapToGrid w:val="0"/>
                    <w:jc w:val="center"/>
                    <w:rPr>
                      <w:rFonts w:ascii="Times New Roman" w:eastAsiaTheme="minorEastAsia" w:hAnsi="Times New Roman"/>
                      <w:kern w:val="2"/>
                      <w:sz w:val="24"/>
                      <w:szCs w:val="24"/>
                    </w:rPr>
                  </w:pPr>
                  <w:r w:rsidRPr="00AF5212">
                    <w:rPr>
                      <w:rFonts w:ascii="Times New Roman" w:eastAsiaTheme="minorEastAsia" w:hAnsi="Times New Roman" w:hint="eastAsia"/>
                      <w:kern w:val="2"/>
                      <w:sz w:val="21"/>
                      <w:szCs w:val="21"/>
                    </w:rPr>
                    <w:t>符合</w:t>
                  </w:r>
                </w:p>
              </w:tc>
            </w:tr>
            <w:tr w:rsidR="00AF5212" w:rsidRPr="00AF5212" w14:paraId="5E830442" w14:textId="77777777" w:rsidTr="00650ED2">
              <w:tc>
                <w:tcPr>
                  <w:tcW w:w="8715" w:type="dxa"/>
                  <w:gridSpan w:val="4"/>
                  <w:vAlign w:val="center"/>
                </w:tcPr>
                <w:p w14:paraId="579732C1" w14:textId="77777777" w:rsidR="00454AAB" w:rsidRPr="00AF5212" w:rsidRDefault="00454AAB" w:rsidP="00650ED2">
                  <w:pPr>
                    <w:pStyle w:val="af2"/>
                    <w:adjustRightInd w:val="0"/>
                    <w:snapToGrid w:val="0"/>
                    <w:jc w:val="center"/>
                    <w:rPr>
                      <w:rFonts w:ascii="Times New Roman" w:eastAsiaTheme="minorEastAsia" w:hAnsi="Times New Roman"/>
                      <w:kern w:val="2"/>
                      <w:sz w:val="21"/>
                      <w:szCs w:val="21"/>
                    </w:rPr>
                  </w:pPr>
                  <w:r w:rsidRPr="00AF5212">
                    <w:rPr>
                      <w:rFonts w:hint="eastAsia"/>
                      <w:sz w:val="21"/>
                      <w:szCs w:val="21"/>
                    </w:rPr>
                    <w:t>环境风险防控</w:t>
                  </w:r>
                </w:p>
              </w:tc>
            </w:tr>
            <w:tr w:rsidR="00AF5212" w:rsidRPr="00AF5212" w14:paraId="34E41D8B" w14:textId="77777777" w:rsidTr="00454AAB">
              <w:tc>
                <w:tcPr>
                  <w:tcW w:w="704" w:type="dxa"/>
                  <w:vAlign w:val="center"/>
                </w:tcPr>
                <w:p w14:paraId="63473243" w14:textId="77777777" w:rsidR="00454AAB" w:rsidRPr="00AF5212" w:rsidRDefault="00454AAB" w:rsidP="00650ED2">
                  <w:pPr>
                    <w:pStyle w:val="af2"/>
                    <w:adjustRightInd w:val="0"/>
                    <w:snapToGrid w:val="0"/>
                    <w:jc w:val="center"/>
                    <w:rPr>
                      <w:rFonts w:ascii="Times New Roman" w:eastAsiaTheme="minorEastAsia" w:hAnsi="Times New Roman"/>
                      <w:kern w:val="2"/>
                      <w:sz w:val="21"/>
                      <w:szCs w:val="21"/>
                    </w:rPr>
                  </w:pPr>
                  <w:r w:rsidRPr="00AF5212">
                    <w:rPr>
                      <w:rFonts w:ascii="Times New Roman" w:eastAsiaTheme="minorEastAsia" w:hAnsi="Times New Roman"/>
                      <w:kern w:val="2"/>
                      <w:sz w:val="21"/>
                      <w:szCs w:val="21"/>
                    </w:rPr>
                    <w:t>1</w:t>
                  </w:r>
                </w:p>
              </w:tc>
              <w:tc>
                <w:tcPr>
                  <w:tcW w:w="3969" w:type="dxa"/>
                </w:tcPr>
                <w:p w14:paraId="3D602FD2" w14:textId="77777777" w:rsidR="00454AAB" w:rsidRPr="00AF5212" w:rsidRDefault="00454AAB" w:rsidP="00650ED2">
                  <w:pPr>
                    <w:pStyle w:val="af2"/>
                    <w:adjustRightInd w:val="0"/>
                    <w:snapToGrid w:val="0"/>
                    <w:jc w:val="left"/>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定期评估沿江河湖库工业企业、工业集聚区环境和健康风险</w:t>
                  </w:r>
                </w:p>
              </w:tc>
              <w:tc>
                <w:tcPr>
                  <w:tcW w:w="2977" w:type="dxa"/>
                  <w:vAlign w:val="center"/>
                </w:tcPr>
                <w:p w14:paraId="2E177251" w14:textId="7EDDD6A4" w:rsidR="00454AAB" w:rsidRPr="00AF5212" w:rsidRDefault="00454AAB" w:rsidP="00650ED2">
                  <w:pPr>
                    <w:pStyle w:val="af2"/>
                    <w:adjustRightInd w:val="0"/>
                    <w:snapToGrid w:val="0"/>
                    <w:rPr>
                      <w:rFonts w:ascii="Times New Roman" w:eastAsiaTheme="minorEastAsia" w:hAnsi="Times New Roman"/>
                      <w:kern w:val="2"/>
                      <w:sz w:val="21"/>
                      <w:szCs w:val="21"/>
                    </w:rPr>
                  </w:pPr>
                  <w:r w:rsidRPr="00AF5212">
                    <w:rPr>
                      <w:rFonts w:hint="eastAsia"/>
                      <w:sz w:val="21"/>
                      <w:szCs w:val="21"/>
                    </w:rPr>
                    <w:t>本项目为道路基础设施建设，不属于工业项目</w:t>
                  </w:r>
                </w:p>
              </w:tc>
              <w:tc>
                <w:tcPr>
                  <w:tcW w:w="1065" w:type="dxa"/>
                  <w:vAlign w:val="center"/>
                </w:tcPr>
                <w:p w14:paraId="54895DE6" w14:textId="77777777" w:rsidR="00454AAB" w:rsidRPr="00AF5212" w:rsidRDefault="00454AAB" w:rsidP="00650ED2">
                  <w:pPr>
                    <w:pStyle w:val="af2"/>
                    <w:adjustRightInd w:val="0"/>
                    <w:snapToGrid w:val="0"/>
                    <w:jc w:val="center"/>
                    <w:rPr>
                      <w:rFonts w:ascii="Times New Roman" w:eastAsiaTheme="minorEastAsia" w:hAnsi="Times New Roman"/>
                      <w:kern w:val="2"/>
                      <w:sz w:val="24"/>
                      <w:szCs w:val="24"/>
                    </w:rPr>
                  </w:pPr>
                  <w:r w:rsidRPr="00AF5212">
                    <w:rPr>
                      <w:rFonts w:ascii="Times New Roman" w:eastAsiaTheme="minorEastAsia" w:hAnsi="Times New Roman" w:hint="eastAsia"/>
                      <w:kern w:val="2"/>
                      <w:sz w:val="21"/>
                      <w:szCs w:val="21"/>
                    </w:rPr>
                    <w:t>符合</w:t>
                  </w:r>
                </w:p>
              </w:tc>
            </w:tr>
            <w:tr w:rsidR="00AF5212" w:rsidRPr="00AF5212" w14:paraId="4E578A94" w14:textId="77777777" w:rsidTr="00454AAB">
              <w:tc>
                <w:tcPr>
                  <w:tcW w:w="704" w:type="dxa"/>
                  <w:vAlign w:val="center"/>
                </w:tcPr>
                <w:p w14:paraId="2E4E20EF" w14:textId="77777777" w:rsidR="00454AAB" w:rsidRPr="00AF5212" w:rsidRDefault="00454AAB" w:rsidP="00650ED2">
                  <w:pPr>
                    <w:pStyle w:val="af2"/>
                    <w:adjustRightInd w:val="0"/>
                    <w:snapToGrid w:val="0"/>
                    <w:jc w:val="center"/>
                    <w:rPr>
                      <w:rFonts w:ascii="Times New Roman" w:eastAsiaTheme="minorEastAsia" w:hAnsi="Times New Roman"/>
                      <w:kern w:val="2"/>
                      <w:sz w:val="21"/>
                      <w:szCs w:val="21"/>
                    </w:rPr>
                  </w:pPr>
                  <w:r w:rsidRPr="00AF5212">
                    <w:rPr>
                      <w:rFonts w:ascii="Times New Roman" w:eastAsiaTheme="minorEastAsia" w:hAnsi="Times New Roman"/>
                      <w:kern w:val="2"/>
                      <w:sz w:val="21"/>
                      <w:szCs w:val="21"/>
                    </w:rPr>
                    <w:t>2</w:t>
                  </w:r>
                </w:p>
              </w:tc>
              <w:tc>
                <w:tcPr>
                  <w:tcW w:w="3969" w:type="dxa"/>
                </w:tcPr>
                <w:p w14:paraId="06523696" w14:textId="77777777" w:rsidR="00454AAB" w:rsidRPr="00AF5212" w:rsidRDefault="00454AAB" w:rsidP="00650ED2">
                  <w:pPr>
                    <w:pStyle w:val="af2"/>
                    <w:adjustRightInd w:val="0"/>
                    <w:snapToGrid w:val="0"/>
                    <w:jc w:val="left"/>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强化工业集聚区企业环境风险防范设施设备建设和正常运行监管，加强重点环境风险管控企业应急预案制定，建立常态化的企业隐患排查整治监管机制，加强风险防控体系建设</w:t>
                  </w:r>
                </w:p>
              </w:tc>
              <w:tc>
                <w:tcPr>
                  <w:tcW w:w="2977" w:type="dxa"/>
                  <w:vAlign w:val="center"/>
                </w:tcPr>
                <w:p w14:paraId="1B04D017" w14:textId="155BBF09" w:rsidR="00454AAB" w:rsidRPr="00AF5212" w:rsidRDefault="00454AAB" w:rsidP="00650ED2">
                  <w:pPr>
                    <w:pStyle w:val="af2"/>
                    <w:adjustRightInd w:val="0"/>
                    <w:snapToGrid w:val="0"/>
                    <w:rPr>
                      <w:rFonts w:ascii="Times New Roman" w:eastAsiaTheme="minorEastAsia" w:hAnsi="Times New Roman"/>
                      <w:kern w:val="2"/>
                      <w:sz w:val="21"/>
                      <w:szCs w:val="21"/>
                    </w:rPr>
                  </w:pPr>
                  <w:r w:rsidRPr="00AF5212">
                    <w:rPr>
                      <w:rFonts w:ascii="Times New Roman" w:eastAsiaTheme="minorEastAsia" w:hAnsi="Times New Roman" w:hint="eastAsia"/>
                      <w:kern w:val="2"/>
                      <w:sz w:val="21"/>
                      <w:szCs w:val="21"/>
                    </w:rPr>
                    <w:t>本项目属于城市基础设施建设项目，不属于工业项目</w:t>
                  </w:r>
                </w:p>
              </w:tc>
              <w:tc>
                <w:tcPr>
                  <w:tcW w:w="1065" w:type="dxa"/>
                  <w:vAlign w:val="center"/>
                </w:tcPr>
                <w:p w14:paraId="22AFD3A8" w14:textId="77777777" w:rsidR="00454AAB" w:rsidRPr="00AF5212" w:rsidRDefault="00454AAB" w:rsidP="00650ED2">
                  <w:pPr>
                    <w:pStyle w:val="af2"/>
                    <w:adjustRightInd w:val="0"/>
                    <w:snapToGrid w:val="0"/>
                    <w:jc w:val="center"/>
                    <w:rPr>
                      <w:rFonts w:ascii="Times New Roman" w:eastAsiaTheme="minorEastAsia" w:hAnsi="Times New Roman"/>
                      <w:kern w:val="2"/>
                      <w:sz w:val="24"/>
                      <w:szCs w:val="24"/>
                    </w:rPr>
                  </w:pPr>
                  <w:r w:rsidRPr="00AF5212">
                    <w:rPr>
                      <w:rFonts w:ascii="Times New Roman" w:eastAsiaTheme="minorEastAsia" w:hAnsi="Times New Roman" w:hint="eastAsia"/>
                      <w:kern w:val="2"/>
                      <w:sz w:val="21"/>
                      <w:szCs w:val="21"/>
                    </w:rPr>
                    <w:t>符合</w:t>
                  </w:r>
                </w:p>
              </w:tc>
            </w:tr>
            <w:tr w:rsidR="00AF5212" w:rsidRPr="00AF5212" w14:paraId="44DDE176" w14:textId="77777777" w:rsidTr="00650ED2">
              <w:tc>
                <w:tcPr>
                  <w:tcW w:w="8715" w:type="dxa"/>
                  <w:gridSpan w:val="4"/>
                  <w:vAlign w:val="center"/>
                </w:tcPr>
                <w:p w14:paraId="0F6C3299" w14:textId="77777777" w:rsidR="00454AAB" w:rsidRPr="00AF5212" w:rsidRDefault="00454AAB" w:rsidP="00650ED2">
                  <w:pPr>
                    <w:pStyle w:val="af2"/>
                    <w:adjustRightInd w:val="0"/>
                    <w:snapToGrid w:val="0"/>
                    <w:jc w:val="center"/>
                    <w:rPr>
                      <w:rFonts w:ascii="Times New Roman" w:eastAsiaTheme="minorEastAsia" w:hAnsi="Times New Roman"/>
                      <w:kern w:val="2"/>
                      <w:sz w:val="21"/>
                      <w:szCs w:val="21"/>
                    </w:rPr>
                  </w:pPr>
                  <w:r w:rsidRPr="00AF5212">
                    <w:rPr>
                      <w:rFonts w:hint="eastAsia"/>
                      <w:sz w:val="21"/>
                      <w:szCs w:val="21"/>
                    </w:rPr>
                    <w:t>资源开发效率要求</w:t>
                  </w:r>
                </w:p>
              </w:tc>
            </w:tr>
            <w:tr w:rsidR="00AF5212" w:rsidRPr="00AF5212" w14:paraId="62721AEA" w14:textId="77777777" w:rsidTr="00454AAB">
              <w:tc>
                <w:tcPr>
                  <w:tcW w:w="704" w:type="dxa"/>
                  <w:vAlign w:val="center"/>
                </w:tcPr>
                <w:p w14:paraId="0F1F4975" w14:textId="77777777" w:rsidR="00454AAB" w:rsidRPr="00AF5212" w:rsidRDefault="00454AAB" w:rsidP="00650ED2">
                  <w:pPr>
                    <w:pStyle w:val="af2"/>
                    <w:adjustRightInd w:val="0"/>
                    <w:snapToGrid w:val="0"/>
                    <w:jc w:val="center"/>
                    <w:rPr>
                      <w:sz w:val="21"/>
                    </w:rPr>
                  </w:pPr>
                  <w:r w:rsidRPr="00AF5212">
                    <w:rPr>
                      <w:rFonts w:hint="eastAsia"/>
                      <w:sz w:val="21"/>
                    </w:rPr>
                    <w:t>1</w:t>
                  </w:r>
                </w:p>
              </w:tc>
              <w:tc>
                <w:tcPr>
                  <w:tcW w:w="3969" w:type="dxa"/>
                </w:tcPr>
                <w:p w14:paraId="3E51BBF6" w14:textId="77777777" w:rsidR="00454AAB" w:rsidRPr="00AF5212" w:rsidRDefault="00454AAB" w:rsidP="00650ED2">
                  <w:pPr>
                    <w:pStyle w:val="af2"/>
                    <w:adjustRightInd w:val="0"/>
                    <w:snapToGrid w:val="0"/>
                    <w:jc w:val="left"/>
                    <w:rPr>
                      <w:sz w:val="21"/>
                    </w:rPr>
                  </w:pPr>
                  <w:r w:rsidRPr="00AF5212">
                    <w:rPr>
                      <w:rFonts w:hint="eastAsia"/>
                      <w:sz w:val="21"/>
                    </w:rPr>
                    <w:t>推进工业集聚区生态化改造，强化企业清洁生产改造，推进节水型企业、节水型工业园区建设，落实煤炭消费减量替代要求，提高资源能源利用效率</w:t>
                  </w:r>
                </w:p>
              </w:tc>
              <w:tc>
                <w:tcPr>
                  <w:tcW w:w="2977" w:type="dxa"/>
                  <w:vAlign w:val="center"/>
                </w:tcPr>
                <w:p w14:paraId="60A49785" w14:textId="06E6E643" w:rsidR="00454AAB" w:rsidRPr="00AF5212" w:rsidRDefault="00454AAB" w:rsidP="008213C8">
                  <w:pPr>
                    <w:pStyle w:val="af2"/>
                    <w:adjustRightInd w:val="0"/>
                    <w:snapToGrid w:val="0"/>
                    <w:rPr>
                      <w:sz w:val="21"/>
                    </w:rPr>
                  </w:pPr>
                  <w:r w:rsidRPr="00AF5212">
                    <w:rPr>
                      <w:rFonts w:hint="eastAsia"/>
                      <w:sz w:val="21"/>
                    </w:rPr>
                    <w:t>本项目</w:t>
                  </w:r>
                  <w:r w:rsidRPr="00AF5212">
                    <w:rPr>
                      <w:rFonts w:ascii="Times New Roman" w:eastAsiaTheme="minorEastAsia" w:hAnsi="Times New Roman" w:hint="eastAsia"/>
                      <w:kern w:val="2"/>
                      <w:sz w:val="21"/>
                      <w:szCs w:val="21"/>
                    </w:rPr>
                    <w:t>属于非生产性建设项目</w:t>
                  </w:r>
                  <w:r w:rsidRPr="00AF5212">
                    <w:rPr>
                      <w:rFonts w:hint="eastAsia"/>
                      <w:sz w:val="21"/>
                    </w:rPr>
                    <w:t>，要求本工程提高资源能源利用效率</w:t>
                  </w:r>
                </w:p>
              </w:tc>
              <w:tc>
                <w:tcPr>
                  <w:tcW w:w="1065" w:type="dxa"/>
                  <w:vAlign w:val="center"/>
                </w:tcPr>
                <w:p w14:paraId="2555AA47" w14:textId="77777777" w:rsidR="00454AAB" w:rsidRPr="00AF5212" w:rsidRDefault="00454AAB" w:rsidP="00650ED2">
                  <w:pPr>
                    <w:pStyle w:val="af2"/>
                    <w:adjustRightInd w:val="0"/>
                    <w:snapToGrid w:val="0"/>
                    <w:jc w:val="center"/>
                    <w:rPr>
                      <w:sz w:val="21"/>
                    </w:rPr>
                  </w:pPr>
                  <w:r w:rsidRPr="00AF5212">
                    <w:rPr>
                      <w:rFonts w:ascii="Times New Roman" w:eastAsiaTheme="minorEastAsia" w:hAnsi="Times New Roman" w:hint="eastAsia"/>
                      <w:kern w:val="2"/>
                      <w:sz w:val="21"/>
                      <w:szCs w:val="21"/>
                    </w:rPr>
                    <w:t>符合</w:t>
                  </w:r>
                </w:p>
              </w:tc>
            </w:tr>
          </w:tbl>
          <w:p w14:paraId="32A16D21" w14:textId="517F0DC0" w:rsidR="00073989" w:rsidRPr="00AF5212" w:rsidRDefault="00073989" w:rsidP="00FB7AAC">
            <w:pPr>
              <w:pStyle w:val="01"/>
              <w:adjustRightInd w:val="0"/>
              <w:snapToGrid w:val="0"/>
              <w:spacing w:before="0" w:line="240" w:lineRule="auto"/>
              <w:ind w:firstLineChars="0" w:firstLine="0"/>
              <w:rPr>
                <w:rFonts w:ascii="Times New Roman" w:hAnsi="Times New Roman"/>
              </w:rPr>
            </w:pPr>
          </w:p>
        </w:tc>
      </w:tr>
    </w:tbl>
    <w:p w14:paraId="56FF9F0C" w14:textId="77777777" w:rsidR="008038D0" w:rsidRPr="00AF5212" w:rsidRDefault="008038D0">
      <w:pPr>
        <w:spacing w:line="360" w:lineRule="auto"/>
        <w:outlineLvl w:val="0"/>
        <w:rPr>
          <w:b/>
          <w:bCs/>
          <w:sz w:val="32"/>
          <w:szCs w:val="32"/>
        </w:rPr>
        <w:sectPr w:rsidR="008038D0" w:rsidRPr="00AF5212">
          <w:headerReference w:type="default" r:id="rId22"/>
          <w:pgSz w:w="11906" w:h="16838"/>
          <w:pgMar w:top="1588" w:right="1588" w:bottom="1588" w:left="1588" w:header="1134" w:footer="1134" w:gutter="0"/>
          <w:cols w:space="720"/>
          <w:docGrid w:linePitch="312"/>
        </w:sectPr>
      </w:pPr>
      <w:bookmarkStart w:id="15" w:name="_Toc294082155"/>
      <w:bookmarkStart w:id="16" w:name="_Toc303260176"/>
      <w:bookmarkStart w:id="17" w:name="_Toc313019363"/>
      <w:bookmarkStart w:id="18" w:name="_Toc313019462"/>
      <w:bookmarkEnd w:id="9"/>
      <w:bookmarkEnd w:id="10"/>
      <w:bookmarkEnd w:id="11"/>
      <w:bookmarkEnd w:id="12"/>
    </w:p>
    <w:p w14:paraId="2785757D" w14:textId="77777777" w:rsidR="008038D0" w:rsidRPr="00AF5212" w:rsidRDefault="008038D0">
      <w:pPr>
        <w:snapToGrid w:val="0"/>
        <w:spacing w:line="360" w:lineRule="auto"/>
        <w:outlineLvl w:val="0"/>
        <w:rPr>
          <w:b/>
          <w:bCs/>
          <w:sz w:val="32"/>
          <w:szCs w:val="32"/>
        </w:rPr>
      </w:pPr>
      <w:bookmarkStart w:id="19" w:name="_Toc9867875"/>
      <w:r w:rsidRPr="00AF5212">
        <w:rPr>
          <w:b/>
          <w:bCs/>
          <w:sz w:val="32"/>
          <w:szCs w:val="32"/>
        </w:rPr>
        <w:lastRenderedPageBreak/>
        <w:t>3</w:t>
      </w:r>
      <w:r w:rsidRPr="00AF5212">
        <w:rPr>
          <w:b/>
          <w:bCs/>
          <w:sz w:val="32"/>
          <w:szCs w:val="32"/>
        </w:rPr>
        <w:t>、环境质量状况</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AF5212" w:rsidRPr="00AF5212" w14:paraId="71B597F9" w14:textId="77777777" w:rsidTr="00E63C17">
        <w:trPr>
          <w:jc w:val="center"/>
        </w:trPr>
        <w:tc>
          <w:tcPr>
            <w:tcW w:w="8946" w:type="dxa"/>
          </w:tcPr>
          <w:p w14:paraId="45F905FD" w14:textId="77777777" w:rsidR="008038D0" w:rsidRPr="00AF5212" w:rsidRDefault="008038D0" w:rsidP="00B3121C">
            <w:pPr>
              <w:adjustRightInd w:val="0"/>
              <w:snapToGrid w:val="0"/>
              <w:spacing w:line="355" w:lineRule="auto"/>
              <w:outlineLvl w:val="1"/>
              <w:rPr>
                <w:b/>
                <w:sz w:val="28"/>
                <w:szCs w:val="28"/>
              </w:rPr>
            </w:pPr>
            <w:r w:rsidRPr="00AF5212">
              <w:rPr>
                <w:b/>
                <w:sz w:val="28"/>
                <w:szCs w:val="28"/>
              </w:rPr>
              <w:t>3.1</w:t>
            </w:r>
            <w:r w:rsidRPr="00AF5212">
              <w:rPr>
                <w:b/>
                <w:sz w:val="28"/>
                <w:szCs w:val="28"/>
              </w:rPr>
              <w:t>建设项目所在地区域环境质量现状及主要环境问题</w:t>
            </w:r>
          </w:p>
          <w:p w14:paraId="7D67A2FB" w14:textId="77777777" w:rsidR="008038D0" w:rsidRPr="00AF5212" w:rsidRDefault="008038D0" w:rsidP="00B3121C">
            <w:pPr>
              <w:adjustRightInd w:val="0"/>
              <w:snapToGrid w:val="0"/>
              <w:spacing w:line="355" w:lineRule="auto"/>
              <w:outlineLvl w:val="2"/>
              <w:rPr>
                <w:b/>
                <w:sz w:val="24"/>
              </w:rPr>
            </w:pPr>
            <w:r w:rsidRPr="00AF5212">
              <w:rPr>
                <w:b/>
                <w:sz w:val="24"/>
              </w:rPr>
              <w:t>3.1.1</w:t>
            </w:r>
            <w:r w:rsidR="00643640" w:rsidRPr="00AF5212">
              <w:rPr>
                <w:rFonts w:hint="eastAsia"/>
                <w:b/>
                <w:sz w:val="24"/>
              </w:rPr>
              <w:t>地表</w:t>
            </w:r>
            <w:r w:rsidR="00C76E1D" w:rsidRPr="00AF5212">
              <w:rPr>
                <w:rFonts w:hint="eastAsia"/>
                <w:b/>
                <w:sz w:val="24"/>
              </w:rPr>
              <w:t>水环境</w:t>
            </w:r>
            <w:r w:rsidRPr="00AF5212">
              <w:rPr>
                <w:b/>
                <w:sz w:val="24"/>
              </w:rPr>
              <w:t>质量现状</w:t>
            </w:r>
          </w:p>
          <w:p w14:paraId="0BE482DA" w14:textId="266D71BC" w:rsidR="00C76E1D" w:rsidRPr="00AF5212" w:rsidRDefault="00C76E1D" w:rsidP="00B3121C">
            <w:pPr>
              <w:adjustRightInd w:val="0"/>
              <w:snapToGrid w:val="0"/>
              <w:spacing w:line="355" w:lineRule="auto"/>
              <w:ind w:firstLineChars="200" w:firstLine="480"/>
              <w:rPr>
                <w:sz w:val="24"/>
              </w:rPr>
            </w:pPr>
            <w:r w:rsidRPr="00AF5212">
              <w:rPr>
                <w:rFonts w:hint="eastAsia"/>
                <w:sz w:val="24"/>
              </w:rPr>
              <w:t>1</w:t>
            </w:r>
            <w:r w:rsidR="00674C89" w:rsidRPr="00AF5212">
              <w:rPr>
                <w:rFonts w:hint="eastAsia"/>
                <w:sz w:val="24"/>
              </w:rPr>
              <w:t>、嘉兴</w:t>
            </w:r>
            <w:r w:rsidRPr="00AF5212">
              <w:rPr>
                <w:rFonts w:hint="eastAsia"/>
                <w:sz w:val="24"/>
              </w:rPr>
              <w:t>市环境状况公报数据（</w:t>
            </w:r>
            <w:r w:rsidRPr="00AF5212">
              <w:rPr>
                <w:rFonts w:hint="eastAsia"/>
                <w:sz w:val="24"/>
              </w:rPr>
              <w:t>201</w:t>
            </w:r>
            <w:r w:rsidR="00DB2047" w:rsidRPr="00AF5212">
              <w:rPr>
                <w:sz w:val="24"/>
              </w:rPr>
              <w:t>9</w:t>
            </w:r>
            <w:r w:rsidRPr="00AF5212">
              <w:rPr>
                <w:rFonts w:hint="eastAsia"/>
                <w:sz w:val="24"/>
              </w:rPr>
              <w:t>年）</w:t>
            </w:r>
          </w:p>
          <w:p w14:paraId="587CAED9" w14:textId="2E416BEA" w:rsidR="00C76E1D" w:rsidRPr="00AF5212" w:rsidRDefault="00DB2047" w:rsidP="00B3121C">
            <w:pPr>
              <w:adjustRightInd w:val="0"/>
              <w:snapToGrid w:val="0"/>
              <w:spacing w:line="355" w:lineRule="auto"/>
              <w:ind w:firstLineChars="200" w:firstLine="480"/>
              <w:rPr>
                <w:sz w:val="24"/>
              </w:rPr>
            </w:pPr>
            <w:r w:rsidRPr="00AF5212">
              <w:rPr>
                <w:rFonts w:hint="eastAsia"/>
                <w:sz w:val="24"/>
              </w:rPr>
              <w:t>2019</w:t>
            </w:r>
            <w:r w:rsidRPr="00AF5212">
              <w:rPr>
                <w:rFonts w:hint="eastAsia"/>
                <w:sz w:val="24"/>
              </w:rPr>
              <w:t>年嘉兴市</w:t>
            </w:r>
            <w:r w:rsidRPr="00AF5212">
              <w:rPr>
                <w:rFonts w:hint="eastAsia"/>
                <w:sz w:val="24"/>
              </w:rPr>
              <w:t>73</w:t>
            </w:r>
            <w:r w:rsidRPr="00AF5212">
              <w:rPr>
                <w:rFonts w:hint="eastAsia"/>
                <w:sz w:val="24"/>
              </w:rPr>
              <w:t>个市控以上地表水监测断面中，Ⅱ类</w:t>
            </w:r>
            <w:r w:rsidRPr="00AF5212">
              <w:rPr>
                <w:rFonts w:hint="eastAsia"/>
                <w:sz w:val="24"/>
              </w:rPr>
              <w:t>2</w:t>
            </w:r>
            <w:r w:rsidRPr="00AF5212">
              <w:rPr>
                <w:rFonts w:hint="eastAsia"/>
                <w:sz w:val="24"/>
              </w:rPr>
              <w:t>个、Ⅲ类</w:t>
            </w:r>
            <w:r w:rsidRPr="00AF5212">
              <w:rPr>
                <w:rFonts w:hint="eastAsia"/>
                <w:sz w:val="24"/>
              </w:rPr>
              <w:t>46</w:t>
            </w:r>
            <w:r w:rsidRPr="00AF5212">
              <w:rPr>
                <w:rFonts w:hint="eastAsia"/>
                <w:sz w:val="24"/>
              </w:rPr>
              <w:t>个、Ⅳ类</w:t>
            </w:r>
            <w:r w:rsidRPr="00AF5212">
              <w:rPr>
                <w:rFonts w:hint="eastAsia"/>
                <w:sz w:val="24"/>
              </w:rPr>
              <w:t>23</w:t>
            </w:r>
            <w:r w:rsidRPr="00AF5212">
              <w:rPr>
                <w:rFonts w:hint="eastAsia"/>
                <w:sz w:val="24"/>
              </w:rPr>
              <w:t>个、Ⅴ类</w:t>
            </w:r>
            <w:r w:rsidRPr="00AF5212">
              <w:rPr>
                <w:rFonts w:hint="eastAsia"/>
                <w:sz w:val="24"/>
              </w:rPr>
              <w:t>2</w:t>
            </w:r>
            <w:r w:rsidRPr="00AF5212">
              <w:rPr>
                <w:rFonts w:hint="eastAsia"/>
                <w:sz w:val="24"/>
              </w:rPr>
              <w:t>个，分别占</w:t>
            </w:r>
            <w:r w:rsidRPr="00AF5212">
              <w:rPr>
                <w:rFonts w:hint="eastAsia"/>
                <w:sz w:val="24"/>
              </w:rPr>
              <w:t>2.7%</w:t>
            </w:r>
            <w:r w:rsidRPr="00AF5212">
              <w:rPr>
                <w:rFonts w:hint="eastAsia"/>
                <w:sz w:val="24"/>
              </w:rPr>
              <w:t>、</w:t>
            </w:r>
            <w:r w:rsidRPr="00AF5212">
              <w:rPr>
                <w:rFonts w:hint="eastAsia"/>
                <w:sz w:val="24"/>
              </w:rPr>
              <w:t>63.1%</w:t>
            </w:r>
            <w:r w:rsidRPr="00AF5212">
              <w:rPr>
                <w:rFonts w:hint="eastAsia"/>
                <w:sz w:val="24"/>
              </w:rPr>
              <w:t>、</w:t>
            </w:r>
            <w:r w:rsidRPr="00AF5212">
              <w:rPr>
                <w:rFonts w:hint="eastAsia"/>
                <w:sz w:val="24"/>
              </w:rPr>
              <w:t>31.5%</w:t>
            </w:r>
            <w:r w:rsidRPr="00AF5212">
              <w:rPr>
                <w:rFonts w:hint="eastAsia"/>
                <w:sz w:val="24"/>
              </w:rPr>
              <w:t>和</w:t>
            </w:r>
            <w:r w:rsidRPr="00AF5212">
              <w:rPr>
                <w:rFonts w:hint="eastAsia"/>
                <w:sz w:val="24"/>
              </w:rPr>
              <w:t>2.7%</w:t>
            </w:r>
            <w:r w:rsidRPr="00AF5212">
              <w:rPr>
                <w:rFonts w:hint="eastAsia"/>
                <w:sz w:val="24"/>
              </w:rPr>
              <w:t>。与</w:t>
            </w:r>
            <w:r w:rsidRPr="00AF5212">
              <w:rPr>
                <w:rFonts w:hint="eastAsia"/>
                <w:sz w:val="24"/>
              </w:rPr>
              <w:t>2018</w:t>
            </w:r>
            <w:r w:rsidRPr="00AF5212">
              <w:rPr>
                <w:rFonts w:hint="eastAsia"/>
                <w:sz w:val="24"/>
              </w:rPr>
              <w:t>年相比，Ⅲ类及以上水质比例上升了</w:t>
            </w:r>
            <w:r w:rsidRPr="00AF5212">
              <w:rPr>
                <w:rFonts w:hint="eastAsia"/>
                <w:sz w:val="24"/>
              </w:rPr>
              <w:t>24.7</w:t>
            </w:r>
            <w:r w:rsidRPr="00AF5212">
              <w:rPr>
                <w:rFonts w:hint="eastAsia"/>
                <w:sz w:val="24"/>
              </w:rPr>
              <w:t>个百分点，Ⅳ类水质比例下降</w:t>
            </w:r>
            <w:r w:rsidRPr="00AF5212">
              <w:rPr>
                <w:rFonts w:hint="eastAsia"/>
                <w:sz w:val="24"/>
              </w:rPr>
              <w:t>24.7</w:t>
            </w:r>
            <w:r w:rsidRPr="00AF5212">
              <w:rPr>
                <w:rFonts w:hint="eastAsia"/>
                <w:sz w:val="24"/>
              </w:rPr>
              <w:t>个百分点，Ⅴ类水质比例无变化。</w:t>
            </w:r>
            <w:r w:rsidRPr="00AF5212">
              <w:rPr>
                <w:rFonts w:hint="eastAsia"/>
                <w:sz w:val="24"/>
              </w:rPr>
              <w:t xml:space="preserve">73 </w:t>
            </w:r>
            <w:r w:rsidRPr="00AF5212">
              <w:rPr>
                <w:rFonts w:hint="eastAsia"/>
                <w:sz w:val="24"/>
              </w:rPr>
              <w:t>个断面主要污染物高锰酸盐指数、氨氮和总磷平均浓度分别为</w:t>
            </w:r>
            <w:r w:rsidRPr="00AF5212">
              <w:rPr>
                <w:rFonts w:hint="eastAsia"/>
                <w:sz w:val="24"/>
              </w:rPr>
              <w:t>4.5mg/L</w:t>
            </w:r>
            <w:r w:rsidRPr="00AF5212">
              <w:rPr>
                <w:rFonts w:hint="eastAsia"/>
                <w:sz w:val="24"/>
              </w:rPr>
              <w:t>、</w:t>
            </w:r>
            <w:r w:rsidRPr="00AF5212">
              <w:rPr>
                <w:rFonts w:hint="eastAsia"/>
                <w:sz w:val="24"/>
              </w:rPr>
              <w:t>0.56mg/L</w:t>
            </w:r>
            <w:r w:rsidRPr="00AF5212">
              <w:rPr>
                <w:rFonts w:hint="eastAsia"/>
                <w:sz w:val="24"/>
              </w:rPr>
              <w:t>和</w:t>
            </w:r>
            <w:r w:rsidRPr="00AF5212">
              <w:rPr>
                <w:rFonts w:hint="eastAsia"/>
                <w:sz w:val="24"/>
              </w:rPr>
              <w:t>0.172mg/L</w:t>
            </w:r>
            <w:r w:rsidRPr="00AF5212">
              <w:rPr>
                <w:rFonts w:hint="eastAsia"/>
                <w:sz w:val="24"/>
              </w:rPr>
              <w:t>，同比分别下降</w:t>
            </w:r>
            <w:r w:rsidRPr="00AF5212">
              <w:rPr>
                <w:rFonts w:hint="eastAsia"/>
                <w:sz w:val="24"/>
              </w:rPr>
              <w:t>10.0%</w:t>
            </w:r>
            <w:r w:rsidRPr="00AF5212">
              <w:rPr>
                <w:rFonts w:hint="eastAsia"/>
                <w:sz w:val="24"/>
              </w:rPr>
              <w:t>、</w:t>
            </w:r>
            <w:r w:rsidRPr="00AF5212">
              <w:rPr>
                <w:rFonts w:hint="eastAsia"/>
                <w:sz w:val="24"/>
              </w:rPr>
              <w:t>17.6%</w:t>
            </w:r>
            <w:r w:rsidRPr="00AF5212">
              <w:rPr>
                <w:rFonts w:hint="eastAsia"/>
                <w:sz w:val="24"/>
              </w:rPr>
              <w:t>、</w:t>
            </w:r>
            <w:r w:rsidRPr="00AF5212">
              <w:rPr>
                <w:rFonts w:hint="eastAsia"/>
                <w:sz w:val="24"/>
              </w:rPr>
              <w:t>1.7%</w:t>
            </w:r>
            <w:r w:rsidR="00C76E1D" w:rsidRPr="00AF5212">
              <w:rPr>
                <w:rFonts w:hint="eastAsia"/>
                <w:sz w:val="24"/>
              </w:rPr>
              <w:t>。</w:t>
            </w:r>
          </w:p>
          <w:p w14:paraId="424CA9E0" w14:textId="77777777" w:rsidR="00C76E1D" w:rsidRPr="00AF5212" w:rsidRDefault="00C76E1D" w:rsidP="00B3121C">
            <w:pPr>
              <w:adjustRightInd w:val="0"/>
              <w:snapToGrid w:val="0"/>
              <w:spacing w:line="355" w:lineRule="auto"/>
              <w:ind w:firstLineChars="200" w:firstLine="480"/>
              <w:rPr>
                <w:sz w:val="24"/>
              </w:rPr>
            </w:pPr>
            <w:r w:rsidRPr="00AF5212">
              <w:rPr>
                <w:rFonts w:hint="eastAsia"/>
                <w:sz w:val="24"/>
              </w:rPr>
              <w:t>2</w:t>
            </w:r>
            <w:r w:rsidRPr="00AF5212">
              <w:rPr>
                <w:rFonts w:hint="eastAsia"/>
                <w:sz w:val="24"/>
              </w:rPr>
              <w:t>、所在区域水质现状监测</w:t>
            </w:r>
          </w:p>
          <w:p w14:paraId="154FB02E" w14:textId="5D536C74" w:rsidR="00267BD6" w:rsidRPr="00AF5212" w:rsidRDefault="00493D30" w:rsidP="00267BD6">
            <w:pPr>
              <w:adjustRightInd w:val="0"/>
              <w:snapToGrid w:val="0"/>
              <w:spacing w:line="360" w:lineRule="auto"/>
              <w:ind w:firstLineChars="200" w:firstLine="480"/>
              <w:rPr>
                <w:sz w:val="24"/>
              </w:rPr>
            </w:pPr>
            <w:r w:rsidRPr="00AF5212">
              <w:rPr>
                <w:rFonts w:hint="eastAsia"/>
                <w:sz w:val="24"/>
              </w:rPr>
              <w:t>根据《浙江省水功能区水环境功能区划分方案》（</w:t>
            </w:r>
            <w:r w:rsidRPr="00AF5212">
              <w:rPr>
                <w:rFonts w:hint="eastAsia"/>
                <w:sz w:val="24"/>
              </w:rPr>
              <w:t>2015</w:t>
            </w:r>
            <w:r w:rsidRPr="00AF5212">
              <w:rPr>
                <w:rFonts w:hint="eastAsia"/>
                <w:sz w:val="24"/>
              </w:rPr>
              <w:t>年），本项目附近河流为</w:t>
            </w:r>
            <w:r w:rsidR="00267BD6" w:rsidRPr="00AF5212">
              <w:rPr>
                <w:rFonts w:hint="eastAsia"/>
                <w:sz w:val="24"/>
              </w:rPr>
              <w:t>新塍塘及支流等</w:t>
            </w:r>
            <w:r w:rsidRPr="00AF5212">
              <w:rPr>
                <w:rFonts w:hint="eastAsia"/>
                <w:sz w:val="24"/>
              </w:rPr>
              <w:t>，</w:t>
            </w:r>
            <w:r w:rsidR="00DC7A79" w:rsidRPr="00AF5212">
              <w:rPr>
                <w:rFonts w:hint="eastAsia"/>
                <w:sz w:val="24"/>
              </w:rPr>
              <w:t>根据</w:t>
            </w:r>
            <w:r w:rsidR="00DC7A79" w:rsidRPr="00AF5212">
              <w:rPr>
                <w:sz w:val="24"/>
              </w:rPr>
              <w:t>浙政</w:t>
            </w:r>
            <w:r w:rsidR="00DC7A79" w:rsidRPr="00AF5212">
              <w:rPr>
                <w:rFonts w:hint="eastAsia"/>
                <w:sz w:val="24"/>
              </w:rPr>
              <w:t>函</w:t>
            </w:r>
            <w:r w:rsidR="00DC7A79" w:rsidRPr="00AF5212">
              <w:rPr>
                <w:sz w:val="24"/>
              </w:rPr>
              <w:t>[20</w:t>
            </w:r>
            <w:r w:rsidR="00DC7A79" w:rsidRPr="00AF5212">
              <w:rPr>
                <w:rFonts w:hint="eastAsia"/>
                <w:sz w:val="24"/>
              </w:rPr>
              <w:t>1</w:t>
            </w:r>
            <w:r w:rsidR="00DC7A79" w:rsidRPr="00AF5212">
              <w:rPr>
                <w:sz w:val="24"/>
              </w:rPr>
              <w:t>5]</w:t>
            </w:r>
            <w:r w:rsidR="00DC7A79" w:rsidRPr="00AF5212">
              <w:rPr>
                <w:rFonts w:hint="eastAsia"/>
                <w:sz w:val="24"/>
              </w:rPr>
              <w:t>71</w:t>
            </w:r>
            <w:r w:rsidR="00DC7A79" w:rsidRPr="00AF5212">
              <w:rPr>
                <w:sz w:val="24"/>
              </w:rPr>
              <w:t>号《浙江省水功能区水环境功能区划分方案</w:t>
            </w:r>
            <w:r w:rsidR="00DC7A79" w:rsidRPr="00AF5212">
              <w:rPr>
                <w:rFonts w:hint="eastAsia"/>
                <w:sz w:val="24"/>
              </w:rPr>
              <w:t>（</w:t>
            </w:r>
            <w:r w:rsidR="00DC7A79" w:rsidRPr="00AF5212">
              <w:rPr>
                <w:rFonts w:hint="eastAsia"/>
                <w:sz w:val="24"/>
              </w:rPr>
              <w:t>2015</w:t>
            </w:r>
            <w:r w:rsidR="00DC7A79" w:rsidRPr="00AF5212">
              <w:rPr>
                <w:rFonts w:hint="eastAsia"/>
                <w:sz w:val="24"/>
              </w:rPr>
              <w:t>）</w:t>
            </w:r>
            <w:r w:rsidR="00DC7A79" w:rsidRPr="00AF5212">
              <w:rPr>
                <w:sz w:val="24"/>
              </w:rPr>
              <w:t>》，项目选址区域执行《地表水环境质量标准》</w:t>
            </w:r>
            <w:r w:rsidR="00DC7A79" w:rsidRPr="00AF5212">
              <w:rPr>
                <w:sz w:val="24"/>
              </w:rPr>
              <w:t>(GB3838-2002)</w:t>
            </w:r>
            <w:r w:rsidR="00DC7A79" w:rsidRPr="00AF5212">
              <w:rPr>
                <w:rFonts w:ascii="宋体" w:hAnsi="宋体" w:cs="宋体" w:hint="eastAsia"/>
                <w:sz w:val="24"/>
              </w:rPr>
              <w:t>Ⅲ</w:t>
            </w:r>
            <w:r w:rsidR="00DC7A79" w:rsidRPr="00AF5212">
              <w:rPr>
                <w:sz w:val="24"/>
              </w:rPr>
              <w:t>类</w:t>
            </w:r>
            <w:r w:rsidR="00DC7A79" w:rsidRPr="00AF5212">
              <w:rPr>
                <w:rFonts w:hint="eastAsia"/>
                <w:sz w:val="24"/>
              </w:rPr>
              <w:t>，</w:t>
            </w:r>
            <w:r w:rsidR="00267BD6" w:rsidRPr="00AF5212">
              <w:rPr>
                <w:sz w:val="24"/>
              </w:rPr>
              <w:t>本评价</w:t>
            </w:r>
            <w:r w:rsidR="00267BD6" w:rsidRPr="00AF5212">
              <w:rPr>
                <w:rFonts w:hint="eastAsia"/>
                <w:sz w:val="24"/>
              </w:rPr>
              <w:t>收集了</w:t>
            </w:r>
            <w:r w:rsidR="00267BD6" w:rsidRPr="00AF5212">
              <w:rPr>
                <w:rFonts w:hint="eastAsia"/>
                <w:sz w:val="24"/>
              </w:rPr>
              <w:t>2018</w:t>
            </w:r>
            <w:r w:rsidR="00267BD6" w:rsidRPr="00AF5212">
              <w:rPr>
                <w:rFonts w:hint="eastAsia"/>
                <w:sz w:val="24"/>
              </w:rPr>
              <w:t>年新塍塘新塍出口断面的常规监测资料数据进行评价，该断面位于本项目西北侧</w:t>
            </w:r>
            <w:r w:rsidR="00D76D80" w:rsidRPr="00AF5212">
              <w:rPr>
                <w:rFonts w:hint="eastAsia"/>
                <w:sz w:val="24"/>
              </w:rPr>
              <w:t>4.3</w:t>
            </w:r>
            <w:r w:rsidR="00267BD6" w:rsidRPr="00AF5212">
              <w:rPr>
                <w:rFonts w:hint="eastAsia"/>
                <w:sz w:val="24"/>
              </w:rPr>
              <w:t>km</w:t>
            </w:r>
            <w:r w:rsidR="00267BD6" w:rsidRPr="00AF5212">
              <w:rPr>
                <w:rFonts w:hint="eastAsia"/>
                <w:sz w:val="24"/>
              </w:rPr>
              <w:t>。</w:t>
            </w:r>
            <w:r w:rsidR="00267BD6" w:rsidRPr="00AF5212">
              <w:rPr>
                <w:rFonts w:hint="eastAsia"/>
                <w:sz w:val="24"/>
                <w:lang w:bidi="en-US"/>
              </w:rPr>
              <w:t>地表水监测布点图见附图</w:t>
            </w:r>
            <w:r w:rsidR="00FC3F24" w:rsidRPr="00AF5212">
              <w:rPr>
                <w:rFonts w:hint="eastAsia"/>
                <w:sz w:val="24"/>
                <w:lang w:bidi="en-US"/>
              </w:rPr>
              <w:t>9</w:t>
            </w:r>
            <w:r w:rsidR="00267BD6" w:rsidRPr="00AF5212">
              <w:rPr>
                <w:rFonts w:hint="eastAsia"/>
                <w:sz w:val="24"/>
                <w:lang w:bidi="en-US"/>
              </w:rPr>
              <w:t>。</w:t>
            </w:r>
          </w:p>
          <w:p w14:paraId="2D269168" w14:textId="77777777" w:rsidR="00267BD6" w:rsidRPr="00AF5212" w:rsidRDefault="00267BD6" w:rsidP="00267BD6">
            <w:pPr>
              <w:adjustRightInd w:val="0"/>
              <w:snapToGrid w:val="0"/>
              <w:spacing w:line="360" w:lineRule="auto"/>
              <w:ind w:firstLineChars="200" w:firstLine="480"/>
              <w:rPr>
                <w:sz w:val="24"/>
              </w:rPr>
            </w:pPr>
            <w:r w:rsidRPr="00AF5212">
              <w:rPr>
                <w:rFonts w:hint="eastAsia"/>
                <w:sz w:val="24"/>
              </w:rPr>
              <w:t>具体监测结果见表</w:t>
            </w:r>
            <w:r w:rsidRPr="00AF5212">
              <w:rPr>
                <w:rFonts w:hint="eastAsia"/>
                <w:sz w:val="24"/>
              </w:rPr>
              <w:t>3-1</w:t>
            </w:r>
            <w:r w:rsidRPr="00AF5212">
              <w:rPr>
                <w:rFonts w:hint="eastAsia"/>
                <w:sz w:val="24"/>
              </w:rPr>
              <w:t>。</w:t>
            </w:r>
          </w:p>
          <w:p w14:paraId="3BA4FB34" w14:textId="77777777" w:rsidR="00267BD6" w:rsidRPr="00AF5212" w:rsidRDefault="00267BD6" w:rsidP="00267BD6">
            <w:pPr>
              <w:adjustRightInd w:val="0"/>
              <w:snapToGrid w:val="0"/>
              <w:jc w:val="center"/>
            </w:pPr>
            <w:r w:rsidRPr="00AF5212">
              <w:t>表</w:t>
            </w:r>
            <w:r w:rsidRPr="00AF5212">
              <w:t xml:space="preserve">3-1  </w:t>
            </w:r>
            <w:r w:rsidRPr="00AF5212">
              <w:t>地表水环境质量监测结果</w:t>
            </w:r>
            <w:r w:rsidRPr="00AF5212">
              <w:t xml:space="preserve">  </w:t>
            </w:r>
            <w:r w:rsidRPr="00AF5212">
              <w:t>单位：除</w:t>
            </w:r>
            <w:r w:rsidRPr="00AF5212">
              <w:t>pH</w:t>
            </w:r>
            <w:r w:rsidRPr="00AF5212">
              <w:t>外，均为</w:t>
            </w:r>
            <w:r w:rsidRPr="00AF5212">
              <w:t xml:space="preserve">mg/L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7"/>
              <w:gridCol w:w="1146"/>
              <w:gridCol w:w="709"/>
              <w:gridCol w:w="860"/>
              <w:gridCol w:w="784"/>
              <w:gridCol w:w="907"/>
              <w:gridCol w:w="709"/>
              <w:gridCol w:w="850"/>
              <w:gridCol w:w="851"/>
            </w:tblGrid>
            <w:tr w:rsidR="00AF5212" w:rsidRPr="00AF5212" w14:paraId="6979E44F" w14:textId="77777777" w:rsidTr="00650ED2">
              <w:trPr>
                <w:trHeight w:val="20"/>
                <w:jc w:val="center"/>
              </w:trPr>
              <w:tc>
                <w:tcPr>
                  <w:tcW w:w="1197" w:type="dxa"/>
                  <w:vAlign w:val="center"/>
                </w:tcPr>
                <w:p w14:paraId="4345CB1D" w14:textId="77777777" w:rsidR="00267BD6" w:rsidRPr="00AF5212" w:rsidRDefault="00267BD6" w:rsidP="00650ED2">
                  <w:pPr>
                    <w:adjustRightInd w:val="0"/>
                    <w:snapToGrid w:val="0"/>
                    <w:jc w:val="center"/>
                    <w:rPr>
                      <w:szCs w:val="21"/>
                    </w:rPr>
                  </w:pPr>
                  <w:r w:rsidRPr="00AF5212">
                    <w:rPr>
                      <w:szCs w:val="21"/>
                    </w:rPr>
                    <w:t>监测断面</w:t>
                  </w:r>
                </w:p>
              </w:tc>
              <w:tc>
                <w:tcPr>
                  <w:tcW w:w="1146" w:type="dxa"/>
                  <w:vAlign w:val="center"/>
                </w:tcPr>
                <w:p w14:paraId="678DED7A" w14:textId="77777777" w:rsidR="00267BD6" w:rsidRPr="00AF5212" w:rsidRDefault="00267BD6" w:rsidP="00650ED2">
                  <w:pPr>
                    <w:adjustRightInd w:val="0"/>
                    <w:snapToGrid w:val="0"/>
                    <w:jc w:val="center"/>
                    <w:rPr>
                      <w:szCs w:val="21"/>
                    </w:rPr>
                  </w:pPr>
                  <w:r w:rsidRPr="00AF5212">
                    <w:rPr>
                      <w:szCs w:val="21"/>
                    </w:rPr>
                    <w:t>监测项目</w:t>
                  </w:r>
                </w:p>
              </w:tc>
              <w:tc>
                <w:tcPr>
                  <w:tcW w:w="709" w:type="dxa"/>
                  <w:vAlign w:val="center"/>
                </w:tcPr>
                <w:p w14:paraId="4ADC4845" w14:textId="77777777" w:rsidR="00267BD6" w:rsidRPr="00AF5212" w:rsidRDefault="00267BD6" w:rsidP="00650ED2">
                  <w:pPr>
                    <w:adjustRightInd w:val="0"/>
                    <w:snapToGrid w:val="0"/>
                    <w:jc w:val="center"/>
                    <w:rPr>
                      <w:szCs w:val="21"/>
                    </w:rPr>
                  </w:pPr>
                  <w:r w:rsidRPr="00AF5212">
                    <w:rPr>
                      <w:szCs w:val="21"/>
                    </w:rPr>
                    <w:t>DO</w:t>
                  </w:r>
                </w:p>
              </w:tc>
              <w:tc>
                <w:tcPr>
                  <w:tcW w:w="860" w:type="dxa"/>
                  <w:vAlign w:val="center"/>
                </w:tcPr>
                <w:p w14:paraId="7FCD6EEE" w14:textId="77777777" w:rsidR="00267BD6" w:rsidRPr="00AF5212" w:rsidRDefault="00267BD6" w:rsidP="00650ED2">
                  <w:pPr>
                    <w:adjustRightInd w:val="0"/>
                    <w:snapToGrid w:val="0"/>
                    <w:jc w:val="center"/>
                    <w:rPr>
                      <w:szCs w:val="21"/>
                      <w:vertAlign w:val="subscript"/>
                    </w:rPr>
                  </w:pPr>
                  <w:r w:rsidRPr="00AF5212">
                    <w:rPr>
                      <w:szCs w:val="21"/>
                    </w:rPr>
                    <w:t>COD</w:t>
                  </w:r>
                  <w:r w:rsidRPr="00AF5212">
                    <w:rPr>
                      <w:szCs w:val="21"/>
                      <w:vertAlign w:val="subscript"/>
                    </w:rPr>
                    <w:t>Mn</w:t>
                  </w:r>
                </w:p>
              </w:tc>
              <w:tc>
                <w:tcPr>
                  <w:tcW w:w="784" w:type="dxa"/>
                  <w:vAlign w:val="center"/>
                </w:tcPr>
                <w:p w14:paraId="0725A7EF" w14:textId="77777777" w:rsidR="00267BD6" w:rsidRPr="00AF5212" w:rsidRDefault="00267BD6" w:rsidP="00650ED2">
                  <w:pPr>
                    <w:adjustRightInd w:val="0"/>
                    <w:snapToGrid w:val="0"/>
                    <w:jc w:val="center"/>
                    <w:rPr>
                      <w:szCs w:val="21"/>
                      <w:vertAlign w:val="subscript"/>
                    </w:rPr>
                  </w:pPr>
                  <w:r w:rsidRPr="00AF5212">
                    <w:rPr>
                      <w:szCs w:val="21"/>
                    </w:rPr>
                    <w:t>BOD</w:t>
                  </w:r>
                  <w:r w:rsidRPr="00AF5212">
                    <w:rPr>
                      <w:szCs w:val="21"/>
                      <w:vertAlign w:val="subscript"/>
                    </w:rPr>
                    <w:t>5</w:t>
                  </w:r>
                </w:p>
              </w:tc>
              <w:tc>
                <w:tcPr>
                  <w:tcW w:w="907" w:type="dxa"/>
                  <w:vAlign w:val="center"/>
                </w:tcPr>
                <w:p w14:paraId="4AA83EE2" w14:textId="77777777" w:rsidR="00267BD6" w:rsidRPr="00AF5212" w:rsidRDefault="00267BD6" w:rsidP="00650ED2">
                  <w:pPr>
                    <w:adjustRightInd w:val="0"/>
                    <w:snapToGrid w:val="0"/>
                    <w:jc w:val="center"/>
                    <w:rPr>
                      <w:szCs w:val="21"/>
                    </w:rPr>
                  </w:pPr>
                  <w:r w:rsidRPr="00AF5212">
                    <w:rPr>
                      <w:szCs w:val="21"/>
                    </w:rPr>
                    <w:t>NH</w:t>
                  </w:r>
                  <w:r w:rsidRPr="00AF5212">
                    <w:rPr>
                      <w:szCs w:val="21"/>
                      <w:vertAlign w:val="subscript"/>
                    </w:rPr>
                    <w:t>3</w:t>
                  </w:r>
                  <w:r w:rsidRPr="00AF5212">
                    <w:rPr>
                      <w:szCs w:val="21"/>
                    </w:rPr>
                    <w:t>-N</w:t>
                  </w:r>
                </w:p>
              </w:tc>
              <w:tc>
                <w:tcPr>
                  <w:tcW w:w="709" w:type="dxa"/>
                  <w:vAlign w:val="center"/>
                </w:tcPr>
                <w:p w14:paraId="338153BF" w14:textId="77777777" w:rsidR="00267BD6" w:rsidRPr="00AF5212" w:rsidRDefault="00267BD6" w:rsidP="00650ED2">
                  <w:pPr>
                    <w:adjustRightInd w:val="0"/>
                    <w:snapToGrid w:val="0"/>
                    <w:jc w:val="center"/>
                    <w:rPr>
                      <w:szCs w:val="21"/>
                    </w:rPr>
                  </w:pPr>
                  <w:r w:rsidRPr="00AF5212">
                    <w:rPr>
                      <w:szCs w:val="21"/>
                    </w:rPr>
                    <w:t>TP</w:t>
                  </w:r>
                </w:p>
              </w:tc>
              <w:tc>
                <w:tcPr>
                  <w:tcW w:w="850" w:type="dxa"/>
                  <w:vAlign w:val="center"/>
                </w:tcPr>
                <w:p w14:paraId="03769298" w14:textId="77777777" w:rsidR="00267BD6" w:rsidRPr="00AF5212" w:rsidRDefault="00267BD6" w:rsidP="00650ED2">
                  <w:pPr>
                    <w:adjustRightInd w:val="0"/>
                    <w:snapToGrid w:val="0"/>
                    <w:jc w:val="center"/>
                    <w:rPr>
                      <w:szCs w:val="21"/>
                    </w:rPr>
                  </w:pPr>
                  <w:r w:rsidRPr="00AF5212">
                    <w:rPr>
                      <w:szCs w:val="21"/>
                    </w:rPr>
                    <w:t>COD</w:t>
                  </w:r>
                  <w:r w:rsidRPr="00AF5212">
                    <w:rPr>
                      <w:szCs w:val="21"/>
                      <w:vertAlign w:val="subscript"/>
                    </w:rPr>
                    <w:t>Cr</w:t>
                  </w:r>
                </w:p>
              </w:tc>
              <w:tc>
                <w:tcPr>
                  <w:tcW w:w="851" w:type="dxa"/>
                  <w:vAlign w:val="center"/>
                </w:tcPr>
                <w:p w14:paraId="76E27A47" w14:textId="77777777" w:rsidR="00267BD6" w:rsidRPr="00AF5212" w:rsidRDefault="00267BD6" w:rsidP="00650ED2">
                  <w:pPr>
                    <w:adjustRightInd w:val="0"/>
                    <w:snapToGrid w:val="0"/>
                    <w:jc w:val="center"/>
                    <w:rPr>
                      <w:szCs w:val="21"/>
                    </w:rPr>
                  </w:pPr>
                  <w:r w:rsidRPr="00AF5212">
                    <w:rPr>
                      <w:szCs w:val="21"/>
                    </w:rPr>
                    <w:t>石油类</w:t>
                  </w:r>
                </w:p>
              </w:tc>
            </w:tr>
            <w:tr w:rsidR="00AF5212" w:rsidRPr="00AF5212" w14:paraId="3D17FC74" w14:textId="77777777" w:rsidTr="00650ED2">
              <w:trPr>
                <w:trHeight w:val="20"/>
                <w:jc w:val="center"/>
              </w:trPr>
              <w:tc>
                <w:tcPr>
                  <w:tcW w:w="1197" w:type="dxa"/>
                  <w:vMerge w:val="restart"/>
                  <w:vAlign w:val="center"/>
                </w:tcPr>
                <w:p w14:paraId="0438A7E9" w14:textId="60C2EF7D" w:rsidR="00B146DA" w:rsidRPr="00AF5212" w:rsidRDefault="0023342D" w:rsidP="00650ED2">
                  <w:pPr>
                    <w:adjustRightInd w:val="0"/>
                    <w:snapToGrid w:val="0"/>
                    <w:jc w:val="center"/>
                    <w:rPr>
                      <w:szCs w:val="21"/>
                    </w:rPr>
                  </w:pPr>
                  <w:r w:rsidRPr="00AF5212">
                    <w:rPr>
                      <w:szCs w:val="21"/>
                    </w:rPr>
                    <w:t>新</w:t>
                  </w:r>
                  <w:r w:rsidR="00B146DA" w:rsidRPr="00AF5212">
                    <w:rPr>
                      <w:szCs w:val="21"/>
                    </w:rPr>
                    <w:t>塍塘李家浜断面</w:t>
                  </w:r>
                </w:p>
              </w:tc>
              <w:tc>
                <w:tcPr>
                  <w:tcW w:w="1146" w:type="dxa"/>
                  <w:vAlign w:val="center"/>
                </w:tcPr>
                <w:p w14:paraId="0C8E36C4" w14:textId="77777777" w:rsidR="00B146DA" w:rsidRPr="00AF5212" w:rsidRDefault="00B146DA" w:rsidP="00650ED2">
                  <w:pPr>
                    <w:adjustRightInd w:val="0"/>
                    <w:snapToGrid w:val="0"/>
                    <w:jc w:val="center"/>
                    <w:rPr>
                      <w:szCs w:val="21"/>
                    </w:rPr>
                  </w:pPr>
                  <w:r w:rsidRPr="00AF5212">
                    <w:rPr>
                      <w:szCs w:val="21"/>
                    </w:rPr>
                    <w:t>监测结果</w:t>
                  </w:r>
                </w:p>
              </w:tc>
              <w:tc>
                <w:tcPr>
                  <w:tcW w:w="709" w:type="dxa"/>
                  <w:vAlign w:val="center"/>
                </w:tcPr>
                <w:p w14:paraId="46D7BB9E" w14:textId="10DB290E" w:rsidR="00B146DA" w:rsidRPr="00AF5212" w:rsidRDefault="00B146DA" w:rsidP="00650ED2">
                  <w:pPr>
                    <w:adjustRightInd w:val="0"/>
                    <w:snapToGrid w:val="0"/>
                    <w:jc w:val="center"/>
                    <w:rPr>
                      <w:szCs w:val="21"/>
                    </w:rPr>
                  </w:pPr>
                  <w:r w:rsidRPr="00AF5212">
                    <w:rPr>
                      <w:szCs w:val="21"/>
                    </w:rPr>
                    <w:t>5.9</w:t>
                  </w:r>
                </w:p>
              </w:tc>
              <w:tc>
                <w:tcPr>
                  <w:tcW w:w="860" w:type="dxa"/>
                  <w:vAlign w:val="center"/>
                </w:tcPr>
                <w:p w14:paraId="5D458200" w14:textId="44111CBE" w:rsidR="00B146DA" w:rsidRPr="00AF5212" w:rsidRDefault="00B146DA" w:rsidP="00650ED2">
                  <w:pPr>
                    <w:adjustRightInd w:val="0"/>
                    <w:snapToGrid w:val="0"/>
                    <w:jc w:val="center"/>
                    <w:rPr>
                      <w:szCs w:val="21"/>
                    </w:rPr>
                  </w:pPr>
                  <w:r w:rsidRPr="00AF5212">
                    <w:rPr>
                      <w:szCs w:val="21"/>
                    </w:rPr>
                    <w:t>4.815</w:t>
                  </w:r>
                </w:p>
              </w:tc>
              <w:tc>
                <w:tcPr>
                  <w:tcW w:w="784" w:type="dxa"/>
                  <w:vAlign w:val="center"/>
                </w:tcPr>
                <w:p w14:paraId="4E991F87" w14:textId="0FA9164B" w:rsidR="00B146DA" w:rsidRPr="00AF5212" w:rsidRDefault="00B146DA" w:rsidP="00650ED2">
                  <w:pPr>
                    <w:adjustRightInd w:val="0"/>
                    <w:snapToGrid w:val="0"/>
                    <w:jc w:val="center"/>
                    <w:rPr>
                      <w:szCs w:val="21"/>
                    </w:rPr>
                  </w:pPr>
                  <w:r w:rsidRPr="00AF5212">
                    <w:rPr>
                      <w:szCs w:val="21"/>
                    </w:rPr>
                    <w:t>3.5</w:t>
                  </w:r>
                </w:p>
              </w:tc>
              <w:tc>
                <w:tcPr>
                  <w:tcW w:w="907" w:type="dxa"/>
                  <w:vAlign w:val="center"/>
                </w:tcPr>
                <w:p w14:paraId="635B5C9A" w14:textId="0A950B3B" w:rsidR="00B146DA" w:rsidRPr="00AF5212" w:rsidRDefault="00B146DA" w:rsidP="00650ED2">
                  <w:pPr>
                    <w:adjustRightInd w:val="0"/>
                    <w:snapToGrid w:val="0"/>
                    <w:jc w:val="center"/>
                    <w:rPr>
                      <w:szCs w:val="21"/>
                    </w:rPr>
                  </w:pPr>
                  <w:r w:rsidRPr="00AF5212">
                    <w:rPr>
                      <w:szCs w:val="21"/>
                    </w:rPr>
                    <w:t>0.3895</w:t>
                  </w:r>
                </w:p>
              </w:tc>
              <w:tc>
                <w:tcPr>
                  <w:tcW w:w="709" w:type="dxa"/>
                  <w:vAlign w:val="center"/>
                </w:tcPr>
                <w:p w14:paraId="42FC62A0" w14:textId="2F3C5CFE" w:rsidR="00B146DA" w:rsidRPr="00AF5212" w:rsidRDefault="00B146DA" w:rsidP="00650ED2">
                  <w:pPr>
                    <w:adjustRightInd w:val="0"/>
                    <w:snapToGrid w:val="0"/>
                    <w:jc w:val="center"/>
                    <w:rPr>
                      <w:szCs w:val="21"/>
                    </w:rPr>
                  </w:pPr>
                  <w:r w:rsidRPr="00AF5212">
                    <w:rPr>
                      <w:szCs w:val="21"/>
                    </w:rPr>
                    <w:t>0.188</w:t>
                  </w:r>
                </w:p>
              </w:tc>
              <w:tc>
                <w:tcPr>
                  <w:tcW w:w="850" w:type="dxa"/>
                  <w:vAlign w:val="center"/>
                </w:tcPr>
                <w:p w14:paraId="6760766E" w14:textId="5579E9C2" w:rsidR="00B146DA" w:rsidRPr="00AF5212" w:rsidRDefault="00B146DA" w:rsidP="00650ED2">
                  <w:pPr>
                    <w:adjustRightInd w:val="0"/>
                    <w:snapToGrid w:val="0"/>
                    <w:jc w:val="center"/>
                    <w:rPr>
                      <w:szCs w:val="21"/>
                    </w:rPr>
                  </w:pPr>
                  <w:r w:rsidRPr="00AF5212">
                    <w:rPr>
                      <w:szCs w:val="21"/>
                    </w:rPr>
                    <w:t>17</w:t>
                  </w:r>
                </w:p>
              </w:tc>
              <w:tc>
                <w:tcPr>
                  <w:tcW w:w="851" w:type="dxa"/>
                  <w:vAlign w:val="center"/>
                </w:tcPr>
                <w:p w14:paraId="7AAC3FC9" w14:textId="28B0CFBC" w:rsidR="00B146DA" w:rsidRPr="00AF5212" w:rsidRDefault="00B146DA" w:rsidP="00650ED2">
                  <w:pPr>
                    <w:adjustRightInd w:val="0"/>
                    <w:snapToGrid w:val="0"/>
                    <w:jc w:val="center"/>
                    <w:rPr>
                      <w:szCs w:val="21"/>
                    </w:rPr>
                  </w:pPr>
                  <w:r w:rsidRPr="00AF5212">
                    <w:rPr>
                      <w:szCs w:val="21"/>
                    </w:rPr>
                    <w:t>＜</w:t>
                  </w:r>
                  <w:r w:rsidRPr="00AF5212">
                    <w:rPr>
                      <w:szCs w:val="21"/>
                    </w:rPr>
                    <w:t>0.04</w:t>
                  </w:r>
                </w:p>
              </w:tc>
            </w:tr>
            <w:tr w:rsidR="00AF5212" w:rsidRPr="00AF5212" w14:paraId="0C7210B6" w14:textId="77777777" w:rsidTr="00650ED2">
              <w:trPr>
                <w:trHeight w:val="20"/>
                <w:jc w:val="center"/>
              </w:trPr>
              <w:tc>
                <w:tcPr>
                  <w:tcW w:w="1197" w:type="dxa"/>
                  <w:vMerge/>
                  <w:vAlign w:val="center"/>
                </w:tcPr>
                <w:p w14:paraId="6EF9FB1A" w14:textId="77777777" w:rsidR="00B146DA" w:rsidRPr="00AF5212" w:rsidRDefault="00B146DA" w:rsidP="00650ED2">
                  <w:pPr>
                    <w:adjustRightInd w:val="0"/>
                    <w:snapToGrid w:val="0"/>
                    <w:jc w:val="center"/>
                    <w:rPr>
                      <w:szCs w:val="21"/>
                    </w:rPr>
                  </w:pPr>
                </w:p>
              </w:tc>
              <w:tc>
                <w:tcPr>
                  <w:tcW w:w="1146" w:type="dxa"/>
                  <w:vAlign w:val="center"/>
                </w:tcPr>
                <w:p w14:paraId="07230F1B" w14:textId="77777777" w:rsidR="00B146DA" w:rsidRPr="00AF5212" w:rsidRDefault="00B146DA" w:rsidP="00650ED2">
                  <w:pPr>
                    <w:adjustRightInd w:val="0"/>
                    <w:snapToGrid w:val="0"/>
                    <w:jc w:val="center"/>
                    <w:rPr>
                      <w:szCs w:val="21"/>
                    </w:rPr>
                  </w:pPr>
                  <w:r w:rsidRPr="00AF5212">
                    <w:rPr>
                      <w:szCs w:val="21"/>
                    </w:rPr>
                    <w:t>类别</w:t>
                  </w:r>
                </w:p>
              </w:tc>
              <w:tc>
                <w:tcPr>
                  <w:tcW w:w="709" w:type="dxa"/>
                  <w:vAlign w:val="center"/>
                </w:tcPr>
                <w:p w14:paraId="67073F9F" w14:textId="77777777" w:rsidR="00B146DA" w:rsidRPr="00AF5212" w:rsidRDefault="00B146DA" w:rsidP="00650ED2">
                  <w:pPr>
                    <w:adjustRightInd w:val="0"/>
                    <w:snapToGrid w:val="0"/>
                    <w:jc w:val="center"/>
                    <w:rPr>
                      <w:szCs w:val="21"/>
                    </w:rPr>
                  </w:pPr>
                  <w:r w:rsidRPr="00AF5212">
                    <w:rPr>
                      <w:szCs w:val="21"/>
                    </w:rPr>
                    <w:t>Ⅲ</w:t>
                  </w:r>
                </w:p>
              </w:tc>
              <w:tc>
                <w:tcPr>
                  <w:tcW w:w="860" w:type="dxa"/>
                  <w:vAlign w:val="center"/>
                </w:tcPr>
                <w:p w14:paraId="1C20952D" w14:textId="77777777" w:rsidR="00B146DA" w:rsidRPr="00AF5212" w:rsidRDefault="00B146DA" w:rsidP="00650ED2">
                  <w:pPr>
                    <w:adjustRightInd w:val="0"/>
                    <w:snapToGrid w:val="0"/>
                    <w:jc w:val="center"/>
                    <w:rPr>
                      <w:szCs w:val="21"/>
                    </w:rPr>
                  </w:pPr>
                  <w:r w:rsidRPr="00AF5212">
                    <w:rPr>
                      <w:szCs w:val="21"/>
                    </w:rPr>
                    <w:t>Ⅲ</w:t>
                  </w:r>
                </w:p>
              </w:tc>
              <w:tc>
                <w:tcPr>
                  <w:tcW w:w="784" w:type="dxa"/>
                  <w:vAlign w:val="center"/>
                </w:tcPr>
                <w:p w14:paraId="29078DBB" w14:textId="3782310F" w:rsidR="00B146DA" w:rsidRPr="00AF5212" w:rsidRDefault="00B146DA" w:rsidP="00650ED2">
                  <w:pPr>
                    <w:adjustRightInd w:val="0"/>
                    <w:snapToGrid w:val="0"/>
                    <w:jc w:val="center"/>
                    <w:rPr>
                      <w:szCs w:val="21"/>
                    </w:rPr>
                  </w:pPr>
                  <w:r w:rsidRPr="00AF5212">
                    <w:rPr>
                      <w:szCs w:val="21"/>
                    </w:rPr>
                    <w:t>Ⅲ</w:t>
                  </w:r>
                </w:p>
              </w:tc>
              <w:tc>
                <w:tcPr>
                  <w:tcW w:w="907" w:type="dxa"/>
                  <w:vAlign w:val="center"/>
                </w:tcPr>
                <w:p w14:paraId="21D5031F" w14:textId="77777777" w:rsidR="00B146DA" w:rsidRPr="00AF5212" w:rsidRDefault="00B146DA" w:rsidP="00650ED2">
                  <w:pPr>
                    <w:adjustRightInd w:val="0"/>
                    <w:snapToGrid w:val="0"/>
                    <w:jc w:val="center"/>
                    <w:rPr>
                      <w:szCs w:val="21"/>
                    </w:rPr>
                  </w:pPr>
                  <w:r w:rsidRPr="00AF5212">
                    <w:rPr>
                      <w:szCs w:val="21"/>
                    </w:rPr>
                    <w:t>Ⅲ</w:t>
                  </w:r>
                </w:p>
              </w:tc>
              <w:tc>
                <w:tcPr>
                  <w:tcW w:w="709" w:type="dxa"/>
                  <w:vAlign w:val="center"/>
                </w:tcPr>
                <w:p w14:paraId="03E57AFB" w14:textId="77777777" w:rsidR="00B146DA" w:rsidRPr="00AF5212" w:rsidRDefault="00B146DA" w:rsidP="00650ED2">
                  <w:pPr>
                    <w:adjustRightInd w:val="0"/>
                    <w:snapToGrid w:val="0"/>
                    <w:jc w:val="center"/>
                    <w:rPr>
                      <w:szCs w:val="21"/>
                    </w:rPr>
                  </w:pPr>
                  <w:r w:rsidRPr="00AF5212">
                    <w:rPr>
                      <w:szCs w:val="21"/>
                    </w:rPr>
                    <w:t>Ⅲ</w:t>
                  </w:r>
                </w:p>
              </w:tc>
              <w:tc>
                <w:tcPr>
                  <w:tcW w:w="850" w:type="dxa"/>
                  <w:vAlign w:val="center"/>
                </w:tcPr>
                <w:p w14:paraId="15ABA3F0" w14:textId="77777777" w:rsidR="00B146DA" w:rsidRPr="00AF5212" w:rsidRDefault="00B146DA" w:rsidP="00650ED2">
                  <w:pPr>
                    <w:adjustRightInd w:val="0"/>
                    <w:snapToGrid w:val="0"/>
                    <w:jc w:val="center"/>
                    <w:rPr>
                      <w:szCs w:val="21"/>
                    </w:rPr>
                  </w:pPr>
                  <w:r w:rsidRPr="00AF5212">
                    <w:rPr>
                      <w:szCs w:val="21"/>
                    </w:rPr>
                    <w:t>Ⅲ</w:t>
                  </w:r>
                </w:p>
              </w:tc>
              <w:tc>
                <w:tcPr>
                  <w:tcW w:w="851" w:type="dxa"/>
                  <w:vAlign w:val="center"/>
                </w:tcPr>
                <w:p w14:paraId="74BCDCDD" w14:textId="77777777" w:rsidR="00B146DA" w:rsidRPr="00AF5212" w:rsidRDefault="00B146DA" w:rsidP="00650ED2">
                  <w:pPr>
                    <w:adjustRightInd w:val="0"/>
                    <w:snapToGrid w:val="0"/>
                    <w:jc w:val="center"/>
                    <w:rPr>
                      <w:szCs w:val="21"/>
                    </w:rPr>
                  </w:pPr>
                  <w:r w:rsidRPr="00AF5212">
                    <w:rPr>
                      <w:szCs w:val="21"/>
                    </w:rPr>
                    <w:t>Ⅰ</w:t>
                  </w:r>
                </w:p>
              </w:tc>
            </w:tr>
            <w:tr w:rsidR="00AF5212" w:rsidRPr="00AF5212" w14:paraId="05AE92EB" w14:textId="77777777" w:rsidTr="00650ED2">
              <w:trPr>
                <w:trHeight w:val="20"/>
                <w:jc w:val="center"/>
              </w:trPr>
              <w:tc>
                <w:tcPr>
                  <w:tcW w:w="1197" w:type="dxa"/>
                  <w:vMerge/>
                  <w:vAlign w:val="center"/>
                </w:tcPr>
                <w:p w14:paraId="0EF7C45A" w14:textId="77777777" w:rsidR="00B146DA" w:rsidRPr="00AF5212" w:rsidRDefault="00B146DA" w:rsidP="00650ED2">
                  <w:pPr>
                    <w:adjustRightInd w:val="0"/>
                    <w:snapToGrid w:val="0"/>
                    <w:jc w:val="center"/>
                    <w:rPr>
                      <w:szCs w:val="21"/>
                    </w:rPr>
                  </w:pPr>
                </w:p>
              </w:tc>
              <w:tc>
                <w:tcPr>
                  <w:tcW w:w="1146" w:type="dxa"/>
                  <w:vAlign w:val="center"/>
                </w:tcPr>
                <w:p w14:paraId="523466F1" w14:textId="77777777" w:rsidR="00B146DA" w:rsidRPr="00AF5212" w:rsidRDefault="00B146DA" w:rsidP="00650ED2">
                  <w:pPr>
                    <w:adjustRightInd w:val="0"/>
                    <w:snapToGrid w:val="0"/>
                    <w:jc w:val="center"/>
                    <w:rPr>
                      <w:szCs w:val="21"/>
                    </w:rPr>
                  </w:pPr>
                  <w:r w:rsidRPr="00AF5212">
                    <w:rPr>
                      <w:szCs w:val="21"/>
                    </w:rPr>
                    <w:t>是否达标</w:t>
                  </w:r>
                </w:p>
              </w:tc>
              <w:tc>
                <w:tcPr>
                  <w:tcW w:w="709" w:type="dxa"/>
                  <w:vAlign w:val="center"/>
                </w:tcPr>
                <w:p w14:paraId="3F5E18DF" w14:textId="77777777" w:rsidR="00B146DA" w:rsidRPr="00AF5212" w:rsidRDefault="00B146DA" w:rsidP="00650ED2">
                  <w:pPr>
                    <w:adjustRightInd w:val="0"/>
                    <w:snapToGrid w:val="0"/>
                    <w:jc w:val="center"/>
                    <w:rPr>
                      <w:szCs w:val="21"/>
                    </w:rPr>
                  </w:pPr>
                  <w:r w:rsidRPr="00AF5212">
                    <w:rPr>
                      <w:szCs w:val="21"/>
                    </w:rPr>
                    <w:t>是</w:t>
                  </w:r>
                </w:p>
              </w:tc>
              <w:tc>
                <w:tcPr>
                  <w:tcW w:w="860" w:type="dxa"/>
                  <w:vAlign w:val="center"/>
                </w:tcPr>
                <w:p w14:paraId="17ECFD61" w14:textId="77777777" w:rsidR="00B146DA" w:rsidRPr="00AF5212" w:rsidRDefault="00B146DA" w:rsidP="00650ED2">
                  <w:pPr>
                    <w:adjustRightInd w:val="0"/>
                    <w:snapToGrid w:val="0"/>
                    <w:jc w:val="center"/>
                    <w:rPr>
                      <w:szCs w:val="21"/>
                    </w:rPr>
                  </w:pPr>
                  <w:r w:rsidRPr="00AF5212">
                    <w:rPr>
                      <w:szCs w:val="21"/>
                    </w:rPr>
                    <w:t>是</w:t>
                  </w:r>
                </w:p>
              </w:tc>
              <w:tc>
                <w:tcPr>
                  <w:tcW w:w="784" w:type="dxa"/>
                  <w:vAlign w:val="center"/>
                </w:tcPr>
                <w:p w14:paraId="79C127F5" w14:textId="6FB5364B" w:rsidR="00B146DA" w:rsidRPr="00AF5212" w:rsidRDefault="00B146DA" w:rsidP="00650ED2">
                  <w:pPr>
                    <w:adjustRightInd w:val="0"/>
                    <w:snapToGrid w:val="0"/>
                    <w:jc w:val="center"/>
                    <w:rPr>
                      <w:szCs w:val="21"/>
                    </w:rPr>
                  </w:pPr>
                  <w:r w:rsidRPr="00AF5212">
                    <w:rPr>
                      <w:szCs w:val="21"/>
                    </w:rPr>
                    <w:t>是</w:t>
                  </w:r>
                </w:p>
              </w:tc>
              <w:tc>
                <w:tcPr>
                  <w:tcW w:w="907" w:type="dxa"/>
                  <w:vAlign w:val="center"/>
                </w:tcPr>
                <w:p w14:paraId="0226EB47" w14:textId="77777777" w:rsidR="00B146DA" w:rsidRPr="00AF5212" w:rsidRDefault="00B146DA" w:rsidP="00650ED2">
                  <w:pPr>
                    <w:adjustRightInd w:val="0"/>
                    <w:snapToGrid w:val="0"/>
                    <w:jc w:val="center"/>
                    <w:rPr>
                      <w:szCs w:val="21"/>
                    </w:rPr>
                  </w:pPr>
                  <w:r w:rsidRPr="00AF5212">
                    <w:rPr>
                      <w:szCs w:val="21"/>
                    </w:rPr>
                    <w:t>是</w:t>
                  </w:r>
                </w:p>
              </w:tc>
              <w:tc>
                <w:tcPr>
                  <w:tcW w:w="709" w:type="dxa"/>
                  <w:vAlign w:val="center"/>
                </w:tcPr>
                <w:p w14:paraId="2A1CAD47" w14:textId="77777777" w:rsidR="00B146DA" w:rsidRPr="00AF5212" w:rsidRDefault="00B146DA" w:rsidP="00650ED2">
                  <w:pPr>
                    <w:adjustRightInd w:val="0"/>
                    <w:snapToGrid w:val="0"/>
                    <w:jc w:val="center"/>
                    <w:rPr>
                      <w:szCs w:val="21"/>
                    </w:rPr>
                  </w:pPr>
                  <w:r w:rsidRPr="00AF5212">
                    <w:rPr>
                      <w:szCs w:val="21"/>
                    </w:rPr>
                    <w:t>是</w:t>
                  </w:r>
                </w:p>
              </w:tc>
              <w:tc>
                <w:tcPr>
                  <w:tcW w:w="850" w:type="dxa"/>
                  <w:vAlign w:val="center"/>
                </w:tcPr>
                <w:p w14:paraId="29305643" w14:textId="77777777" w:rsidR="00B146DA" w:rsidRPr="00AF5212" w:rsidRDefault="00B146DA" w:rsidP="00650ED2">
                  <w:pPr>
                    <w:adjustRightInd w:val="0"/>
                    <w:snapToGrid w:val="0"/>
                    <w:jc w:val="center"/>
                    <w:rPr>
                      <w:szCs w:val="21"/>
                    </w:rPr>
                  </w:pPr>
                  <w:r w:rsidRPr="00AF5212">
                    <w:rPr>
                      <w:szCs w:val="21"/>
                    </w:rPr>
                    <w:t>是</w:t>
                  </w:r>
                </w:p>
              </w:tc>
              <w:tc>
                <w:tcPr>
                  <w:tcW w:w="851" w:type="dxa"/>
                  <w:vAlign w:val="center"/>
                </w:tcPr>
                <w:p w14:paraId="3E6A0E2C" w14:textId="77777777" w:rsidR="00B146DA" w:rsidRPr="00AF5212" w:rsidRDefault="00B146DA" w:rsidP="00650ED2">
                  <w:pPr>
                    <w:adjustRightInd w:val="0"/>
                    <w:snapToGrid w:val="0"/>
                    <w:jc w:val="center"/>
                    <w:rPr>
                      <w:szCs w:val="21"/>
                    </w:rPr>
                  </w:pPr>
                  <w:r w:rsidRPr="00AF5212">
                    <w:rPr>
                      <w:szCs w:val="21"/>
                    </w:rPr>
                    <w:t>是</w:t>
                  </w:r>
                </w:p>
              </w:tc>
            </w:tr>
          </w:tbl>
          <w:p w14:paraId="1546E830" w14:textId="77777777" w:rsidR="00267BD6" w:rsidRPr="00AF5212" w:rsidRDefault="00267BD6" w:rsidP="00267BD6">
            <w:pPr>
              <w:adjustRightInd w:val="0"/>
              <w:snapToGrid w:val="0"/>
              <w:spacing w:line="360" w:lineRule="auto"/>
              <w:ind w:firstLineChars="200" w:firstLine="480"/>
              <w:jc w:val="left"/>
              <w:rPr>
                <w:sz w:val="24"/>
              </w:rPr>
            </w:pPr>
            <w:r w:rsidRPr="00AF5212">
              <w:rPr>
                <w:sz w:val="24"/>
              </w:rPr>
              <w:t>由表</w:t>
            </w:r>
            <w:r w:rsidRPr="00AF5212">
              <w:rPr>
                <w:sz w:val="24"/>
              </w:rPr>
              <w:t>3-1</w:t>
            </w:r>
            <w:r w:rsidRPr="00AF5212">
              <w:rPr>
                <w:sz w:val="24"/>
              </w:rPr>
              <w:t>监测数据可知，</w:t>
            </w:r>
            <w:r w:rsidRPr="00AF5212">
              <w:rPr>
                <w:sz w:val="24"/>
              </w:rPr>
              <w:t>2018</w:t>
            </w:r>
            <w:r w:rsidRPr="00AF5212">
              <w:rPr>
                <w:sz w:val="24"/>
              </w:rPr>
              <w:t>年全年平均水质指标中</w:t>
            </w:r>
            <w:r w:rsidRPr="00AF5212">
              <w:rPr>
                <w:sz w:val="24"/>
              </w:rPr>
              <w:t>DO</w:t>
            </w:r>
            <w:r w:rsidRPr="00AF5212">
              <w:rPr>
                <w:sz w:val="24"/>
              </w:rPr>
              <w:t>、</w:t>
            </w:r>
            <w:r w:rsidRPr="00AF5212">
              <w:rPr>
                <w:sz w:val="24"/>
              </w:rPr>
              <w:t>COD</w:t>
            </w:r>
            <w:r w:rsidRPr="00AF5212">
              <w:rPr>
                <w:sz w:val="24"/>
                <w:vertAlign w:val="subscript"/>
              </w:rPr>
              <w:t>Mn</w:t>
            </w:r>
            <w:r w:rsidRPr="00AF5212">
              <w:rPr>
                <w:sz w:val="24"/>
              </w:rPr>
              <w:t>、</w:t>
            </w:r>
            <w:r w:rsidRPr="00AF5212">
              <w:rPr>
                <w:sz w:val="24"/>
              </w:rPr>
              <w:t>BOD</w:t>
            </w:r>
            <w:r w:rsidRPr="00AF5212">
              <w:rPr>
                <w:sz w:val="24"/>
                <w:vertAlign w:val="subscript"/>
              </w:rPr>
              <w:t>5</w:t>
            </w:r>
            <w:r w:rsidRPr="00AF5212">
              <w:rPr>
                <w:sz w:val="24"/>
              </w:rPr>
              <w:t>、</w:t>
            </w:r>
            <w:r w:rsidRPr="00AF5212">
              <w:rPr>
                <w:sz w:val="24"/>
              </w:rPr>
              <w:t>NH</w:t>
            </w:r>
            <w:r w:rsidRPr="00AF5212">
              <w:rPr>
                <w:sz w:val="24"/>
                <w:vertAlign w:val="subscript"/>
              </w:rPr>
              <w:t>3</w:t>
            </w:r>
            <w:r w:rsidRPr="00AF5212">
              <w:rPr>
                <w:sz w:val="24"/>
              </w:rPr>
              <w:t>-N</w:t>
            </w:r>
            <w:r w:rsidRPr="00AF5212">
              <w:rPr>
                <w:sz w:val="24"/>
              </w:rPr>
              <w:t>、</w:t>
            </w:r>
            <w:r w:rsidRPr="00AF5212">
              <w:rPr>
                <w:sz w:val="24"/>
              </w:rPr>
              <w:t>TP</w:t>
            </w:r>
            <w:r w:rsidRPr="00AF5212">
              <w:rPr>
                <w:sz w:val="24"/>
              </w:rPr>
              <w:t>、</w:t>
            </w:r>
            <w:r w:rsidRPr="00AF5212">
              <w:rPr>
                <w:sz w:val="24"/>
              </w:rPr>
              <w:t>COD</w:t>
            </w:r>
            <w:r w:rsidRPr="00AF5212">
              <w:rPr>
                <w:sz w:val="24"/>
                <w:vertAlign w:val="subscript"/>
              </w:rPr>
              <w:t>Cr</w:t>
            </w:r>
            <w:r w:rsidRPr="00AF5212">
              <w:rPr>
                <w:sz w:val="24"/>
              </w:rPr>
              <w:t>和石油类均能达到</w:t>
            </w:r>
            <w:r w:rsidRPr="00AF5212">
              <w:rPr>
                <w:sz w:val="24"/>
              </w:rPr>
              <w:t>Ⅲ</w:t>
            </w:r>
            <w:r w:rsidRPr="00AF5212">
              <w:rPr>
                <w:sz w:val="24"/>
              </w:rPr>
              <w:t>类标准。</w:t>
            </w:r>
          </w:p>
          <w:p w14:paraId="103BF5B8" w14:textId="5697B6E1" w:rsidR="002444DA" w:rsidRPr="00AF5212" w:rsidRDefault="002444DA" w:rsidP="00494BAC">
            <w:pPr>
              <w:adjustRightInd w:val="0"/>
              <w:snapToGrid w:val="0"/>
              <w:spacing w:line="348" w:lineRule="auto"/>
              <w:outlineLvl w:val="2"/>
              <w:rPr>
                <w:b/>
                <w:sz w:val="24"/>
              </w:rPr>
            </w:pPr>
            <w:r w:rsidRPr="00AF5212">
              <w:rPr>
                <w:b/>
                <w:sz w:val="24"/>
              </w:rPr>
              <w:t>3.1.</w:t>
            </w:r>
            <w:r w:rsidR="008979C5" w:rsidRPr="00AF5212">
              <w:rPr>
                <w:rFonts w:hint="eastAsia"/>
                <w:b/>
                <w:sz w:val="24"/>
              </w:rPr>
              <w:t>2</w:t>
            </w:r>
            <w:r w:rsidRPr="00AF5212">
              <w:rPr>
                <w:b/>
                <w:sz w:val="24"/>
              </w:rPr>
              <w:t>环境</w:t>
            </w:r>
            <w:r w:rsidR="001C08BC" w:rsidRPr="00AF5212">
              <w:rPr>
                <w:rFonts w:hint="eastAsia"/>
                <w:b/>
                <w:sz w:val="24"/>
              </w:rPr>
              <w:t>空气</w:t>
            </w:r>
            <w:r w:rsidRPr="00AF5212">
              <w:rPr>
                <w:b/>
                <w:sz w:val="24"/>
              </w:rPr>
              <w:t>质量现状</w:t>
            </w:r>
          </w:p>
          <w:p w14:paraId="674E5B66" w14:textId="77777777" w:rsidR="00C85120" w:rsidRPr="00AF5212" w:rsidRDefault="002D77B0" w:rsidP="00494BAC">
            <w:pPr>
              <w:adjustRightInd w:val="0"/>
              <w:snapToGrid w:val="0"/>
              <w:spacing w:line="348" w:lineRule="auto"/>
              <w:ind w:firstLineChars="200" w:firstLine="480"/>
              <w:rPr>
                <w:sz w:val="24"/>
              </w:rPr>
            </w:pPr>
            <w:r w:rsidRPr="00AF5212">
              <w:rPr>
                <w:rFonts w:hint="eastAsia"/>
                <w:sz w:val="24"/>
              </w:rPr>
              <w:t>1</w:t>
            </w:r>
            <w:r w:rsidRPr="00AF5212">
              <w:rPr>
                <w:rFonts w:hint="eastAsia"/>
                <w:sz w:val="24"/>
              </w:rPr>
              <w:t>、</w:t>
            </w:r>
            <w:r w:rsidR="00117D9F" w:rsidRPr="00AF5212">
              <w:rPr>
                <w:rFonts w:hint="eastAsia"/>
                <w:sz w:val="24"/>
              </w:rPr>
              <w:t>常规污染因子</w:t>
            </w:r>
          </w:p>
          <w:p w14:paraId="441543CD" w14:textId="79B6BFEA" w:rsidR="00E3722C" w:rsidRPr="00AF5212" w:rsidRDefault="00E3722C" w:rsidP="00494BAC">
            <w:pPr>
              <w:adjustRightInd w:val="0"/>
              <w:snapToGrid w:val="0"/>
              <w:spacing w:line="348" w:lineRule="auto"/>
              <w:ind w:firstLineChars="200" w:firstLine="480"/>
              <w:rPr>
                <w:sz w:val="24"/>
              </w:rPr>
            </w:pPr>
            <w:r w:rsidRPr="00AF5212">
              <w:rPr>
                <w:rFonts w:hint="eastAsia"/>
                <w:sz w:val="24"/>
              </w:rPr>
              <w:t>（</w:t>
            </w:r>
            <w:r w:rsidRPr="00AF5212">
              <w:rPr>
                <w:rFonts w:hint="eastAsia"/>
                <w:sz w:val="24"/>
              </w:rPr>
              <w:t>1</w:t>
            </w:r>
            <w:r w:rsidRPr="00AF5212">
              <w:rPr>
                <w:rFonts w:hint="eastAsia"/>
                <w:sz w:val="24"/>
              </w:rPr>
              <w:t>）嘉兴市区</w:t>
            </w:r>
            <w:r w:rsidRPr="00AF5212">
              <w:rPr>
                <w:rFonts w:hint="eastAsia"/>
                <w:sz w:val="24"/>
              </w:rPr>
              <w:t>20</w:t>
            </w:r>
            <w:r w:rsidR="00DB2047" w:rsidRPr="00AF5212">
              <w:rPr>
                <w:sz w:val="24"/>
              </w:rPr>
              <w:t>19</w:t>
            </w:r>
            <w:r w:rsidRPr="00AF5212">
              <w:rPr>
                <w:rFonts w:hint="eastAsia"/>
                <w:sz w:val="24"/>
              </w:rPr>
              <w:t>年环境质量公报数据</w:t>
            </w:r>
          </w:p>
          <w:p w14:paraId="69197D43" w14:textId="69F48267" w:rsidR="00453630" w:rsidRPr="00AF5212" w:rsidRDefault="0043065B" w:rsidP="00494BAC">
            <w:pPr>
              <w:adjustRightInd w:val="0"/>
              <w:snapToGrid w:val="0"/>
              <w:spacing w:line="348" w:lineRule="auto"/>
              <w:ind w:firstLineChars="200" w:firstLine="480"/>
              <w:rPr>
                <w:sz w:val="24"/>
              </w:rPr>
            </w:pPr>
            <w:r w:rsidRPr="00AF5212">
              <w:rPr>
                <w:sz w:val="24"/>
              </w:rPr>
              <w:t>201</w:t>
            </w:r>
            <w:r w:rsidR="00453630" w:rsidRPr="00AF5212">
              <w:rPr>
                <w:sz w:val="24"/>
              </w:rPr>
              <w:t>9</w:t>
            </w:r>
            <w:r w:rsidRPr="00AF5212">
              <w:rPr>
                <w:sz w:val="24"/>
              </w:rPr>
              <w:t>年嘉兴市区城市环境空气</w:t>
            </w:r>
            <w:r w:rsidR="00453630" w:rsidRPr="00AF5212">
              <w:rPr>
                <w:rFonts w:hint="eastAsia"/>
                <w:sz w:val="24"/>
              </w:rPr>
              <w:t>细颗粒物（</w:t>
            </w:r>
            <w:r w:rsidR="00453630" w:rsidRPr="00AF5212">
              <w:rPr>
                <w:rFonts w:hint="eastAsia"/>
                <w:sz w:val="24"/>
              </w:rPr>
              <w:t>PM</w:t>
            </w:r>
            <w:r w:rsidR="00453630" w:rsidRPr="00AF5212">
              <w:rPr>
                <w:sz w:val="24"/>
                <w:vertAlign w:val="subscript"/>
              </w:rPr>
              <w:t>2.5</w:t>
            </w:r>
            <w:r w:rsidR="00453630" w:rsidRPr="00AF5212">
              <w:rPr>
                <w:rFonts w:hint="eastAsia"/>
                <w:sz w:val="24"/>
              </w:rPr>
              <w:t>）年均浓度为</w:t>
            </w:r>
            <w:r w:rsidR="00453630" w:rsidRPr="00AF5212">
              <w:rPr>
                <w:rFonts w:hint="eastAsia"/>
                <w:sz w:val="24"/>
              </w:rPr>
              <w:t>35</w:t>
            </w:r>
            <w:r w:rsidR="00453630" w:rsidRPr="00AF5212">
              <w:rPr>
                <w:sz w:val="24"/>
              </w:rPr>
              <w:t>ug/m</w:t>
            </w:r>
            <w:r w:rsidR="00453630" w:rsidRPr="00AF5212">
              <w:rPr>
                <w:sz w:val="24"/>
                <w:vertAlign w:val="superscript"/>
              </w:rPr>
              <w:t>3</w:t>
            </w:r>
            <w:r w:rsidR="00453630" w:rsidRPr="00AF5212">
              <w:rPr>
                <w:sz w:val="24"/>
              </w:rPr>
              <w:t>，</w:t>
            </w:r>
            <w:r w:rsidR="00453630" w:rsidRPr="00AF5212">
              <w:rPr>
                <w:rFonts w:hint="eastAsia"/>
                <w:sz w:val="24"/>
              </w:rPr>
              <w:t>同比降低</w:t>
            </w:r>
            <w:r w:rsidR="00453630" w:rsidRPr="00AF5212">
              <w:rPr>
                <w:rFonts w:hint="eastAsia"/>
                <w:sz w:val="24"/>
              </w:rPr>
              <w:t>5.4%</w:t>
            </w:r>
            <w:r w:rsidR="00453630" w:rsidRPr="00AF5212">
              <w:rPr>
                <w:rFonts w:hint="eastAsia"/>
                <w:sz w:val="24"/>
              </w:rPr>
              <w:t>，首次达到二级标准；全年优级天数为</w:t>
            </w:r>
            <w:r w:rsidR="00453630" w:rsidRPr="00AF5212">
              <w:rPr>
                <w:rFonts w:hint="eastAsia"/>
                <w:sz w:val="24"/>
              </w:rPr>
              <w:t>88</w:t>
            </w:r>
            <w:r w:rsidR="00453630" w:rsidRPr="00AF5212">
              <w:rPr>
                <w:rFonts w:hint="eastAsia"/>
                <w:sz w:val="24"/>
              </w:rPr>
              <w:t>天，良级天数为</w:t>
            </w:r>
            <w:r w:rsidR="00453630" w:rsidRPr="00AF5212">
              <w:rPr>
                <w:rFonts w:hint="eastAsia"/>
                <w:sz w:val="24"/>
              </w:rPr>
              <w:t>204</w:t>
            </w:r>
            <w:r w:rsidR="00453630" w:rsidRPr="00AF5212">
              <w:rPr>
                <w:rFonts w:hint="eastAsia"/>
                <w:sz w:val="24"/>
              </w:rPr>
              <w:t>天，优良天数比例为</w:t>
            </w:r>
            <w:r w:rsidR="00453630" w:rsidRPr="00AF5212">
              <w:rPr>
                <w:rFonts w:hint="eastAsia"/>
                <w:sz w:val="24"/>
              </w:rPr>
              <w:t>80.0%</w:t>
            </w:r>
            <w:r w:rsidR="00453630" w:rsidRPr="00AF5212">
              <w:rPr>
                <w:rFonts w:hint="eastAsia"/>
                <w:sz w:val="24"/>
              </w:rPr>
              <w:t>，同比持平。全年臭氧（</w:t>
            </w:r>
            <w:r w:rsidR="00453630" w:rsidRPr="00AF5212">
              <w:rPr>
                <w:rFonts w:hint="eastAsia"/>
                <w:sz w:val="24"/>
              </w:rPr>
              <w:t>O</w:t>
            </w:r>
            <w:r w:rsidR="00453630" w:rsidRPr="00AF5212">
              <w:rPr>
                <w:sz w:val="24"/>
                <w:vertAlign w:val="subscript"/>
              </w:rPr>
              <w:t>3</w:t>
            </w:r>
            <w:r w:rsidR="00453630" w:rsidRPr="00AF5212">
              <w:rPr>
                <w:rFonts w:hint="eastAsia"/>
                <w:sz w:val="24"/>
              </w:rPr>
              <w:t>）、细颗粒物（</w:t>
            </w:r>
            <w:r w:rsidR="00453630" w:rsidRPr="00AF5212">
              <w:rPr>
                <w:rFonts w:hint="eastAsia"/>
                <w:sz w:val="24"/>
              </w:rPr>
              <w:t>PM</w:t>
            </w:r>
            <w:r w:rsidR="00453630" w:rsidRPr="00AF5212">
              <w:rPr>
                <w:sz w:val="24"/>
                <w:vertAlign w:val="subscript"/>
              </w:rPr>
              <w:t>2.5</w:t>
            </w:r>
            <w:r w:rsidR="00453630" w:rsidRPr="00AF5212">
              <w:rPr>
                <w:rFonts w:hint="eastAsia"/>
                <w:sz w:val="24"/>
              </w:rPr>
              <w:t>）、可吸入颗粒物（</w:t>
            </w:r>
            <w:r w:rsidR="00453630" w:rsidRPr="00AF5212">
              <w:rPr>
                <w:sz w:val="24"/>
              </w:rPr>
              <w:t>PM</w:t>
            </w:r>
            <w:r w:rsidR="00453630" w:rsidRPr="00AF5212">
              <w:rPr>
                <w:sz w:val="24"/>
                <w:vertAlign w:val="subscript"/>
              </w:rPr>
              <w:t>1</w:t>
            </w:r>
            <w:r w:rsidR="00453630" w:rsidRPr="00AF5212">
              <w:rPr>
                <w:rFonts w:hint="eastAsia"/>
                <w:sz w:val="24"/>
                <w:vertAlign w:val="subscript"/>
              </w:rPr>
              <w:t>0</w:t>
            </w:r>
            <w:r w:rsidR="00453630" w:rsidRPr="00AF5212">
              <w:rPr>
                <w:rFonts w:hint="eastAsia"/>
                <w:sz w:val="24"/>
              </w:rPr>
              <w:t>）和二氧化氮（</w:t>
            </w:r>
            <w:r w:rsidR="00453630" w:rsidRPr="00AF5212">
              <w:rPr>
                <w:sz w:val="24"/>
              </w:rPr>
              <w:t>NO</w:t>
            </w:r>
            <w:r w:rsidR="00453630" w:rsidRPr="00AF5212">
              <w:rPr>
                <w:sz w:val="24"/>
                <w:vertAlign w:val="subscript"/>
              </w:rPr>
              <w:t>2</w:t>
            </w:r>
            <w:r w:rsidR="00453630" w:rsidRPr="00AF5212">
              <w:rPr>
                <w:rFonts w:hint="eastAsia"/>
                <w:sz w:val="24"/>
              </w:rPr>
              <w:t>）等日均值出现超标，超标率分别为</w:t>
            </w:r>
            <w:r w:rsidR="00453630" w:rsidRPr="00AF5212">
              <w:rPr>
                <w:rFonts w:hint="eastAsia"/>
                <w:sz w:val="24"/>
              </w:rPr>
              <w:t>13.7%</w:t>
            </w:r>
            <w:r w:rsidR="00453630" w:rsidRPr="00AF5212">
              <w:rPr>
                <w:rFonts w:hint="eastAsia"/>
                <w:sz w:val="24"/>
              </w:rPr>
              <w:t>、</w:t>
            </w:r>
            <w:r w:rsidR="00453630" w:rsidRPr="00AF5212">
              <w:rPr>
                <w:rFonts w:hint="eastAsia"/>
                <w:sz w:val="24"/>
              </w:rPr>
              <w:t>5.5%</w:t>
            </w:r>
            <w:r w:rsidR="00453630" w:rsidRPr="00AF5212">
              <w:rPr>
                <w:rFonts w:hint="eastAsia"/>
                <w:sz w:val="24"/>
              </w:rPr>
              <w:t>、</w:t>
            </w:r>
            <w:r w:rsidR="00453630" w:rsidRPr="00AF5212">
              <w:rPr>
                <w:rFonts w:hint="eastAsia"/>
                <w:sz w:val="24"/>
              </w:rPr>
              <w:t>2.2%</w:t>
            </w:r>
            <w:r w:rsidR="00453630" w:rsidRPr="00AF5212">
              <w:rPr>
                <w:rFonts w:hint="eastAsia"/>
                <w:sz w:val="24"/>
              </w:rPr>
              <w:t>和</w:t>
            </w:r>
            <w:r w:rsidR="00453630" w:rsidRPr="00AF5212">
              <w:rPr>
                <w:rFonts w:hint="eastAsia"/>
                <w:sz w:val="24"/>
              </w:rPr>
              <w:t>1.1%</w:t>
            </w:r>
            <w:r w:rsidR="00453630" w:rsidRPr="00AF5212">
              <w:rPr>
                <w:rFonts w:hint="eastAsia"/>
                <w:sz w:val="24"/>
              </w:rPr>
              <w:t>，臭氧（</w:t>
            </w:r>
            <w:r w:rsidR="00453630" w:rsidRPr="00AF5212">
              <w:rPr>
                <w:sz w:val="24"/>
              </w:rPr>
              <w:t>O</w:t>
            </w:r>
            <w:r w:rsidR="00453630" w:rsidRPr="00AF5212">
              <w:rPr>
                <w:sz w:val="24"/>
                <w:vertAlign w:val="subscript"/>
              </w:rPr>
              <w:t>3</w:t>
            </w:r>
            <w:r w:rsidR="00453630" w:rsidRPr="00AF5212">
              <w:rPr>
                <w:rFonts w:hint="eastAsia"/>
                <w:sz w:val="24"/>
              </w:rPr>
              <w:t>）超标率最高。</w:t>
            </w:r>
          </w:p>
          <w:p w14:paraId="16E6A68C" w14:textId="1A0053D5" w:rsidR="00E3722C" w:rsidRPr="00AF5212" w:rsidRDefault="00E3722C" w:rsidP="00494BAC">
            <w:pPr>
              <w:adjustRightInd w:val="0"/>
              <w:snapToGrid w:val="0"/>
              <w:spacing w:line="348" w:lineRule="auto"/>
              <w:ind w:firstLineChars="200" w:firstLine="480"/>
              <w:rPr>
                <w:sz w:val="24"/>
              </w:rPr>
            </w:pPr>
            <w:r w:rsidRPr="00AF5212">
              <w:rPr>
                <w:rFonts w:hint="eastAsia"/>
                <w:sz w:val="24"/>
              </w:rPr>
              <w:lastRenderedPageBreak/>
              <w:t>（</w:t>
            </w:r>
            <w:r w:rsidRPr="00AF5212">
              <w:rPr>
                <w:rFonts w:hint="eastAsia"/>
                <w:sz w:val="24"/>
              </w:rPr>
              <w:t>2</w:t>
            </w:r>
            <w:r w:rsidRPr="00AF5212">
              <w:rPr>
                <w:rFonts w:hint="eastAsia"/>
                <w:sz w:val="24"/>
              </w:rPr>
              <w:t>）嘉兴市区</w:t>
            </w:r>
            <w:r w:rsidRPr="00AF5212">
              <w:rPr>
                <w:rFonts w:hint="eastAsia"/>
                <w:sz w:val="24"/>
              </w:rPr>
              <w:t>201</w:t>
            </w:r>
            <w:r w:rsidR="00DB2047" w:rsidRPr="00AF5212">
              <w:rPr>
                <w:sz w:val="24"/>
              </w:rPr>
              <w:t>9</w:t>
            </w:r>
            <w:r w:rsidRPr="00AF5212">
              <w:rPr>
                <w:rFonts w:hint="eastAsia"/>
                <w:sz w:val="24"/>
              </w:rPr>
              <w:t>年环境空气质量现状监测数据</w:t>
            </w:r>
          </w:p>
          <w:p w14:paraId="298FFD89" w14:textId="656078CF" w:rsidR="00E3722C" w:rsidRPr="00AF5212" w:rsidRDefault="00494BAC" w:rsidP="00494BAC">
            <w:pPr>
              <w:adjustRightInd w:val="0"/>
              <w:snapToGrid w:val="0"/>
              <w:spacing w:line="348" w:lineRule="auto"/>
              <w:ind w:firstLineChars="200" w:firstLine="480"/>
              <w:rPr>
                <w:sz w:val="24"/>
              </w:rPr>
            </w:pPr>
            <w:r w:rsidRPr="00AF5212">
              <w:rPr>
                <w:rFonts w:hint="eastAsia"/>
                <w:sz w:val="24"/>
              </w:rPr>
              <w:t>本次评价采用嘉兴市三个国控监测点</w:t>
            </w:r>
            <w:r w:rsidRPr="00AF5212">
              <w:rPr>
                <w:rFonts w:hint="eastAsia"/>
                <w:sz w:val="24"/>
              </w:rPr>
              <w:t>201</w:t>
            </w:r>
            <w:r w:rsidR="00DB2047" w:rsidRPr="00AF5212">
              <w:rPr>
                <w:sz w:val="24"/>
              </w:rPr>
              <w:t>9</w:t>
            </w:r>
            <w:r w:rsidRPr="00AF5212">
              <w:rPr>
                <w:rFonts w:hint="eastAsia"/>
                <w:sz w:val="24"/>
              </w:rPr>
              <w:t>全年的基本污染物监测数据均值，</w:t>
            </w:r>
            <w:r w:rsidR="00E3722C" w:rsidRPr="00AF5212">
              <w:rPr>
                <w:rFonts w:hint="eastAsia"/>
                <w:sz w:val="24"/>
              </w:rPr>
              <w:t>具体监测结果见表</w:t>
            </w:r>
            <w:r w:rsidR="00E3722C" w:rsidRPr="00AF5212">
              <w:rPr>
                <w:rFonts w:hint="eastAsia"/>
                <w:sz w:val="24"/>
              </w:rPr>
              <w:t>3-</w:t>
            </w:r>
            <w:r w:rsidR="008979C5" w:rsidRPr="00AF5212">
              <w:rPr>
                <w:rFonts w:hint="eastAsia"/>
                <w:sz w:val="24"/>
              </w:rPr>
              <w:t>2</w:t>
            </w:r>
            <w:r w:rsidR="00E3722C" w:rsidRPr="00AF5212">
              <w:rPr>
                <w:rFonts w:hint="eastAsia"/>
                <w:sz w:val="24"/>
              </w:rPr>
              <w:t>。</w:t>
            </w:r>
          </w:p>
          <w:p w14:paraId="13FE3ED9" w14:textId="5A6DDE43" w:rsidR="00E3722C" w:rsidRPr="00AF5212" w:rsidRDefault="00E3722C" w:rsidP="00E3722C">
            <w:pPr>
              <w:adjustRightInd w:val="0"/>
              <w:snapToGrid w:val="0"/>
              <w:jc w:val="center"/>
              <w:rPr>
                <w:sz w:val="24"/>
              </w:rPr>
            </w:pPr>
            <w:r w:rsidRPr="00AF5212">
              <w:rPr>
                <w:rFonts w:hAnsi="宋体"/>
                <w:b/>
              </w:rPr>
              <w:t>表</w:t>
            </w:r>
            <w:r w:rsidRPr="00AF5212">
              <w:rPr>
                <w:b/>
              </w:rPr>
              <w:t>3-</w:t>
            </w:r>
            <w:r w:rsidR="008979C5" w:rsidRPr="00AF5212">
              <w:rPr>
                <w:rFonts w:hint="eastAsia"/>
                <w:b/>
              </w:rPr>
              <w:t>2</w:t>
            </w:r>
            <w:r w:rsidRPr="00AF5212">
              <w:rPr>
                <w:b/>
              </w:rPr>
              <w:t xml:space="preserve">  </w:t>
            </w:r>
            <w:r w:rsidRPr="00AF5212">
              <w:rPr>
                <w:rFonts w:hint="eastAsia"/>
                <w:b/>
              </w:rPr>
              <w:t xml:space="preserve"> </w:t>
            </w:r>
            <w:r w:rsidR="00494BAC" w:rsidRPr="00AF5212">
              <w:rPr>
                <w:rFonts w:hint="eastAsia"/>
                <w:b/>
              </w:rPr>
              <w:t>嘉兴市</w:t>
            </w:r>
            <w:r w:rsidR="00494BAC" w:rsidRPr="00AF5212">
              <w:rPr>
                <w:rFonts w:hint="eastAsia"/>
                <w:b/>
              </w:rPr>
              <w:t>201</w:t>
            </w:r>
            <w:r w:rsidR="00DB2047" w:rsidRPr="00AF5212">
              <w:rPr>
                <w:b/>
              </w:rPr>
              <w:t>9</w:t>
            </w:r>
            <w:r w:rsidR="00494BAC" w:rsidRPr="00AF5212">
              <w:rPr>
                <w:rFonts w:hint="eastAsia"/>
                <w:b/>
              </w:rPr>
              <w:t>年环境空气质量现状</w:t>
            </w:r>
            <w:r w:rsidRPr="00AF5212">
              <w:rPr>
                <w:rFonts w:hint="eastAsia"/>
                <w:b/>
              </w:rPr>
              <w:t>评价表</w:t>
            </w:r>
          </w:p>
          <w:tbl>
            <w:tblPr>
              <w:tblStyle w:val="affe"/>
              <w:tblW w:w="8392" w:type="dxa"/>
              <w:jc w:val="center"/>
              <w:tblLayout w:type="fixed"/>
              <w:tblLook w:val="04A0" w:firstRow="1" w:lastRow="0" w:firstColumn="1" w:lastColumn="0" w:noHBand="0" w:noVBand="1"/>
            </w:tblPr>
            <w:tblGrid>
              <w:gridCol w:w="882"/>
              <w:gridCol w:w="1843"/>
              <w:gridCol w:w="1794"/>
              <w:gridCol w:w="1559"/>
              <w:gridCol w:w="1234"/>
              <w:gridCol w:w="1080"/>
            </w:tblGrid>
            <w:tr w:rsidR="00AF5212" w:rsidRPr="00AF5212" w14:paraId="38384326" w14:textId="77777777" w:rsidTr="0045315C">
              <w:trPr>
                <w:jc w:val="center"/>
              </w:trPr>
              <w:tc>
                <w:tcPr>
                  <w:tcW w:w="882" w:type="dxa"/>
                  <w:vAlign w:val="center"/>
                </w:tcPr>
                <w:p w14:paraId="1BBDC8A7" w14:textId="77777777" w:rsidR="00494BAC" w:rsidRPr="00AF5212" w:rsidRDefault="00494BAC" w:rsidP="00AD05BB">
                  <w:pPr>
                    <w:adjustRightInd w:val="0"/>
                    <w:snapToGrid w:val="0"/>
                    <w:jc w:val="center"/>
                    <w:rPr>
                      <w:rFonts w:eastAsiaTheme="minorEastAsia"/>
                      <w:b/>
                      <w:bCs/>
                      <w:szCs w:val="21"/>
                    </w:rPr>
                  </w:pPr>
                  <w:r w:rsidRPr="00AF5212">
                    <w:rPr>
                      <w:rFonts w:eastAsiaTheme="minorEastAsia"/>
                      <w:b/>
                      <w:bCs/>
                      <w:szCs w:val="21"/>
                    </w:rPr>
                    <w:t>污染物</w:t>
                  </w:r>
                </w:p>
              </w:tc>
              <w:tc>
                <w:tcPr>
                  <w:tcW w:w="1843" w:type="dxa"/>
                  <w:vAlign w:val="center"/>
                </w:tcPr>
                <w:p w14:paraId="5AC75C86" w14:textId="77777777" w:rsidR="00494BAC" w:rsidRPr="00AF5212" w:rsidRDefault="00494BAC" w:rsidP="00AD05BB">
                  <w:pPr>
                    <w:adjustRightInd w:val="0"/>
                    <w:snapToGrid w:val="0"/>
                    <w:jc w:val="center"/>
                    <w:rPr>
                      <w:rFonts w:eastAsiaTheme="minorEastAsia"/>
                      <w:b/>
                      <w:bCs/>
                      <w:szCs w:val="21"/>
                    </w:rPr>
                  </w:pPr>
                  <w:r w:rsidRPr="00AF5212">
                    <w:rPr>
                      <w:rFonts w:eastAsiaTheme="minorEastAsia"/>
                      <w:b/>
                      <w:bCs/>
                      <w:szCs w:val="21"/>
                    </w:rPr>
                    <w:t>年评价指标</w:t>
                  </w:r>
                </w:p>
              </w:tc>
              <w:tc>
                <w:tcPr>
                  <w:tcW w:w="1794" w:type="dxa"/>
                  <w:vAlign w:val="center"/>
                </w:tcPr>
                <w:p w14:paraId="2D3560D0" w14:textId="77777777" w:rsidR="00494BAC" w:rsidRPr="00AF5212" w:rsidRDefault="00494BAC" w:rsidP="00494BAC">
                  <w:pPr>
                    <w:adjustRightInd w:val="0"/>
                    <w:snapToGrid w:val="0"/>
                    <w:jc w:val="center"/>
                    <w:rPr>
                      <w:rFonts w:eastAsiaTheme="minorEastAsia"/>
                      <w:b/>
                      <w:bCs/>
                      <w:szCs w:val="21"/>
                    </w:rPr>
                  </w:pPr>
                  <w:r w:rsidRPr="00AF5212">
                    <w:rPr>
                      <w:rFonts w:eastAsiaTheme="minorEastAsia"/>
                      <w:b/>
                      <w:bCs/>
                      <w:szCs w:val="21"/>
                    </w:rPr>
                    <w:t>现状浓度</w:t>
                  </w:r>
                  <w:r w:rsidRPr="00AF5212">
                    <w:rPr>
                      <w:rFonts w:eastAsiaTheme="minorEastAsia"/>
                      <w:b/>
                      <w:bCs/>
                      <w:szCs w:val="21"/>
                    </w:rPr>
                    <w:t>(µg/m</w:t>
                  </w:r>
                  <w:r w:rsidRPr="00AF5212">
                    <w:rPr>
                      <w:rFonts w:eastAsiaTheme="minorEastAsia"/>
                      <w:b/>
                      <w:bCs/>
                      <w:szCs w:val="21"/>
                      <w:vertAlign w:val="superscript"/>
                    </w:rPr>
                    <w:t>3</w:t>
                  </w:r>
                  <w:r w:rsidRPr="00AF5212">
                    <w:rPr>
                      <w:rFonts w:eastAsiaTheme="minorEastAsia"/>
                      <w:b/>
                      <w:bCs/>
                      <w:szCs w:val="21"/>
                    </w:rPr>
                    <w:t>)</w:t>
                  </w:r>
                </w:p>
              </w:tc>
              <w:tc>
                <w:tcPr>
                  <w:tcW w:w="1559" w:type="dxa"/>
                  <w:vAlign w:val="center"/>
                </w:tcPr>
                <w:p w14:paraId="73CFE71F" w14:textId="77777777" w:rsidR="00494BAC" w:rsidRPr="00AF5212" w:rsidRDefault="00494BAC" w:rsidP="00494BAC">
                  <w:pPr>
                    <w:adjustRightInd w:val="0"/>
                    <w:snapToGrid w:val="0"/>
                    <w:jc w:val="center"/>
                    <w:rPr>
                      <w:rFonts w:eastAsiaTheme="minorEastAsia"/>
                      <w:b/>
                      <w:bCs/>
                      <w:szCs w:val="21"/>
                    </w:rPr>
                  </w:pPr>
                  <w:r w:rsidRPr="00AF5212">
                    <w:rPr>
                      <w:rFonts w:eastAsiaTheme="minorEastAsia"/>
                      <w:b/>
                      <w:bCs/>
                      <w:szCs w:val="21"/>
                    </w:rPr>
                    <w:t>标准值</w:t>
                  </w:r>
                  <w:r w:rsidRPr="00AF5212">
                    <w:rPr>
                      <w:rFonts w:eastAsiaTheme="minorEastAsia"/>
                      <w:b/>
                      <w:bCs/>
                      <w:szCs w:val="21"/>
                    </w:rPr>
                    <w:t>(µg/m</w:t>
                  </w:r>
                  <w:r w:rsidRPr="00AF5212">
                    <w:rPr>
                      <w:rFonts w:eastAsiaTheme="minorEastAsia"/>
                      <w:b/>
                      <w:bCs/>
                      <w:szCs w:val="21"/>
                      <w:vertAlign w:val="superscript"/>
                    </w:rPr>
                    <w:t>3</w:t>
                  </w:r>
                  <w:r w:rsidRPr="00AF5212">
                    <w:rPr>
                      <w:rFonts w:eastAsiaTheme="minorEastAsia"/>
                      <w:b/>
                      <w:bCs/>
                      <w:szCs w:val="21"/>
                    </w:rPr>
                    <w:t>)</w:t>
                  </w:r>
                </w:p>
              </w:tc>
              <w:tc>
                <w:tcPr>
                  <w:tcW w:w="1234" w:type="dxa"/>
                  <w:vAlign w:val="center"/>
                </w:tcPr>
                <w:p w14:paraId="09E28F1E" w14:textId="77777777" w:rsidR="00494BAC" w:rsidRPr="00AF5212" w:rsidRDefault="00494BAC" w:rsidP="00494BAC">
                  <w:pPr>
                    <w:adjustRightInd w:val="0"/>
                    <w:snapToGrid w:val="0"/>
                    <w:jc w:val="center"/>
                    <w:rPr>
                      <w:rFonts w:eastAsiaTheme="minorEastAsia"/>
                      <w:b/>
                      <w:bCs/>
                      <w:szCs w:val="21"/>
                    </w:rPr>
                  </w:pPr>
                  <w:r w:rsidRPr="00AF5212">
                    <w:rPr>
                      <w:rFonts w:eastAsiaTheme="minorEastAsia"/>
                      <w:b/>
                      <w:bCs/>
                      <w:szCs w:val="21"/>
                    </w:rPr>
                    <w:t>占标率</w:t>
                  </w:r>
                  <w:r w:rsidRPr="00AF5212">
                    <w:rPr>
                      <w:rFonts w:eastAsiaTheme="minorEastAsia"/>
                      <w:b/>
                      <w:bCs/>
                      <w:szCs w:val="21"/>
                    </w:rPr>
                    <w:t>(%)</w:t>
                  </w:r>
                </w:p>
              </w:tc>
              <w:tc>
                <w:tcPr>
                  <w:tcW w:w="1080" w:type="dxa"/>
                  <w:vAlign w:val="center"/>
                </w:tcPr>
                <w:p w14:paraId="5399394E" w14:textId="77777777" w:rsidR="00494BAC" w:rsidRPr="00AF5212" w:rsidRDefault="00494BAC" w:rsidP="00AD05BB">
                  <w:pPr>
                    <w:adjustRightInd w:val="0"/>
                    <w:snapToGrid w:val="0"/>
                    <w:jc w:val="center"/>
                    <w:rPr>
                      <w:rFonts w:eastAsiaTheme="minorEastAsia"/>
                      <w:b/>
                      <w:bCs/>
                      <w:szCs w:val="21"/>
                    </w:rPr>
                  </w:pPr>
                  <w:r w:rsidRPr="00AF5212">
                    <w:rPr>
                      <w:rFonts w:eastAsiaTheme="minorEastAsia"/>
                      <w:b/>
                      <w:bCs/>
                      <w:szCs w:val="21"/>
                    </w:rPr>
                    <w:t>达标情况</w:t>
                  </w:r>
                </w:p>
              </w:tc>
            </w:tr>
            <w:tr w:rsidR="00AF5212" w:rsidRPr="00AF5212" w14:paraId="27CB0C06" w14:textId="77777777" w:rsidTr="0045315C">
              <w:trPr>
                <w:jc w:val="center"/>
              </w:trPr>
              <w:tc>
                <w:tcPr>
                  <w:tcW w:w="882" w:type="dxa"/>
                  <w:vMerge w:val="restart"/>
                  <w:vAlign w:val="center"/>
                </w:tcPr>
                <w:p w14:paraId="6174CC2A" w14:textId="77777777" w:rsidR="0066427F" w:rsidRPr="00AF5212" w:rsidRDefault="0066427F" w:rsidP="00453630">
                  <w:pPr>
                    <w:adjustRightInd w:val="0"/>
                    <w:snapToGrid w:val="0"/>
                    <w:jc w:val="center"/>
                    <w:rPr>
                      <w:rFonts w:eastAsiaTheme="minorEastAsia"/>
                      <w:szCs w:val="21"/>
                      <w:vertAlign w:val="subscript"/>
                    </w:rPr>
                  </w:pPr>
                  <w:r w:rsidRPr="00AF5212">
                    <w:rPr>
                      <w:rFonts w:eastAsiaTheme="minorEastAsia"/>
                      <w:szCs w:val="21"/>
                    </w:rPr>
                    <w:t>SO</w:t>
                  </w:r>
                  <w:r w:rsidRPr="00AF5212">
                    <w:rPr>
                      <w:rFonts w:eastAsiaTheme="minorEastAsia"/>
                      <w:szCs w:val="21"/>
                      <w:vertAlign w:val="subscript"/>
                    </w:rPr>
                    <w:t>2</w:t>
                  </w:r>
                </w:p>
              </w:tc>
              <w:tc>
                <w:tcPr>
                  <w:tcW w:w="1843" w:type="dxa"/>
                  <w:vAlign w:val="center"/>
                </w:tcPr>
                <w:p w14:paraId="58C94C69" w14:textId="77777777" w:rsidR="0066427F" w:rsidRPr="00AF5212" w:rsidRDefault="0066427F" w:rsidP="00453630">
                  <w:pPr>
                    <w:adjustRightInd w:val="0"/>
                    <w:snapToGrid w:val="0"/>
                    <w:jc w:val="center"/>
                    <w:rPr>
                      <w:rFonts w:eastAsiaTheme="minorEastAsia"/>
                      <w:szCs w:val="21"/>
                    </w:rPr>
                  </w:pPr>
                  <w:r w:rsidRPr="00AF5212">
                    <w:rPr>
                      <w:rFonts w:eastAsiaTheme="minorEastAsia" w:hint="eastAsia"/>
                      <w:szCs w:val="21"/>
                    </w:rPr>
                    <w:t>年平均质量浓度</w:t>
                  </w:r>
                </w:p>
              </w:tc>
              <w:tc>
                <w:tcPr>
                  <w:tcW w:w="1794" w:type="dxa"/>
                  <w:vAlign w:val="center"/>
                </w:tcPr>
                <w:p w14:paraId="3D853A3A" w14:textId="70E2550E" w:rsidR="0066427F" w:rsidRPr="00AF5212" w:rsidRDefault="0066427F" w:rsidP="00453630">
                  <w:pPr>
                    <w:adjustRightInd w:val="0"/>
                    <w:snapToGrid w:val="0"/>
                    <w:jc w:val="center"/>
                    <w:rPr>
                      <w:rFonts w:eastAsiaTheme="minorEastAsia"/>
                      <w:szCs w:val="21"/>
                    </w:rPr>
                  </w:pPr>
                  <w:r w:rsidRPr="00AF5212">
                    <w:rPr>
                      <w:rFonts w:hint="eastAsia"/>
                      <w:szCs w:val="21"/>
                    </w:rPr>
                    <w:t>7</w:t>
                  </w:r>
                </w:p>
              </w:tc>
              <w:tc>
                <w:tcPr>
                  <w:tcW w:w="1559" w:type="dxa"/>
                  <w:vAlign w:val="center"/>
                </w:tcPr>
                <w:p w14:paraId="3B1793FE" w14:textId="35E5E4EF" w:rsidR="0066427F" w:rsidRPr="00AF5212" w:rsidRDefault="0066427F" w:rsidP="00453630">
                  <w:pPr>
                    <w:adjustRightInd w:val="0"/>
                    <w:snapToGrid w:val="0"/>
                    <w:jc w:val="center"/>
                    <w:rPr>
                      <w:rFonts w:eastAsiaTheme="minorEastAsia"/>
                      <w:szCs w:val="21"/>
                    </w:rPr>
                  </w:pPr>
                  <w:r w:rsidRPr="00AF5212">
                    <w:rPr>
                      <w:rFonts w:hint="eastAsia"/>
                      <w:szCs w:val="21"/>
                    </w:rPr>
                    <w:t>6</w:t>
                  </w:r>
                  <w:r w:rsidRPr="00AF5212">
                    <w:rPr>
                      <w:szCs w:val="21"/>
                    </w:rPr>
                    <w:t>0</w:t>
                  </w:r>
                </w:p>
              </w:tc>
              <w:tc>
                <w:tcPr>
                  <w:tcW w:w="1234" w:type="dxa"/>
                  <w:vAlign w:val="center"/>
                </w:tcPr>
                <w:p w14:paraId="129557B6" w14:textId="4A5327BE" w:rsidR="0066427F" w:rsidRPr="00AF5212" w:rsidRDefault="0066427F" w:rsidP="00453630">
                  <w:pPr>
                    <w:adjustRightInd w:val="0"/>
                    <w:snapToGrid w:val="0"/>
                    <w:jc w:val="center"/>
                    <w:rPr>
                      <w:rFonts w:eastAsiaTheme="minorEastAsia"/>
                      <w:szCs w:val="21"/>
                    </w:rPr>
                  </w:pPr>
                  <w:r w:rsidRPr="00AF5212">
                    <w:rPr>
                      <w:rFonts w:hint="eastAsia"/>
                      <w:szCs w:val="21"/>
                    </w:rPr>
                    <w:t>11.7</w:t>
                  </w:r>
                </w:p>
              </w:tc>
              <w:tc>
                <w:tcPr>
                  <w:tcW w:w="1080" w:type="dxa"/>
                  <w:vMerge w:val="restart"/>
                  <w:vAlign w:val="center"/>
                </w:tcPr>
                <w:p w14:paraId="06528BD5" w14:textId="77777777" w:rsidR="0066427F" w:rsidRPr="00AF5212" w:rsidRDefault="0066427F" w:rsidP="00453630">
                  <w:pPr>
                    <w:adjustRightInd w:val="0"/>
                    <w:snapToGrid w:val="0"/>
                    <w:jc w:val="center"/>
                    <w:rPr>
                      <w:rFonts w:eastAsiaTheme="minorEastAsia"/>
                      <w:szCs w:val="21"/>
                    </w:rPr>
                  </w:pPr>
                  <w:r w:rsidRPr="00AF5212">
                    <w:rPr>
                      <w:rFonts w:eastAsiaTheme="minorEastAsia" w:hint="eastAsia"/>
                      <w:szCs w:val="21"/>
                    </w:rPr>
                    <w:t>达标</w:t>
                  </w:r>
                </w:p>
              </w:tc>
            </w:tr>
            <w:tr w:rsidR="00AF5212" w:rsidRPr="00AF5212" w14:paraId="03BD71C0" w14:textId="77777777" w:rsidTr="0045315C">
              <w:trPr>
                <w:jc w:val="center"/>
              </w:trPr>
              <w:tc>
                <w:tcPr>
                  <w:tcW w:w="882" w:type="dxa"/>
                  <w:vMerge/>
                  <w:vAlign w:val="center"/>
                </w:tcPr>
                <w:p w14:paraId="33990B03" w14:textId="77777777" w:rsidR="0066427F" w:rsidRPr="00AF5212" w:rsidRDefault="0066427F" w:rsidP="00453630">
                  <w:pPr>
                    <w:adjustRightInd w:val="0"/>
                    <w:snapToGrid w:val="0"/>
                    <w:jc w:val="center"/>
                    <w:rPr>
                      <w:rFonts w:eastAsiaTheme="minorEastAsia"/>
                      <w:szCs w:val="21"/>
                    </w:rPr>
                  </w:pPr>
                </w:p>
              </w:tc>
              <w:tc>
                <w:tcPr>
                  <w:tcW w:w="1843" w:type="dxa"/>
                  <w:vAlign w:val="center"/>
                </w:tcPr>
                <w:p w14:paraId="11483AD9" w14:textId="77777777" w:rsidR="0066427F" w:rsidRPr="00AF5212" w:rsidRDefault="0066427F" w:rsidP="00453630">
                  <w:pPr>
                    <w:adjustRightInd w:val="0"/>
                    <w:snapToGrid w:val="0"/>
                    <w:jc w:val="center"/>
                    <w:rPr>
                      <w:rFonts w:eastAsiaTheme="minorEastAsia"/>
                      <w:szCs w:val="21"/>
                    </w:rPr>
                  </w:pPr>
                  <w:r w:rsidRPr="00AF5212">
                    <w:rPr>
                      <w:rFonts w:eastAsiaTheme="minorEastAsia" w:hint="eastAsia"/>
                      <w:szCs w:val="21"/>
                    </w:rPr>
                    <w:t>百分位</w:t>
                  </w:r>
                  <w:r w:rsidRPr="00AF5212">
                    <w:rPr>
                      <w:rFonts w:eastAsiaTheme="minorEastAsia" w:hint="eastAsia"/>
                      <w:szCs w:val="21"/>
                    </w:rPr>
                    <w:t>(98%)</w:t>
                  </w:r>
                  <w:r w:rsidRPr="00AF5212">
                    <w:rPr>
                      <w:rFonts w:eastAsiaTheme="minorEastAsia" w:hint="eastAsia"/>
                      <w:szCs w:val="21"/>
                    </w:rPr>
                    <w:t>数日平均质量浓度</w:t>
                  </w:r>
                </w:p>
              </w:tc>
              <w:tc>
                <w:tcPr>
                  <w:tcW w:w="1794" w:type="dxa"/>
                  <w:vAlign w:val="center"/>
                </w:tcPr>
                <w:p w14:paraId="1B06589F" w14:textId="4F8C7F90" w:rsidR="0066427F" w:rsidRPr="00AF5212" w:rsidRDefault="0066427F" w:rsidP="00453630">
                  <w:pPr>
                    <w:adjustRightInd w:val="0"/>
                    <w:snapToGrid w:val="0"/>
                    <w:jc w:val="center"/>
                    <w:rPr>
                      <w:rFonts w:eastAsiaTheme="minorEastAsia"/>
                      <w:szCs w:val="21"/>
                    </w:rPr>
                  </w:pPr>
                  <w:r w:rsidRPr="00AF5212">
                    <w:rPr>
                      <w:rFonts w:hint="eastAsia"/>
                      <w:szCs w:val="21"/>
                    </w:rPr>
                    <w:t>13</w:t>
                  </w:r>
                </w:p>
              </w:tc>
              <w:tc>
                <w:tcPr>
                  <w:tcW w:w="1559" w:type="dxa"/>
                  <w:vAlign w:val="center"/>
                </w:tcPr>
                <w:p w14:paraId="5D8291AB" w14:textId="5C068FE0" w:rsidR="0066427F" w:rsidRPr="00AF5212" w:rsidRDefault="0066427F" w:rsidP="00453630">
                  <w:pPr>
                    <w:adjustRightInd w:val="0"/>
                    <w:snapToGrid w:val="0"/>
                    <w:jc w:val="center"/>
                    <w:rPr>
                      <w:rFonts w:eastAsiaTheme="minorEastAsia"/>
                      <w:szCs w:val="21"/>
                    </w:rPr>
                  </w:pPr>
                  <w:r w:rsidRPr="00AF5212">
                    <w:rPr>
                      <w:rFonts w:hint="eastAsia"/>
                      <w:szCs w:val="21"/>
                    </w:rPr>
                    <w:t>1</w:t>
                  </w:r>
                  <w:r w:rsidRPr="00AF5212">
                    <w:rPr>
                      <w:szCs w:val="21"/>
                    </w:rPr>
                    <w:t>50</w:t>
                  </w:r>
                </w:p>
              </w:tc>
              <w:tc>
                <w:tcPr>
                  <w:tcW w:w="1234" w:type="dxa"/>
                  <w:vAlign w:val="center"/>
                </w:tcPr>
                <w:p w14:paraId="751B3904" w14:textId="7379F891" w:rsidR="0066427F" w:rsidRPr="00AF5212" w:rsidRDefault="0066427F" w:rsidP="00453630">
                  <w:pPr>
                    <w:adjustRightInd w:val="0"/>
                    <w:snapToGrid w:val="0"/>
                    <w:jc w:val="center"/>
                    <w:rPr>
                      <w:rFonts w:eastAsiaTheme="minorEastAsia"/>
                      <w:szCs w:val="21"/>
                    </w:rPr>
                  </w:pPr>
                  <w:r w:rsidRPr="00AF5212">
                    <w:rPr>
                      <w:rFonts w:hint="eastAsia"/>
                      <w:szCs w:val="21"/>
                    </w:rPr>
                    <w:t>8.7</w:t>
                  </w:r>
                </w:p>
              </w:tc>
              <w:tc>
                <w:tcPr>
                  <w:tcW w:w="1080" w:type="dxa"/>
                  <w:vMerge/>
                  <w:vAlign w:val="center"/>
                </w:tcPr>
                <w:p w14:paraId="30673DDF" w14:textId="77777777" w:rsidR="0066427F" w:rsidRPr="00AF5212" w:rsidRDefault="0066427F" w:rsidP="00453630">
                  <w:pPr>
                    <w:adjustRightInd w:val="0"/>
                    <w:snapToGrid w:val="0"/>
                    <w:jc w:val="center"/>
                    <w:rPr>
                      <w:rFonts w:eastAsiaTheme="minorEastAsia"/>
                      <w:szCs w:val="21"/>
                    </w:rPr>
                  </w:pPr>
                </w:p>
              </w:tc>
            </w:tr>
            <w:tr w:rsidR="00AF5212" w:rsidRPr="00AF5212" w14:paraId="338F964B" w14:textId="77777777" w:rsidTr="0045315C">
              <w:trPr>
                <w:jc w:val="center"/>
              </w:trPr>
              <w:tc>
                <w:tcPr>
                  <w:tcW w:w="882" w:type="dxa"/>
                  <w:vMerge w:val="restart"/>
                  <w:vAlign w:val="center"/>
                </w:tcPr>
                <w:p w14:paraId="15C18F25" w14:textId="77777777" w:rsidR="0066427F" w:rsidRPr="00AF5212" w:rsidRDefault="0066427F" w:rsidP="00453630">
                  <w:pPr>
                    <w:adjustRightInd w:val="0"/>
                    <w:snapToGrid w:val="0"/>
                    <w:jc w:val="center"/>
                    <w:rPr>
                      <w:rFonts w:eastAsiaTheme="minorEastAsia"/>
                      <w:szCs w:val="21"/>
                      <w:vertAlign w:val="subscript"/>
                    </w:rPr>
                  </w:pPr>
                  <w:r w:rsidRPr="00AF5212">
                    <w:rPr>
                      <w:rFonts w:eastAsiaTheme="minorEastAsia"/>
                      <w:szCs w:val="21"/>
                    </w:rPr>
                    <w:t>NO</w:t>
                  </w:r>
                  <w:r w:rsidRPr="00AF5212">
                    <w:rPr>
                      <w:rFonts w:eastAsiaTheme="minorEastAsia"/>
                      <w:szCs w:val="21"/>
                      <w:vertAlign w:val="subscript"/>
                    </w:rPr>
                    <w:t>2</w:t>
                  </w:r>
                </w:p>
              </w:tc>
              <w:tc>
                <w:tcPr>
                  <w:tcW w:w="1843" w:type="dxa"/>
                  <w:vAlign w:val="center"/>
                </w:tcPr>
                <w:p w14:paraId="3D9D415A" w14:textId="77777777" w:rsidR="0066427F" w:rsidRPr="00AF5212" w:rsidRDefault="0066427F" w:rsidP="00453630">
                  <w:pPr>
                    <w:adjustRightInd w:val="0"/>
                    <w:snapToGrid w:val="0"/>
                    <w:jc w:val="center"/>
                    <w:rPr>
                      <w:rFonts w:eastAsiaTheme="minorEastAsia"/>
                      <w:szCs w:val="21"/>
                    </w:rPr>
                  </w:pPr>
                  <w:r w:rsidRPr="00AF5212">
                    <w:rPr>
                      <w:rFonts w:eastAsiaTheme="minorEastAsia" w:hint="eastAsia"/>
                      <w:szCs w:val="21"/>
                    </w:rPr>
                    <w:t>年平均质量浓度</w:t>
                  </w:r>
                </w:p>
              </w:tc>
              <w:tc>
                <w:tcPr>
                  <w:tcW w:w="1794" w:type="dxa"/>
                  <w:vAlign w:val="center"/>
                </w:tcPr>
                <w:p w14:paraId="54E0FB67" w14:textId="02CA790B" w:rsidR="0066427F" w:rsidRPr="00AF5212" w:rsidRDefault="0066427F" w:rsidP="00453630">
                  <w:pPr>
                    <w:adjustRightInd w:val="0"/>
                    <w:snapToGrid w:val="0"/>
                    <w:jc w:val="center"/>
                    <w:rPr>
                      <w:rFonts w:eastAsiaTheme="minorEastAsia"/>
                      <w:szCs w:val="21"/>
                    </w:rPr>
                  </w:pPr>
                  <w:r w:rsidRPr="00AF5212">
                    <w:rPr>
                      <w:rFonts w:hint="eastAsia"/>
                      <w:szCs w:val="21"/>
                    </w:rPr>
                    <w:t>33</w:t>
                  </w:r>
                </w:p>
              </w:tc>
              <w:tc>
                <w:tcPr>
                  <w:tcW w:w="1559" w:type="dxa"/>
                  <w:vAlign w:val="center"/>
                </w:tcPr>
                <w:p w14:paraId="561972DC" w14:textId="2C92475B" w:rsidR="0066427F" w:rsidRPr="00AF5212" w:rsidRDefault="0066427F" w:rsidP="00453630">
                  <w:pPr>
                    <w:adjustRightInd w:val="0"/>
                    <w:snapToGrid w:val="0"/>
                    <w:jc w:val="center"/>
                    <w:rPr>
                      <w:rFonts w:eastAsiaTheme="minorEastAsia"/>
                      <w:szCs w:val="21"/>
                    </w:rPr>
                  </w:pPr>
                  <w:r w:rsidRPr="00AF5212">
                    <w:rPr>
                      <w:rFonts w:hint="eastAsia"/>
                      <w:szCs w:val="21"/>
                    </w:rPr>
                    <w:t>4</w:t>
                  </w:r>
                  <w:r w:rsidRPr="00AF5212">
                    <w:rPr>
                      <w:szCs w:val="21"/>
                    </w:rPr>
                    <w:t>0</w:t>
                  </w:r>
                </w:p>
              </w:tc>
              <w:tc>
                <w:tcPr>
                  <w:tcW w:w="1234" w:type="dxa"/>
                  <w:vAlign w:val="center"/>
                </w:tcPr>
                <w:p w14:paraId="295856F6" w14:textId="5B5B2978" w:rsidR="0066427F" w:rsidRPr="00AF5212" w:rsidRDefault="0066427F" w:rsidP="00453630">
                  <w:pPr>
                    <w:adjustRightInd w:val="0"/>
                    <w:snapToGrid w:val="0"/>
                    <w:jc w:val="center"/>
                    <w:rPr>
                      <w:rFonts w:eastAsiaTheme="minorEastAsia"/>
                      <w:szCs w:val="21"/>
                    </w:rPr>
                  </w:pPr>
                  <w:r w:rsidRPr="00AF5212">
                    <w:rPr>
                      <w:rFonts w:hint="eastAsia"/>
                      <w:szCs w:val="21"/>
                    </w:rPr>
                    <w:t>82.5</w:t>
                  </w:r>
                </w:p>
              </w:tc>
              <w:tc>
                <w:tcPr>
                  <w:tcW w:w="1080" w:type="dxa"/>
                  <w:vMerge w:val="restart"/>
                  <w:vAlign w:val="center"/>
                </w:tcPr>
                <w:p w14:paraId="3D0CEA91" w14:textId="7B6C50DC" w:rsidR="0066427F" w:rsidRPr="00AF5212" w:rsidRDefault="0066427F" w:rsidP="00453630">
                  <w:pPr>
                    <w:adjustRightInd w:val="0"/>
                    <w:snapToGrid w:val="0"/>
                    <w:jc w:val="center"/>
                    <w:rPr>
                      <w:rFonts w:eastAsiaTheme="minorEastAsia"/>
                      <w:szCs w:val="21"/>
                    </w:rPr>
                  </w:pPr>
                  <w:r w:rsidRPr="00AF5212">
                    <w:rPr>
                      <w:rFonts w:eastAsiaTheme="minorEastAsia" w:hint="eastAsia"/>
                      <w:szCs w:val="21"/>
                    </w:rPr>
                    <w:t>达标</w:t>
                  </w:r>
                </w:p>
              </w:tc>
            </w:tr>
            <w:tr w:rsidR="00AF5212" w:rsidRPr="00AF5212" w14:paraId="68FB3B76" w14:textId="77777777" w:rsidTr="0045315C">
              <w:trPr>
                <w:jc w:val="center"/>
              </w:trPr>
              <w:tc>
                <w:tcPr>
                  <w:tcW w:w="882" w:type="dxa"/>
                  <w:vMerge/>
                  <w:vAlign w:val="center"/>
                </w:tcPr>
                <w:p w14:paraId="26857804" w14:textId="77777777" w:rsidR="0066427F" w:rsidRPr="00AF5212" w:rsidRDefault="0066427F" w:rsidP="00453630">
                  <w:pPr>
                    <w:adjustRightInd w:val="0"/>
                    <w:snapToGrid w:val="0"/>
                    <w:jc w:val="center"/>
                    <w:rPr>
                      <w:rFonts w:eastAsiaTheme="minorEastAsia"/>
                      <w:szCs w:val="21"/>
                    </w:rPr>
                  </w:pPr>
                </w:p>
              </w:tc>
              <w:tc>
                <w:tcPr>
                  <w:tcW w:w="1843" w:type="dxa"/>
                  <w:vAlign w:val="center"/>
                </w:tcPr>
                <w:p w14:paraId="6959F0D7" w14:textId="77777777" w:rsidR="0066427F" w:rsidRPr="00AF5212" w:rsidRDefault="0066427F" w:rsidP="00453630">
                  <w:pPr>
                    <w:adjustRightInd w:val="0"/>
                    <w:snapToGrid w:val="0"/>
                    <w:jc w:val="center"/>
                    <w:rPr>
                      <w:rFonts w:eastAsiaTheme="minorEastAsia"/>
                      <w:szCs w:val="21"/>
                    </w:rPr>
                  </w:pPr>
                  <w:r w:rsidRPr="00AF5212">
                    <w:rPr>
                      <w:rFonts w:eastAsiaTheme="minorEastAsia" w:hint="eastAsia"/>
                      <w:szCs w:val="21"/>
                    </w:rPr>
                    <w:t>百分位</w:t>
                  </w:r>
                  <w:r w:rsidRPr="00AF5212">
                    <w:rPr>
                      <w:rFonts w:eastAsiaTheme="minorEastAsia" w:hint="eastAsia"/>
                      <w:szCs w:val="21"/>
                    </w:rPr>
                    <w:t>(98%)</w:t>
                  </w:r>
                  <w:r w:rsidRPr="00AF5212">
                    <w:rPr>
                      <w:rFonts w:eastAsiaTheme="minorEastAsia" w:hint="eastAsia"/>
                      <w:szCs w:val="21"/>
                    </w:rPr>
                    <w:t>数日平均质量浓度</w:t>
                  </w:r>
                </w:p>
              </w:tc>
              <w:tc>
                <w:tcPr>
                  <w:tcW w:w="1794" w:type="dxa"/>
                  <w:vAlign w:val="center"/>
                </w:tcPr>
                <w:p w14:paraId="3A795B92" w14:textId="02C835EC" w:rsidR="0066427F" w:rsidRPr="00AF5212" w:rsidRDefault="0066427F" w:rsidP="00453630">
                  <w:pPr>
                    <w:adjustRightInd w:val="0"/>
                    <w:snapToGrid w:val="0"/>
                    <w:jc w:val="center"/>
                    <w:rPr>
                      <w:rFonts w:eastAsiaTheme="minorEastAsia"/>
                      <w:szCs w:val="21"/>
                    </w:rPr>
                  </w:pPr>
                  <w:r w:rsidRPr="00AF5212">
                    <w:rPr>
                      <w:rFonts w:hint="eastAsia"/>
                      <w:szCs w:val="21"/>
                    </w:rPr>
                    <w:t>75</w:t>
                  </w:r>
                </w:p>
              </w:tc>
              <w:tc>
                <w:tcPr>
                  <w:tcW w:w="1559" w:type="dxa"/>
                  <w:vAlign w:val="center"/>
                </w:tcPr>
                <w:p w14:paraId="5CBAC65B" w14:textId="55C94A44" w:rsidR="0066427F" w:rsidRPr="00AF5212" w:rsidRDefault="0066427F" w:rsidP="00453630">
                  <w:pPr>
                    <w:adjustRightInd w:val="0"/>
                    <w:snapToGrid w:val="0"/>
                    <w:jc w:val="center"/>
                    <w:rPr>
                      <w:rFonts w:eastAsiaTheme="minorEastAsia"/>
                      <w:szCs w:val="21"/>
                    </w:rPr>
                  </w:pPr>
                  <w:r w:rsidRPr="00AF5212">
                    <w:rPr>
                      <w:rFonts w:hint="eastAsia"/>
                      <w:szCs w:val="21"/>
                    </w:rPr>
                    <w:t>8</w:t>
                  </w:r>
                  <w:r w:rsidRPr="00AF5212">
                    <w:rPr>
                      <w:szCs w:val="21"/>
                    </w:rPr>
                    <w:t>0</w:t>
                  </w:r>
                </w:p>
              </w:tc>
              <w:tc>
                <w:tcPr>
                  <w:tcW w:w="1234" w:type="dxa"/>
                  <w:vAlign w:val="center"/>
                </w:tcPr>
                <w:p w14:paraId="0458747E" w14:textId="2A42496B" w:rsidR="0066427F" w:rsidRPr="00AF5212" w:rsidRDefault="0066427F" w:rsidP="00453630">
                  <w:pPr>
                    <w:adjustRightInd w:val="0"/>
                    <w:snapToGrid w:val="0"/>
                    <w:jc w:val="center"/>
                    <w:rPr>
                      <w:rFonts w:eastAsiaTheme="minorEastAsia"/>
                      <w:szCs w:val="21"/>
                    </w:rPr>
                  </w:pPr>
                  <w:r w:rsidRPr="00AF5212">
                    <w:rPr>
                      <w:rFonts w:hint="eastAsia"/>
                      <w:szCs w:val="21"/>
                    </w:rPr>
                    <w:t>93.8</w:t>
                  </w:r>
                </w:p>
              </w:tc>
              <w:tc>
                <w:tcPr>
                  <w:tcW w:w="1080" w:type="dxa"/>
                  <w:vMerge/>
                  <w:vAlign w:val="center"/>
                </w:tcPr>
                <w:p w14:paraId="5079BAAC" w14:textId="77777777" w:rsidR="0066427F" w:rsidRPr="00AF5212" w:rsidRDefault="0066427F" w:rsidP="00453630">
                  <w:pPr>
                    <w:adjustRightInd w:val="0"/>
                    <w:snapToGrid w:val="0"/>
                    <w:jc w:val="center"/>
                    <w:rPr>
                      <w:rFonts w:eastAsiaTheme="minorEastAsia"/>
                      <w:szCs w:val="21"/>
                    </w:rPr>
                  </w:pPr>
                </w:p>
              </w:tc>
            </w:tr>
            <w:tr w:rsidR="00AF5212" w:rsidRPr="00AF5212" w14:paraId="3BA3F43D" w14:textId="77777777" w:rsidTr="0045315C">
              <w:trPr>
                <w:jc w:val="center"/>
              </w:trPr>
              <w:tc>
                <w:tcPr>
                  <w:tcW w:w="882" w:type="dxa"/>
                  <w:vMerge w:val="restart"/>
                  <w:vAlign w:val="center"/>
                </w:tcPr>
                <w:p w14:paraId="09251C0D" w14:textId="77777777" w:rsidR="0066427F" w:rsidRPr="00AF5212" w:rsidRDefault="0066427F" w:rsidP="00453630">
                  <w:pPr>
                    <w:adjustRightInd w:val="0"/>
                    <w:snapToGrid w:val="0"/>
                    <w:jc w:val="center"/>
                    <w:rPr>
                      <w:rFonts w:eastAsiaTheme="minorEastAsia"/>
                      <w:szCs w:val="21"/>
                      <w:vertAlign w:val="subscript"/>
                    </w:rPr>
                  </w:pPr>
                  <w:r w:rsidRPr="00AF5212">
                    <w:rPr>
                      <w:rFonts w:eastAsiaTheme="minorEastAsia"/>
                      <w:szCs w:val="21"/>
                    </w:rPr>
                    <w:t>PM</w:t>
                  </w:r>
                  <w:r w:rsidRPr="00AF5212">
                    <w:rPr>
                      <w:rFonts w:eastAsiaTheme="minorEastAsia"/>
                      <w:szCs w:val="21"/>
                      <w:vertAlign w:val="subscript"/>
                    </w:rPr>
                    <w:t>10</w:t>
                  </w:r>
                </w:p>
              </w:tc>
              <w:tc>
                <w:tcPr>
                  <w:tcW w:w="1843" w:type="dxa"/>
                  <w:vAlign w:val="center"/>
                </w:tcPr>
                <w:p w14:paraId="6FB1CDB3" w14:textId="77777777" w:rsidR="0066427F" w:rsidRPr="00AF5212" w:rsidRDefault="0066427F" w:rsidP="00453630">
                  <w:pPr>
                    <w:adjustRightInd w:val="0"/>
                    <w:snapToGrid w:val="0"/>
                    <w:jc w:val="center"/>
                    <w:rPr>
                      <w:rFonts w:eastAsiaTheme="minorEastAsia"/>
                      <w:szCs w:val="21"/>
                    </w:rPr>
                  </w:pPr>
                  <w:r w:rsidRPr="00AF5212">
                    <w:rPr>
                      <w:rFonts w:eastAsiaTheme="minorEastAsia" w:hint="eastAsia"/>
                      <w:szCs w:val="21"/>
                    </w:rPr>
                    <w:t>年平均质量浓度</w:t>
                  </w:r>
                </w:p>
              </w:tc>
              <w:tc>
                <w:tcPr>
                  <w:tcW w:w="1794" w:type="dxa"/>
                  <w:vAlign w:val="center"/>
                </w:tcPr>
                <w:p w14:paraId="132D47F6" w14:textId="26330100" w:rsidR="0066427F" w:rsidRPr="00AF5212" w:rsidRDefault="0066427F" w:rsidP="00453630">
                  <w:pPr>
                    <w:adjustRightInd w:val="0"/>
                    <w:snapToGrid w:val="0"/>
                    <w:jc w:val="center"/>
                    <w:rPr>
                      <w:rFonts w:eastAsiaTheme="minorEastAsia"/>
                      <w:szCs w:val="21"/>
                    </w:rPr>
                  </w:pPr>
                  <w:r w:rsidRPr="00AF5212">
                    <w:rPr>
                      <w:rFonts w:hint="eastAsia"/>
                      <w:szCs w:val="21"/>
                    </w:rPr>
                    <w:t>56</w:t>
                  </w:r>
                </w:p>
              </w:tc>
              <w:tc>
                <w:tcPr>
                  <w:tcW w:w="1559" w:type="dxa"/>
                  <w:vAlign w:val="center"/>
                </w:tcPr>
                <w:p w14:paraId="4B2E6CA0" w14:textId="0DBA35DE" w:rsidR="0066427F" w:rsidRPr="00AF5212" w:rsidRDefault="0066427F" w:rsidP="00453630">
                  <w:pPr>
                    <w:adjustRightInd w:val="0"/>
                    <w:snapToGrid w:val="0"/>
                    <w:jc w:val="center"/>
                    <w:rPr>
                      <w:rFonts w:eastAsiaTheme="minorEastAsia"/>
                      <w:szCs w:val="21"/>
                    </w:rPr>
                  </w:pPr>
                  <w:r w:rsidRPr="00AF5212">
                    <w:rPr>
                      <w:rFonts w:hint="eastAsia"/>
                      <w:szCs w:val="21"/>
                    </w:rPr>
                    <w:t>7</w:t>
                  </w:r>
                  <w:r w:rsidRPr="00AF5212">
                    <w:rPr>
                      <w:szCs w:val="21"/>
                    </w:rPr>
                    <w:t>0</w:t>
                  </w:r>
                </w:p>
              </w:tc>
              <w:tc>
                <w:tcPr>
                  <w:tcW w:w="1234" w:type="dxa"/>
                  <w:vAlign w:val="center"/>
                </w:tcPr>
                <w:p w14:paraId="4F0A222C" w14:textId="4ECFD494" w:rsidR="0066427F" w:rsidRPr="00AF5212" w:rsidRDefault="0066427F" w:rsidP="00453630">
                  <w:pPr>
                    <w:adjustRightInd w:val="0"/>
                    <w:snapToGrid w:val="0"/>
                    <w:jc w:val="center"/>
                    <w:rPr>
                      <w:rFonts w:eastAsiaTheme="minorEastAsia"/>
                      <w:szCs w:val="21"/>
                    </w:rPr>
                  </w:pPr>
                  <w:r w:rsidRPr="00AF5212">
                    <w:rPr>
                      <w:rFonts w:hint="eastAsia"/>
                      <w:szCs w:val="21"/>
                    </w:rPr>
                    <w:t>80</w:t>
                  </w:r>
                </w:p>
              </w:tc>
              <w:tc>
                <w:tcPr>
                  <w:tcW w:w="1080" w:type="dxa"/>
                  <w:vMerge w:val="restart"/>
                  <w:vAlign w:val="center"/>
                </w:tcPr>
                <w:p w14:paraId="52CDC8FA" w14:textId="77777777" w:rsidR="0066427F" w:rsidRPr="00AF5212" w:rsidRDefault="0066427F" w:rsidP="00453630">
                  <w:pPr>
                    <w:adjustRightInd w:val="0"/>
                    <w:snapToGrid w:val="0"/>
                    <w:jc w:val="center"/>
                    <w:rPr>
                      <w:rFonts w:eastAsiaTheme="minorEastAsia"/>
                      <w:szCs w:val="21"/>
                    </w:rPr>
                  </w:pPr>
                  <w:r w:rsidRPr="00AF5212">
                    <w:rPr>
                      <w:rFonts w:eastAsiaTheme="minorEastAsia" w:hint="eastAsia"/>
                      <w:szCs w:val="21"/>
                    </w:rPr>
                    <w:t>达标</w:t>
                  </w:r>
                </w:p>
              </w:tc>
            </w:tr>
            <w:tr w:rsidR="00AF5212" w:rsidRPr="00AF5212" w14:paraId="7102DFCE" w14:textId="77777777" w:rsidTr="0045315C">
              <w:trPr>
                <w:jc w:val="center"/>
              </w:trPr>
              <w:tc>
                <w:tcPr>
                  <w:tcW w:w="882" w:type="dxa"/>
                  <w:vMerge/>
                  <w:vAlign w:val="center"/>
                </w:tcPr>
                <w:p w14:paraId="1BDDA4B3" w14:textId="77777777" w:rsidR="0066427F" w:rsidRPr="00AF5212" w:rsidRDefault="0066427F" w:rsidP="00453630">
                  <w:pPr>
                    <w:adjustRightInd w:val="0"/>
                    <w:snapToGrid w:val="0"/>
                    <w:jc w:val="center"/>
                    <w:rPr>
                      <w:rFonts w:eastAsiaTheme="minorEastAsia"/>
                      <w:szCs w:val="21"/>
                    </w:rPr>
                  </w:pPr>
                </w:p>
              </w:tc>
              <w:tc>
                <w:tcPr>
                  <w:tcW w:w="1843" w:type="dxa"/>
                  <w:vAlign w:val="center"/>
                </w:tcPr>
                <w:p w14:paraId="21042705" w14:textId="77777777" w:rsidR="0066427F" w:rsidRPr="00AF5212" w:rsidRDefault="0066427F" w:rsidP="00453630">
                  <w:pPr>
                    <w:adjustRightInd w:val="0"/>
                    <w:snapToGrid w:val="0"/>
                    <w:jc w:val="center"/>
                    <w:rPr>
                      <w:rFonts w:eastAsiaTheme="minorEastAsia"/>
                      <w:szCs w:val="21"/>
                    </w:rPr>
                  </w:pPr>
                  <w:r w:rsidRPr="00AF5212">
                    <w:rPr>
                      <w:rFonts w:eastAsiaTheme="minorEastAsia" w:hint="eastAsia"/>
                      <w:szCs w:val="21"/>
                    </w:rPr>
                    <w:t>百分位</w:t>
                  </w:r>
                  <w:r w:rsidRPr="00AF5212">
                    <w:rPr>
                      <w:rFonts w:eastAsiaTheme="minorEastAsia" w:hint="eastAsia"/>
                      <w:szCs w:val="21"/>
                    </w:rPr>
                    <w:t>(95%)</w:t>
                  </w:r>
                  <w:r w:rsidRPr="00AF5212">
                    <w:rPr>
                      <w:rFonts w:eastAsiaTheme="minorEastAsia" w:hint="eastAsia"/>
                      <w:szCs w:val="21"/>
                    </w:rPr>
                    <w:t>数日平均质量浓度</w:t>
                  </w:r>
                </w:p>
              </w:tc>
              <w:tc>
                <w:tcPr>
                  <w:tcW w:w="1794" w:type="dxa"/>
                  <w:vAlign w:val="center"/>
                </w:tcPr>
                <w:p w14:paraId="3759A2F0" w14:textId="3BB14976" w:rsidR="0066427F" w:rsidRPr="00AF5212" w:rsidRDefault="0066427F" w:rsidP="00453630">
                  <w:pPr>
                    <w:adjustRightInd w:val="0"/>
                    <w:snapToGrid w:val="0"/>
                    <w:jc w:val="center"/>
                    <w:rPr>
                      <w:rFonts w:eastAsiaTheme="minorEastAsia"/>
                      <w:szCs w:val="21"/>
                    </w:rPr>
                  </w:pPr>
                  <w:r w:rsidRPr="00AF5212">
                    <w:rPr>
                      <w:rFonts w:hint="eastAsia"/>
                      <w:szCs w:val="21"/>
                    </w:rPr>
                    <w:t>130</w:t>
                  </w:r>
                </w:p>
              </w:tc>
              <w:tc>
                <w:tcPr>
                  <w:tcW w:w="1559" w:type="dxa"/>
                  <w:vAlign w:val="center"/>
                </w:tcPr>
                <w:p w14:paraId="04CCACE7" w14:textId="1B5BF61B" w:rsidR="0066427F" w:rsidRPr="00AF5212" w:rsidRDefault="0066427F" w:rsidP="00453630">
                  <w:pPr>
                    <w:adjustRightInd w:val="0"/>
                    <w:snapToGrid w:val="0"/>
                    <w:jc w:val="center"/>
                    <w:rPr>
                      <w:rFonts w:eastAsiaTheme="minorEastAsia"/>
                      <w:szCs w:val="21"/>
                    </w:rPr>
                  </w:pPr>
                  <w:r w:rsidRPr="00AF5212">
                    <w:rPr>
                      <w:rFonts w:hint="eastAsia"/>
                      <w:szCs w:val="21"/>
                    </w:rPr>
                    <w:t>1</w:t>
                  </w:r>
                  <w:r w:rsidRPr="00AF5212">
                    <w:rPr>
                      <w:szCs w:val="21"/>
                    </w:rPr>
                    <w:t>50</w:t>
                  </w:r>
                </w:p>
              </w:tc>
              <w:tc>
                <w:tcPr>
                  <w:tcW w:w="1234" w:type="dxa"/>
                  <w:vAlign w:val="center"/>
                </w:tcPr>
                <w:p w14:paraId="3B11D9FB" w14:textId="2895D417" w:rsidR="0066427F" w:rsidRPr="00AF5212" w:rsidRDefault="0066427F" w:rsidP="00453630">
                  <w:pPr>
                    <w:adjustRightInd w:val="0"/>
                    <w:snapToGrid w:val="0"/>
                    <w:jc w:val="center"/>
                    <w:rPr>
                      <w:rFonts w:eastAsiaTheme="minorEastAsia"/>
                      <w:szCs w:val="21"/>
                    </w:rPr>
                  </w:pPr>
                  <w:r w:rsidRPr="00AF5212">
                    <w:rPr>
                      <w:rFonts w:hint="eastAsia"/>
                      <w:szCs w:val="21"/>
                    </w:rPr>
                    <w:t>86.7</w:t>
                  </w:r>
                </w:p>
              </w:tc>
              <w:tc>
                <w:tcPr>
                  <w:tcW w:w="1080" w:type="dxa"/>
                  <w:vMerge/>
                  <w:vAlign w:val="center"/>
                </w:tcPr>
                <w:p w14:paraId="36E457A3" w14:textId="77777777" w:rsidR="0066427F" w:rsidRPr="00AF5212" w:rsidRDefault="0066427F" w:rsidP="00453630">
                  <w:pPr>
                    <w:adjustRightInd w:val="0"/>
                    <w:snapToGrid w:val="0"/>
                    <w:jc w:val="center"/>
                    <w:rPr>
                      <w:rFonts w:eastAsiaTheme="minorEastAsia"/>
                      <w:szCs w:val="21"/>
                    </w:rPr>
                  </w:pPr>
                </w:p>
              </w:tc>
            </w:tr>
            <w:tr w:rsidR="00AF5212" w:rsidRPr="00AF5212" w14:paraId="7C18C6DC" w14:textId="77777777" w:rsidTr="0045315C">
              <w:trPr>
                <w:jc w:val="center"/>
              </w:trPr>
              <w:tc>
                <w:tcPr>
                  <w:tcW w:w="882" w:type="dxa"/>
                  <w:vMerge w:val="restart"/>
                  <w:vAlign w:val="center"/>
                </w:tcPr>
                <w:p w14:paraId="1650C8A4" w14:textId="77777777" w:rsidR="0066427F" w:rsidRPr="00AF5212" w:rsidRDefault="0066427F" w:rsidP="00453630">
                  <w:pPr>
                    <w:adjustRightInd w:val="0"/>
                    <w:snapToGrid w:val="0"/>
                    <w:jc w:val="center"/>
                    <w:rPr>
                      <w:rFonts w:eastAsiaTheme="minorEastAsia"/>
                      <w:szCs w:val="21"/>
                      <w:vertAlign w:val="subscript"/>
                    </w:rPr>
                  </w:pPr>
                  <w:r w:rsidRPr="00AF5212">
                    <w:rPr>
                      <w:rFonts w:eastAsiaTheme="minorEastAsia"/>
                      <w:szCs w:val="21"/>
                    </w:rPr>
                    <w:t>PM</w:t>
                  </w:r>
                  <w:r w:rsidRPr="00AF5212">
                    <w:rPr>
                      <w:rFonts w:eastAsiaTheme="minorEastAsia"/>
                      <w:szCs w:val="21"/>
                      <w:vertAlign w:val="subscript"/>
                    </w:rPr>
                    <w:t>2.5</w:t>
                  </w:r>
                </w:p>
              </w:tc>
              <w:tc>
                <w:tcPr>
                  <w:tcW w:w="1843" w:type="dxa"/>
                  <w:vAlign w:val="center"/>
                </w:tcPr>
                <w:p w14:paraId="342DF726" w14:textId="77777777" w:rsidR="0066427F" w:rsidRPr="00AF5212" w:rsidRDefault="0066427F" w:rsidP="00453630">
                  <w:pPr>
                    <w:adjustRightInd w:val="0"/>
                    <w:snapToGrid w:val="0"/>
                    <w:jc w:val="center"/>
                    <w:rPr>
                      <w:rFonts w:eastAsiaTheme="minorEastAsia"/>
                      <w:szCs w:val="21"/>
                    </w:rPr>
                  </w:pPr>
                  <w:r w:rsidRPr="00AF5212">
                    <w:rPr>
                      <w:rFonts w:eastAsiaTheme="minorEastAsia" w:hint="eastAsia"/>
                      <w:szCs w:val="21"/>
                    </w:rPr>
                    <w:t>年平均质量浓度</w:t>
                  </w:r>
                </w:p>
              </w:tc>
              <w:tc>
                <w:tcPr>
                  <w:tcW w:w="1794" w:type="dxa"/>
                  <w:vAlign w:val="center"/>
                </w:tcPr>
                <w:p w14:paraId="626F2FCA" w14:textId="31FD332A" w:rsidR="0066427F" w:rsidRPr="00AF5212" w:rsidRDefault="0066427F" w:rsidP="00453630">
                  <w:pPr>
                    <w:adjustRightInd w:val="0"/>
                    <w:snapToGrid w:val="0"/>
                    <w:jc w:val="center"/>
                    <w:rPr>
                      <w:rFonts w:eastAsiaTheme="minorEastAsia"/>
                      <w:szCs w:val="21"/>
                    </w:rPr>
                  </w:pPr>
                  <w:r w:rsidRPr="00AF5212">
                    <w:rPr>
                      <w:rFonts w:hint="eastAsia"/>
                      <w:szCs w:val="21"/>
                    </w:rPr>
                    <w:t>35</w:t>
                  </w:r>
                </w:p>
              </w:tc>
              <w:tc>
                <w:tcPr>
                  <w:tcW w:w="1559" w:type="dxa"/>
                  <w:vAlign w:val="center"/>
                </w:tcPr>
                <w:p w14:paraId="5E89410E" w14:textId="59A0A56D" w:rsidR="0066427F" w:rsidRPr="00AF5212" w:rsidRDefault="0066427F" w:rsidP="00453630">
                  <w:pPr>
                    <w:adjustRightInd w:val="0"/>
                    <w:snapToGrid w:val="0"/>
                    <w:jc w:val="center"/>
                    <w:rPr>
                      <w:rFonts w:eastAsiaTheme="minorEastAsia"/>
                      <w:szCs w:val="21"/>
                    </w:rPr>
                  </w:pPr>
                  <w:r w:rsidRPr="00AF5212">
                    <w:rPr>
                      <w:rFonts w:hint="eastAsia"/>
                      <w:szCs w:val="21"/>
                    </w:rPr>
                    <w:t>3</w:t>
                  </w:r>
                  <w:r w:rsidRPr="00AF5212">
                    <w:rPr>
                      <w:szCs w:val="21"/>
                    </w:rPr>
                    <w:t>5</w:t>
                  </w:r>
                </w:p>
              </w:tc>
              <w:tc>
                <w:tcPr>
                  <w:tcW w:w="1234" w:type="dxa"/>
                  <w:vAlign w:val="center"/>
                </w:tcPr>
                <w:p w14:paraId="5291ACC6" w14:textId="024A0185" w:rsidR="0066427F" w:rsidRPr="00AF5212" w:rsidRDefault="0066427F" w:rsidP="00453630">
                  <w:pPr>
                    <w:adjustRightInd w:val="0"/>
                    <w:snapToGrid w:val="0"/>
                    <w:jc w:val="center"/>
                    <w:rPr>
                      <w:rFonts w:eastAsiaTheme="minorEastAsia"/>
                      <w:szCs w:val="21"/>
                    </w:rPr>
                  </w:pPr>
                  <w:r w:rsidRPr="00AF5212">
                    <w:rPr>
                      <w:rFonts w:hint="eastAsia"/>
                      <w:szCs w:val="21"/>
                    </w:rPr>
                    <w:t>100</w:t>
                  </w:r>
                </w:p>
              </w:tc>
              <w:tc>
                <w:tcPr>
                  <w:tcW w:w="1080" w:type="dxa"/>
                  <w:vMerge w:val="restart"/>
                  <w:vAlign w:val="center"/>
                </w:tcPr>
                <w:p w14:paraId="399DF6FB" w14:textId="77777777" w:rsidR="0066427F" w:rsidRPr="00AF5212" w:rsidRDefault="0066427F" w:rsidP="00453630">
                  <w:pPr>
                    <w:adjustRightInd w:val="0"/>
                    <w:snapToGrid w:val="0"/>
                    <w:jc w:val="center"/>
                    <w:rPr>
                      <w:rFonts w:eastAsiaTheme="minorEastAsia"/>
                      <w:szCs w:val="21"/>
                    </w:rPr>
                  </w:pPr>
                  <w:r w:rsidRPr="00AF5212">
                    <w:rPr>
                      <w:rFonts w:eastAsiaTheme="minorEastAsia" w:hint="eastAsia"/>
                      <w:szCs w:val="21"/>
                    </w:rPr>
                    <w:t>不达标</w:t>
                  </w:r>
                </w:p>
              </w:tc>
            </w:tr>
            <w:tr w:rsidR="00AF5212" w:rsidRPr="00AF5212" w14:paraId="088A1957" w14:textId="77777777" w:rsidTr="0045315C">
              <w:trPr>
                <w:jc w:val="center"/>
              </w:trPr>
              <w:tc>
                <w:tcPr>
                  <w:tcW w:w="882" w:type="dxa"/>
                  <w:vMerge/>
                  <w:vAlign w:val="center"/>
                </w:tcPr>
                <w:p w14:paraId="5D91D14B" w14:textId="77777777" w:rsidR="0066427F" w:rsidRPr="00AF5212" w:rsidRDefault="0066427F" w:rsidP="00453630">
                  <w:pPr>
                    <w:adjustRightInd w:val="0"/>
                    <w:snapToGrid w:val="0"/>
                    <w:jc w:val="center"/>
                    <w:rPr>
                      <w:rFonts w:eastAsiaTheme="minorEastAsia"/>
                      <w:szCs w:val="21"/>
                    </w:rPr>
                  </w:pPr>
                </w:p>
              </w:tc>
              <w:tc>
                <w:tcPr>
                  <w:tcW w:w="1843" w:type="dxa"/>
                  <w:vAlign w:val="center"/>
                </w:tcPr>
                <w:p w14:paraId="3E170F53" w14:textId="77777777" w:rsidR="0066427F" w:rsidRPr="00AF5212" w:rsidRDefault="0066427F" w:rsidP="00453630">
                  <w:pPr>
                    <w:adjustRightInd w:val="0"/>
                    <w:snapToGrid w:val="0"/>
                    <w:jc w:val="center"/>
                    <w:rPr>
                      <w:rFonts w:eastAsiaTheme="minorEastAsia"/>
                      <w:szCs w:val="21"/>
                    </w:rPr>
                  </w:pPr>
                  <w:r w:rsidRPr="00AF5212">
                    <w:rPr>
                      <w:rFonts w:eastAsiaTheme="minorEastAsia" w:hint="eastAsia"/>
                      <w:szCs w:val="21"/>
                    </w:rPr>
                    <w:t>百分位</w:t>
                  </w:r>
                  <w:r w:rsidRPr="00AF5212">
                    <w:rPr>
                      <w:rFonts w:eastAsiaTheme="minorEastAsia" w:hint="eastAsia"/>
                      <w:szCs w:val="21"/>
                    </w:rPr>
                    <w:t>(95%)</w:t>
                  </w:r>
                  <w:r w:rsidRPr="00AF5212">
                    <w:rPr>
                      <w:rFonts w:eastAsiaTheme="minorEastAsia" w:hint="eastAsia"/>
                      <w:szCs w:val="21"/>
                    </w:rPr>
                    <w:t>数日平均质量浓度</w:t>
                  </w:r>
                </w:p>
              </w:tc>
              <w:tc>
                <w:tcPr>
                  <w:tcW w:w="1794" w:type="dxa"/>
                  <w:vAlign w:val="center"/>
                </w:tcPr>
                <w:p w14:paraId="15B3BE45" w14:textId="02F73845" w:rsidR="0066427F" w:rsidRPr="00AF5212" w:rsidRDefault="0066427F" w:rsidP="00453630">
                  <w:pPr>
                    <w:adjustRightInd w:val="0"/>
                    <w:snapToGrid w:val="0"/>
                    <w:jc w:val="center"/>
                    <w:rPr>
                      <w:rFonts w:eastAsiaTheme="minorEastAsia"/>
                      <w:szCs w:val="21"/>
                    </w:rPr>
                  </w:pPr>
                  <w:r w:rsidRPr="00AF5212">
                    <w:rPr>
                      <w:rFonts w:hint="eastAsia"/>
                      <w:szCs w:val="21"/>
                    </w:rPr>
                    <w:t>77</w:t>
                  </w:r>
                </w:p>
              </w:tc>
              <w:tc>
                <w:tcPr>
                  <w:tcW w:w="1559" w:type="dxa"/>
                  <w:vAlign w:val="center"/>
                </w:tcPr>
                <w:p w14:paraId="2B970BC0" w14:textId="6136513B" w:rsidR="0066427F" w:rsidRPr="00AF5212" w:rsidRDefault="0066427F" w:rsidP="00453630">
                  <w:pPr>
                    <w:adjustRightInd w:val="0"/>
                    <w:snapToGrid w:val="0"/>
                    <w:jc w:val="center"/>
                    <w:rPr>
                      <w:rFonts w:eastAsiaTheme="minorEastAsia"/>
                      <w:szCs w:val="21"/>
                    </w:rPr>
                  </w:pPr>
                  <w:r w:rsidRPr="00AF5212">
                    <w:rPr>
                      <w:rFonts w:hint="eastAsia"/>
                      <w:szCs w:val="21"/>
                    </w:rPr>
                    <w:t>7</w:t>
                  </w:r>
                  <w:r w:rsidRPr="00AF5212">
                    <w:rPr>
                      <w:szCs w:val="21"/>
                    </w:rPr>
                    <w:t>5</w:t>
                  </w:r>
                </w:p>
              </w:tc>
              <w:tc>
                <w:tcPr>
                  <w:tcW w:w="1234" w:type="dxa"/>
                  <w:vAlign w:val="center"/>
                </w:tcPr>
                <w:p w14:paraId="5CAA7E72" w14:textId="7DF9C9F1" w:rsidR="0066427F" w:rsidRPr="00AF5212" w:rsidRDefault="0066427F" w:rsidP="00453630">
                  <w:pPr>
                    <w:adjustRightInd w:val="0"/>
                    <w:snapToGrid w:val="0"/>
                    <w:jc w:val="center"/>
                    <w:rPr>
                      <w:rFonts w:eastAsiaTheme="minorEastAsia"/>
                      <w:szCs w:val="21"/>
                    </w:rPr>
                  </w:pPr>
                  <w:r w:rsidRPr="00AF5212">
                    <w:rPr>
                      <w:rFonts w:hint="eastAsia"/>
                      <w:szCs w:val="21"/>
                    </w:rPr>
                    <w:t>102.7</w:t>
                  </w:r>
                </w:p>
              </w:tc>
              <w:tc>
                <w:tcPr>
                  <w:tcW w:w="1080" w:type="dxa"/>
                  <w:vMerge/>
                  <w:vAlign w:val="center"/>
                </w:tcPr>
                <w:p w14:paraId="13C1B003" w14:textId="77777777" w:rsidR="0066427F" w:rsidRPr="00AF5212" w:rsidRDefault="0066427F" w:rsidP="00453630">
                  <w:pPr>
                    <w:adjustRightInd w:val="0"/>
                    <w:snapToGrid w:val="0"/>
                    <w:jc w:val="center"/>
                    <w:rPr>
                      <w:rFonts w:eastAsiaTheme="minorEastAsia"/>
                      <w:szCs w:val="21"/>
                    </w:rPr>
                  </w:pPr>
                </w:p>
              </w:tc>
            </w:tr>
            <w:tr w:rsidR="00AF5212" w:rsidRPr="00AF5212" w14:paraId="04FEC476" w14:textId="77777777" w:rsidTr="0045315C">
              <w:trPr>
                <w:jc w:val="center"/>
              </w:trPr>
              <w:tc>
                <w:tcPr>
                  <w:tcW w:w="882" w:type="dxa"/>
                  <w:vAlign w:val="center"/>
                </w:tcPr>
                <w:p w14:paraId="34FAE590" w14:textId="77777777" w:rsidR="0066427F" w:rsidRPr="00AF5212" w:rsidRDefault="0066427F" w:rsidP="00453630">
                  <w:pPr>
                    <w:adjustRightInd w:val="0"/>
                    <w:snapToGrid w:val="0"/>
                    <w:jc w:val="center"/>
                    <w:rPr>
                      <w:rFonts w:eastAsiaTheme="minorEastAsia"/>
                      <w:szCs w:val="21"/>
                    </w:rPr>
                  </w:pPr>
                  <w:r w:rsidRPr="00AF5212">
                    <w:rPr>
                      <w:rFonts w:eastAsiaTheme="minorEastAsia"/>
                      <w:szCs w:val="21"/>
                    </w:rPr>
                    <w:t>CO</w:t>
                  </w:r>
                </w:p>
              </w:tc>
              <w:tc>
                <w:tcPr>
                  <w:tcW w:w="1843" w:type="dxa"/>
                  <w:vAlign w:val="center"/>
                </w:tcPr>
                <w:p w14:paraId="18459FAE" w14:textId="77777777" w:rsidR="0066427F" w:rsidRPr="00AF5212" w:rsidRDefault="0066427F" w:rsidP="00453630">
                  <w:pPr>
                    <w:adjustRightInd w:val="0"/>
                    <w:snapToGrid w:val="0"/>
                    <w:jc w:val="center"/>
                    <w:rPr>
                      <w:rFonts w:eastAsiaTheme="minorEastAsia"/>
                      <w:szCs w:val="21"/>
                    </w:rPr>
                  </w:pPr>
                  <w:r w:rsidRPr="00AF5212">
                    <w:rPr>
                      <w:rFonts w:eastAsiaTheme="minorEastAsia" w:hint="eastAsia"/>
                      <w:szCs w:val="21"/>
                    </w:rPr>
                    <w:t>百分位</w:t>
                  </w:r>
                  <w:r w:rsidRPr="00AF5212">
                    <w:rPr>
                      <w:rFonts w:eastAsiaTheme="minorEastAsia" w:hint="eastAsia"/>
                      <w:szCs w:val="21"/>
                    </w:rPr>
                    <w:t>(95%)</w:t>
                  </w:r>
                  <w:r w:rsidRPr="00AF5212">
                    <w:rPr>
                      <w:rFonts w:eastAsiaTheme="minorEastAsia" w:hint="eastAsia"/>
                      <w:szCs w:val="21"/>
                    </w:rPr>
                    <w:t>数日平均质量浓度</w:t>
                  </w:r>
                </w:p>
              </w:tc>
              <w:tc>
                <w:tcPr>
                  <w:tcW w:w="1794" w:type="dxa"/>
                  <w:vAlign w:val="center"/>
                </w:tcPr>
                <w:p w14:paraId="420B8BEF" w14:textId="7BD73E0B" w:rsidR="0066427F" w:rsidRPr="00AF5212" w:rsidRDefault="0066427F" w:rsidP="00453630">
                  <w:pPr>
                    <w:adjustRightInd w:val="0"/>
                    <w:snapToGrid w:val="0"/>
                    <w:jc w:val="center"/>
                    <w:rPr>
                      <w:rFonts w:eastAsiaTheme="minorEastAsia"/>
                      <w:szCs w:val="21"/>
                    </w:rPr>
                  </w:pPr>
                  <w:r w:rsidRPr="00AF5212">
                    <w:rPr>
                      <w:rFonts w:hint="eastAsia"/>
                      <w:szCs w:val="21"/>
                    </w:rPr>
                    <w:t>1.1mg</w:t>
                  </w:r>
                  <w:r w:rsidRPr="00AF5212">
                    <w:rPr>
                      <w:szCs w:val="21"/>
                    </w:rPr>
                    <w:t>/</w:t>
                  </w:r>
                  <w:r w:rsidRPr="00AF5212">
                    <w:rPr>
                      <w:rFonts w:hint="eastAsia"/>
                      <w:szCs w:val="21"/>
                    </w:rPr>
                    <w:t>m</w:t>
                  </w:r>
                  <w:r w:rsidRPr="00AF5212">
                    <w:rPr>
                      <w:szCs w:val="21"/>
                      <w:vertAlign w:val="superscript"/>
                    </w:rPr>
                    <w:t>3</w:t>
                  </w:r>
                </w:p>
              </w:tc>
              <w:tc>
                <w:tcPr>
                  <w:tcW w:w="1559" w:type="dxa"/>
                  <w:vAlign w:val="center"/>
                </w:tcPr>
                <w:p w14:paraId="500432BB" w14:textId="0B741546" w:rsidR="0066427F" w:rsidRPr="00AF5212" w:rsidRDefault="0066427F" w:rsidP="00453630">
                  <w:pPr>
                    <w:adjustRightInd w:val="0"/>
                    <w:snapToGrid w:val="0"/>
                    <w:jc w:val="center"/>
                    <w:rPr>
                      <w:rFonts w:eastAsiaTheme="minorEastAsia"/>
                      <w:szCs w:val="21"/>
                    </w:rPr>
                  </w:pPr>
                  <w:r w:rsidRPr="00AF5212">
                    <w:rPr>
                      <w:rFonts w:hint="eastAsia"/>
                      <w:szCs w:val="21"/>
                    </w:rPr>
                    <w:t>4</w:t>
                  </w:r>
                  <w:r w:rsidRPr="00AF5212">
                    <w:rPr>
                      <w:szCs w:val="21"/>
                    </w:rPr>
                    <w:t>mg</w:t>
                  </w:r>
                  <w:r w:rsidRPr="00AF5212">
                    <w:rPr>
                      <w:rFonts w:hint="eastAsia"/>
                      <w:szCs w:val="21"/>
                    </w:rPr>
                    <w:t>/</w:t>
                  </w:r>
                  <w:r w:rsidRPr="00AF5212">
                    <w:rPr>
                      <w:szCs w:val="21"/>
                    </w:rPr>
                    <w:t>m</w:t>
                  </w:r>
                  <w:r w:rsidRPr="00AF5212">
                    <w:rPr>
                      <w:rFonts w:hint="eastAsia"/>
                      <w:szCs w:val="21"/>
                      <w:vertAlign w:val="superscript"/>
                    </w:rPr>
                    <w:t>3</w:t>
                  </w:r>
                </w:p>
              </w:tc>
              <w:tc>
                <w:tcPr>
                  <w:tcW w:w="1234" w:type="dxa"/>
                  <w:vAlign w:val="center"/>
                </w:tcPr>
                <w:p w14:paraId="4C1B00C8" w14:textId="0C85FDE3" w:rsidR="0066427F" w:rsidRPr="00AF5212" w:rsidRDefault="0066427F" w:rsidP="00453630">
                  <w:pPr>
                    <w:adjustRightInd w:val="0"/>
                    <w:snapToGrid w:val="0"/>
                    <w:jc w:val="center"/>
                    <w:rPr>
                      <w:rFonts w:eastAsiaTheme="minorEastAsia"/>
                      <w:szCs w:val="21"/>
                    </w:rPr>
                  </w:pPr>
                  <w:r w:rsidRPr="00AF5212">
                    <w:rPr>
                      <w:rFonts w:hint="eastAsia"/>
                      <w:szCs w:val="21"/>
                    </w:rPr>
                    <w:t>27.5</w:t>
                  </w:r>
                </w:p>
              </w:tc>
              <w:tc>
                <w:tcPr>
                  <w:tcW w:w="1080" w:type="dxa"/>
                  <w:vAlign w:val="center"/>
                </w:tcPr>
                <w:p w14:paraId="42F9D21F" w14:textId="77777777" w:rsidR="0066427F" w:rsidRPr="00AF5212" w:rsidRDefault="0066427F" w:rsidP="00453630">
                  <w:pPr>
                    <w:adjustRightInd w:val="0"/>
                    <w:snapToGrid w:val="0"/>
                    <w:jc w:val="center"/>
                    <w:rPr>
                      <w:rFonts w:eastAsiaTheme="minorEastAsia"/>
                      <w:szCs w:val="21"/>
                    </w:rPr>
                  </w:pPr>
                  <w:r w:rsidRPr="00AF5212">
                    <w:rPr>
                      <w:rFonts w:eastAsiaTheme="minorEastAsia" w:hint="eastAsia"/>
                      <w:szCs w:val="21"/>
                    </w:rPr>
                    <w:t>达标</w:t>
                  </w:r>
                </w:p>
              </w:tc>
            </w:tr>
            <w:tr w:rsidR="00AF5212" w:rsidRPr="00AF5212" w14:paraId="6C19D14E" w14:textId="77777777" w:rsidTr="0045315C">
              <w:trPr>
                <w:jc w:val="center"/>
              </w:trPr>
              <w:tc>
                <w:tcPr>
                  <w:tcW w:w="882" w:type="dxa"/>
                  <w:vAlign w:val="center"/>
                </w:tcPr>
                <w:p w14:paraId="3CC38423" w14:textId="77777777" w:rsidR="0066427F" w:rsidRPr="00AF5212" w:rsidRDefault="0066427F" w:rsidP="00453630">
                  <w:pPr>
                    <w:adjustRightInd w:val="0"/>
                    <w:snapToGrid w:val="0"/>
                    <w:jc w:val="center"/>
                    <w:rPr>
                      <w:rFonts w:eastAsiaTheme="minorEastAsia"/>
                      <w:szCs w:val="21"/>
                      <w:vertAlign w:val="subscript"/>
                    </w:rPr>
                  </w:pPr>
                  <w:r w:rsidRPr="00AF5212">
                    <w:rPr>
                      <w:rFonts w:eastAsiaTheme="minorEastAsia"/>
                      <w:szCs w:val="21"/>
                    </w:rPr>
                    <w:t>O</w:t>
                  </w:r>
                  <w:r w:rsidRPr="00AF5212">
                    <w:rPr>
                      <w:rFonts w:eastAsiaTheme="minorEastAsia"/>
                      <w:szCs w:val="21"/>
                      <w:vertAlign w:val="subscript"/>
                    </w:rPr>
                    <w:t>3</w:t>
                  </w:r>
                </w:p>
              </w:tc>
              <w:tc>
                <w:tcPr>
                  <w:tcW w:w="1843" w:type="dxa"/>
                  <w:vAlign w:val="center"/>
                </w:tcPr>
                <w:p w14:paraId="33B0FF11" w14:textId="77777777" w:rsidR="0066427F" w:rsidRPr="00AF5212" w:rsidRDefault="0066427F" w:rsidP="00453630">
                  <w:pPr>
                    <w:adjustRightInd w:val="0"/>
                    <w:snapToGrid w:val="0"/>
                    <w:jc w:val="center"/>
                    <w:rPr>
                      <w:rFonts w:eastAsiaTheme="minorEastAsia"/>
                      <w:szCs w:val="21"/>
                    </w:rPr>
                  </w:pPr>
                  <w:r w:rsidRPr="00AF5212">
                    <w:rPr>
                      <w:rFonts w:eastAsiaTheme="minorEastAsia" w:hint="eastAsia"/>
                      <w:szCs w:val="21"/>
                    </w:rPr>
                    <w:t>百分位</w:t>
                  </w:r>
                  <w:r w:rsidRPr="00AF5212">
                    <w:rPr>
                      <w:rFonts w:eastAsiaTheme="minorEastAsia" w:hint="eastAsia"/>
                      <w:szCs w:val="21"/>
                    </w:rPr>
                    <w:t>(90%)</w:t>
                  </w:r>
                  <w:r w:rsidRPr="00AF5212">
                    <w:rPr>
                      <w:rFonts w:eastAsiaTheme="minorEastAsia" w:hint="eastAsia"/>
                      <w:szCs w:val="21"/>
                    </w:rPr>
                    <w:t>数</w:t>
                  </w:r>
                  <w:r w:rsidRPr="00AF5212">
                    <w:rPr>
                      <w:rFonts w:eastAsiaTheme="minorEastAsia" w:hint="eastAsia"/>
                      <w:szCs w:val="21"/>
                    </w:rPr>
                    <w:t>8h</w:t>
                  </w:r>
                  <w:r w:rsidRPr="00AF5212">
                    <w:rPr>
                      <w:rFonts w:eastAsiaTheme="minorEastAsia" w:hint="eastAsia"/>
                      <w:szCs w:val="21"/>
                    </w:rPr>
                    <w:t>平均质量浓度</w:t>
                  </w:r>
                </w:p>
              </w:tc>
              <w:tc>
                <w:tcPr>
                  <w:tcW w:w="1794" w:type="dxa"/>
                  <w:vAlign w:val="center"/>
                </w:tcPr>
                <w:p w14:paraId="28360C8A" w14:textId="7F60D9D8" w:rsidR="0066427F" w:rsidRPr="00AF5212" w:rsidRDefault="0066427F" w:rsidP="00453630">
                  <w:pPr>
                    <w:adjustRightInd w:val="0"/>
                    <w:snapToGrid w:val="0"/>
                    <w:jc w:val="center"/>
                    <w:rPr>
                      <w:rFonts w:eastAsiaTheme="minorEastAsia"/>
                      <w:szCs w:val="21"/>
                    </w:rPr>
                  </w:pPr>
                  <w:r w:rsidRPr="00AF5212">
                    <w:rPr>
                      <w:rFonts w:hint="eastAsia"/>
                      <w:szCs w:val="21"/>
                    </w:rPr>
                    <w:t>1</w:t>
                  </w:r>
                  <w:r w:rsidRPr="00AF5212">
                    <w:rPr>
                      <w:szCs w:val="21"/>
                    </w:rPr>
                    <w:t>69</w:t>
                  </w:r>
                </w:p>
              </w:tc>
              <w:tc>
                <w:tcPr>
                  <w:tcW w:w="1559" w:type="dxa"/>
                  <w:vAlign w:val="center"/>
                </w:tcPr>
                <w:p w14:paraId="3C8BCA0C" w14:textId="4192353F" w:rsidR="0066427F" w:rsidRPr="00AF5212" w:rsidRDefault="0066427F" w:rsidP="00453630">
                  <w:pPr>
                    <w:adjustRightInd w:val="0"/>
                    <w:snapToGrid w:val="0"/>
                    <w:jc w:val="center"/>
                    <w:rPr>
                      <w:rFonts w:eastAsiaTheme="minorEastAsia"/>
                      <w:szCs w:val="21"/>
                    </w:rPr>
                  </w:pPr>
                  <w:r w:rsidRPr="00AF5212">
                    <w:rPr>
                      <w:rFonts w:hint="eastAsia"/>
                      <w:szCs w:val="21"/>
                    </w:rPr>
                    <w:t>160</w:t>
                  </w:r>
                </w:p>
              </w:tc>
              <w:tc>
                <w:tcPr>
                  <w:tcW w:w="1234" w:type="dxa"/>
                  <w:vAlign w:val="center"/>
                </w:tcPr>
                <w:p w14:paraId="59D305E0" w14:textId="6CE5DF84" w:rsidR="0066427F" w:rsidRPr="00AF5212" w:rsidRDefault="0066427F" w:rsidP="00453630">
                  <w:pPr>
                    <w:adjustRightInd w:val="0"/>
                    <w:snapToGrid w:val="0"/>
                    <w:jc w:val="center"/>
                    <w:rPr>
                      <w:rFonts w:eastAsiaTheme="minorEastAsia"/>
                      <w:szCs w:val="21"/>
                    </w:rPr>
                  </w:pPr>
                  <w:r w:rsidRPr="00AF5212">
                    <w:rPr>
                      <w:rFonts w:hint="eastAsia"/>
                      <w:szCs w:val="21"/>
                    </w:rPr>
                    <w:t>105.6</w:t>
                  </w:r>
                </w:p>
              </w:tc>
              <w:tc>
                <w:tcPr>
                  <w:tcW w:w="1080" w:type="dxa"/>
                  <w:vAlign w:val="center"/>
                </w:tcPr>
                <w:p w14:paraId="0F954236" w14:textId="77777777" w:rsidR="0066427F" w:rsidRPr="00AF5212" w:rsidRDefault="0066427F" w:rsidP="00453630">
                  <w:pPr>
                    <w:adjustRightInd w:val="0"/>
                    <w:snapToGrid w:val="0"/>
                    <w:jc w:val="center"/>
                    <w:rPr>
                      <w:rFonts w:eastAsiaTheme="minorEastAsia"/>
                      <w:szCs w:val="21"/>
                    </w:rPr>
                  </w:pPr>
                  <w:r w:rsidRPr="00AF5212">
                    <w:rPr>
                      <w:rFonts w:eastAsiaTheme="minorEastAsia" w:hint="eastAsia"/>
                      <w:szCs w:val="21"/>
                    </w:rPr>
                    <w:t>不达标</w:t>
                  </w:r>
                </w:p>
              </w:tc>
            </w:tr>
          </w:tbl>
          <w:p w14:paraId="357F8650" w14:textId="398026AA" w:rsidR="00E3722C" w:rsidRPr="00AF5212" w:rsidRDefault="00494BAC" w:rsidP="00494BAC">
            <w:pPr>
              <w:adjustRightInd w:val="0"/>
              <w:snapToGrid w:val="0"/>
              <w:spacing w:line="360" w:lineRule="auto"/>
              <w:ind w:firstLineChars="200" w:firstLine="480"/>
              <w:rPr>
                <w:sz w:val="24"/>
              </w:rPr>
            </w:pPr>
            <w:r w:rsidRPr="00AF5212">
              <w:rPr>
                <w:sz w:val="24"/>
              </w:rPr>
              <w:t>根据统计可知，项目所在地区域属于</w:t>
            </w:r>
            <w:r w:rsidRPr="00AF5212">
              <w:rPr>
                <w:rFonts w:hint="eastAsia"/>
                <w:sz w:val="24"/>
              </w:rPr>
              <w:t>不</w:t>
            </w:r>
            <w:r w:rsidRPr="00AF5212">
              <w:rPr>
                <w:sz w:val="24"/>
              </w:rPr>
              <w:t>达标区，超标物质为</w:t>
            </w:r>
            <w:r w:rsidRPr="00AF5212">
              <w:rPr>
                <w:sz w:val="24"/>
              </w:rPr>
              <w:t>PM</w:t>
            </w:r>
            <w:r w:rsidRPr="00AF5212">
              <w:rPr>
                <w:rFonts w:hint="eastAsia"/>
                <w:sz w:val="24"/>
                <w:vertAlign w:val="subscript"/>
              </w:rPr>
              <w:t>2.5</w:t>
            </w:r>
            <w:r w:rsidRPr="00AF5212">
              <w:rPr>
                <w:sz w:val="24"/>
              </w:rPr>
              <w:t>和</w:t>
            </w:r>
            <w:r w:rsidRPr="00AF5212">
              <w:rPr>
                <w:rFonts w:hint="eastAsia"/>
                <w:sz w:val="24"/>
              </w:rPr>
              <w:t>O</w:t>
            </w:r>
            <w:r w:rsidRPr="00AF5212">
              <w:rPr>
                <w:rFonts w:hint="eastAsia"/>
                <w:sz w:val="24"/>
                <w:vertAlign w:val="subscript"/>
              </w:rPr>
              <w:t>3</w:t>
            </w:r>
            <w:r w:rsidRPr="00AF5212">
              <w:rPr>
                <w:rFonts w:hint="eastAsia"/>
                <w:sz w:val="24"/>
              </w:rPr>
              <w:t>，其余指标均能满足《环境空气质量标准》（</w:t>
            </w:r>
            <w:r w:rsidRPr="00AF5212">
              <w:rPr>
                <w:rFonts w:hint="eastAsia"/>
                <w:sz w:val="24"/>
              </w:rPr>
              <w:t>GB3095-2012</w:t>
            </w:r>
            <w:r w:rsidRPr="00AF5212">
              <w:rPr>
                <w:rFonts w:hint="eastAsia"/>
                <w:sz w:val="24"/>
              </w:rPr>
              <w:t>）及修改单中二级标准要求</w:t>
            </w:r>
            <w:r w:rsidR="00E3722C" w:rsidRPr="00AF5212">
              <w:rPr>
                <w:sz w:val="24"/>
              </w:rPr>
              <w:t>。</w:t>
            </w:r>
          </w:p>
          <w:p w14:paraId="785070F8" w14:textId="04582CC4" w:rsidR="00494BAC" w:rsidRPr="00AF5212" w:rsidRDefault="00494BAC" w:rsidP="00494BAC">
            <w:pPr>
              <w:adjustRightInd w:val="0"/>
              <w:snapToGrid w:val="0"/>
              <w:spacing w:line="360" w:lineRule="auto"/>
              <w:ind w:firstLineChars="200" w:firstLine="480"/>
              <w:rPr>
                <w:sz w:val="24"/>
              </w:rPr>
            </w:pPr>
            <w:r w:rsidRPr="00AF5212">
              <w:rPr>
                <w:rFonts w:hint="eastAsia"/>
                <w:sz w:val="24"/>
              </w:rPr>
              <w:t>根据《嘉兴市大气环境质量限期达标规划》（嘉政办发</w:t>
            </w:r>
            <w:r w:rsidRPr="00AF5212">
              <w:rPr>
                <w:rFonts w:hint="eastAsia"/>
                <w:sz w:val="24"/>
              </w:rPr>
              <w:t>[2019]29</w:t>
            </w:r>
            <w:r w:rsidRPr="00AF5212">
              <w:rPr>
                <w:rFonts w:hint="eastAsia"/>
                <w:sz w:val="24"/>
              </w:rPr>
              <w:t>号）：到</w:t>
            </w:r>
            <w:r w:rsidRPr="00AF5212">
              <w:rPr>
                <w:rFonts w:hint="eastAsia"/>
                <w:sz w:val="24"/>
              </w:rPr>
              <w:t>2022</w:t>
            </w:r>
            <w:r w:rsidRPr="00AF5212">
              <w:rPr>
                <w:rFonts w:hint="eastAsia"/>
                <w:sz w:val="24"/>
              </w:rPr>
              <w:t>年，环境空气质量持续改善，</w:t>
            </w:r>
            <w:r w:rsidRPr="00AF5212">
              <w:rPr>
                <w:rFonts w:hint="eastAsia"/>
                <w:sz w:val="24"/>
              </w:rPr>
              <w:t>PM</w:t>
            </w:r>
            <w:r w:rsidRPr="00AF5212">
              <w:rPr>
                <w:rFonts w:hint="eastAsia"/>
                <w:sz w:val="24"/>
                <w:vertAlign w:val="subscript"/>
              </w:rPr>
              <w:t>2.5</w:t>
            </w:r>
            <w:r w:rsidRPr="00AF5212">
              <w:rPr>
                <w:rFonts w:hint="eastAsia"/>
                <w:sz w:val="24"/>
              </w:rPr>
              <w:t>年均浓度达到</w:t>
            </w:r>
            <w:r w:rsidRPr="00AF5212">
              <w:rPr>
                <w:rFonts w:hint="eastAsia"/>
                <w:sz w:val="24"/>
              </w:rPr>
              <w:t>35µg/m</w:t>
            </w:r>
            <w:r w:rsidRPr="00AF5212">
              <w:rPr>
                <w:rFonts w:hint="eastAsia"/>
                <w:sz w:val="24"/>
                <w:vertAlign w:val="superscript"/>
              </w:rPr>
              <w:t>3</w:t>
            </w:r>
            <w:r w:rsidRPr="00AF5212">
              <w:rPr>
                <w:rFonts w:hint="eastAsia"/>
                <w:sz w:val="24"/>
              </w:rPr>
              <w:t>及以下，</w:t>
            </w:r>
            <w:r w:rsidRPr="00AF5212">
              <w:rPr>
                <w:rFonts w:hint="eastAsia"/>
                <w:sz w:val="24"/>
              </w:rPr>
              <w:t>O</w:t>
            </w:r>
            <w:r w:rsidRPr="00AF5212">
              <w:rPr>
                <w:rFonts w:hint="eastAsia"/>
                <w:sz w:val="24"/>
                <w:vertAlign w:val="subscript"/>
              </w:rPr>
              <w:t>3</w:t>
            </w:r>
            <w:r w:rsidRPr="00AF5212">
              <w:rPr>
                <w:rFonts w:hint="eastAsia"/>
                <w:sz w:val="24"/>
              </w:rPr>
              <w:t>浓度达到拐点，其他污染物浓度持续改善；到</w:t>
            </w:r>
            <w:r w:rsidRPr="00AF5212">
              <w:rPr>
                <w:rFonts w:hint="eastAsia"/>
                <w:sz w:val="24"/>
              </w:rPr>
              <w:t>2030</w:t>
            </w:r>
            <w:r w:rsidRPr="00AF5212">
              <w:rPr>
                <w:rFonts w:hint="eastAsia"/>
                <w:sz w:val="24"/>
              </w:rPr>
              <w:t>年，</w:t>
            </w:r>
            <w:r w:rsidRPr="00AF5212">
              <w:rPr>
                <w:rFonts w:hint="eastAsia"/>
                <w:sz w:val="24"/>
              </w:rPr>
              <w:t>PM</w:t>
            </w:r>
            <w:r w:rsidRPr="00AF5212">
              <w:rPr>
                <w:rFonts w:hint="eastAsia"/>
                <w:sz w:val="24"/>
                <w:vertAlign w:val="subscript"/>
              </w:rPr>
              <w:t>2.5</w:t>
            </w:r>
            <w:r w:rsidRPr="00AF5212">
              <w:rPr>
                <w:rFonts w:hint="eastAsia"/>
                <w:sz w:val="24"/>
              </w:rPr>
              <w:t>年均浓度达到</w:t>
            </w:r>
            <w:r w:rsidRPr="00AF5212">
              <w:rPr>
                <w:rFonts w:hint="eastAsia"/>
                <w:sz w:val="24"/>
              </w:rPr>
              <w:t>30µg/m</w:t>
            </w:r>
            <w:r w:rsidRPr="00AF5212">
              <w:rPr>
                <w:rFonts w:hint="eastAsia"/>
                <w:sz w:val="24"/>
                <w:vertAlign w:val="superscript"/>
              </w:rPr>
              <w:t>3</w:t>
            </w:r>
            <w:r w:rsidRPr="00AF5212">
              <w:rPr>
                <w:rFonts w:hint="eastAsia"/>
                <w:sz w:val="24"/>
              </w:rPr>
              <w:t>左右，</w:t>
            </w:r>
            <w:r w:rsidRPr="00AF5212">
              <w:rPr>
                <w:rFonts w:hint="eastAsia"/>
                <w:sz w:val="24"/>
              </w:rPr>
              <w:t>O</w:t>
            </w:r>
            <w:r w:rsidRPr="00AF5212">
              <w:rPr>
                <w:rFonts w:hint="eastAsia"/>
                <w:sz w:val="24"/>
                <w:vertAlign w:val="subscript"/>
              </w:rPr>
              <w:t>3</w:t>
            </w:r>
            <w:r w:rsidRPr="00AF5212">
              <w:rPr>
                <w:rFonts w:hint="eastAsia"/>
                <w:sz w:val="24"/>
              </w:rPr>
              <w:t>浓度达到国家环境空气质量二级标准，其他污染物浓度持续改善，环境空气质量实现根本好转。</w:t>
            </w:r>
          </w:p>
          <w:p w14:paraId="410AC5FE" w14:textId="77777777" w:rsidR="00E3722C" w:rsidRPr="00AF5212" w:rsidRDefault="00494BAC" w:rsidP="00494BAC">
            <w:pPr>
              <w:adjustRightInd w:val="0"/>
              <w:snapToGrid w:val="0"/>
              <w:spacing w:line="360" w:lineRule="auto"/>
              <w:ind w:firstLineChars="200" w:firstLine="480"/>
              <w:rPr>
                <w:sz w:val="24"/>
              </w:rPr>
            </w:pPr>
            <w:r w:rsidRPr="00AF5212">
              <w:rPr>
                <w:rFonts w:hint="eastAsia"/>
                <w:sz w:val="24"/>
              </w:rPr>
              <w:t>随着《嘉兴市大气环境质量限期达标规划》和《嘉兴市生态环境保护“十三五”规划》的推进，嘉兴地区将继续渗入推进“五气共治”，确保区域环境空气质量达标</w:t>
            </w:r>
            <w:r w:rsidR="00E3722C" w:rsidRPr="00AF5212">
              <w:rPr>
                <w:rFonts w:hint="eastAsia"/>
                <w:sz w:val="24"/>
              </w:rPr>
              <w:t>。</w:t>
            </w:r>
          </w:p>
          <w:p w14:paraId="014A1EDE" w14:textId="1BAFE6FC" w:rsidR="009A0B17" w:rsidRPr="00AF5212" w:rsidRDefault="009A0B17" w:rsidP="00E3722C">
            <w:pPr>
              <w:adjustRightInd w:val="0"/>
              <w:snapToGrid w:val="0"/>
              <w:spacing w:line="360" w:lineRule="auto"/>
              <w:outlineLvl w:val="2"/>
              <w:rPr>
                <w:b/>
                <w:sz w:val="24"/>
              </w:rPr>
            </w:pPr>
            <w:r w:rsidRPr="00AF5212">
              <w:rPr>
                <w:b/>
                <w:sz w:val="24"/>
              </w:rPr>
              <w:t>3.1.</w:t>
            </w:r>
            <w:r w:rsidR="008979C5" w:rsidRPr="00AF5212">
              <w:rPr>
                <w:rFonts w:hint="eastAsia"/>
                <w:b/>
                <w:sz w:val="24"/>
              </w:rPr>
              <w:t>3</w:t>
            </w:r>
            <w:r w:rsidRPr="00AF5212">
              <w:rPr>
                <w:rFonts w:hint="eastAsia"/>
                <w:b/>
                <w:sz w:val="24"/>
              </w:rPr>
              <w:t>声环境</w:t>
            </w:r>
            <w:r w:rsidRPr="00AF5212">
              <w:rPr>
                <w:b/>
                <w:sz w:val="24"/>
              </w:rPr>
              <w:t>质量现状</w:t>
            </w:r>
          </w:p>
          <w:p w14:paraId="273C214E" w14:textId="63372956" w:rsidR="009D254A" w:rsidRPr="00AF5212" w:rsidRDefault="00663D8C" w:rsidP="00DC6636">
            <w:pPr>
              <w:adjustRightInd w:val="0"/>
              <w:snapToGrid w:val="0"/>
              <w:spacing w:line="360" w:lineRule="auto"/>
              <w:ind w:firstLineChars="200" w:firstLine="480"/>
              <w:rPr>
                <w:sz w:val="24"/>
              </w:rPr>
            </w:pPr>
            <w:r w:rsidRPr="00AF5212">
              <w:rPr>
                <w:rFonts w:hint="eastAsia"/>
                <w:sz w:val="24"/>
              </w:rPr>
              <w:t>为了解本项目所在地声环境质量现状</w:t>
            </w:r>
            <w:r w:rsidR="00204917" w:rsidRPr="00AF5212">
              <w:rPr>
                <w:rFonts w:hint="eastAsia"/>
                <w:sz w:val="24"/>
              </w:rPr>
              <w:t>，</w:t>
            </w:r>
            <w:r w:rsidR="00E3722C" w:rsidRPr="00AF5212">
              <w:rPr>
                <w:rFonts w:hint="eastAsia"/>
                <w:sz w:val="24"/>
              </w:rPr>
              <w:t>本环评</w:t>
            </w:r>
            <w:r w:rsidR="00240EB6" w:rsidRPr="00AF5212">
              <w:rPr>
                <w:sz w:val="24"/>
              </w:rPr>
              <w:t>对</w:t>
            </w:r>
            <w:r w:rsidR="00240EB6" w:rsidRPr="00AF5212">
              <w:rPr>
                <w:rFonts w:hint="eastAsia"/>
                <w:sz w:val="24"/>
              </w:rPr>
              <w:t>该区域</w:t>
            </w:r>
            <w:r w:rsidR="00240EB6" w:rsidRPr="00AF5212">
              <w:rPr>
                <w:sz w:val="24"/>
              </w:rPr>
              <w:t>噪声进行现状监测</w:t>
            </w:r>
            <w:r w:rsidR="009D254A" w:rsidRPr="00AF5212">
              <w:rPr>
                <w:rFonts w:hint="eastAsia"/>
                <w:sz w:val="24"/>
              </w:rPr>
              <w:t>，</w:t>
            </w:r>
            <w:r w:rsidR="0004182B" w:rsidRPr="00AF5212">
              <w:rPr>
                <w:rFonts w:hint="eastAsia"/>
                <w:sz w:val="24"/>
              </w:rPr>
              <w:t>监测</w:t>
            </w:r>
            <w:r w:rsidR="009D254A" w:rsidRPr="00AF5212">
              <w:rPr>
                <w:rFonts w:hint="eastAsia"/>
                <w:sz w:val="24"/>
              </w:rPr>
              <w:t>时间：</w:t>
            </w:r>
            <w:r w:rsidR="009D254A" w:rsidRPr="00AF5212">
              <w:rPr>
                <w:rFonts w:hint="eastAsia"/>
                <w:sz w:val="24"/>
              </w:rPr>
              <w:t>2020</w:t>
            </w:r>
            <w:r w:rsidR="009D254A" w:rsidRPr="00AF5212">
              <w:rPr>
                <w:rFonts w:hint="eastAsia"/>
                <w:sz w:val="24"/>
              </w:rPr>
              <w:t>年</w:t>
            </w:r>
            <w:r w:rsidR="00115FF9" w:rsidRPr="00AF5212">
              <w:rPr>
                <w:rFonts w:hint="eastAsia"/>
                <w:sz w:val="24"/>
              </w:rPr>
              <w:t>10</w:t>
            </w:r>
            <w:r w:rsidR="009D254A" w:rsidRPr="00AF5212">
              <w:rPr>
                <w:rFonts w:hint="eastAsia"/>
                <w:sz w:val="24"/>
              </w:rPr>
              <w:t>月</w:t>
            </w:r>
            <w:r w:rsidR="00115FF9" w:rsidRPr="00AF5212">
              <w:rPr>
                <w:rFonts w:hint="eastAsia"/>
                <w:sz w:val="24"/>
              </w:rPr>
              <w:t>9</w:t>
            </w:r>
            <w:r w:rsidR="009D254A" w:rsidRPr="00AF5212">
              <w:rPr>
                <w:rFonts w:hint="eastAsia"/>
                <w:sz w:val="24"/>
              </w:rPr>
              <w:t>日。监测频次：</w:t>
            </w:r>
            <w:r w:rsidR="0004182B" w:rsidRPr="00AF5212">
              <w:rPr>
                <w:sz w:val="24"/>
              </w:rPr>
              <w:t>昼</w:t>
            </w:r>
            <w:r w:rsidR="0004182B" w:rsidRPr="00AF5212">
              <w:rPr>
                <w:rFonts w:hint="eastAsia"/>
                <w:sz w:val="24"/>
              </w:rPr>
              <w:t>间、夜间各</w:t>
            </w:r>
            <w:r w:rsidR="0004182B" w:rsidRPr="00AF5212">
              <w:rPr>
                <w:sz w:val="24"/>
              </w:rPr>
              <w:t>一次</w:t>
            </w:r>
            <w:r w:rsidR="009D254A" w:rsidRPr="00AF5212">
              <w:rPr>
                <w:rFonts w:hint="eastAsia"/>
                <w:sz w:val="24"/>
              </w:rPr>
              <w:t>。监测结果见表</w:t>
            </w:r>
            <w:r w:rsidR="009D254A" w:rsidRPr="00AF5212">
              <w:rPr>
                <w:rFonts w:hint="eastAsia"/>
                <w:sz w:val="24"/>
              </w:rPr>
              <w:t>3-3</w:t>
            </w:r>
            <w:r w:rsidR="009D254A" w:rsidRPr="00AF5212">
              <w:rPr>
                <w:rFonts w:hint="eastAsia"/>
                <w:sz w:val="24"/>
              </w:rPr>
              <w:t>，噪声监测点位见附图</w:t>
            </w:r>
            <w:r w:rsidR="00FC3F24" w:rsidRPr="00AF5212">
              <w:rPr>
                <w:rFonts w:hint="eastAsia"/>
                <w:sz w:val="24"/>
              </w:rPr>
              <w:t>9</w:t>
            </w:r>
            <w:r w:rsidR="009D254A" w:rsidRPr="00AF5212">
              <w:rPr>
                <w:rFonts w:hint="eastAsia"/>
                <w:sz w:val="24"/>
              </w:rPr>
              <w:t>。</w:t>
            </w:r>
          </w:p>
          <w:p w14:paraId="260312FD" w14:textId="77777777" w:rsidR="009D254A" w:rsidRPr="00AF5212" w:rsidRDefault="009D254A" w:rsidP="00204917">
            <w:pPr>
              <w:adjustRightInd w:val="0"/>
              <w:snapToGrid w:val="0"/>
              <w:jc w:val="center"/>
              <w:rPr>
                <w:rFonts w:hAnsi="宋体"/>
                <w:b/>
              </w:rPr>
            </w:pPr>
          </w:p>
          <w:p w14:paraId="735CEA8C" w14:textId="77777777" w:rsidR="00C42D6A" w:rsidRPr="00AF5212" w:rsidRDefault="00C42D6A" w:rsidP="00204917">
            <w:pPr>
              <w:adjustRightInd w:val="0"/>
              <w:snapToGrid w:val="0"/>
              <w:jc w:val="center"/>
              <w:rPr>
                <w:rFonts w:hAnsi="宋体"/>
                <w:b/>
              </w:rPr>
            </w:pPr>
          </w:p>
          <w:p w14:paraId="669E3D6D" w14:textId="77777777" w:rsidR="00240EB6" w:rsidRPr="00AF5212" w:rsidRDefault="00240EB6" w:rsidP="00240EB6">
            <w:pPr>
              <w:adjustRightInd w:val="0"/>
              <w:snapToGrid w:val="0"/>
              <w:jc w:val="center"/>
              <w:rPr>
                <w:b/>
                <w:kern w:val="0"/>
              </w:rPr>
            </w:pPr>
            <w:r w:rsidRPr="00AF5212">
              <w:rPr>
                <w:b/>
              </w:rPr>
              <w:lastRenderedPageBreak/>
              <w:t>表</w:t>
            </w:r>
            <w:r w:rsidRPr="00AF5212">
              <w:rPr>
                <w:b/>
              </w:rPr>
              <w:t>3-</w:t>
            </w:r>
            <w:r w:rsidRPr="00AF5212">
              <w:rPr>
                <w:rFonts w:hint="eastAsia"/>
                <w:b/>
              </w:rPr>
              <w:t>3</w:t>
            </w:r>
            <w:r w:rsidRPr="00AF5212">
              <w:rPr>
                <w:b/>
              </w:rPr>
              <w:t xml:space="preserve">   </w:t>
            </w:r>
            <w:r w:rsidRPr="00AF5212">
              <w:rPr>
                <w:b/>
                <w:kern w:val="0"/>
              </w:rPr>
              <w:t>噪声监测结果</w:t>
            </w:r>
            <w:r w:rsidRPr="00AF5212">
              <w:rPr>
                <w:b/>
                <w:kern w:val="0"/>
              </w:rPr>
              <w:t xml:space="preserve">     </w:t>
            </w:r>
            <w:r w:rsidRPr="00AF5212">
              <w:rPr>
                <w:b/>
                <w:kern w:val="0"/>
              </w:rPr>
              <w:t>单位：</w:t>
            </w:r>
            <w:r w:rsidRPr="00AF5212">
              <w:rPr>
                <w:b/>
                <w:kern w:val="0"/>
              </w:rPr>
              <w:t>dB</w:t>
            </w:r>
            <w:r w:rsidRPr="00AF5212">
              <w:rPr>
                <w:b/>
                <w:kern w:val="0"/>
              </w:rPr>
              <w:t>（</w:t>
            </w:r>
            <w:r w:rsidRPr="00AF5212">
              <w:rPr>
                <w:b/>
                <w:kern w:val="0"/>
              </w:rPr>
              <w:t>A</w:t>
            </w:r>
            <w:r w:rsidRPr="00AF5212">
              <w:rPr>
                <w:b/>
                <w:kern w:val="0"/>
              </w:rPr>
              <w:t>）</w:t>
            </w:r>
          </w:p>
          <w:tbl>
            <w:tblPr>
              <w:tblW w:w="8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2"/>
              <w:gridCol w:w="1095"/>
              <w:gridCol w:w="1075"/>
              <w:gridCol w:w="1070"/>
              <w:gridCol w:w="1071"/>
              <w:gridCol w:w="885"/>
              <w:gridCol w:w="1183"/>
            </w:tblGrid>
            <w:tr w:rsidR="00AF5212" w:rsidRPr="00AF5212" w14:paraId="04C1A751" w14:textId="77777777" w:rsidTr="00650ED2">
              <w:trPr>
                <w:trHeight w:val="70"/>
                <w:jc w:val="center"/>
              </w:trPr>
              <w:tc>
                <w:tcPr>
                  <w:tcW w:w="2302" w:type="dxa"/>
                  <w:vMerge w:val="restart"/>
                  <w:vAlign w:val="center"/>
                </w:tcPr>
                <w:p w14:paraId="5FA768EB" w14:textId="77777777" w:rsidR="00240EB6" w:rsidRPr="00AF5212" w:rsidRDefault="00240EB6" w:rsidP="00650ED2">
                  <w:pPr>
                    <w:spacing w:line="240" w:lineRule="exact"/>
                    <w:jc w:val="center"/>
                  </w:pPr>
                  <w:r w:rsidRPr="00AF5212">
                    <w:rPr>
                      <w:rFonts w:hAnsi="宋体"/>
                      <w:szCs w:val="21"/>
                    </w:rPr>
                    <w:t>监测点</w:t>
                  </w:r>
                </w:p>
              </w:tc>
              <w:tc>
                <w:tcPr>
                  <w:tcW w:w="2170" w:type="dxa"/>
                  <w:gridSpan w:val="2"/>
                  <w:vAlign w:val="center"/>
                </w:tcPr>
                <w:p w14:paraId="3470F5E9" w14:textId="77777777" w:rsidR="00240EB6" w:rsidRPr="00AF5212" w:rsidRDefault="00240EB6" w:rsidP="00650ED2">
                  <w:pPr>
                    <w:spacing w:line="240" w:lineRule="exact"/>
                    <w:jc w:val="center"/>
                    <w:rPr>
                      <w:szCs w:val="21"/>
                    </w:rPr>
                  </w:pPr>
                  <w:r w:rsidRPr="00AF5212">
                    <w:rPr>
                      <w:rFonts w:hAnsi="宋体"/>
                      <w:szCs w:val="21"/>
                    </w:rPr>
                    <w:t>噪声强度监测值</w:t>
                  </w:r>
                </w:p>
              </w:tc>
              <w:tc>
                <w:tcPr>
                  <w:tcW w:w="3026" w:type="dxa"/>
                  <w:gridSpan w:val="3"/>
                  <w:vAlign w:val="center"/>
                </w:tcPr>
                <w:p w14:paraId="6C96ACC1" w14:textId="77777777" w:rsidR="00240EB6" w:rsidRPr="00AF5212" w:rsidRDefault="00240EB6" w:rsidP="00650ED2">
                  <w:pPr>
                    <w:spacing w:line="240" w:lineRule="exact"/>
                    <w:jc w:val="center"/>
                    <w:rPr>
                      <w:szCs w:val="21"/>
                    </w:rPr>
                  </w:pPr>
                  <w:r w:rsidRPr="00AF5212">
                    <w:rPr>
                      <w:rFonts w:hAnsi="宋体" w:hint="eastAsia"/>
                      <w:szCs w:val="21"/>
                    </w:rPr>
                    <w:t>现状环境功能区</w:t>
                  </w:r>
                  <w:r w:rsidRPr="00AF5212">
                    <w:rPr>
                      <w:rFonts w:hAnsi="宋体"/>
                      <w:szCs w:val="21"/>
                    </w:rPr>
                    <w:t>标准</w:t>
                  </w:r>
                </w:p>
              </w:tc>
              <w:tc>
                <w:tcPr>
                  <w:tcW w:w="1183" w:type="dxa"/>
                  <w:vMerge w:val="restart"/>
                  <w:vAlign w:val="center"/>
                </w:tcPr>
                <w:p w14:paraId="6B6E6265" w14:textId="77777777" w:rsidR="00240EB6" w:rsidRPr="00AF5212" w:rsidRDefault="00240EB6" w:rsidP="00650ED2">
                  <w:pPr>
                    <w:spacing w:line="240" w:lineRule="exact"/>
                    <w:jc w:val="center"/>
                    <w:rPr>
                      <w:szCs w:val="21"/>
                    </w:rPr>
                  </w:pPr>
                  <w:r w:rsidRPr="00AF5212">
                    <w:rPr>
                      <w:rFonts w:hAnsi="宋体"/>
                      <w:szCs w:val="21"/>
                    </w:rPr>
                    <w:t>达标情况</w:t>
                  </w:r>
                </w:p>
              </w:tc>
            </w:tr>
            <w:tr w:rsidR="00AF5212" w:rsidRPr="00AF5212" w14:paraId="365B172A" w14:textId="77777777" w:rsidTr="00650ED2">
              <w:trPr>
                <w:trHeight w:val="70"/>
                <w:jc w:val="center"/>
              </w:trPr>
              <w:tc>
                <w:tcPr>
                  <w:tcW w:w="2302" w:type="dxa"/>
                  <w:vMerge/>
                  <w:tcBorders>
                    <w:bottom w:val="single" w:sz="6" w:space="0" w:color="auto"/>
                  </w:tcBorders>
                  <w:vAlign w:val="center"/>
                </w:tcPr>
                <w:p w14:paraId="143C9430" w14:textId="77777777" w:rsidR="00240EB6" w:rsidRPr="00AF5212" w:rsidRDefault="00240EB6" w:rsidP="00650ED2">
                  <w:pPr>
                    <w:spacing w:line="240" w:lineRule="exact"/>
                    <w:jc w:val="center"/>
                  </w:pPr>
                </w:p>
              </w:tc>
              <w:tc>
                <w:tcPr>
                  <w:tcW w:w="1095" w:type="dxa"/>
                  <w:vAlign w:val="center"/>
                </w:tcPr>
                <w:p w14:paraId="730DAD08" w14:textId="77777777" w:rsidR="00240EB6" w:rsidRPr="00AF5212" w:rsidRDefault="00240EB6" w:rsidP="00650ED2">
                  <w:pPr>
                    <w:spacing w:line="240" w:lineRule="exact"/>
                    <w:jc w:val="center"/>
                    <w:rPr>
                      <w:szCs w:val="21"/>
                    </w:rPr>
                  </w:pPr>
                  <w:r w:rsidRPr="00AF5212">
                    <w:rPr>
                      <w:rFonts w:hAnsi="宋体"/>
                      <w:szCs w:val="21"/>
                    </w:rPr>
                    <w:t>昼间</w:t>
                  </w:r>
                </w:p>
              </w:tc>
              <w:tc>
                <w:tcPr>
                  <w:tcW w:w="1075" w:type="dxa"/>
                  <w:vAlign w:val="center"/>
                </w:tcPr>
                <w:p w14:paraId="6EB40390" w14:textId="77777777" w:rsidR="00240EB6" w:rsidRPr="00AF5212" w:rsidRDefault="00240EB6" w:rsidP="00650ED2">
                  <w:pPr>
                    <w:spacing w:line="240" w:lineRule="exact"/>
                    <w:jc w:val="center"/>
                    <w:rPr>
                      <w:szCs w:val="21"/>
                    </w:rPr>
                  </w:pPr>
                  <w:r w:rsidRPr="00AF5212">
                    <w:rPr>
                      <w:rFonts w:hAnsi="宋体"/>
                      <w:szCs w:val="21"/>
                    </w:rPr>
                    <w:t>夜间</w:t>
                  </w:r>
                </w:p>
              </w:tc>
              <w:tc>
                <w:tcPr>
                  <w:tcW w:w="1070" w:type="dxa"/>
                  <w:vAlign w:val="center"/>
                </w:tcPr>
                <w:p w14:paraId="0AF9AEAA" w14:textId="77777777" w:rsidR="00240EB6" w:rsidRPr="00AF5212" w:rsidRDefault="00240EB6" w:rsidP="00650ED2">
                  <w:pPr>
                    <w:spacing w:line="240" w:lineRule="exact"/>
                    <w:jc w:val="center"/>
                    <w:rPr>
                      <w:szCs w:val="21"/>
                    </w:rPr>
                  </w:pPr>
                  <w:r w:rsidRPr="00AF5212">
                    <w:rPr>
                      <w:rFonts w:hAnsi="宋体"/>
                      <w:szCs w:val="21"/>
                    </w:rPr>
                    <w:t>昼间</w:t>
                  </w:r>
                </w:p>
              </w:tc>
              <w:tc>
                <w:tcPr>
                  <w:tcW w:w="1071" w:type="dxa"/>
                  <w:vAlign w:val="center"/>
                </w:tcPr>
                <w:p w14:paraId="27AE7345" w14:textId="77777777" w:rsidR="00240EB6" w:rsidRPr="00AF5212" w:rsidRDefault="00240EB6" w:rsidP="00650ED2">
                  <w:pPr>
                    <w:spacing w:line="240" w:lineRule="exact"/>
                    <w:jc w:val="center"/>
                    <w:rPr>
                      <w:szCs w:val="21"/>
                    </w:rPr>
                  </w:pPr>
                  <w:r w:rsidRPr="00AF5212">
                    <w:rPr>
                      <w:rFonts w:hAnsi="宋体"/>
                      <w:szCs w:val="21"/>
                    </w:rPr>
                    <w:t>夜间</w:t>
                  </w:r>
                </w:p>
              </w:tc>
              <w:tc>
                <w:tcPr>
                  <w:tcW w:w="885" w:type="dxa"/>
                  <w:vAlign w:val="center"/>
                </w:tcPr>
                <w:p w14:paraId="6A88EACA" w14:textId="77777777" w:rsidR="00240EB6" w:rsidRPr="00AF5212" w:rsidRDefault="00240EB6" w:rsidP="00650ED2">
                  <w:pPr>
                    <w:spacing w:line="240" w:lineRule="exact"/>
                    <w:jc w:val="center"/>
                    <w:rPr>
                      <w:szCs w:val="21"/>
                    </w:rPr>
                  </w:pPr>
                  <w:r w:rsidRPr="00AF5212">
                    <w:rPr>
                      <w:szCs w:val="21"/>
                    </w:rPr>
                    <w:t>/</w:t>
                  </w:r>
                </w:p>
              </w:tc>
              <w:tc>
                <w:tcPr>
                  <w:tcW w:w="1183" w:type="dxa"/>
                  <w:vMerge/>
                  <w:vAlign w:val="center"/>
                </w:tcPr>
                <w:p w14:paraId="21A44796" w14:textId="77777777" w:rsidR="00240EB6" w:rsidRPr="00AF5212" w:rsidRDefault="00240EB6" w:rsidP="00650ED2">
                  <w:pPr>
                    <w:spacing w:line="240" w:lineRule="exact"/>
                    <w:jc w:val="center"/>
                  </w:pPr>
                </w:p>
              </w:tc>
            </w:tr>
            <w:tr w:rsidR="00AF5212" w:rsidRPr="00AF5212" w14:paraId="5408095C" w14:textId="77777777" w:rsidTr="00650ED2">
              <w:trPr>
                <w:trHeight w:val="65"/>
                <w:jc w:val="center"/>
              </w:trPr>
              <w:tc>
                <w:tcPr>
                  <w:tcW w:w="2302" w:type="dxa"/>
                  <w:tcBorders>
                    <w:top w:val="single" w:sz="6" w:space="0" w:color="auto"/>
                    <w:bottom w:val="single" w:sz="6" w:space="0" w:color="auto"/>
                  </w:tcBorders>
                  <w:vAlign w:val="center"/>
                </w:tcPr>
                <w:p w14:paraId="5EF1D187" w14:textId="472C8D7F" w:rsidR="00240EB6" w:rsidRPr="00AF5212" w:rsidRDefault="00092C94" w:rsidP="00650ED2">
                  <w:pPr>
                    <w:spacing w:line="240" w:lineRule="exact"/>
                    <w:jc w:val="center"/>
                    <w:rPr>
                      <w:rFonts w:hAnsi="宋体"/>
                    </w:rPr>
                  </w:pPr>
                  <w:r w:rsidRPr="00AF5212">
                    <w:rPr>
                      <w:rFonts w:hAnsi="宋体" w:hint="eastAsia"/>
                      <w:szCs w:val="21"/>
                    </w:rPr>
                    <w:t>新义路（火炬路</w:t>
                  </w:r>
                  <w:r w:rsidRPr="00AF5212">
                    <w:rPr>
                      <w:rFonts w:hAnsi="宋体" w:hint="eastAsia"/>
                      <w:szCs w:val="21"/>
                    </w:rPr>
                    <w:t>-</w:t>
                  </w:r>
                  <w:r w:rsidRPr="00AF5212">
                    <w:rPr>
                      <w:rFonts w:hAnsi="宋体" w:hint="eastAsia"/>
                      <w:szCs w:val="21"/>
                    </w:rPr>
                    <w:t>东升西路）</w:t>
                  </w:r>
                  <w:r w:rsidR="00874250" w:rsidRPr="00AF5212">
                    <w:rPr>
                      <w:rFonts w:hAnsi="宋体" w:hint="eastAsia"/>
                      <w:szCs w:val="21"/>
                    </w:rPr>
                    <w:t>道路</w:t>
                  </w:r>
                  <w:r w:rsidR="00240EB6" w:rsidRPr="00AF5212">
                    <w:rPr>
                      <w:rFonts w:hAnsi="宋体"/>
                    </w:rPr>
                    <w:t>红线两侧</w:t>
                  </w:r>
                </w:p>
              </w:tc>
              <w:tc>
                <w:tcPr>
                  <w:tcW w:w="1095" w:type="dxa"/>
                  <w:vAlign w:val="center"/>
                </w:tcPr>
                <w:p w14:paraId="7E001A28" w14:textId="5FD643A3" w:rsidR="00240EB6" w:rsidRPr="00AF5212" w:rsidRDefault="00240EB6" w:rsidP="00650ED2">
                  <w:pPr>
                    <w:spacing w:line="240" w:lineRule="exact"/>
                    <w:jc w:val="center"/>
                    <w:rPr>
                      <w:sz w:val="24"/>
                    </w:rPr>
                  </w:pPr>
                  <w:r w:rsidRPr="00AF5212">
                    <w:rPr>
                      <w:szCs w:val="21"/>
                    </w:rPr>
                    <w:t>50~5</w:t>
                  </w:r>
                  <w:r w:rsidR="003E4B00" w:rsidRPr="00AF5212">
                    <w:rPr>
                      <w:szCs w:val="21"/>
                    </w:rPr>
                    <w:t>5</w:t>
                  </w:r>
                </w:p>
              </w:tc>
              <w:tc>
                <w:tcPr>
                  <w:tcW w:w="1075" w:type="dxa"/>
                  <w:vAlign w:val="center"/>
                </w:tcPr>
                <w:p w14:paraId="64F862DF" w14:textId="2D970861" w:rsidR="00240EB6" w:rsidRPr="00AF5212" w:rsidRDefault="00240EB6" w:rsidP="00650ED2">
                  <w:pPr>
                    <w:spacing w:line="240" w:lineRule="exact"/>
                    <w:jc w:val="center"/>
                    <w:rPr>
                      <w:szCs w:val="21"/>
                    </w:rPr>
                  </w:pPr>
                  <w:r w:rsidRPr="00AF5212">
                    <w:rPr>
                      <w:szCs w:val="21"/>
                    </w:rPr>
                    <w:t>40~4</w:t>
                  </w:r>
                  <w:r w:rsidR="00D23DBD" w:rsidRPr="00AF5212">
                    <w:rPr>
                      <w:szCs w:val="21"/>
                    </w:rPr>
                    <w:t>5</w:t>
                  </w:r>
                </w:p>
              </w:tc>
              <w:tc>
                <w:tcPr>
                  <w:tcW w:w="1070" w:type="dxa"/>
                  <w:vAlign w:val="center"/>
                </w:tcPr>
                <w:p w14:paraId="27F5E5E5" w14:textId="68B15B58" w:rsidR="00240EB6" w:rsidRPr="00AF5212" w:rsidRDefault="00240EB6" w:rsidP="00650ED2">
                  <w:pPr>
                    <w:spacing w:line="240" w:lineRule="exact"/>
                    <w:jc w:val="center"/>
                    <w:rPr>
                      <w:szCs w:val="21"/>
                    </w:rPr>
                  </w:pPr>
                  <w:r w:rsidRPr="00AF5212">
                    <w:rPr>
                      <w:rFonts w:hint="eastAsia"/>
                      <w:szCs w:val="21"/>
                    </w:rPr>
                    <w:t>6</w:t>
                  </w:r>
                  <w:r w:rsidR="00626134" w:rsidRPr="00AF5212">
                    <w:rPr>
                      <w:rFonts w:hint="eastAsia"/>
                      <w:szCs w:val="21"/>
                    </w:rPr>
                    <w:t>5</w:t>
                  </w:r>
                </w:p>
              </w:tc>
              <w:tc>
                <w:tcPr>
                  <w:tcW w:w="1071" w:type="dxa"/>
                  <w:vAlign w:val="center"/>
                </w:tcPr>
                <w:p w14:paraId="1F8156B6" w14:textId="5D436262" w:rsidR="00240EB6" w:rsidRPr="00AF5212" w:rsidRDefault="00240EB6" w:rsidP="00650ED2">
                  <w:pPr>
                    <w:spacing w:line="240" w:lineRule="exact"/>
                    <w:jc w:val="center"/>
                    <w:rPr>
                      <w:szCs w:val="21"/>
                    </w:rPr>
                  </w:pPr>
                  <w:r w:rsidRPr="00AF5212">
                    <w:rPr>
                      <w:szCs w:val="21"/>
                    </w:rPr>
                    <w:t>5</w:t>
                  </w:r>
                  <w:r w:rsidR="00626134" w:rsidRPr="00AF5212">
                    <w:rPr>
                      <w:rFonts w:hint="eastAsia"/>
                      <w:szCs w:val="21"/>
                    </w:rPr>
                    <w:t>5</w:t>
                  </w:r>
                </w:p>
              </w:tc>
              <w:tc>
                <w:tcPr>
                  <w:tcW w:w="885" w:type="dxa"/>
                  <w:vAlign w:val="center"/>
                </w:tcPr>
                <w:p w14:paraId="3FE859C3" w14:textId="1D803CE3" w:rsidR="00240EB6" w:rsidRPr="00AF5212" w:rsidRDefault="00D63D1C" w:rsidP="00650ED2">
                  <w:pPr>
                    <w:spacing w:line="240" w:lineRule="exact"/>
                    <w:jc w:val="center"/>
                    <w:rPr>
                      <w:szCs w:val="21"/>
                    </w:rPr>
                  </w:pPr>
                  <w:r w:rsidRPr="00AF5212">
                    <w:rPr>
                      <w:rFonts w:hint="eastAsia"/>
                      <w:szCs w:val="21"/>
                    </w:rPr>
                    <w:t>3</w:t>
                  </w:r>
                  <w:r w:rsidRPr="00AF5212">
                    <w:rPr>
                      <w:rFonts w:hAnsi="宋体"/>
                      <w:szCs w:val="21"/>
                    </w:rPr>
                    <w:t>类</w:t>
                  </w:r>
                </w:p>
              </w:tc>
              <w:tc>
                <w:tcPr>
                  <w:tcW w:w="1183" w:type="dxa"/>
                  <w:vAlign w:val="center"/>
                </w:tcPr>
                <w:p w14:paraId="4FC858EB" w14:textId="77777777" w:rsidR="00240EB6" w:rsidRPr="00AF5212" w:rsidRDefault="00240EB6" w:rsidP="00650ED2">
                  <w:pPr>
                    <w:spacing w:line="240" w:lineRule="exact"/>
                    <w:jc w:val="center"/>
                  </w:pPr>
                  <w:r w:rsidRPr="00AF5212">
                    <w:rPr>
                      <w:rFonts w:hAnsi="宋体"/>
                      <w:szCs w:val="21"/>
                    </w:rPr>
                    <w:t>能达标</w:t>
                  </w:r>
                </w:p>
              </w:tc>
            </w:tr>
          </w:tbl>
          <w:p w14:paraId="37967BE6" w14:textId="559A3C85" w:rsidR="008038D0" w:rsidRPr="00AF5212" w:rsidRDefault="00240EB6" w:rsidP="00240EB6">
            <w:pPr>
              <w:adjustRightInd w:val="0"/>
              <w:snapToGrid w:val="0"/>
              <w:spacing w:line="360" w:lineRule="auto"/>
              <w:ind w:firstLineChars="200" w:firstLine="480"/>
              <w:rPr>
                <w:sz w:val="24"/>
              </w:rPr>
            </w:pPr>
            <w:r w:rsidRPr="00AF5212">
              <w:rPr>
                <w:sz w:val="24"/>
              </w:rPr>
              <w:t>由表</w:t>
            </w:r>
            <w:r w:rsidRPr="00AF5212">
              <w:rPr>
                <w:sz w:val="24"/>
              </w:rPr>
              <w:t>3</w:t>
            </w:r>
            <w:r w:rsidRPr="00AF5212">
              <w:rPr>
                <w:rFonts w:hint="eastAsia"/>
                <w:sz w:val="24"/>
              </w:rPr>
              <w:t>-3</w:t>
            </w:r>
            <w:r w:rsidRPr="00AF5212">
              <w:rPr>
                <w:sz w:val="24"/>
              </w:rPr>
              <w:t>监测结果可知，</w:t>
            </w:r>
            <w:r w:rsidRPr="00AF5212">
              <w:rPr>
                <w:rFonts w:hint="eastAsia"/>
                <w:sz w:val="24"/>
              </w:rPr>
              <w:t>本项目所在区域声环境质量尚好，各场界附近声环境质量均能达到</w:t>
            </w:r>
            <w:r w:rsidRPr="00AF5212">
              <w:rPr>
                <w:sz w:val="24"/>
              </w:rPr>
              <w:t>《声环境质量标准》（</w:t>
            </w:r>
            <w:r w:rsidRPr="00AF5212">
              <w:rPr>
                <w:sz w:val="24"/>
              </w:rPr>
              <w:t>GB3096-2008</w:t>
            </w:r>
            <w:r w:rsidRPr="00AF5212">
              <w:rPr>
                <w:sz w:val="24"/>
              </w:rPr>
              <w:t>）</w:t>
            </w:r>
            <w:r w:rsidRPr="00AF5212">
              <w:rPr>
                <w:sz w:val="24"/>
                <w:szCs w:val="28"/>
              </w:rPr>
              <w:t>中</w:t>
            </w:r>
            <w:r w:rsidRPr="00AF5212">
              <w:rPr>
                <w:rFonts w:hint="eastAsia"/>
                <w:sz w:val="24"/>
                <w:szCs w:val="28"/>
              </w:rPr>
              <w:t>相应的</w:t>
            </w:r>
            <w:r w:rsidRPr="00AF5212">
              <w:rPr>
                <w:rFonts w:hint="eastAsia"/>
                <w:sz w:val="24"/>
              </w:rPr>
              <w:t>标准</w:t>
            </w:r>
            <w:r w:rsidRPr="00AF5212">
              <w:rPr>
                <w:sz w:val="24"/>
              </w:rPr>
              <w:t>。</w:t>
            </w:r>
          </w:p>
          <w:p w14:paraId="231BF096" w14:textId="33949A94" w:rsidR="00D726B7" w:rsidRPr="00AF5212" w:rsidRDefault="00D726B7" w:rsidP="00D726B7">
            <w:pPr>
              <w:adjustRightInd w:val="0"/>
              <w:snapToGrid w:val="0"/>
              <w:spacing w:line="360" w:lineRule="auto"/>
              <w:outlineLvl w:val="2"/>
              <w:rPr>
                <w:b/>
                <w:sz w:val="24"/>
              </w:rPr>
            </w:pPr>
            <w:r w:rsidRPr="00AF5212">
              <w:rPr>
                <w:b/>
                <w:sz w:val="24"/>
              </w:rPr>
              <w:t>3.1.</w:t>
            </w:r>
            <w:r w:rsidR="009B6DA5" w:rsidRPr="00AF5212">
              <w:rPr>
                <w:rFonts w:hint="eastAsia"/>
                <w:b/>
                <w:sz w:val="24"/>
              </w:rPr>
              <w:t>4</w:t>
            </w:r>
            <w:r w:rsidRPr="00AF5212">
              <w:rPr>
                <w:rFonts w:hint="eastAsia"/>
                <w:b/>
                <w:sz w:val="24"/>
              </w:rPr>
              <w:t>生态环境</w:t>
            </w:r>
          </w:p>
          <w:p w14:paraId="01E96FA8" w14:textId="582753CF" w:rsidR="00D726B7" w:rsidRPr="00AF5212" w:rsidRDefault="009870D4" w:rsidP="00874250">
            <w:pPr>
              <w:adjustRightInd w:val="0"/>
              <w:snapToGrid w:val="0"/>
              <w:spacing w:line="360" w:lineRule="auto"/>
              <w:ind w:firstLineChars="200" w:firstLine="480"/>
              <w:rPr>
                <w:bCs/>
                <w:sz w:val="24"/>
              </w:rPr>
            </w:pPr>
            <w:r w:rsidRPr="00AF5212">
              <w:rPr>
                <w:rFonts w:hint="eastAsia"/>
                <w:sz w:val="24"/>
              </w:rPr>
              <w:t>根据实地踏勘，本项目位于</w:t>
            </w:r>
            <w:r w:rsidR="00874250" w:rsidRPr="00AF5212">
              <w:rPr>
                <w:rFonts w:hint="eastAsia"/>
                <w:bCs/>
                <w:sz w:val="24"/>
              </w:rPr>
              <w:t>嘉兴市</w:t>
            </w:r>
            <w:r w:rsidR="00092C94" w:rsidRPr="00AF5212">
              <w:rPr>
                <w:rFonts w:hint="eastAsia"/>
                <w:bCs/>
                <w:sz w:val="24"/>
              </w:rPr>
              <w:t>秀洲高新区东升西路以北，南起东升西路，北至火炬路</w:t>
            </w:r>
            <w:r w:rsidR="008F6B2C" w:rsidRPr="00AF5212">
              <w:rPr>
                <w:rFonts w:hint="eastAsia"/>
                <w:bCs/>
                <w:sz w:val="24"/>
              </w:rPr>
              <w:t>，</w:t>
            </w:r>
            <w:r w:rsidRPr="00AF5212">
              <w:rPr>
                <w:rFonts w:hint="eastAsia"/>
                <w:sz w:val="24"/>
              </w:rPr>
              <w:t>该地区处于人类活动频繁区，无原始植被生长和珍贵野生动物活动，区域生态系统敏感程度较低，项目的实施不会对生物栖息环境造成较大影响。</w:t>
            </w:r>
          </w:p>
          <w:p w14:paraId="736D263E" w14:textId="77777777" w:rsidR="008038D0" w:rsidRPr="00AF5212" w:rsidRDefault="008038D0">
            <w:pPr>
              <w:adjustRightInd w:val="0"/>
              <w:snapToGrid w:val="0"/>
              <w:spacing w:line="440" w:lineRule="exact"/>
              <w:outlineLvl w:val="1"/>
              <w:rPr>
                <w:b/>
                <w:sz w:val="28"/>
                <w:szCs w:val="28"/>
              </w:rPr>
            </w:pPr>
            <w:r w:rsidRPr="00AF5212">
              <w:rPr>
                <w:b/>
                <w:sz w:val="28"/>
                <w:szCs w:val="28"/>
              </w:rPr>
              <w:t>3.</w:t>
            </w:r>
            <w:r w:rsidRPr="00AF5212">
              <w:rPr>
                <w:rFonts w:hint="eastAsia"/>
                <w:b/>
                <w:sz w:val="28"/>
                <w:szCs w:val="28"/>
              </w:rPr>
              <w:t>2</w:t>
            </w:r>
            <w:r w:rsidRPr="00AF5212">
              <w:rPr>
                <w:b/>
                <w:sz w:val="28"/>
                <w:szCs w:val="28"/>
              </w:rPr>
              <w:t>主要环境保护目标</w:t>
            </w:r>
          </w:p>
          <w:p w14:paraId="3D610ACB" w14:textId="202551F9" w:rsidR="008038D0" w:rsidRPr="00AF5212" w:rsidRDefault="008038D0">
            <w:pPr>
              <w:autoSpaceDE w:val="0"/>
              <w:autoSpaceDN w:val="0"/>
              <w:spacing w:line="440" w:lineRule="exact"/>
              <w:ind w:firstLineChars="200" w:firstLine="480"/>
              <w:jc w:val="left"/>
              <w:rPr>
                <w:sz w:val="24"/>
              </w:rPr>
            </w:pPr>
            <w:r w:rsidRPr="00AF5212">
              <w:rPr>
                <w:sz w:val="24"/>
              </w:rPr>
              <w:t>项目主要环境保护目标详见表</w:t>
            </w:r>
            <w:r w:rsidRPr="00AF5212">
              <w:rPr>
                <w:sz w:val="24"/>
              </w:rPr>
              <w:t>3-</w:t>
            </w:r>
            <w:r w:rsidR="009B6DA5" w:rsidRPr="00AF5212">
              <w:rPr>
                <w:rFonts w:hint="eastAsia"/>
                <w:sz w:val="24"/>
              </w:rPr>
              <w:t>4</w:t>
            </w:r>
            <w:r w:rsidRPr="00AF5212">
              <w:rPr>
                <w:sz w:val="24"/>
              </w:rPr>
              <w:t>和图</w:t>
            </w:r>
            <w:r w:rsidRPr="00AF5212">
              <w:rPr>
                <w:sz w:val="24"/>
              </w:rPr>
              <w:t>3-</w:t>
            </w:r>
            <w:r w:rsidRPr="00AF5212">
              <w:rPr>
                <w:rFonts w:hint="eastAsia"/>
                <w:sz w:val="24"/>
              </w:rPr>
              <w:t>2</w:t>
            </w:r>
            <w:r w:rsidRPr="00AF5212">
              <w:rPr>
                <w:sz w:val="24"/>
              </w:rPr>
              <w:t>。</w:t>
            </w:r>
          </w:p>
          <w:p w14:paraId="4EE7D84D" w14:textId="768466BD" w:rsidR="008038D0" w:rsidRPr="00AF5212" w:rsidRDefault="008038D0" w:rsidP="001F0B17">
            <w:pPr>
              <w:pStyle w:val="3-1"/>
              <w:numPr>
                <w:ilvl w:val="0"/>
                <w:numId w:val="0"/>
              </w:numPr>
              <w:adjustRightInd w:val="0"/>
              <w:snapToGrid w:val="0"/>
              <w:spacing w:line="240" w:lineRule="auto"/>
              <w:ind w:left="420"/>
              <w:rPr>
                <w:rFonts w:ascii="Times New Roman" w:hAnsi="Times New Roman" w:cs="Times New Roman"/>
                <w:b/>
                <w:sz w:val="21"/>
              </w:rPr>
            </w:pPr>
            <w:r w:rsidRPr="00AF5212">
              <w:rPr>
                <w:rFonts w:ascii="Times New Roman" w:hAnsi="Times New Roman" w:cs="Times New Roman" w:hint="eastAsia"/>
                <w:b/>
                <w:sz w:val="21"/>
              </w:rPr>
              <w:t>表</w:t>
            </w:r>
            <w:r w:rsidR="00B03A24" w:rsidRPr="00AF5212">
              <w:rPr>
                <w:rFonts w:ascii="Times New Roman" w:hAnsi="Times New Roman" w:cs="Times New Roman" w:hint="eastAsia"/>
                <w:b/>
                <w:sz w:val="21"/>
              </w:rPr>
              <w:t>3-</w:t>
            </w:r>
            <w:r w:rsidR="00C65B0C" w:rsidRPr="00AF5212">
              <w:rPr>
                <w:rFonts w:ascii="Times New Roman" w:hAnsi="Times New Roman" w:cs="Times New Roman" w:hint="eastAsia"/>
                <w:b/>
                <w:sz w:val="21"/>
              </w:rPr>
              <w:t>4</w:t>
            </w:r>
            <w:r w:rsidR="0073462D" w:rsidRPr="00AF5212">
              <w:rPr>
                <w:rFonts w:ascii="Times New Roman" w:hAnsi="Times New Roman" w:cs="Times New Roman" w:hint="eastAsia"/>
                <w:b/>
                <w:sz w:val="21"/>
              </w:rPr>
              <w:t xml:space="preserve"> </w:t>
            </w:r>
            <w:r w:rsidRPr="00AF5212">
              <w:rPr>
                <w:rFonts w:ascii="Times New Roman" w:hAnsi="Times New Roman" w:cs="Times New Roman" w:hint="eastAsia"/>
                <w:b/>
                <w:sz w:val="21"/>
              </w:rPr>
              <w:t xml:space="preserve"> </w:t>
            </w:r>
            <w:r w:rsidR="0073462D" w:rsidRPr="00AF5212">
              <w:rPr>
                <w:rFonts w:ascii="Times New Roman" w:hAnsi="Times New Roman" w:cs="Times New Roman" w:hint="eastAsia"/>
                <w:b/>
                <w:sz w:val="21"/>
              </w:rPr>
              <w:t xml:space="preserve"> </w:t>
            </w:r>
            <w:r w:rsidRPr="00AF5212">
              <w:rPr>
                <w:rFonts w:ascii="Times New Roman" w:hAnsi="Times New Roman" w:cs="Times New Roman"/>
                <w:b/>
                <w:sz w:val="21"/>
              </w:rPr>
              <w:t>项目主要现状环境保护目标</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1092"/>
              <w:gridCol w:w="968"/>
              <w:gridCol w:w="968"/>
              <w:gridCol w:w="657"/>
              <w:gridCol w:w="851"/>
              <w:gridCol w:w="850"/>
              <w:gridCol w:w="709"/>
              <w:gridCol w:w="1776"/>
            </w:tblGrid>
            <w:tr w:rsidR="00AF5212" w:rsidRPr="00AF5212" w14:paraId="6878010C" w14:textId="77777777" w:rsidTr="0003797D">
              <w:trPr>
                <w:jc w:val="center"/>
              </w:trPr>
              <w:tc>
                <w:tcPr>
                  <w:tcW w:w="844" w:type="dxa"/>
                  <w:vMerge w:val="restart"/>
                  <w:shd w:val="clear" w:color="auto" w:fill="auto"/>
                  <w:vAlign w:val="center"/>
                </w:tcPr>
                <w:p w14:paraId="2F61D18C" w14:textId="77777777" w:rsidR="00E35798" w:rsidRPr="00AF5212"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F5212">
                    <w:rPr>
                      <w:rFonts w:ascii="Times New Roman" w:hAnsi="Times New Roman" w:cs="Times New Roman" w:hint="eastAsia"/>
                      <w:b/>
                      <w:bCs w:val="0"/>
                      <w:sz w:val="21"/>
                      <w:szCs w:val="21"/>
                    </w:rPr>
                    <w:t>环境</w:t>
                  </w:r>
                </w:p>
              </w:tc>
              <w:tc>
                <w:tcPr>
                  <w:tcW w:w="1092" w:type="dxa"/>
                  <w:vMerge w:val="restart"/>
                  <w:shd w:val="clear" w:color="auto" w:fill="auto"/>
                  <w:vAlign w:val="center"/>
                </w:tcPr>
                <w:p w14:paraId="56B0BDF3" w14:textId="77777777" w:rsidR="00E35798" w:rsidRPr="00AF5212"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F5212">
                    <w:rPr>
                      <w:rFonts w:ascii="Times New Roman" w:hAnsi="Times New Roman" w:cs="Times New Roman" w:hint="eastAsia"/>
                      <w:b/>
                      <w:bCs w:val="0"/>
                      <w:sz w:val="21"/>
                      <w:szCs w:val="21"/>
                    </w:rPr>
                    <w:t>环境保护目标</w:t>
                  </w:r>
                </w:p>
              </w:tc>
              <w:tc>
                <w:tcPr>
                  <w:tcW w:w="1936" w:type="dxa"/>
                  <w:gridSpan w:val="2"/>
                  <w:shd w:val="clear" w:color="auto" w:fill="auto"/>
                  <w:vAlign w:val="center"/>
                </w:tcPr>
                <w:p w14:paraId="5574082A" w14:textId="77777777" w:rsidR="00E35798" w:rsidRPr="00AF5212"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F5212">
                    <w:rPr>
                      <w:rFonts w:ascii="Times New Roman" w:hAnsi="Times New Roman" w:cs="Times New Roman" w:hint="eastAsia"/>
                      <w:b/>
                      <w:bCs w:val="0"/>
                      <w:sz w:val="21"/>
                      <w:szCs w:val="21"/>
                    </w:rPr>
                    <w:t>坐标</w:t>
                  </w:r>
                  <w:r w:rsidRPr="00AF5212">
                    <w:rPr>
                      <w:rFonts w:ascii="Times New Roman" w:hAnsi="Times New Roman" w:cs="Times New Roman" w:hint="eastAsia"/>
                      <w:b/>
                      <w:bCs w:val="0"/>
                      <w:sz w:val="21"/>
                      <w:szCs w:val="21"/>
                    </w:rPr>
                    <w:t>/m*</w:t>
                  </w:r>
                </w:p>
              </w:tc>
              <w:tc>
                <w:tcPr>
                  <w:tcW w:w="657" w:type="dxa"/>
                  <w:vMerge w:val="restart"/>
                  <w:shd w:val="clear" w:color="auto" w:fill="auto"/>
                  <w:vAlign w:val="center"/>
                </w:tcPr>
                <w:p w14:paraId="5F6A1AE2" w14:textId="77777777" w:rsidR="00E35798" w:rsidRPr="00AF5212"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F5212">
                    <w:rPr>
                      <w:rFonts w:ascii="Times New Roman" w:hAnsi="Times New Roman" w:cs="Times New Roman" w:hint="eastAsia"/>
                      <w:b/>
                      <w:bCs w:val="0"/>
                      <w:sz w:val="21"/>
                      <w:szCs w:val="21"/>
                    </w:rPr>
                    <w:t>相对场址方位</w:t>
                  </w:r>
                </w:p>
              </w:tc>
              <w:tc>
                <w:tcPr>
                  <w:tcW w:w="851" w:type="dxa"/>
                  <w:vMerge w:val="restart"/>
                  <w:shd w:val="clear" w:color="auto" w:fill="auto"/>
                  <w:vAlign w:val="center"/>
                </w:tcPr>
                <w:p w14:paraId="049631F6" w14:textId="76AFAF89" w:rsidR="00E35798" w:rsidRPr="00AF5212"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F5212">
                    <w:rPr>
                      <w:rFonts w:ascii="Times New Roman" w:hAnsi="Times New Roman" w:cs="Times New Roman" w:hint="eastAsia"/>
                      <w:b/>
                      <w:bCs w:val="0"/>
                      <w:sz w:val="21"/>
                      <w:szCs w:val="21"/>
                    </w:rPr>
                    <w:t>相对</w:t>
                  </w:r>
                  <w:r w:rsidR="00454AAB" w:rsidRPr="00AF5212">
                    <w:rPr>
                      <w:rFonts w:ascii="Times New Roman" w:hAnsi="Times New Roman" w:cs="Times New Roman" w:hint="eastAsia"/>
                      <w:b/>
                      <w:bCs w:val="0"/>
                      <w:sz w:val="21"/>
                      <w:szCs w:val="21"/>
                    </w:rPr>
                    <w:t>道路</w:t>
                  </w:r>
                  <w:r w:rsidR="00371E17" w:rsidRPr="00AF5212">
                    <w:rPr>
                      <w:rFonts w:ascii="Times New Roman" w:hAnsi="Times New Roman" w:cs="Times New Roman" w:hint="eastAsia"/>
                      <w:b/>
                      <w:bCs w:val="0"/>
                      <w:sz w:val="21"/>
                      <w:szCs w:val="21"/>
                    </w:rPr>
                    <w:t>最近</w:t>
                  </w:r>
                  <w:r w:rsidRPr="00AF5212">
                    <w:rPr>
                      <w:rFonts w:ascii="Times New Roman" w:hAnsi="Times New Roman" w:cs="Times New Roman" w:hint="eastAsia"/>
                      <w:b/>
                      <w:bCs w:val="0"/>
                      <w:sz w:val="21"/>
                      <w:szCs w:val="21"/>
                    </w:rPr>
                    <w:t>距离</w:t>
                  </w:r>
                  <w:r w:rsidR="00371E17" w:rsidRPr="00AF5212">
                    <w:rPr>
                      <w:rFonts w:ascii="Times New Roman" w:hAnsi="Times New Roman" w:cs="Times New Roman" w:hint="eastAsia"/>
                      <w:b/>
                      <w:bCs w:val="0"/>
                      <w:sz w:val="21"/>
                      <w:szCs w:val="21"/>
                    </w:rPr>
                    <w:t>/m</w:t>
                  </w:r>
                </w:p>
              </w:tc>
              <w:tc>
                <w:tcPr>
                  <w:tcW w:w="850" w:type="dxa"/>
                  <w:vMerge w:val="restart"/>
                  <w:shd w:val="clear" w:color="auto" w:fill="auto"/>
                  <w:vAlign w:val="center"/>
                </w:tcPr>
                <w:p w14:paraId="11076663" w14:textId="77777777" w:rsidR="00E35798" w:rsidRPr="00AF5212"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F5212">
                    <w:rPr>
                      <w:rFonts w:ascii="Times New Roman" w:hAnsi="Times New Roman" w:cs="Times New Roman" w:hint="eastAsia"/>
                      <w:b/>
                      <w:bCs w:val="0"/>
                      <w:sz w:val="21"/>
                      <w:szCs w:val="21"/>
                    </w:rPr>
                    <w:t>保护</w:t>
                  </w:r>
                </w:p>
                <w:p w14:paraId="63EFAA65" w14:textId="77777777" w:rsidR="00E35798" w:rsidRPr="00AF5212"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F5212">
                    <w:rPr>
                      <w:rFonts w:ascii="Times New Roman" w:hAnsi="Times New Roman" w:cs="Times New Roman" w:hint="eastAsia"/>
                      <w:b/>
                      <w:bCs w:val="0"/>
                      <w:sz w:val="21"/>
                      <w:szCs w:val="21"/>
                    </w:rPr>
                    <w:t>对象</w:t>
                  </w:r>
                </w:p>
              </w:tc>
              <w:tc>
                <w:tcPr>
                  <w:tcW w:w="709" w:type="dxa"/>
                  <w:vMerge w:val="restart"/>
                  <w:shd w:val="clear" w:color="auto" w:fill="auto"/>
                  <w:vAlign w:val="center"/>
                </w:tcPr>
                <w:p w14:paraId="7C68DB00" w14:textId="77777777" w:rsidR="00E35798" w:rsidRPr="00AF5212"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F5212">
                    <w:rPr>
                      <w:rFonts w:ascii="Times New Roman" w:hAnsi="Times New Roman" w:cs="Times New Roman" w:hint="eastAsia"/>
                      <w:b/>
                      <w:bCs w:val="0"/>
                      <w:sz w:val="21"/>
                      <w:szCs w:val="21"/>
                    </w:rPr>
                    <w:t>保护</w:t>
                  </w:r>
                </w:p>
                <w:p w14:paraId="5DA687EF" w14:textId="77777777" w:rsidR="00E35798" w:rsidRPr="00AF5212"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F5212">
                    <w:rPr>
                      <w:rFonts w:ascii="Times New Roman" w:hAnsi="Times New Roman" w:cs="Times New Roman" w:hint="eastAsia"/>
                      <w:b/>
                      <w:bCs w:val="0"/>
                      <w:sz w:val="21"/>
                      <w:szCs w:val="21"/>
                    </w:rPr>
                    <w:t>内容</w:t>
                  </w:r>
                </w:p>
              </w:tc>
              <w:tc>
                <w:tcPr>
                  <w:tcW w:w="1776" w:type="dxa"/>
                  <w:vMerge w:val="restart"/>
                  <w:shd w:val="clear" w:color="auto" w:fill="auto"/>
                  <w:vAlign w:val="center"/>
                </w:tcPr>
                <w:p w14:paraId="58B9BC41" w14:textId="77777777" w:rsidR="00E35798" w:rsidRPr="00AF5212"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F5212">
                    <w:rPr>
                      <w:rFonts w:ascii="Times New Roman" w:hAnsi="Times New Roman" w:cs="Times New Roman" w:hint="eastAsia"/>
                      <w:b/>
                      <w:bCs w:val="0"/>
                      <w:sz w:val="21"/>
                      <w:szCs w:val="21"/>
                    </w:rPr>
                    <w:t>环境功能区</w:t>
                  </w:r>
                </w:p>
              </w:tc>
            </w:tr>
            <w:tr w:rsidR="00AF5212" w:rsidRPr="00AF5212" w14:paraId="72E5C6FE" w14:textId="77777777" w:rsidTr="0003797D">
              <w:trPr>
                <w:jc w:val="center"/>
              </w:trPr>
              <w:tc>
                <w:tcPr>
                  <w:tcW w:w="844" w:type="dxa"/>
                  <w:vMerge/>
                  <w:shd w:val="clear" w:color="auto" w:fill="auto"/>
                  <w:vAlign w:val="center"/>
                </w:tcPr>
                <w:p w14:paraId="5ECD17BA" w14:textId="77777777" w:rsidR="00E35798" w:rsidRPr="00AF5212"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vMerge/>
                  <w:shd w:val="clear" w:color="auto" w:fill="auto"/>
                  <w:vAlign w:val="center"/>
                </w:tcPr>
                <w:p w14:paraId="7D1429C3" w14:textId="77777777" w:rsidR="00E35798" w:rsidRPr="00AF5212"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09930CF6" w14:textId="77777777" w:rsidR="00E35798" w:rsidRPr="00AF5212"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F5212">
                    <w:rPr>
                      <w:rFonts w:ascii="Times New Roman" w:hAnsi="Times New Roman" w:cs="Times New Roman" w:hint="eastAsia"/>
                      <w:b/>
                      <w:bCs w:val="0"/>
                      <w:sz w:val="21"/>
                      <w:szCs w:val="21"/>
                    </w:rPr>
                    <w:t>东经</w:t>
                  </w:r>
                </w:p>
              </w:tc>
              <w:tc>
                <w:tcPr>
                  <w:tcW w:w="968" w:type="dxa"/>
                  <w:shd w:val="clear" w:color="auto" w:fill="auto"/>
                  <w:vAlign w:val="center"/>
                </w:tcPr>
                <w:p w14:paraId="6964FB3A" w14:textId="77777777" w:rsidR="00E35798" w:rsidRPr="00AF5212"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F5212">
                    <w:rPr>
                      <w:rFonts w:ascii="Times New Roman" w:hAnsi="Times New Roman" w:cs="Times New Roman" w:hint="eastAsia"/>
                      <w:b/>
                      <w:bCs w:val="0"/>
                      <w:sz w:val="21"/>
                      <w:szCs w:val="21"/>
                    </w:rPr>
                    <w:t>北纬</w:t>
                  </w:r>
                </w:p>
              </w:tc>
              <w:tc>
                <w:tcPr>
                  <w:tcW w:w="657" w:type="dxa"/>
                  <w:vMerge/>
                  <w:shd w:val="clear" w:color="auto" w:fill="auto"/>
                  <w:vAlign w:val="center"/>
                </w:tcPr>
                <w:p w14:paraId="6206D34F" w14:textId="77777777" w:rsidR="00E35798" w:rsidRPr="00AF5212"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851" w:type="dxa"/>
                  <w:vMerge/>
                  <w:shd w:val="clear" w:color="auto" w:fill="auto"/>
                  <w:vAlign w:val="center"/>
                </w:tcPr>
                <w:p w14:paraId="3AE5657A" w14:textId="77777777" w:rsidR="00E35798" w:rsidRPr="00AF5212"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850" w:type="dxa"/>
                  <w:vMerge/>
                  <w:shd w:val="clear" w:color="auto" w:fill="auto"/>
                  <w:vAlign w:val="center"/>
                </w:tcPr>
                <w:p w14:paraId="0D72C2C1" w14:textId="77777777" w:rsidR="00E35798" w:rsidRPr="00AF5212"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709" w:type="dxa"/>
                  <w:vMerge/>
                  <w:shd w:val="clear" w:color="auto" w:fill="auto"/>
                  <w:vAlign w:val="center"/>
                </w:tcPr>
                <w:p w14:paraId="06A619E4" w14:textId="77777777" w:rsidR="00E35798" w:rsidRPr="00AF5212"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776" w:type="dxa"/>
                  <w:vMerge/>
                  <w:shd w:val="clear" w:color="auto" w:fill="auto"/>
                  <w:vAlign w:val="center"/>
                </w:tcPr>
                <w:p w14:paraId="2D3C0703" w14:textId="77777777" w:rsidR="00E35798" w:rsidRPr="00AF5212"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AF5212" w:rsidRPr="00AF5212" w14:paraId="673F2A56" w14:textId="77777777" w:rsidTr="0003797D">
              <w:trPr>
                <w:trHeight w:val="485"/>
                <w:jc w:val="center"/>
              </w:trPr>
              <w:tc>
                <w:tcPr>
                  <w:tcW w:w="844" w:type="dxa"/>
                  <w:vMerge w:val="restart"/>
                  <w:shd w:val="clear" w:color="auto" w:fill="auto"/>
                  <w:vAlign w:val="center"/>
                </w:tcPr>
                <w:p w14:paraId="4CB1A281" w14:textId="68E42BF2" w:rsidR="0003797D" w:rsidRPr="00AF5212" w:rsidRDefault="0003797D" w:rsidP="002A2184">
                  <w:pPr>
                    <w:pStyle w:val="3-1"/>
                    <w:adjustRightInd w:val="0"/>
                    <w:snapToGrid w:val="0"/>
                    <w:spacing w:line="240" w:lineRule="auto"/>
                    <w:ind w:left="0"/>
                    <w:rPr>
                      <w:rFonts w:ascii="Times New Roman" w:hAnsi="Times New Roman" w:cs="Times New Roman"/>
                      <w:sz w:val="21"/>
                      <w:szCs w:val="21"/>
                    </w:rPr>
                  </w:pPr>
                  <w:r w:rsidRPr="00AF5212">
                    <w:rPr>
                      <w:rFonts w:ascii="Times New Roman" w:hAnsi="Times New Roman" w:cs="Times New Roman" w:hint="eastAsia"/>
                      <w:sz w:val="21"/>
                      <w:szCs w:val="21"/>
                    </w:rPr>
                    <w:t>地表水</w:t>
                  </w:r>
                </w:p>
              </w:tc>
              <w:tc>
                <w:tcPr>
                  <w:tcW w:w="1092" w:type="dxa"/>
                  <w:shd w:val="clear" w:color="auto" w:fill="auto"/>
                  <w:vAlign w:val="center"/>
                </w:tcPr>
                <w:p w14:paraId="55B40F72" w14:textId="59400385" w:rsidR="0003797D" w:rsidRPr="00AF5212" w:rsidRDefault="0003797D" w:rsidP="002A2184">
                  <w:pPr>
                    <w:pStyle w:val="3-1"/>
                    <w:numPr>
                      <w:ilvl w:val="0"/>
                      <w:numId w:val="0"/>
                    </w:numPr>
                    <w:adjustRightInd w:val="0"/>
                    <w:snapToGrid w:val="0"/>
                    <w:spacing w:line="240" w:lineRule="auto"/>
                    <w:rPr>
                      <w:rFonts w:ascii="Times New Roman" w:eastAsiaTheme="minorEastAsia" w:hAnsi="Times New Roman"/>
                      <w:sz w:val="21"/>
                      <w:szCs w:val="21"/>
                    </w:rPr>
                  </w:pPr>
                  <w:r w:rsidRPr="00AF5212">
                    <w:rPr>
                      <w:rFonts w:ascii="Times New Roman" w:eastAsiaTheme="minorEastAsia" w:hAnsi="Times New Roman" w:hint="eastAsia"/>
                      <w:sz w:val="21"/>
                      <w:szCs w:val="21"/>
                    </w:rPr>
                    <w:t>高家桥港</w:t>
                  </w:r>
                </w:p>
              </w:tc>
              <w:tc>
                <w:tcPr>
                  <w:tcW w:w="968" w:type="dxa"/>
                  <w:shd w:val="clear" w:color="auto" w:fill="auto"/>
                  <w:vAlign w:val="center"/>
                </w:tcPr>
                <w:p w14:paraId="77C1676C" w14:textId="6D31B6F5" w:rsidR="0003797D" w:rsidRPr="00AF5212" w:rsidRDefault="0003797D" w:rsidP="002A2184">
                  <w:pPr>
                    <w:pStyle w:val="3-1"/>
                    <w:numPr>
                      <w:ilvl w:val="0"/>
                      <w:numId w:val="0"/>
                    </w:numPr>
                    <w:adjustRightInd w:val="0"/>
                    <w:snapToGrid w:val="0"/>
                    <w:spacing w:line="240" w:lineRule="auto"/>
                    <w:rPr>
                      <w:rFonts w:ascii="Times New Roman" w:hAnsi="Times New Roman" w:cs="Times New Roman"/>
                      <w:sz w:val="21"/>
                      <w:szCs w:val="21"/>
                    </w:rPr>
                  </w:pPr>
                  <w:r w:rsidRPr="00AF5212">
                    <w:rPr>
                      <w:rFonts w:ascii="Times New Roman" w:hAnsi="Times New Roman" w:cs="Times New Roman" w:hint="eastAsia"/>
                      <w:sz w:val="21"/>
                      <w:szCs w:val="21"/>
                    </w:rPr>
                    <w:t>120.645975</w:t>
                  </w:r>
                </w:p>
              </w:tc>
              <w:tc>
                <w:tcPr>
                  <w:tcW w:w="968" w:type="dxa"/>
                  <w:shd w:val="clear" w:color="auto" w:fill="auto"/>
                  <w:vAlign w:val="center"/>
                </w:tcPr>
                <w:p w14:paraId="51A9805C" w14:textId="2744D8BB" w:rsidR="0003797D" w:rsidRPr="00AF5212" w:rsidRDefault="0003797D" w:rsidP="002A2184">
                  <w:pPr>
                    <w:pStyle w:val="3-1"/>
                    <w:numPr>
                      <w:ilvl w:val="0"/>
                      <w:numId w:val="0"/>
                    </w:numPr>
                    <w:adjustRightInd w:val="0"/>
                    <w:snapToGrid w:val="0"/>
                    <w:spacing w:line="240" w:lineRule="auto"/>
                    <w:rPr>
                      <w:rFonts w:ascii="Times New Roman" w:hAnsi="Times New Roman" w:cs="Times New Roman"/>
                      <w:sz w:val="21"/>
                      <w:szCs w:val="21"/>
                    </w:rPr>
                  </w:pPr>
                  <w:r w:rsidRPr="00AF5212">
                    <w:rPr>
                      <w:rFonts w:ascii="Times New Roman" w:hAnsi="Times New Roman" w:cs="Times New Roman" w:hint="eastAsia"/>
                      <w:sz w:val="21"/>
                      <w:szCs w:val="21"/>
                    </w:rPr>
                    <w:t>30.774564</w:t>
                  </w:r>
                </w:p>
              </w:tc>
              <w:tc>
                <w:tcPr>
                  <w:tcW w:w="657" w:type="dxa"/>
                  <w:shd w:val="clear" w:color="auto" w:fill="auto"/>
                  <w:vAlign w:val="center"/>
                </w:tcPr>
                <w:p w14:paraId="6EAE3970" w14:textId="4661E8E2" w:rsidR="0003797D" w:rsidRPr="00AF5212" w:rsidRDefault="0003797D" w:rsidP="00EB5C49">
                  <w:pPr>
                    <w:pStyle w:val="3-1"/>
                    <w:numPr>
                      <w:ilvl w:val="0"/>
                      <w:numId w:val="0"/>
                    </w:numPr>
                    <w:adjustRightInd w:val="0"/>
                    <w:snapToGrid w:val="0"/>
                    <w:spacing w:line="240" w:lineRule="auto"/>
                    <w:rPr>
                      <w:rFonts w:ascii="Times New Roman" w:hAnsi="Times New Roman" w:cs="Times New Roman"/>
                      <w:sz w:val="21"/>
                      <w:szCs w:val="21"/>
                    </w:rPr>
                  </w:pPr>
                  <w:r w:rsidRPr="00AF5212">
                    <w:rPr>
                      <w:rFonts w:ascii="Times New Roman" w:hAnsi="Times New Roman" w:cs="Times New Roman" w:hint="eastAsia"/>
                      <w:sz w:val="21"/>
                      <w:szCs w:val="21"/>
                    </w:rPr>
                    <w:t>NW</w:t>
                  </w:r>
                </w:p>
              </w:tc>
              <w:tc>
                <w:tcPr>
                  <w:tcW w:w="851" w:type="dxa"/>
                  <w:shd w:val="clear" w:color="auto" w:fill="auto"/>
                  <w:vAlign w:val="center"/>
                </w:tcPr>
                <w:p w14:paraId="2CDE6CBC" w14:textId="6C5589EE" w:rsidR="0003797D" w:rsidRPr="00AF5212" w:rsidRDefault="0087288A" w:rsidP="002A2184">
                  <w:pPr>
                    <w:pStyle w:val="3-1"/>
                    <w:numPr>
                      <w:ilvl w:val="0"/>
                      <w:numId w:val="0"/>
                    </w:numPr>
                    <w:adjustRightInd w:val="0"/>
                    <w:snapToGrid w:val="0"/>
                    <w:spacing w:line="240" w:lineRule="auto"/>
                    <w:rPr>
                      <w:rFonts w:ascii="Times New Roman" w:hAnsi="Times New Roman" w:cs="Times New Roman"/>
                      <w:sz w:val="21"/>
                      <w:szCs w:val="21"/>
                    </w:rPr>
                  </w:pPr>
                  <w:r w:rsidRPr="00AF5212">
                    <w:rPr>
                      <w:rFonts w:ascii="Times New Roman" w:hAnsi="Times New Roman" w:cs="Times New Roman" w:hint="eastAsia"/>
                      <w:sz w:val="21"/>
                      <w:szCs w:val="21"/>
                    </w:rPr>
                    <w:t>100</w:t>
                  </w:r>
                </w:p>
              </w:tc>
              <w:tc>
                <w:tcPr>
                  <w:tcW w:w="850" w:type="dxa"/>
                  <w:shd w:val="clear" w:color="auto" w:fill="auto"/>
                  <w:vAlign w:val="center"/>
                </w:tcPr>
                <w:p w14:paraId="6BFE231D" w14:textId="0812B67A" w:rsidR="0003797D" w:rsidRPr="00AF5212" w:rsidRDefault="0003797D" w:rsidP="002A2184">
                  <w:pPr>
                    <w:pStyle w:val="3-1"/>
                    <w:numPr>
                      <w:ilvl w:val="0"/>
                      <w:numId w:val="0"/>
                    </w:numPr>
                    <w:adjustRightInd w:val="0"/>
                    <w:snapToGrid w:val="0"/>
                    <w:spacing w:line="240" w:lineRule="auto"/>
                    <w:rPr>
                      <w:rFonts w:ascii="Times New Roman" w:eastAsiaTheme="minorEastAsia" w:hAnsi="Times New Roman"/>
                      <w:sz w:val="21"/>
                      <w:szCs w:val="21"/>
                    </w:rPr>
                  </w:pPr>
                  <w:r w:rsidRPr="00AF5212">
                    <w:rPr>
                      <w:rFonts w:ascii="Times New Roman" w:eastAsiaTheme="minorEastAsia" w:hAnsi="Times New Roman" w:hint="eastAsia"/>
                      <w:sz w:val="21"/>
                      <w:szCs w:val="21"/>
                    </w:rPr>
                    <w:t>高家桥港</w:t>
                  </w:r>
                </w:p>
              </w:tc>
              <w:tc>
                <w:tcPr>
                  <w:tcW w:w="709" w:type="dxa"/>
                  <w:shd w:val="clear" w:color="auto" w:fill="auto"/>
                  <w:vAlign w:val="center"/>
                </w:tcPr>
                <w:p w14:paraId="0F95FFEE" w14:textId="50EF263C" w:rsidR="0003797D" w:rsidRPr="00AF5212" w:rsidRDefault="0003797D" w:rsidP="002A2184">
                  <w:pPr>
                    <w:pStyle w:val="3-1"/>
                    <w:numPr>
                      <w:ilvl w:val="0"/>
                      <w:numId w:val="0"/>
                    </w:numPr>
                    <w:adjustRightInd w:val="0"/>
                    <w:snapToGrid w:val="0"/>
                    <w:spacing w:line="240" w:lineRule="auto"/>
                    <w:rPr>
                      <w:rFonts w:ascii="Times New Roman" w:hAnsi="Times New Roman" w:cs="Times New Roman"/>
                      <w:sz w:val="21"/>
                      <w:szCs w:val="21"/>
                    </w:rPr>
                  </w:pPr>
                  <w:r w:rsidRPr="00AF5212">
                    <w:rPr>
                      <w:rFonts w:ascii="Times New Roman" w:hAnsi="Times New Roman" w:cs="Times New Roman" w:hint="eastAsia"/>
                      <w:sz w:val="21"/>
                      <w:szCs w:val="21"/>
                    </w:rPr>
                    <w:t>河流</w:t>
                  </w:r>
                </w:p>
              </w:tc>
              <w:tc>
                <w:tcPr>
                  <w:tcW w:w="1776" w:type="dxa"/>
                  <w:vMerge w:val="restart"/>
                  <w:shd w:val="clear" w:color="auto" w:fill="auto"/>
                  <w:vAlign w:val="center"/>
                </w:tcPr>
                <w:p w14:paraId="088812A0" w14:textId="3EF0E770" w:rsidR="0003797D" w:rsidRPr="00AF5212" w:rsidRDefault="0003797D" w:rsidP="002A2184">
                  <w:pPr>
                    <w:pStyle w:val="3-1"/>
                    <w:adjustRightInd w:val="0"/>
                    <w:snapToGrid w:val="0"/>
                    <w:spacing w:line="240" w:lineRule="auto"/>
                    <w:ind w:left="0"/>
                    <w:rPr>
                      <w:rFonts w:ascii="Times New Roman" w:hAnsi="Times New Roman" w:cs="Times New Roman"/>
                      <w:kern w:val="0"/>
                      <w:sz w:val="21"/>
                      <w:szCs w:val="21"/>
                    </w:rPr>
                  </w:pPr>
                  <w:r w:rsidRPr="00AF5212">
                    <w:rPr>
                      <w:rFonts w:ascii="Times New Roman" w:hAnsi="Times New Roman" w:cs="Times New Roman"/>
                      <w:kern w:val="0"/>
                      <w:sz w:val="21"/>
                      <w:szCs w:val="21"/>
                    </w:rPr>
                    <w:t>（</w:t>
                  </w:r>
                  <w:r w:rsidRPr="00AF5212">
                    <w:rPr>
                      <w:rFonts w:ascii="Times New Roman" w:hAnsi="Times New Roman" w:cs="Times New Roman"/>
                      <w:kern w:val="0"/>
                      <w:sz w:val="21"/>
                      <w:szCs w:val="21"/>
                    </w:rPr>
                    <w:t>GB3838-2002</w:t>
                  </w:r>
                  <w:r w:rsidRPr="00AF5212">
                    <w:rPr>
                      <w:rFonts w:ascii="Times New Roman" w:hAnsi="Times New Roman" w:cs="Times New Roman"/>
                      <w:kern w:val="0"/>
                      <w:sz w:val="21"/>
                      <w:szCs w:val="21"/>
                    </w:rPr>
                    <w:t>）中</w:t>
                  </w:r>
                  <w:r w:rsidRPr="00AF5212">
                    <w:rPr>
                      <w:rFonts w:ascii="Times New Roman" w:hAnsi="Times New Roman" w:cs="Times New Roman"/>
                      <w:kern w:val="0"/>
                      <w:sz w:val="21"/>
                      <w:szCs w:val="21"/>
                    </w:rPr>
                    <w:t>Ⅲ</w:t>
                  </w:r>
                  <w:r w:rsidRPr="00AF5212">
                    <w:rPr>
                      <w:rFonts w:ascii="Times New Roman" w:hAnsi="Times New Roman" w:cs="Times New Roman"/>
                      <w:kern w:val="0"/>
                      <w:sz w:val="21"/>
                      <w:szCs w:val="21"/>
                    </w:rPr>
                    <w:t>类标准</w:t>
                  </w:r>
                </w:p>
              </w:tc>
            </w:tr>
            <w:tr w:rsidR="00AF5212" w:rsidRPr="00AF5212" w14:paraId="60796ED8" w14:textId="77777777" w:rsidTr="0003797D">
              <w:trPr>
                <w:trHeight w:val="485"/>
                <w:jc w:val="center"/>
              </w:trPr>
              <w:tc>
                <w:tcPr>
                  <w:tcW w:w="844" w:type="dxa"/>
                  <w:vMerge/>
                  <w:shd w:val="clear" w:color="auto" w:fill="auto"/>
                  <w:vAlign w:val="center"/>
                </w:tcPr>
                <w:p w14:paraId="740FF45C" w14:textId="1FD5D1F3" w:rsidR="0003797D" w:rsidRPr="00AF5212" w:rsidRDefault="0003797D"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5D27957F" w14:textId="6D6D6476" w:rsidR="0003797D" w:rsidRPr="00AF5212" w:rsidRDefault="0003797D" w:rsidP="002A2184">
                  <w:pPr>
                    <w:pStyle w:val="3-1"/>
                    <w:numPr>
                      <w:ilvl w:val="0"/>
                      <w:numId w:val="0"/>
                    </w:numPr>
                    <w:adjustRightInd w:val="0"/>
                    <w:snapToGrid w:val="0"/>
                    <w:spacing w:line="240" w:lineRule="auto"/>
                    <w:rPr>
                      <w:rFonts w:ascii="Times New Roman" w:hAnsi="Times New Roman" w:cs="Times New Roman"/>
                      <w:sz w:val="21"/>
                      <w:szCs w:val="21"/>
                    </w:rPr>
                  </w:pPr>
                  <w:r w:rsidRPr="00AF5212">
                    <w:rPr>
                      <w:rFonts w:ascii="Times New Roman" w:eastAsiaTheme="minorEastAsia" w:hAnsi="Times New Roman"/>
                      <w:sz w:val="21"/>
                      <w:szCs w:val="21"/>
                    </w:rPr>
                    <w:t>新塍塘</w:t>
                  </w:r>
                </w:p>
              </w:tc>
              <w:tc>
                <w:tcPr>
                  <w:tcW w:w="968" w:type="dxa"/>
                  <w:shd w:val="clear" w:color="auto" w:fill="auto"/>
                  <w:vAlign w:val="center"/>
                </w:tcPr>
                <w:p w14:paraId="529F187B" w14:textId="56C08559" w:rsidR="0003797D" w:rsidRPr="00AF5212" w:rsidRDefault="0003797D" w:rsidP="002A2184">
                  <w:pPr>
                    <w:pStyle w:val="3-1"/>
                    <w:numPr>
                      <w:ilvl w:val="0"/>
                      <w:numId w:val="0"/>
                    </w:numPr>
                    <w:adjustRightInd w:val="0"/>
                    <w:snapToGrid w:val="0"/>
                    <w:spacing w:line="240" w:lineRule="auto"/>
                    <w:rPr>
                      <w:rFonts w:ascii="Times New Roman" w:hAnsi="Times New Roman" w:cs="Times New Roman"/>
                      <w:sz w:val="21"/>
                      <w:szCs w:val="21"/>
                    </w:rPr>
                  </w:pPr>
                  <w:r w:rsidRPr="00AF5212">
                    <w:rPr>
                      <w:rFonts w:ascii="Times New Roman" w:hAnsi="Times New Roman" w:cs="Times New Roman" w:hint="eastAsia"/>
                      <w:sz w:val="21"/>
                      <w:szCs w:val="21"/>
                    </w:rPr>
                    <w:t>120.658764</w:t>
                  </w:r>
                </w:p>
              </w:tc>
              <w:tc>
                <w:tcPr>
                  <w:tcW w:w="968" w:type="dxa"/>
                  <w:shd w:val="clear" w:color="auto" w:fill="auto"/>
                  <w:vAlign w:val="center"/>
                </w:tcPr>
                <w:p w14:paraId="3C7AFD60" w14:textId="51F63C4F" w:rsidR="0003797D" w:rsidRPr="00AF5212" w:rsidRDefault="0003797D" w:rsidP="002A2184">
                  <w:pPr>
                    <w:pStyle w:val="3-1"/>
                    <w:numPr>
                      <w:ilvl w:val="0"/>
                      <w:numId w:val="0"/>
                    </w:numPr>
                    <w:adjustRightInd w:val="0"/>
                    <w:snapToGrid w:val="0"/>
                    <w:spacing w:line="240" w:lineRule="auto"/>
                    <w:rPr>
                      <w:rFonts w:ascii="Times New Roman" w:hAnsi="Times New Roman" w:cs="Times New Roman"/>
                      <w:sz w:val="21"/>
                      <w:szCs w:val="21"/>
                    </w:rPr>
                  </w:pPr>
                  <w:r w:rsidRPr="00AF5212">
                    <w:rPr>
                      <w:rFonts w:ascii="Times New Roman" w:hAnsi="Times New Roman" w:cs="Times New Roman" w:hint="eastAsia"/>
                      <w:sz w:val="21"/>
                      <w:szCs w:val="21"/>
                    </w:rPr>
                    <w:t>30.780647</w:t>
                  </w:r>
                </w:p>
              </w:tc>
              <w:tc>
                <w:tcPr>
                  <w:tcW w:w="657" w:type="dxa"/>
                  <w:shd w:val="clear" w:color="auto" w:fill="auto"/>
                  <w:vAlign w:val="center"/>
                </w:tcPr>
                <w:p w14:paraId="55572BC8" w14:textId="0B80A8FD" w:rsidR="0003797D" w:rsidRPr="00AF5212" w:rsidRDefault="0003797D" w:rsidP="00EB5C49">
                  <w:pPr>
                    <w:pStyle w:val="3-1"/>
                    <w:numPr>
                      <w:ilvl w:val="0"/>
                      <w:numId w:val="0"/>
                    </w:numPr>
                    <w:adjustRightInd w:val="0"/>
                    <w:snapToGrid w:val="0"/>
                    <w:spacing w:line="240" w:lineRule="auto"/>
                    <w:rPr>
                      <w:rFonts w:ascii="Times New Roman" w:hAnsi="Times New Roman" w:cs="Times New Roman"/>
                      <w:sz w:val="21"/>
                      <w:szCs w:val="21"/>
                    </w:rPr>
                  </w:pPr>
                  <w:r w:rsidRPr="00AF5212">
                    <w:rPr>
                      <w:rFonts w:ascii="Times New Roman" w:hAnsi="Times New Roman" w:cs="Times New Roman" w:hint="eastAsia"/>
                      <w:sz w:val="21"/>
                      <w:szCs w:val="21"/>
                    </w:rPr>
                    <w:t>NE</w:t>
                  </w:r>
                </w:p>
              </w:tc>
              <w:tc>
                <w:tcPr>
                  <w:tcW w:w="851" w:type="dxa"/>
                  <w:shd w:val="clear" w:color="auto" w:fill="auto"/>
                  <w:vAlign w:val="center"/>
                </w:tcPr>
                <w:p w14:paraId="0C3784AE" w14:textId="514A339B" w:rsidR="0003797D" w:rsidRPr="00AF5212" w:rsidRDefault="0087288A" w:rsidP="002A2184">
                  <w:pPr>
                    <w:pStyle w:val="3-1"/>
                    <w:numPr>
                      <w:ilvl w:val="0"/>
                      <w:numId w:val="0"/>
                    </w:numPr>
                    <w:adjustRightInd w:val="0"/>
                    <w:snapToGrid w:val="0"/>
                    <w:spacing w:line="240" w:lineRule="auto"/>
                    <w:rPr>
                      <w:rFonts w:ascii="Times New Roman" w:hAnsi="Times New Roman" w:cs="Times New Roman"/>
                      <w:sz w:val="21"/>
                      <w:szCs w:val="21"/>
                    </w:rPr>
                  </w:pPr>
                  <w:r w:rsidRPr="00AF5212">
                    <w:rPr>
                      <w:rFonts w:ascii="Times New Roman" w:hAnsi="Times New Roman" w:cs="Times New Roman" w:hint="eastAsia"/>
                      <w:sz w:val="21"/>
                      <w:szCs w:val="21"/>
                    </w:rPr>
                    <w:t>900</w:t>
                  </w:r>
                </w:p>
              </w:tc>
              <w:tc>
                <w:tcPr>
                  <w:tcW w:w="850" w:type="dxa"/>
                  <w:shd w:val="clear" w:color="auto" w:fill="auto"/>
                  <w:vAlign w:val="center"/>
                </w:tcPr>
                <w:p w14:paraId="48E9C5B3" w14:textId="4C7C3FFF" w:rsidR="0003797D" w:rsidRPr="00AF5212" w:rsidRDefault="0003797D" w:rsidP="002A2184">
                  <w:pPr>
                    <w:pStyle w:val="3-1"/>
                    <w:numPr>
                      <w:ilvl w:val="0"/>
                      <w:numId w:val="0"/>
                    </w:numPr>
                    <w:adjustRightInd w:val="0"/>
                    <w:snapToGrid w:val="0"/>
                    <w:spacing w:line="240" w:lineRule="auto"/>
                    <w:rPr>
                      <w:rFonts w:ascii="Times New Roman" w:hAnsi="Times New Roman" w:cs="Times New Roman"/>
                      <w:sz w:val="21"/>
                      <w:szCs w:val="21"/>
                    </w:rPr>
                  </w:pPr>
                  <w:r w:rsidRPr="00AF5212">
                    <w:rPr>
                      <w:rFonts w:ascii="Times New Roman" w:eastAsiaTheme="minorEastAsia" w:hAnsi="Times New Roman"/>
                      <w:sz w:val="21"/>
                      <w:szCs w:val="21"/>
                    </w:rPr>
                    <w:t>新塍塘</w:t>
                  </w:r>
                </w:p>
              </w:tc>
              <w:tc>
                <w:tcPr>
                  <w:tcW w:w="709" w:type="dxa"/>
                  <w:shd w:val="clear" w:color="auto" w:fill="auto"/>
                  <w:vAlign w:val="center"/>
                </w:tcPr>
                <w:p w14:paraId="4B525099" w14:textId="77777777" w:rsidR="0003797D" w:rsidRPr="00AF5212" w:rsidRDefault="0003797D" w:rsidP="002A2184">
                  <w:pPr>
                    <w:pStyle w:val="3-1"/>
                    <w:numPr>
                      <w:ilvl w:val="0"/>
                      <w:numId w:val="0"/>
                    </w:numPr>
                    <w:adjustRightInd w:val="0"/>
                    <w:snapToGrid w:val="0"/>
                    <w:spacing w:line="240" w:lineRule="auto"/>
                    <w:rPr>
                      <w:rFonts w:ascii="Times New Roman" w:hAnsi="Times New Roman" w:cs="Times New Roman"/>
                      <w:sz w:val="21"/>
                      <w:szCs w:val="21"/>
                    </w:rPr>
                  </w:pPr>
                  <w:r w:rsidRPr="00AF5212">
                    <w:rPr>
                      <w:rFonts w:ascii="Times New Roman" w:hAnsi="Times New Roman" w:cs="Times New Roman" w:hint="eastAsia"/>
                      <w:sz w:val="21"/>
                      <w:szCs w:val="21"/>
                    </w:rPr>
                    <w:t>河流</w:t>
                  </w:r>
                </w:p>
              </w:tc>
              <w:tc>
                <w:tcPr>
                  <w:tcW w:w="1776" w:type="dxa"/>
                  <w:vMerge/>
                  <w:shd w:val="clear" w:color="auto" w:fill="auto"/>
                  <w:vAlign w:val="center"/>
                </w:tcPr>
                <w:p w14:paraId="2FEADEFD" w14:textId="3DCB6510" w:rsidR="0003797D" w:rsidRPr="00AF5212" w:rsidRDefault="0003797D"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AF5212" w:rsidRPr="00AF5212" w14:paraId="583BD021" w14:textId="77777777" w:rsidTr="0003797D">
              <w:trPr>
                <w:jc w:val="center"/>
              </w:trPr>
              <w:tc>
                <w:tcPr>
                  <w:tcW w:w="844" w:type="dxa"/>
                  <w:shd w:val="clear" w:color="auto" w:fill="auto"/>
                  <w:vAlign w:val="center"/>
                </w:tcPr>
                <w:p w14:paraId="6FBD9734" w14:textId="77777777" w:rsidR="00160CB8" w:rsidRPr="00AF5212" w:rsidRDefault="00160CB8" w:rsidP="000124AD">
                  <w:pPr>
                    <w:pStyle w:val="3-1"/>
                    <w:numPr>
                      <w:ilvl w:val="0"/>
                      <w:numId w:val="0"/>
                    </w:numPr>
                    <w:adjustRightInd w:val="0"/>
                    <w:snapToGrid w:val="0"/>
                    <w:spacing w:line="240" w:lineRule="auto"/>
                    <w:rPr>
                      <w:rFonts w:ascii="Times New Roman" w:hAnsi="Times New Roman" w:cs="Times New Roman"/>
                      <w:sz w:val="21"/>
                      <w:szCs w:val="21"/>
                    </w:rPr>
                  </w:pPr>
                  <w:r w:rsidRPr="00AF5212">
                    <w:rPr>
                      <w:rFonts w:ascii="Times New Roman" w:hAnsi="Times New Roman" w:cs="Times New Roman" w:hint="eastAsia"/>
                      <w:sz w:val="21"/>
                      <w:szCs w:val="21"/>
                    </w:rPr>
                    <w:t>声环境</w:t>
                  </w:r>
                </w:p>
              </w:tc>
              <w:tc>
                <w:tcPr>
                  <w:tcW w:w="1092" w:type="dxa"/>
                  <w:shd w:val="clear" w:color="auto" w:fill="auto"/>
                  <w:vAlign w:val="center"/>
                </w:tcPr>
                <w:p w14:paraId="575E9169" w14:textId="2B7F2966" w:rsidR="00160CB8" w:rsidRPr="00AF5212" w:rsidRDefault="00160CB8" w:rsidP="000124AD">
                  <w:pPr>
                    <w:pStyle w:val="3-1"/>
                    <w:numPr>
                      <w:ilvl w:val="0"/>
                      <w:numId w:val="0"/>
                    </w:numPr>
                    <w:adjustRightInd w:val="0"/>
                    <w:snapToGrid w:val="0"/>
                    <w:spacing w:line="240" w:lineRule="auto"/>
                    <w:rPr>
                      <w:rFonts w:ascii="Times New Roman" w:hAnsi="Times New Roman" w:cs="Times New Roman"/>
                      <w:sz w:val="21"/>
                      <w:szCs w:val="21"/>
                    </w:rPr>
                  </w:pPr>
                  <w:r w:rsidRPr="00AF5212">
                    <w:rPr>
                      <w:rFonts w:ascii="Times New Roman" w:hAnsi="Times New Roman" w:cs="Times New Roman" w:hint="eastAsia"/>
                      <w:sz w:val="21"/>
                      <w:szCs w:val="21"/>
                    </w:rPr>
                    <w:t>道路中心线外两侧</w:t>
                  </w:r>
                  <w:r w:rsidRPr="00AF5212">
                    <w:rPr>
                      <w:rFonts w:ascii="Times New Roman" w:hAnsi="Times New Roman" w:cs="Times New Roman" w:hint="eastAsia"/>
                      <w:sz w:val="21"/>
                      <w:szCs w:val="21"/>
                    </w:rPr>
                    <w:t>200m</w:t>
                  </w:r>
                  <w:r w:rsidRPr="00AF5212">
                    <w:rPr>
                      <w:rFonts w:ascii="Times New Roman" w:hAnsi="Times New Roman" w:cs="Times New Roman" w:hint="eastAsia"/>
                      <w:sz w:val="21"/>
                      <w:szCs w:val="21"/>
                    </w:rPr>
                    <w:t>范围以内</w:t>
                  </w:r>
                </w:p>
              </w:tc>
              <w:tc>
                <w:tcPr>
                  <w:tcW w:w="968" w:type="dxa"/>
                  <w:shd w:val="clear" w:color="auto" w:fill="auto"/>
                  <w:vAlign w:val="center"/>
                </w:tcPr>
                <w:p w14:paraId="61FD5C28" w14:textId="77777777" w:rsidR="00160CB8" w:rsidRPr="00AF5212" w:rsidRDefault="00160CB8" w:rsidP="000124AD">
                  <w:pPr>
                    <w:pStyle w:val="3-1"/>
                    <w:numPr>
                      <w:ilvl w:val="0"/>
                      <w:numId w:val="0"/>
                    </w:numPr>
                    <w:adjustRightInd w:val="0"/>
                    <w:snapToGrid w:val="0"/>
                    <w:spacing w:line="240" w:lineRule="auto"/>
                    <w:rPr>
                      <w:rFonts w:ascii="Times New Roman" w:hAnsi="Times New Roman" w:cs="Times New Roman"/>
                      <w:sz w:val="21"/>
                      <w:szCs w:val="21"/>
                    </w:rPr>
                  </w:pPr>
                  <w:r w:rsidRPr="00AF5212">
                    <w:rPr>
                      <w:rFonts w:ascii="Times New Roman" w:hAnsi="Times New Roman" w:cs="Times New Roman"/>
                      <w:sz w:val="21"/>
                      <w:szCs w:val="21"/>
                    </w:rPr>
                    <w:t>/</w:t>
                  </w:r>
                </w:p>
              </w:tc>
              <w:tc>
                <w:tcPr>
                  <w:tcW w:w="968" w:type="dxa"/>
                  <w:shd w:val="clear" w:color="auto" w:fill="auto"/>
                  <w:vAlign w:val="center"/>
                </w:tcPr>
                <w:p w14:paraId="4FC563C4" w14:textId="77777777" w:rsidR="00160CB8" w:rsidRPr="00AF5212" w:rsidRDefault="00160CB8" w:rsidP="000124AD">
                  <w:pPr>
                    <w:pStyle w:val="3-1"/>
                    <w:numPr>
                      <w:ilvl w:val="0"/>
                      <w:numId w:val="0"/>
                    </w:numPr>
                    <w:adjustRightInd w:val="0"/>
                    <w:snapToGrid w:val="0"/>
                    <w:spacing w:line="240" w:lineRule="auto"/>
                    <w:rPr>
                      <w:rFonts w:ascii="Times New Roman" w:hAnsi="Times New Roman" w:cs="Times New Roman"/>
                      <w:sz w:val="21"/>
                      <w:szCs w:val="21"/>
                    </w:rPr>
                  </w:pPr>
                  <w:r w:rsidRPr="00AF5212">
                    <w:rPr>
                      <w:rFonts w:ascii="Times New Roman" w:hAnsi="Times New Roman" w:cs="Times New Roman"/>
                      <w:sz w:val="21"/>
                      <w:szCs w:val="21"/>
                    </w:rPr>
                    <w:t>/</w:t>
                  </w:r>
                </w:p>
              </w:tc>
              <w:tc>
                <w:tcPr>
                  <w:tcW w:w="657" w:type="dxa"/>
                  <w:shd w:val="clear" w:color="auto" w:fill="auto"/>
                  <w:vAlign w:val="center"/>
                </w:tcPr>
                <w:p w14:paraId="62912BFF" w14:textId="76389579" w:rsidR="00160CB8" w:rsidRPr="00AF5212" w:rsidRDefault="007A1A5E" w:rsidP="000124AD">
                  <w:pPr>
                    <w:pStyle w:val="3-1"/>
                    <w:numPr>
                      <w:ilvl w:val="0"/>
                      <w:numId w:val="0"/>
                    </w:numPr>
                    <w:adjustRightInd w:val="0"/>
                    <w:snapToGrid w:val="0"/>
                    <w:spacing w:line="240" w:lineRule="auto"/>
                    <w:rPr>
                      <w:rFonts w:ascii="Times New Roman" w:hAnsi="Times New Roman" w:cs="Times New Roman"/>
                      <w:sz w:val="21"/>
                      <w:szCs w:val="21"/>
                    </w:rPr>
                  </w:pPr>
                  <w:r w:rsidRPr="00AF5212">
                    <w:rPr>
                      <w:rFonts w:ascii="Times New Roman" w:hAnsi="Times New Roman" w:cs="Times New Roman" w:hint="eastAsia"/>
                      <w:sz w:val="21"/>
                      <w:szCs w:val="21"/>
                    </w:rPr>
                    <w:t>W</w:t>
                  </w:r>
                  <w:r w:rsidRPr="00AF5212">
                    <w:rPr>
                      <w:rFonts w:ascii="Times New Roman" w:hAnsi="Times New Roman" w:cs="Times New Roman" w:hint="eastAsia"/>
                      <w:sz w:val="21"/>
                      <w:szCs w:val="21"/>
                    </w:rPr>
                    <w:t>、</w:t>
                  </w:r>
                  <w:r w:rsidRPr="00AF5212">
                    <w:rPr>
                      <w:rFonts w:ascii="Times New Roman" w:hAnsi="Times New Roman" w:cs="Times New Roman" w:hint="eastAsia"/>
                      <w:sz w:val="21"/>
                      <w:szCs w:val="21"/>
                    </w:rPr>
                    <w:t>E</w:t>
                  </w:r>
                </w:p>
              </w:tc>
              <w:tc>
                <w:tcPr>
                  <w:tcW w:w="851" w:type="dxa"/>
                  <w:shd w:val="clear" w:color="auto" w:fill="auto"/>
                  <w:vAlign w:val="center"/>
                </w:tcPr>
                <w:p w14:paraId="7651AEA6" w14:textId="5E80DB61" w:rsidR="00160CB8" w:rsidRPr="00AF5212" w:rsidRDefault="007A1A5E" w:rsidP="000124AD">
                  <w:pPr>
                    <w:pStyle w:val="3-1"/>
                    <w:numPr>
                      <w:ilvl w:val="0"/>
                      <w:numId w:val="0"/>
                    </w:numPr>
                    <w:adjustRightInd w:val="0"/>
                    <w:snapToGrid w:val="0"/>
                    <w:spacing w:line="240" w:lineRule="auto"/>
                    <w:rPr>
                      <w:rFonts w:ascii="Times New Roman" w:hAnsi="Times New Roman" w:cs="Times New Roman"/>
                      <w:sz w:val="21"/>
                      <w:szCs w:val="21"/>
                    </w:rPr>
                  </w:pPr>
                  <w:r w:rsidRPr="00AF5212">
                    <w:rPr>
                      <w:rFonts w:ascii="Times New Roman" w:hAnsi="Times New Roman" w:cs="Times New Roman" w:hint="eastAsia"/>
                      <w:sz w:val="21"/>
                      <w:szCs w:val="21"/>
                    </w:rPr>
                    <w:t>紧邻</w:t>
                  </w:r>
                </w:p>
              </w:tc>
              <w:tc>
                <w:tcPr>
                  <w:tcW w:w="850" w:type="dxa"/>
                  <w:shd w:val="clear" w:color="auto" w:fill="auto"/>
                  <w:vAlign w:val="center"/>
                </w:tcPr>
                <w:p w14:paraId="36A60E6A" w14:textId="77777777" w:rsidR="00160CB8" w:rsidRPr="00AF5212" w:rsidRDefault="00160CB8" w:rsidP="000124AD">
                  <w:pPr>
                    <w:pStyle w:val="3-1"/>
                    <w:numPr>
                      <w:ilvl w:val="0"/>
                      <w:numId w:val="0"/>
                    </w:numPr>
                    <w:adjustRightInd w:val="0"/>
                    <w:snapToGrid w:val="0"/>
                    <w:spacing w:line="240" w:lineRule="auto"/>
                    <w:rPr>
                      <w:rFonts w:ascii="Times New Roman" w:hAnsi="Times New Roman" w:cs="Times New Roman"/>
                      <w:sz w:val="21"/>
                      <w:szCs w:val="21"/>
                    </w:rPr>
                  </w:pPr>
                  <w:r w:rsidRPr="00AF5212">
                    <w:rPr>
                      <w:rFonts w:ascii="Times New Roman" w:hAnsi="Times New Roman" w:cs="Times New Roman"/>
                      <w:sz w:val="21"/>
                      <w:szCs w:val="21"/>
                    </w:rPr>
                    <w:t>/</w:t>
                  </w:r>
                </w:p>
              </w:tc>
              <w:tc>
                <w:tcPr>
                  <w:tcW w:w="709" w:type="dxa"/>
                  <w:shd w:val="clear" w:color="auto" w:fill="auto"/>
                  <w:vAlign w:val="center"/>
                </w:tcPr>
                <w:p w14:paraId="1B83D8F1" w14:textId="77777777" w:rsidR="00160CB8" w:rsidRPr="00AF5212" w:rsidRDefault="00160CB8" w:rsidP="000124AD">
                  <w:pPr>
                    <w:pStyle w:val="3-1"/>
                    <w:numPr>
                      <w:ilvl w:val="0"/>
                      <w:numId w:val="0"/>
                    </w:numPr>
                    <w:adjustRightInd w:val="0"/>
                    <w:snapToGrid w:val="0"/>
                    <w:spacing w:line="240" w:lineRule="auto"/>
                    <w:rPr>
                      <w:rFonts w:ascii="Times New Roman" w:hAnsi="Times New Roman" w:cs="Times New Roman"/>
                      <w:sz w:val="21"/>
                      <w:szCs w:val="21"/>
                    </w:rPr>
                  </w:pPr>
                  <w:r w:rsidRPr="00AF5212">
                    <w:rPr>
                      <w:rFonts w:ascii="Times New Roman" w:hAnsi="Times New Roman" w:cs="Times New Roman"/>
                      <w:sz w:val="21"/>
                      <w:szCs w:val="21"/>
                    </w:rPr>
                    <w:t>/</w:t>
                  </w:r>
                </w:p>
              </w:tc>
              <w:tc>
                <w:tcPr>
                  <w:tcW w:w="1776" w:type="dxa"/>
                  <w:shd w:val="clear" w:color="auto" w:fill="auto"/>
                  <w:vAlign w:val="center"/>
                </w:tcPr>
                <w:p w14:paraId="2C2666A0" w14:textId="76E536E7" w:rsidR="00160CB8" w:rsidRPr="00AF5212" w:rsidRDefault="00CB0924" w:rsidP="00B15763">
                  <w:pPr>
                    <w:pStyle w:val="3-1"/>
                    <w:numPr>
                      <w:ilvl w:val="0"/>
                      <w:numId w:val="0"/>
                    </w:numPr>
                    <w:adjustRightInd w:val="0"/>
                    <w:snapToGrid w:val="0"/>
                    <w:spacing w:line="240" w:lineRule="auto"/>
                    <w:rPr>
                      <w:rFonts w:ascii="Times New Roman" w:hAnsi="Times New Roman" w:cs="Times New Roman"/>
                      <w:sz w:val="21"/>
                      <w:szCs w:val="21"/>
                    </w:rPr>
                  </w:pPr>
                  <w:r w:rsidRPr="00AF5212">
                    <w:rPr>
                      <w:rFonts w:ascii="Times New Roman" w:eastAsiaTheme="minorEastAsia" w:hAnsi="Times New Roman" w:hint="eastAsia"/>
                      <w:sz w:val="21"/>
                      <w:szCs w:val="21"/>
                    </w:rPr>
                    <w:t>距离道路红线</w:t>
                  </w:r>
                  <w:r w:rsidRPr="00AF5212">
                    <w:rPr>
                      <w:rFonts w:ascii="Times New Roman" w:eastAsiaTheme="minorEastAsia" w:hAnsi="Times New Roman" w:hint="eastAsia"/>
                      <w:sz w:val="21"/>
                      <w:szCs w:val="21"/>
                    </w:rPr>
                    <w:t>20m</w:t>
                  </w:r>
                  <w:r w:rsidRPr="00AF5212">
                    <w:rPr>
                      <w:rFonts w:ascii="Times New Roman" w:eastAsiaTheme="minorEastAsia" w:hAnsi="Times New Roman" w:hint="eastAsia"/>
                      <w:sz w:val="21"/>
                      <w:szCs w:val="21"/>
                    </w:rPr>
                    <w:t>内满足</w:t>
                  </w:r>
                  <w:r w:rsidRPr="00AF5212">
                    <w:rPr>
                      <w:rFonts w:ascii="Times New Roman" w:hAnsi="Times New Roman" w:cs="Times New Roman"/>
                      <w:kern w:val="0"/>
                      <w:sz w:val="21"/>
                      <w:szCs w:val="21"/>
                    </w:rPr>
                    <w:t>（</w:t>
                  </w:r>
                  <w:r w:rsidRPr="00AF5212">
                    <w:rPr>
                      <w:rFonts w:ascii="Times New Roman" w:hAnsi="Times New Roman" w:cs="Times New Roman"/>
                      <w:kern w:val="0"/>
                      <w:sz w:val="21"/>
                      <w:szCs w:val="21"/>
                    </w:rPr>
                    <w:t>GB3096-2008</w:t>
                  </w:r>
                  <w:r w:rsidRPr="00AF5212">
                    <w:rPr>
                      <w:rFonts w:ascii="Times New Roman" w:hAnsi="Times New Roman" w:cs="Times New Roman"/>
                      <w:kern w:val="0"/>
                      <w:sz w:val="21"/>
                      <w:szCs w:val="21"/>
                    </w:rPr>
                    <w:t>）中</w:t>
                  </w:r>
                  <w:r w:rsidRPr="00AF5212">
                    <w:rPr>
                      <w:rFonts w:ascii="Times New Roman" w:hAnsi="Times New Roman" w:cs="Times New Roman"/>
                      <w:kern w:val="0"/>
                      <w:sz w:val="21"/>
                      <w:szCs w:val="21"/>
                    </w:rPr>
                    <w:t>4</w:t>
                  </w:r>
                  <w:r w:rsidRPr="00AF5212">
                    <w:rPr>
                      <w:rFonts w:ascii="Times New Roman" w:hAnsi="Times New Roman" w:cs="Times New Roman" w:hint="eastAsia"/>
                      <w:kern w:val="0"/>
                      <w:sz w:val="21"/>
                      <w:szCs w:val="21"/>
                    </w:rPr>
                    <w:t>a</w:t>
                  </w:r>
                  <w:r w:rsidRPr="00AF5212">
                    <w:rPr>
                      <w:rFonts w:ascii="Times New Roman" w:hAnsi="Times New Roman" w:cs="Times New Roman"/>
                      <w:kern w:val="0"/>
                      <w:sz w:val="21"/>
                      <w:szCs w:val="21"/>
                    </w:rPr>
                    <w:t>类标准</w:t>
                  </w:r>
                  <w:r w:rsidRPr="00AF5212">
                    <w:rPr>
                      <w:rFonts w:ascii="Times New Roman" w:hAnsi="Times New Roman" w:cs="Times New Roman" w:hint="eastAsia"/>
                      <w:kern w:val="0"/>
                      <w:sz w:val="21"/>
                      <w:szCs w:val="21"/>
                    </w:rPr>
                    <w:t>；距离道路红线</w:t>
                  </w:r>
                  <w:r w:rsidRPr="00AF5212">
                    <w:rPr>
                      <w:rFonts w:ascii="Times New Roman" w:hAnsi="Times New Roman" w:cs="Times New Roman" w:hint="eastAsia"/>
                      <w:kern w:val="0"/>
                      <w:sz w:val="21"/>
                      <w:szCs w:val="21"/>
                    </w:rPr>
                    <w:t>20m</w:t>
                  </w:r>
                  <w:r w:rsidRPr="00AF5212">
                    <w:rPr>
                      <w:rFonts w:ascii="Times New Roman" w:hAnsi="Times New Roman" w:cs="Times New Roman" w:hint="eastAsia"/>
                      <w:kern w:val="0"/>
                      <w:sz w:val="21"/>
                      <w:szCs w:val="21"/>
                    </w:rPr>
                    <w:t>外满足（</w:t>
                  </w:r>
                  <w:r w:rsidRPr="00AF5212">
                    <w:rPr>
                      <w:rFonts w:ascii="Times New Roman" w:hAnsi="Times New Roman" w:cs="Times New Roman" w:hint="eastAsia"/>
                      <w:kern w:val="0"/>
                      <w:sz w:val="21"/>
                      <w:szCs w:val="21"/>
                    </w:rPr>
                    <w:t>GB3096-2008</w:t>
                  </w:r>
                  <w:r w:rsidRPr="00AF5212">
                    <w:rPr>
                      <w:rFonts w:ascii="Times New Roman" w:hAnsi="Times New Roman" w:cs="Times New Roman" w:hint="eastAsia"/>
                      <w:kern w:val="0"/>
                      <w:sz w:val="21"/>
                      <w:szCs w:val="21"/>
                    </w:rPr>
                    <w:t>）中</w:t>
                  </w:r>
                  <w:r w:rsidRPr="00AF5212">
                    <w:rPr>
                      <w:rFonts w:ascii="Times New Roman" w:hAnsi="Times New Roman" w:cs="Times New Roman" w:hint="eastAsia"/>
                      <w:kern w:val="0"/>
                      <w:sz w:val="21"/>
                      <w:szCs w:val="21"/>
                    </w:rPr>
                    <w:t>3</w:t>
                  </w:r>
                  <w:r w:rsidRPr="00AF5212">
                    <w:rPr>
                      <w:rFonts w:ascii="Times New Roman" w:hAnsi="Times New Roman" w:cs="Times New Roman" w:hint="eastAsia"/>
                      <w:kern w:val="0"/>
                      <w:sz w:val="21"/>
                      <w:szCs w:val="21"/>
                    </w:rPr>
                    <w:t>类标准</w:t>
                  </w:r>
                </w:p>
              </w:tc>
            </w:tr>
            <w:tr w:rsidR="00AF5212" w:rsidRPr="00AF5212" w14:paraId="377EE0D5" w14:textId="77777777" w:rsidTr="002A2184">
              <w:trPr>
                <w:jc w:val="center"/>
              </w:trPr>
              <w:tc>
                <w:tcPr>
                  <w:tcW w:w="8715" w:type="dxa"/>
                  <w:gridSpan w:val="9"/>
                  <w:shd w:val="clear" w:color="auto" w:fill="auto"/>
                  <w:vAlign w:val="center"/>
                </w:tcPr>
                <w:p w14:paraId="09AC712F" w14:textId="77777777" w:rsidR="00160CB8" w:rsidRPr="00AF5212" w:rsidRDefault="00160CB8" w:rsidP="000124AD">
                  <w:pPr>
                    <w:pStyle w:val="3-1"/>
                    <w:numPr>
                      <w:ilvl w:val="0"/>
                      <w:numId w:val="0"/>
                    </w:numPr>
                    <w:adjustRightInd w:val="0"/>
                    <w:snapToGrid w:val="0"/>
                    <w:spacing w:line="240" w:lineRule="auto"/>
                    <w:jc w:val="left"/>
                    <w:rPr>
                      <w:rFonts w:ascii="Times New Roman" w:hAnsi="Times New Roman" w:cs="Times New Roman"/>
                      <w:sz w:val="21"/>
                      <w:szCs w:val="21"/>
                    </w:rPr>
                  </w:pPr>
                  <w:r w:rsidRPr="00AF5212">
                    <w:rPr>
                      <w:rFonts w:ascii="Times New Roman" w:hAnsi="Times New Roman" w:cs="Times New Roman"/>
                      <w:sz w:val="21"/>
                      <w:szCs w:val="21"/>
                    </w:rPr>
                    <w:t>*</w:t>
                  </w:r>
                  <w:r w:rsidRPr="00AF5212">
                    <w:rPr>
                      <w:rFonts w:ascii="Times New Roman" w:hAnsi="Times New Roman" w:cs="Times New Roman" w:hint="eastAsia"/>
                      <w:sz w:val="21"/>
                      <w:szCs w:val="21"/>
                    </w:rPr>
                    <w:t>注：本项目采用经纬度。</w:t>
                  </w:r>
                </w:p>
              </w:tc>
            </w:tr>
          </w:tbl>
          <w:p w14:paraId="0C9E093C" w14:textId="77777777" w:rsidR="005B2DCE" w:rsidRPr="00AF5212" w:rsidRDefault="005B2DCE" w:rsidP="000124AD">
            <w:pPr>
              <w:pStyle w:val="3-1"/>
              <w:numPr>
                <w:ilvl w:val="0"/>
                <w:numId w:val="0"/>
              </w:numPr>
              <w:adjustRightInd w:val="0"/>
              <w:snapToGrid w:val="0"/>
              <w:spacing w:line="240" w:lineRule="auto"/>
              <w:ind w:left="420"/>
              <w:rPr>
                <w:rFonts w:ascii="Times New Roman" w:hAnsi="Times New Roman" w:cs="Times New Roman"/>
                <w:b/>
                <w:sz w:val="21"/>
              </w:rPr>
            </w:pPr>
          </w:p>
          <w:p w14:paraId="49A6CA60" w14:textId="77777777" w:rsidR="001D39B5" w:rsidRPr="00AF5212" w:rsidRDefault="001D39B5" w:rsidP="000124AD">
            <w:pPr>
              <w:pStyle w:val="3-1"/>
              <w:numPr>
                <w:ilvl w:val="0"/>
                <w:numId w:val="0"/>
              </w:numPr>
              <w:adjustRightInd w:val="0"/>
              <w:snapToGrid w:val="0"/>
              <w:spacing w:line="240" w:lineRule="auto"/>
              <w:ind w:left="420"/>
              <w:rPr>
                <w:rFonts w:ascii="Times New Roman" w:hAnsi="Times New Roman" w:cs="Times New Roman"/>
                <w:b/>
                <w:sz w:val="21"/>
              </w:rPr>
            </w:pPr>
          </w:p>
          <w:p w14:paraId="1EAE974C" w14:textId="77777777" w:rsidR="001D39B5" w:rsidRPr="00AF5212" w:rsidRDefault="001D39B5" w:rsidP="000124AD">
            <w:pPr>
              <w:pStyle w:val="3-1"/>
              <w:numPr>
                <w:ilvl w:val="0"/>
                <w:numId w:val="0"/>
              </w:numPr>
              <w:adjustRightInd w:val="0"/>
              <w:snapToGrid w:val="0"/>
              <w:spacing w:line="240" w:lineRule="auto"/>
              <w:ind w:left="420"/>
              <w:rPr>
                <w:rFonts w:ascii="Times New Roman" w:hAnsi="Times New Roman" w:cs="Times New Roman"/>
                <w:b/>
                <w:sz w:val="21"/>
              </w:rPr>
            </w:pPr>
          </w:p>
          <w:p w14:paraId="2AEF10F5" w14:textId="77777777" w:rsidR="001D39B5" w:rsidRPr="00AF5212" w:rsidRDefault="001D39B5" w:rsidP="000124AD">
            <w:pPr>
              <w:pStyle w:val="3-1"/>
              <w:numPr>
                <w:ilvl w:val="0"/>
                <w:numId w:val="0"/>
              </w:numPr>
              <w:adjustRightInd w:val="0"/>
              <w:snapToGrid w:val="0"/>
              <w:spacing w:line="240" w:lineRule="auto"/>
              <w:ind w:left="420"/>
              <w:rPr>
                <w:rFonts w:ascii="Times New Roman" w:hAnsi="Times New Roman" w:cs="Times New Roman"/>
                <w:b/>
                <w:sz w:val="21"/>
              </w:rPr>
            </w:pPr>
          </w:p>
          <w:p w14:paraId="306A5262" w14:textId="77777777" w:rsidR="001D39B5" w:rsidRPr="00AF5212" w:rsidRDefault="001D39B5" w:rsidP="000124AD">
            <w:pPr>
              <w:pStyle w:val="3-1"/>
              <w:numPr>
                <w:ilvl w:val="0"/>
                <w:numId w:val="0"/>
              </w:numPr>
              <w:adjustRightInd w:val="0"/>
              <w:snapToGrid w:val="0"/>
              <w:spacing w:line="240" w:lineRule="auto"/>
              <w:ind w:left="420"/>
              <w:rPr>
                <w:rFonts w:ascii="Times New Roman" w:hAnsi="Times New Roman" w:cs="Times New Roman"/>
                <w:b/>
                <w:sz w:val="21"/>
              </w:rPr>
            </w:pPr>
          </w:p>
          <w:p w14:paraId="79E74919" w14:textId="77777777" w:rsidR="001D39B5" w:rsidRPr="00AF5212" w:rsidRDefault="001D39B5" w:rsidP="000124AD">
            <w:pPr>
              <w:pStyle w:val="3-1"/>
              <w:numPr>
                <w:ilvl w:val="0"/>
                <w:numId w:val="0"/>
              </w:numPr>
              <w:adjustRightInd w:val="0"/>
              <w:snapToGrid w:val="0"/>
              <w:spacing w:line="240" w:lineRule="auto"/>
              <w:ind w:left="420"/>
              <w:rPr>
                <w:rFonts w:ascii="Times New Roman" w:hAnsi="Times New Roman" w:cs="Times New Roman"/>
                <w:b/>
                <w:sz w:val="21"/>
              </w:rPr>
            </w:pPr>
          </w:p>
          <w:p w14:paraId="38EC3992" w14:textId="77777777" w:rsidR="001D39B5" w:rsidRPr="00AF5212" w:rsidRDefault="001D39B5" w:rsidP="000124AD">
            <w:pPr>
              <w:pStyle w:val="3-1"/>
              <w:numPr>
                <w:ilvl w:val="0"/>
                <w:numId w:val="0"/>
              </w:numPr>
              <w:adjustRightInd w:val="0"/>
              <w:snapToGrid w:val="0"/>
              <w:spacing w:line="240" w:lineRule="auto"/>
              <w:ind w:left="420"/>
              <w:rPr>
                <w:rFonts w:ascii="Times New Roman" w:hAnsi="Times New Roman" w:cs="Times New Roman"/>
                <w:b/>
                <w:sz w:val="21"/>
              </w:rPr>
            </w:pPr>
          </w:p>
          <w:p w14:paraId="596968AF" w14:textId="77777777" w:rsidR="001D39B5" w:rsidRPr="00AF5212" w:rsidRDefault="001D39B5" w:rsidP="000124AD">
            <w:pPr>
              <w:pStyle w:val="3-1"/>
              <w:numPr>
                <w:ilvl w:val="0"/>
                <w:numId w:val="0"/>
              </w:numPr>
              <w:adjustRightInd w:val="0"/>
              <w:snapToGrid w:val="0"/>
              <w:spacing w:line="240" w:lineRule="auto"/>
              <w:ind w:left="420"/>
              <w:rPr>
                <w:rFonts w:ascii="Times New Roman" w:hAnsi="Times New Roman" w:cs="Times New Roman"/>
                <w:b/>
                <w:sz w:val="21"/>
              </w:rPr>
            </w:pPr>
          </w:p>
          <w:p w14:paraId="3BE1E8D3" w14:textId="77777777" w:rsidR="001D39B5" w:rsidRPr="00AF5212" w:rsidRDefault="001D39B5" w:rsidP="000124AD">
            <w:pPr>
              <w:pStyle w:val="3-1"/>
              <w:numPr>
                <w:ilvl w:val="0"/>
                <w:numId w:val="0"/>
              </w:numPr>
              <w:adjustRightInd w:val="0"/>
              <w:snapToGrid w:val="0"/>
              <w:spacing w:line="240" w:lineRule="auto"/>
              <w:ind w:left="420"/>
              <w:rPr>
                <w:rFonts w:ascii="Times New Roman" w:hAnsi="Times New Roman" w:cs="Times New Roman"/>
                <w:b/>
                <w:sz w:val="21"/>
              </w:rPr>
            </w:pPr>
          </w:p>
          <w:p w14:paraId="64ADCC07" w14:textId="77777777" w:rsidR="001D39B5" w:rsidRPr="00AF5212" w:rsidRDefault="001D39B5" w:rsidP="000124AD">
            <w:pPr>
              <w:pStyle w:val="3-1"/>
              <w:numPr>
                <w:ilvl w:val="0"/>
                <w:numId w:val="0"/>
              </w:numPr>
              <w:adjustRightInd w:val="0"/>
              <w:snapToGrid w:val="0"/>
              <w:spacing w:line="240" w:lineRule="auto"/>
              <w:ind w:left="420"/>
              <w:rPr>
                <w:rFonts w:ascii="Times New Roman" w:hAnsi="Times New Roman" w:cs="Times New Roman"/>
                <w:b/>
                <w:sz w:val="21"/>
              </w:rPr>
            </w:pPr>
          </w:p>
          <w:p w14:paraId="17B6AD5D" w14:textId="77777777" w:rsidR="001D39B5" w:rsidRPr="00AF5212" w:rsidRDefault="001D39B5" w:rsidP="009D6EFF">
            <w:pPr>
              <w:pStyle w:val="3-1"/>
              <w:numPr>
                <w:ilvl w:val="0"/>
                <w:numId w:val="0"/>
              </w:numPr>
              <w:adjustRightInd w:val="0"/>
              <w:snapToGrid w:val="0"/>
              <w:spacing w:line="240" w:lineRule="auto"/>
              <w:jc w:val="both"/>
              <w:rPr>
                <w:rFonts w:ascii="Times New Roman" w:hAnsi="Times New Roman" w:cs="Times New Roman"/>
                <w:b/>
                <w:sz w:val="21"/>
              </w:rPr>
            </w:pPr>
          </w:p>
          <w:p w14:paraId="2CCA4E88" w14:textId="77777777" w:rsidR="0087288A" w:rsidRPr="00AF5212" w:rsidRDefault="0087288A" w:rsidP="009D6EFF">
            <w:pPr>
              <w:pStyle w:val="3-1"/>
              <w:numPr>
                <w:ilvl w:val="0"/>
                <w:numId w:val="0"/>
              </w:numPr>
              <w:adjustRightInd w:val="0"/>
              <w:snapToGrid w:val="0"/>
              <w:spacing w:line="240" w:lineRule="auto"/>
              <w:jc w:val="both"/>
              <w:rPr>
                <w:rFonts w:ascii="Times New Roman" w:hAnsi="Times New Roman" w:cs="Times New Roman"/>
                <w:b/>
                <w:sz w:val="21"/>
              </w:rPr>
            </w:pPr>
          </w:p>
          <w:p w14:paraId="68338BB3" w14:textId="77777777" w:rsidR="0087288A" w:rsidRPr="00AF5212" w:rsidRDefault="0087288A" w:rsidP="009D6EFF">
            <w:pPr>
              <w:pStyle w:val="3-1"/>
              <w:numPr>
                <w:ilvl w:val="0"/>
                <w:numId w:val="0"/>
              </w:numPr>
              <w:adjustRightInd w:val="0"/>
              <w:snapToGrid w:val="0"/>
              <w:spacing w:line="240" w:lineRule="auto"/>
              <w:jc w:val="both"/>
              <w:rPr>
                <w:rFonts w:ascii="Times New Roman" w:hAnsi="Times New Roman" w:cs="Times New Roman"/>
                <w:b/>
                <w:sz w:val="21"/>
              </w:rPr>
            </w:pPr>
          </w:p>
          <w:p w14:paraId="1C833922" w14:textId="77777777" w:rsidR="0087288A" w:rsidRPr="00AF5212" w:rsidRDefault="0087288A" w:rsidP="009D6EFF">
            <w:pPr>
              <w:pStyle w:val="3-1"/>
              <w:numPr>
                <w:ilvl w:val="0"/>
                <w:numId w:val="0"/>
              </w:numPr>
              <w:adjustRightInd w:val="0"/>
              <w:snapToGrid w:val="0"/>
              <w:spacing w:line="240" w:lineRule="auto"/>
              <w:jc w:val="both"/>
              <w:rPr>
                <w:rFonts w:ascii="Times New Roman" w:hAnsi="Times New Roman" w:cs="Times New Roman"/>
                <w:b/>
                <w:sz w:val="21"/>
              </w:rPr>
            </w:pPr>
          </w:p>
          <w:p w14:paraId="71337E6D" w14:textId="77777777" w:rsidR="0087288A" w:rsidRPr="00AF5212" w:rsidRDefault="0087288A" w:rsidP="009D6EFF">
            <w:pPr>
              <w:pStyle w:val="3-1"/>
              <w:numPr>
                <w:ilvl w:val="0"/>
                <w:numId w:val="0"/>
              </w:numPr>
              <w:adjustRightInd w:val="0"/>
              <w:snapToGrid w:val="0"/>
              <w:spacing w:line="240" w:lineRule="auto"/>
              <w:jc w:val="both"/>
              <w:rPr>
                <w:rFonts w:ascii="Times New Roman" w:hAnsi="Times New Roman" w:cs="Times New Roman"/>
                <w:b/>
                <w:sz w:val="21"/>
              </w:rPr>
            </w:pPr>
          </w:p>
          <w:p w14:paraId="3BDE8F76" w14:textId="208BDBB5" w:rsidR="00F23336" w:rsidRPr="00AF5212" w:rsidRDefault="001B03BA" w:rsidP="00F23336">
            <w:pPr>
              <w:widowControl/>
              <w:jc w:val="center"/>
              <w:rPr>
                <w:rFonts w:ascii="宋体" w:hAnsi="宋体" w:cs="宋体"/>
                <w:kern w:val="0"/>
                <w:sz w:val="24"/>
              </w:rPr>
            </w:pPr>
            <w:r w:rsidRPr="00AF5212">
              <w:rPr>
                <w:b/>
                <w:noProof/>
                <w:sz w:val="28"/>
                <w:szCs w:val="28"/>
              </w:rPr>
              <w:lastRenderedPageBreak/>
              <w:drawing>
                <wp:anchor distT="0" distB="0" distL="114300" distR="114300" simplePos="0" relativeHeight="251748352" behindDoc="0" locked="0" layoutInCell="1" allowOverlap="1" wp14:anchorId="4992DD64" wp14:editId="1803A496">
                  <wp:simplePos x="0" y="0"/>
                  <wp:positionH relativeFrom="column">
                    <wp:posOffset>26035</wp:posOffset>
                  </wp:positionH>
                  <wp:positionV relativeFrom="paragraph">
                    <wp:posOffset>-13335</wp:posOffset>
                  </wp:positionV>
                  <wp:extent cx="565150" cy="640080"/>
                  <wp:effectExtent l="0" t="0" r="6350" b="762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srcRect/>
                          <a:stretch>
                            <a:fillRect/>
                          </a:stretch>
                        </pic:blipFill>
                        <pic:spPr>
                          <a:xfrm>
                            <a:off x="0" y="0"/>
                            <a:ext cx="56515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69AE" w:rsidRPr="00AF5212">
              <w:rPr>
                <w:b/>
                <w:noProof/>
                <w:sz w:val="28"/>
                <w:szCs w:val="28"/>
              </w:rPr>
              <mc:AlternateContent>
                <mc:Choice Requires="wps">
                  <w:drawing>
                    <wp:anchor distT="0" distB="0" distL="114300" distR="114300" simplePos="0" relativeHeight="251751424" behindDoc="0" locked="0" layoutInCell="1" allowOverlap="1" wp14:anchorId="236AFABE" wp14:editId="558CD30C">
                      <wp:simplePos x="0" y="0"/>
                      <wp:positionH relativeFrom="column">
                        <wp:posOffset>1302121</wp:posOffset>
                      </wp:positionH>
                      <wp:positionV relativeFrom="paragraph">
                        <wp:posOffset>1296670</wp:posOffset>
                      </wp:positionV>
                      <wp:extent cx="915670" cy="1215390"/>
                      <wp:effectExtent l="0" t="0" r="17780" b="22860"/>
                      <wp:wrapNone/>
                      <wp:docPr id="478" name="直接连接符 478"/>
                      <wp:cNvGraphicFramePr/>
                      <a:graphic xmlns:a="http://schemas.openxmlformats.org/drawingml/2006/main">
                        <a:graphicData uri="http://schemas.microsoft.com/office/word/2010/wordprocessingShape">
                          <wps:wsp>
                            <wps:cNvCnPr/>
                            <wps:spPr>
                              <a:xfrm flipH="1" flipV="1">
                                <a:off x="0" y="0"/>
                                <a:ext cx="915670" cy="121539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478" o:spid="_x0000_s1026" style="position:absolute;left:0;text-align:lef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5pt,102.1pt" to="174.65pt,1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" strokecolor="red" strokeweight="1pt"/>
                  </w:pict>
                </mc:Fallback>
              </mc:AlternateContent>
            </w:r>
            <w:r w:rsidR="004A69AE" w:rsidRPr="00AF5212">
              <w:rPr>
                <w:b/>
                <w:bCs/>
                <w:noProof/>
              </w:rPr>
              <mc:AlternateContent>
                <mc:Choice Requires="wps">
                  <w:drawing>
                    <wp:anchor distT="0" distB="0" distL="114300" distR="114300" simplePos="0" relativeHeight="251760640" behindDoc="0" locked="0" layoutInCell="1" allowOverlap="1" wp14:anchorId="0E7CCD1A" wp14:editId="6C28698B">
                      <wp:simplePos x="0" y="0"/>
                      <wp:positionH relativeFrom="column">
                        <wp:posOffset>1648556</wp:posOffset>
                      </wp:positionH>
                      <wp:positionV relativeFrom="paragraph">
                        <wp:posOffset>1547926</wp:posOffset>
                      </wp:positionV>
                      <wp:extent cx="400050" cy="227989"/>
                      <wp:effectExtent l="38100" t="38100" r="57150" b="57785"/>
                      <wp:wrapNone/>
                      <wp:docPr id="232" name="直接连接符 232"/>
                      <wp:cNvGraphicFramePr/>
                      <a:graphic xmlns:a="http://schemas.openxmlformats.org/drawingml/2006/main">
                        <a:graphicData uri="http://schemas.microsoft.com/office/word/2010/wordprocessingShape">
                          <wps:wsp>
                            <wps:cNvCnPr/>
                            <wps:spPr>
                              <a:xfrm flipV="1">
                                <a:off x="0" y="0"/>
                                <a:ext cx="400050" cy="227989"/>
                              </a:xfrm>
                              <a:prstGeom prst="line">
                                <a:avLst/>
                              </a:prstGeom>
                              <a:ln w="1270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232" o:spid="_x0000_s1026" style="position:absolute;left:0;text-align:lef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8pt,121.9pt" to="161.3pt,1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" strokecolor="red" strokeweight="1pt">
                      <v:stroke startarrow="block" endarrow="block"/>
                    </v:line>
                  </w:pict>
                </mc:Fallback>
              </mc:AlternateContent>
            </w:r>
            <w:r w:rsidR="004A69AE" w:rsidRPr="00AF5212">
              <w:rPr>
                <w:b/>
                <w:bCs/>
                <w:noProof/>
              </w:rPr>
              <mc:AlternateContent>
                <mc:Choice Requires="wps">
                  <w:drawing>
                    <wp:anchor distT="0" distB="0" distL="114300" distR="114300" simplePos="0" relativeHeight="251831296" behindDoc="0" locked="0" layoutInCell="1" allowOverlap="1" wp14:anchorId="2209BFF5" wp14:editId="3073F61D">
                      <wp:simplePos x="0" y="0"/>
                      <wp:positionH relativeFrom="column">
                        <wp:posOffset>2585085</wp:posOffset>
                      </wp:positionH>
                      <wp:positionV relativeFrom="paragraph">
                        <wp:posOffset>2516505</wp:posOffset>
                      </wp:positionV>
                      <wp:extent cx="1059180" cy="282575"/>
                      <wp:effectExtent l="0" t="0" r="0" b="3175"/>
                      <wp:wrapNone/>
                      <wp:docPr id="458" name="矩形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33AFEFCD" w14:textId="77777777" w:rsidR="00D451E1" w:rsidRDefault="00D451E1" w:rsidP="00156884">
                                  <w:pPr>
                                    <w:adjustRightInd w:val="0"/>
                                    <w:snapToGrid w:val="0"/>
                                    <w:jc w:val="center"/>
                                    <w:rPr>
                                      <w:b/>
                                      <w:color w:val="FF0000"/>
                                    </w:rPr>
                                  </w:pPr>
                                  <w:r>
                                    <w:rPr>
                                      <w:rFonts w:hint="eastAsia"/>
                                      <w:b/>
                                      <w:color w:val="FF0000"/>
                                    </w:rPr>
                                    <w:t>本项目</w:t>
                                  </w:r>
                                </w:p>
                              </w:txbxContent>
                            </wps:txbx>
                            <wps:bodyPr rot="0" vert="horz" wrap="square" lIns="91440" tIns="45720" rIns="91440" bIns="45720" anchor="t" anchorCtr="0" upright="1">
                              <a:noAutofit/>
                            </wps:bodyPr>
                          </wps:wsp>
                        </a:graphicData>
                      </a:graphic>
                    </wp:anchor>
                  </w:drawing>
                </mc:Choice>
                <mc:Fallback>
                  <w:pict>
                    <v:rect id="矩形 458" o:spid="_x0000_s1049" style="position:absolute;left:0;text-align:left;margin-left:203.55pt;margin-top:198.15pt;width:83.4pt;height:22.2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" filled="f" stroked="f" strokecolor="red" strokeweight=".5pt">
                      <v:textbox>
                        <w:txbxContent>
                          <w:p w14:paraId="33AFEFCD" w14:textId="77777777" w:rsidR="00266E72" w:rsidRDefault="00266E72" w:rsidP="00156884">
                            <w:pPr>
                              <w:adjustRightInd w:val="0"/>
                              <w:snapToGrid w:val="0"/>
                              <w:jc w:val="center"/>
                              <w:rPr>
                                <w:b/>
                                <w:color w:val="FF0000"/>
                              </w:rPr>
                            </w:pPr>
                            <w:r>
                              <w:rPr>
                                <w:rFonts w:hint="eastAsia"/>
                                <w:b/>
                                <w:color w:val="FF0000"/>
                              </w:rPr>
                              <w:t>本项目</w:t>
                            </w:r>
                          </w:p>
                        </w:txbxContent>
                      </v:textbox>
                    </v:rect>
                  </w:pict>
                </mc:Fallback>
              </mc:AlternateContent>
            </w:r>
            <w:r w:rsidR="004A69AE" w:rsidRPr="00AF5212">
              <w:rPr>
                <w:b/>
                <w:bCs/>
                <w:noProof/>
              </w:rPr>
              <mc:AlternateContent>
                <mc:Choice Requires="wps">
                  <w:drawing>
                    <wp:anchor distT="0" distB="0" distL="114300" distR="114300" simplePos="0" relativeHeight="251830272" behindDoc="0" locked="0" layoutInCell="1" allowOverlap="1" wp14:anchorId="38B38D44" wp14:editId="3E968B8A">
                      <wp:simplePos x="0" y="0"/>
                      <wp:positionH relativeFrom="column">
                        <wp:posOffset>2592070</wp:posOffset>
                      </wp:positionH>
                      <wp:positionV relativeFrom="paragraph">
                        <wp:posOffset>2373630</wp:posOffset>
                      </wp:positionV>
                      <wp:extent cx="299085" cy="172085"/>
                      <wp:effectExtent l="38100" t="38100" r="24765" b="18415"/>
                      <wp:wrapNone/>
                      <wp:docPr id="457" name="直接箭头连接符 457"/>
                      <wp:cNvGraphicFramePr/>
                      <a:graphic xmlns:a="http://schemas.openxmlformats.org/drawingml/2006/main">
                        <a:graphicData uri="http://schemas.microsoft.com/office/word/2010/wordprocessingShape">
                          <wps:wsp>
                            <wps:cNvCnPr/>
                            <wps:spPr>
                              <a:xfrm flipH="1" flipV="1">
                                <a:off x="0" y="0"/>
                                <a:ext cx="299085" cy="17208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457" o:spid="_x0000_s1026" type="#_x0000_t32" style="position:absolute;left:0;text-align:left;margin-left:204.1pt;margin-top:186.9pt;width:23.55pt;height:13.55pt;flip:x 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" strokecolor="red" strokeweight="1pt">
                      <v:stroke endarrow="open"/>
                    </v:shape>
                  </w:pict>
                </mc:Fallback>
              </mc:AlternateContent>
            </w:r>
            <w:r w:rsidR="004A69AE" w:rsidRPr="00AF5212">
              <w:rPr>
                <w:b/>
                <w:bCs/>
                <w:noProof/>
              </w:rPr>
              <mc:AlternateContent>
                <mc:Choice Requires="wps">
                  <w:drawing>
                    <wp:anchor distT="0" distB="0" distL="114300" distR="114300" simplePos="0" relativeHeight="251840512" behindDoc="0" locked="0" layoutInCell="1" allowOverlap="1" wp14:anchorId="393904CF" wp14:editId="76B61778">
                      <wp:simplePos x="0" y="0"/>
                      <wp:positionH relativeFrom="column">
                        <wp:posOffset>1020709</wp:posOffset>
                      </wp:positionH>
                      <wp:positionV relativeFrom="paragraph">
                        <wp:posOffset>788670</wp:posOffset>
                      </wp:positionV>
                      <wp:extent cx="1059180" cy="282575"/>
                      <wp:effectExtent l="0" t="0" r="0" b="3175"/>
                      <wp:wrapNone/>
                      <wp:docPr id="448" name="矩形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58E98533" w14:textId="267DEC32" w:rsidR="00D451E1" w:rsidRPr="0087288A" w:rsidRDefault="00D451E1" w:rsidP="00366552">
                                  <w:pPr>
                                    <w:adjustRightInd w:val="0"/>
                                    <w:snapToGrid w:val="0"/>
                                    <w:jc w:val="center"/>
                                    <w:rPr>
                                      <w:b/>
                                      <w:color w:val="FFFF00"/>
                                    </w:rPr>
                                  </w:pPr>
                                  <w:r>
                                    <w:rPr>
                                      <w:rFonts w:hint="eastAsia"/>
                                      <w:b/>
                                      <w:color w:val="FFFF00"/>
                                    </w:rPr>
                                    <w:t>港</w:t>
                                  </w:r>
                                </w:p>
                              </w:txbxContent>
                            </wps:txbx>
                            <wps:bodyPr rot="0" vert="horz" wrap="square" lIns="91440" tIns="45720" rIns="91440" bIns="45720" anchor="t" anchorCtr="0" upright="1">
                              <a:noAutofit/>
                            </wps:bodyPr>
                          </wps:wsp>
                        </a:graphicData>
                      </a:graphic>
                    </wp:anchor>
                  </w:drawing>
                </mc:Choice>
                <mc:Fallback>
                  <w:pict>
                    <v:rect id="矩形 448" o:spid="_x0000_s1050" style="position:absolute;left:0;text-align:left;margin-left:80.35pt;margin-top:62.1pt;width:83.4pt;height:22.2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" filled="f" stroked="f" strokecolor="red" strokeweight=".5pt">
                      <v:textbox>
                        <w:txbxContent>
                          <w:p w14:paraId="58E98533" w14:textId="267DEC32" w:rsidR="00266E72" w:rsidRPr="0087288A" w:rsidRDefault="00266E72" w:rsidP="00366552">
                            <w:pPr>
                              <w:adjustRightInd w:val="0"/>
                              <w:snapToGrid w:val="0"/>
                              <w:jc w:val="center"/>
                              <w:rPr>
                                <w:b/>
                                <w:color w:val="FFFF00"/>
                              </w:rPr>
                            </w:pPr>
                            <w:r>
                              <w:rPr>
                                <w:rFonts w:hint="eastAsia"/>
                                <w:b/>
                                <w:color w:val="FFFF00"/>
                              </w:rPr>
                              <w:t>港</w:t>
                            </w:r>
                          </w:p>
                        </w:txbxContent>
                      </v:textbox>
                    </v:rect>
                  </w:pict>
                </mc:Fallback>
              </mc:AlternateContent>
            </w:r>
            <w:r w:rsidR="004A69AE" w:rsidRPr="00AF5212">
              <w:rPr>
                <w:b/>
                <w:bCs/>
                <w:noProof/>
              </w:rPr>
              <mc:AlternateContent>
                <mc:Choice Requires="wps">
                  <w:drawing>
                    <wp:anchor distT="0" distB="0" distL="114300" distR="114300" simplePos="0" relativeHeight="251838464" behindDoc="0" locked="0" layoutInCell="1" allowOverlap="1" wp14:anchorId="4F693A4C" wp14:editId="3626C91F">
                      <wp:simplePos x="0" y="0"/>
                      <wp:positionH relativeFrom="column">
                        <wp:posOffset>1056904</wp:posOffset>
                      </wp:positionH>
                      <wp:positionV relativeFrom="paragraph">
                        <wp:posOffset>535940</wp:posOffset>
                      </wp:positionV>
                      <wp:extent cx="1059180" cy="282575"/>
                      <wp:effectExtent l="0" t="0" r="0" b="3175"/>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5A53F417" w14:textId="18CF90BF" w:rsidR="00D451E1" w:rsidRPr="0087288A" w:rsidRDefault="00D451E1" w:rsidP="00366552">
                                  <w:pPr>
                                    <w:adjustRightInd w:val="0"/>
                                    <w:snapToGrid w:val="0"/>
                                    <w:jc w:val="center"/>
                                    <w:rPr>
                                      <w:b/>
                                      <w:color w:val="FFFF00"/>
                                    </w:rPr>
                                  </w:pPr>
                                  <w:r>
                                    <w:rPr>
                                      <w:rFonts w:hint="eastAsia"/>
                                      <w:b/>
                                      <w:color w:val="FFFF00"/>
                                    </w:rPr>
                                    <w:t>桥</w:t>
                                  </w:r>
                                </w:p>
                              </w:txbxContent>
                            </wps:txbx>
                            <wps:bodyPr rot="0" vert="horz" wrap="square" lIns="91440" tIns="45720" rIns="91440" bIns="45720" anchor="t" anchorCtr="0" upright="1">
                              <a:noAutofit/>
                            </wps:bodyPr>
                          </wps:wsp>
                        </a:graphicData>
                      </a:graphic>
                    </wp:anchor>
                  </w:drawing>
                </mc:Choice>
                <mc:Fallback>
                  <w:pict>
                    <v:rect id="矩形 31" o:spid="_x0000_s1051" style="position:absolute;left:0;text-align:left;margin-left:83.2pt;margin-top:42.2pt;width:83.4pt;height:22.2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" filled="f" stroked="f" strokecolor="red" strokeweight=".5pt">
                      <v:textbox>
                        <w:txbxContent>
                          <w:p w14:paraId="5A53F417" w14:textId="18CF90BF" w:rsidR="00266E72" w:rsidRPr="0087288A" w:rsidRDefault="00266E72" w:rsidP="00366552">
                            <w:pPr>
                              <w:adjustRightInd w:val="0"/>
                              <w:snapToGrid w:val="0"/>
                              <w:jc w:val="center"/>
                              <w:rPr>
                                <w:b/>
                                <w:color w:val="FFFF00"/>
                              </w:rPr>
                            </w:pPr>
                            <w:r>
                              <w:rPr>
                                <w:rFonts w:hint="eastAsia"/>
                                <w:b/>
                                <w:color w:val="FFFF00"/>
                              </w:rPr>
                              <w:t>桥</w:t>
                            </w:r>
                          </w:p>
                        </w:txbxContent>
                      </v:textbox>
                    </v:rect>
                  </w:pict>
                </mc:Fallback>
              </mc:AlternateContent>
            </w:r>
            <w:r w:rsidR="004A69AE" w:rsidRPr="00AF5212">
              <w:rPr>
                <w:b/>
                <w:bCs/>
                <w:noProof/>
              </w:rPr>
              <mc:AlternateContent>
                <mc:Choice Requires="wps">
                  <w:drawing>
                    <wp:anchor distT="0" distB="0" distL="114300" distR="114300" simplePos="0" relativeHeight="251836416" behindDoc="0" locked="0" layoutInCell="1" allowOverlap="1" wp14:anchorId="7EC4F527" wp14:editId="4C58B087">
                      <wp:simplePos x="0" y="0"/>
                      <wp:positionH relativeFrom="column">
                        <wp:posOffset>1103259</wp:posOffset>
                      </wp:positionH>
                      <wp:positionV relativeFrom="paragraph">
                        <wp:posOffset>331470</wp:posOffset>
                      </wp:positionV>
                      <wp:extent cx="1059180" cy="282575"/>
                      <wp:effectExtent l="0" t="0" r="0" b="3175"/>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1963D8EE" w14:textId="224561AB" w:rsidR="00D451E1" w:rsidRPr="0087288A" w:rsidRDefault="00D451E1" w:rsidP="0087288A">
                                  <w:pPr>
                                    <w:adjustRightInd w:val="0"/>
                                    <w:snapToGrid w:val="0"/>
                                    <w:jc w:val="center"/>
                                    <w:rPr>
                                      <w:b/>
                                      <w:color w:val="FFFF00"/>
                                    </w:rPr>
                                  </w:pPr>
                                  <w:r>
                                    <w:rPr>
                                      <w:rFonts w:hint="eastAsia"/>
                                      <w:b/>
                                      <w:color w:val="FFFF00"/>
                                    </w:rPr>
                                    <w:t>家</w:t>
                                  </w:r>
                                </w:p>
                              </w:txbxContent>
                            </wps:txbx>
                            <wps:bodyPr rot="0" vert="horz" wrap="square" lIns="91440" tIns="45720" rIns="91440" bIns="45720" anchor="t" anchorCtr="0" upright="1">
                              <a:noAutofit/>
                            </wps:bodyPr>
                          </wps:wsp>
                        </a:graphicData>
                      </a:graphic>
                    </wp:anchor>
                  </w:drawing>
                </mc:Choice>
                <mc:Fallback>
                  <w:pict>
                    <v:rect id="矩形 27" o:spid="_x0000_s1052" style="position:absolute;left:0;text-align:left;margin-left:86.85pt;margin-top:26.1pt;width:83.4pt;height:22.2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" filled="f" stroked="f" strokecolor="red" strokeweight=".5pt">
                      <v:textbox>
                        <w:txbxContent>
                          <w:p w14:paraId="1963D8EE" w14:textId="224561AB" w:rsidR="00266E72" w:rsidRPr="0087288A" w:rsidRDefault="00266E72" w:rsidP="0087288A">
                            <w:pPr>
                              <w:adjustRightInd w:val="0"/>
                              <w:snapToGrid w:val="0"/>
                              <w:jc w:val="center"/>
                              <w:rPr>
                                <w:b/>
                                <w:color w:val="FFFF00"/>
                              </w:rPr>
                            </w:pPr>
                            <w:r>
                              <w:rPr>
                                <w:rFonts w:hint="eastAsia"/>
                                <w:b/>
                                <w:color w:val="FFFF00"/>
                              </w:rPr>
                              <w:t>家</w:t>
                            </w:r>
                          </w:p>
                        </w:txbxContent>
                      </v:textbox>
                    </v:rect>
                  </w:pict>
                </mc:Fallback>
              </mc:AlternateContent>
            </w:r>
            <w:r w:rsidR="004A69AE" w:rsidRPr="00AF5212">
              <w:rPr>
                <w:b/>
                <w:bCs/>
                <w:noProof/>
              </w:rPr>
              <mc:AlternateContent>
                <mc:Choice Requires="wps">
                  <w:drawing>
                    <wp:anchor distT="0" distB="0" distL="114300" distR="114300" simplePos="0" relativeHeight="251834368" behindDoc="0" locked="0" layoutInCell="1" allowOverlap="1" wp14:anchorId="3713A644" wp14:editId="7EB5066E">
                      <wp:simplePos x="0" y="0"/>
                      <wp:positionH relativeFrom="column">
                        <wp:posOffset>1138184</wp:posOffset>
                      </wp:positionH>
                      <wp:positionV relativeFrom="paragraph">
                        <wp:posOffset>123190</wp:posOffset>
                      </wp:positionV>
                      <wp:extent cx="1059180" cy="282575"/>
                      <wp:effectExtent l="0" t="0" r="0" b="3175"/>
                      <wp:wrapNone/>
                      <wp:docPr id="26"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36A9D6DB" w14:textId="0E9B1B1A" w:rsidR="00D451E1" w:rsidRPr="0087288A" w:rsidRDefault="00D451E1" w:rsidP="0087288A">
                                  <w:pPr>
                                    <w:adjustRightInd w:val="0"/>
                                    <w:snapToGrid w:val="0"/>
                                    <w:jc w:val="center"/>
                                    <w:rPr>
                                      <w:b/>
                                      <w:color w:val="FFFF00"/>
                                    </w:rPr>
                                  </w:pPr>
                                  <w:r w:rsidRPr="0087288A">
                                    <w:rPr>
                                      <w:rFonts w:hint="eastAsia"/>
                                      <w:b/>
                                      <w:color w:val="FFFF00"/>
                                    </w:rPr>
                                    <w:t>高</w:t>
                                  </w:r>
                                </w:p>
                              </w:txbxContent>
                            </wps:txbx>
                            <wps:bodyPr rot="0" vert="horz" wrap="square" lIns="91440" tIns="45720" rIns="91440" bIns="45720" anchor="t" anchorCtr="0" upright="1">
                              <a:noAutofit/>
                            </wps:bodyPr>
                          </wps:wsp>
                        </a:graphicData>
                      </a:graphic>
                    </wp:anchor>
                  </w:drawing>
                </mc:Choice>
                <mc:Fallback>
                  <w:pict>
                    <v:rect id="矩形 26" o:spid="_x0000_s1053" style="position:absolute;left:0;text-align:left;margin-left:89.6pt;margin-top:9.7pt;width:83.4pt;height:22.2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" filled="f" stroked="f" strokecolor="red" strokeweight=".5pt">
                      <v:textbox>
                        <w:txbxContent>
                          <w:p w14:paraId="36A9D6DB" w14:textId="0E9B1B1A" w:rsidR="00266E72" w:rsidRPr="0087288A" w:rsidRDefault="00266E72" w:rsidP="0087288A">
                            <w:pPr>
                              <w:adjustRightInd w:val="0"/>
                              <w:snapToGrid w:val="0"/>
                              <w:jc w:val="center"/>
                              <w:rPr>
                                <w:b/>
                                <w:color w:val="FFFF00"/>
                              </w:rPr>
                            </w:pPr>
                            <w:r w:rsidRPr="0087288A">
                              <w:rPr>
                                <w:rFonts w:hint="eastAsia"/>
                                <w:b/>
                                <w:color w:val="FFFF00"/>
                              </w:rPr>
                              <w:t>高</w:t>
                            </w:r>
                          </w:p>
                        </w:txbxContent>
                      </v:textbox>
                    </v:rect>
                  </w:pict>
                </mc:Fallback>
              </mc:AlternateContent>
            </w:r>
            <w:r w:rsidR="004A69AE" w:rsidRPr="00AF5212">
              <w:rPr>
                <w:b/>
                <w:bCs/>
                <w:noProof/>
              </w:rPr>
              <mc:AlternateContent>
                <mc:Choice Requires="wps">
                  <w:drawing>
                    <wp:anchor distT="0" distB="0" distL="114300" distR="114300" simplePos="0" relativeHeight="251758592" behindDoc="0" locked="0" layoutInCell="1" allowOverlap="1" wp14:anchorId="312132D2" wp14:editId="23BD2579">
                      <wp:simplePos x="0" y="0"/>
                      <wp:positionH relativeFrom="column">
                        <wp:posOffset>1956435</wp:posOffset>
                      </wp:positionH>
                      <wp:positionV relativeFrom="paragraph">
                        <wp:posOffset>1187186</wp:posOffset>
                      </wp:positionV>
                      <wp:extent cx="635000" cy="256540"/>
                      <wp:effectExtent l="0" t="0" r="0" b="0"/>
                      <wp:wrapNone/>
                      <wp:docPr id="231" name="矩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256540"/>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A1F37F5" w14:textId="5A449D59" w:rsidR="00D451E1" w:rsidRDefault="00D451E1" w:rsidP="00A226C9">
                                  <w:pPr>
                                    <w:rPr>
                                      <w:b/>
                                      <w:color w:val="FF0000"/>
                                    </w:rPr>
                                  </w:pPr>
                                  <w:r>
                                    <w:rPr>
                                      <w:rFonts w:hint="eastAsia"/>
                                      <w:b/>
                                      <w:color w:val="FF0000"/>
                                    </w:rPr>
                                    <w:t>200m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1" o:spid="_x0000_s1054" style="position:absolute;left:0;text-align:left;margin-left:154.05pt;margin-top:93.5pt;width:50pt;height:20.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" filled="f" fillcolor="black [3200]" stroked="f" strokecolor="#f2f2f2 [3041]" strokeweight="3pt">
                      <v:textbox>
                        <w:txbxContent>
                          <w:p w14:paraId="5A1F37F5" w14:textId="5A449D59" w:rsidR="00266E72" w:rsidRDefault="00266E72" w:rsidP="00A226C9">
                            <w:pPr>
                              <w:rPr>
                                <w:b/>
                                <w:color w:val="FF0000"/>
                              </w:rPr>
                            </w:pPr>
                            <w:r>
                              <w:rPr>
                                <w:rFonts w:hint="eastAsia"/>
                                <w:b/>
                                <w:color w:val="FF0000"/>
                              </w:rPr>
                              <w:t>200m</w:t>
                            </w:r>
                          </w:p>
                        </w:txbxContent>
                      </v:textbox>
                    </v:rect>
                  </w:pict>
                </mc:Fallback>
              </mc:AlternateContent>
            </w:r>
            <w:r w:rsidR="004A69AE" w:rsidRPr="00AF5212">
              <w:rPr>
                <w:b/>
                <w:noProof/>
                <w:sz w:val="28"/>
                <w:szCs w:val="28"/>
              </w:rPr>
              <mc:AlternateContent>
                <mc:Choice Requires="wps">
                  <w:drawing>
                    <wp:anchor distT="0" distB="0" distL="114300" distR="114300" simplePos="0" relativeHeight="251749376" behindDoc="0" locked="0" layoutInCell="1" allowOverlap="1" wp14:anchorId="2426E324" wp14:editId="2AC71C83">
                      <wp:simplePos x="0" y="0"/>
                      <wp:positionH relativeFrom="column">
                        <wp:posOffset>2306320</wp:posOffset>
                      </wp:positionH>
                      <wp:positionV relativeFrom="paragraph">
                        <wp:posOffset>962660</wp:posOffset>
                      </wp:positionV>
                      <wp:extent cx="629920" cy="1275080"/>
                      <wp:effectExtent l="0" t="0" r="36830" b="20320"/>
                      <wp:wrapNone/>
                      <wp:docPr id="477" name="直接连接符 477"/>
                      <wp:cNvGraphicFramePr/>
                      <a:graphic xmlns:a="http://schemas.openxmlformats.org/drawingml/2006/main">
                        <a:graphicData uri="http://schemas.microsoft.com/office/word/2010/wordprocessingShape">
                          <wps:wsp>
                            <wps:cNvCnPr/>
                            <wps:spPr>
                              <a:xfrm flipH="1" flipV="1">
                                <a:off x="0" y="0"/>
                                <a:ext cx="629920" cy="127508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477" o:spid="_x0000_s1026" style="position:absolute;left:0;text-align:lef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6pt,75.8pt" to="231.2pt,1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" strokecolor="red" strokeweight="1pt"/>
                  </w:pict>
                </mc:Fallback>
              </mc:AlternateContent>
            </w:r>
            <w:r w:rsidR="004A69AE" w:rsidRPr="00AF5212">
              <w:rPr>
                <w:b/>
                <w:noProof/>
                <w:sz w:val="28"/>
                <w:szCs w:val="28"/>
              </w:rPr>
              <mc:AlternateContent>
                <mc:Choice Requires="wps">
                  <w:drawing>
                    <wp:anchor distT="0" distB="0" distL="114300" distR="114300" simplePos="0" relativeHeight="251756544" behindDoc="0" locked="0" layoutInCell="1" allowOverlap="1" wp14:anchorId="58A598A5" wp14:editId="1DB5C107">
                      <wp:simplePos x="0" y="0"/>
                      <wp:positionH relativeFrom="column">
                        <wp:posOffset>2069465</wp:posOffset>
                      </wp:positionH>
                      <wp:positionV relativeFrom="paragraph">
                        <wp:posOffset>1347206</wp:posOffset>
                      </wp:positionV>
                      <wp:extent cx="435610" cy="207645"/>
                      <wp:effectExtent l="38100" t="38100" r="59690" b="59055"/>
                      <wp:wrapNone/>
                      <wp:docPr id="230" name="直接连接符 230"/>
                      <wp:cNvGraphicFramePr/>
                      <a:graphic xmlns:a="http://schemas.openxmlformats.org/drawingml/2006/main">
                        <a:graphicData uri="http://schemas.microsoft.com/office/word/2010/wordprocessingShape">
                          <wps:wsp>
                            <wps:cNvCnPr/>
                            <wps:spPr>
                              <a:xfrm flipV="1">
                                <a:off x="0" y="0"/>
                                <a:ext cx="435610" cy="207645"/>
                              </a:xfrm>
                              <a:prstGeom prst="line">
                                <a:avLst/>
                              </a:prstGeom>
                              <a:ln w="1270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230" o:spid="_x0000_s1026" style="position:absolute;left:0;text-align:lef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95pt,106.1pt" to="197.25pt,1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" strokecolor="red" strokeweight="1pt">
                      <v:stroke startarrow="block" endarrow="block"/>
                    </v:line>
                  </w:pict>
                </mc:Fallback>
              </mc:AlternateContent>
            </w:r>
            <w:r w:rsidR="004A69AE" w:rsidRPr="00AF5212">
              <w:rPr>
                <w:b/>
                <w:bCs/>
                <w:noProof/>
              </w:rPr>
              <mc:AlternateContent>
                <mc:Choice Requires="wps">
                  <w:drawing>
                    <wp:anchor distT="0" distB="0" distL="114300" distR="114300" simplePos="0" relativeHeight="251832320" behindDoc="0" locked="0" layoutInCell="1" allowOverlap="1" wp14:anchorId="438EDEC5" wp14:editId="6F7CA2A0">
                      <wp:simplePos x="0" y="0"/>
                      <wp:positionH relativeFrom="column">
                        <wp:posOffset>2186940</wp:posOffset>
                      </wp:positionH>
                      <wp:positionV relativeFrom="paragraph">
                        <wp:posOffset>1731010</wp:posOffset>
                      </wp:positionV>
                      <wp:extent cx="401320" cy="638175"/>
                      <wp:effectExtent l="19050" t="19050" r="36830" b="28575"/>
                      <wp:wrapNone/>
                      <wp:docPr id="459" name="直接连接符 459"/>
                      <wp:cNvGraphicFramePr/>
                      <a:graphic xmlns:a="http://schemas.openxmlformats.org/drawingml/2006/main">
                        <a:graphicData uri="http://schemas.microsoft.com/office/word/2010/wordprocessingShape">
                          <wps:wsp>
                            <wps:cNvCnPr/>
                            <wps:spPr>
                              <a:xfrm>
                                <a:off x="0" y="0"/>
                                <a:ext cx="401320" cy="63817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459" o:spid="_x0000_s1026" style="position:absolute;left:0;text-align:lef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2pt,136.3pt" to="203.8pt,1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" strokecolor="red" strokeweight="4.5pt"/>
                  </w:pict>
                </mc:Fallback>
              </mc:AlternateContent>
            </w:r>
            <w:r w:rsidR="004A69AE" w:rsidRPr="00AF5212">
              <w:rPr>
                <w:b/>
                <w:bCs/>
                <w:noProof/>
              </w:rPr>
              <mc:AlternateContent>
                <mc:Choice Requires="wps">
                  <w:drawing>
                    <wp:anchor distT="0" distB="0" distL="114300" distR="114300" simplePos="0" relativeHeight="251829248" behindDoc="0" locked="0" layoutInCell="1" allowOverlap="1" wp14:anchorId="3996609D" wp14:editId="0D8F47A9">
                      <wp:simplePos x="0" y="0"/>
                      <wp:positionH relativeFrom="column">
                        <wp:posOffset>1771914</wp:posOffset>
                      </wp:positionH>
                      <wp:positionV relativeFrom="paragraph">
                        <wp:posOffset>1125220</wp:posOffset>
                      </wp:positionV>
                      <wp:extent cx="425450" cy="622300"/>
                      <wp:effectExtent l="19050" t="19050" r="50800" b="44450"/>
                      <wp:wrapNone/>
                      <wp:docPr id="456" name="直接连接符 456"/>
                      <wp:cNvGraphicFramePr/>
                      <a:graphic xmlns:a="http://schemas.openxmlformats.org/drawingml/2006/main">
                        <a:graphicData uri="http://schemas.microsoft.com/office/word/2010/wordprocessingShape">
                          <wps:wsp>
                            <wps:cNvCnPr/>
                            <wps:spPr>
                              <a:xfrm>
                                <a:off x="0" y="0"/>
                                <a:ext cx="425450" cy="62230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456" o:spid="_x0000_s1026" style="position:absolute;left:0;text-align:lef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88.6pt" to="173pt,1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" strokecolor="red" strokeweight="4.5pt"/>
                  </w:pict>
                </mc:Fallback>
              </mc:AlternateContent>
            </w:r>
            <w:r w:rsidR="00191791" w:rsidRPr="00AF5212">
              <w:rPr>
                <w:b/>
                <w:bCs/>
                <w:noProof/>
              </w:rPr>
              <mc:AlternateContent>
                <mc:Choice Requires="wps">
                  <w:drawing>
                    <wp:anchor distT="0" distB="0" distL="114300" distR="114300" simplePos="0" relativeHeight="251846656" behindDoc="0" locked="0" layoutInCell="1" allowOverlap="1" wp14:anchorId="40F5F5C5" wp14:editId="3E544EEF">
                      <wp:simplePos x="0" y="0"/>
                      <wp:positionH relativeFrom="column">
                        <wp:posOffset>4367902</wp:posOffset>
                      </wp:positionH>
                      <wp:positionV relativeFrom="paragraph">
                        <wp:posOffset>629920</wp:posOffset>
                      </wp:positionV>
                      <wp:extent cx="1059180" cy="282575"/>
                      <wp:effectExtent l="0" t="0" r="0" b="3175"/>
                      <wp:wrapNone/>
                      <wp:docPr id="465" name="矩形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41394365" w14:textId="77777777" w:rsidR="00D451E1" w:rsidRPr="0087288A" w:rsidRDefault="00D451E1" w:rsidP="00191791">
                                  <w:pPr>
                                    <w:adjustRightInd w:val="0"/>
                                    <w:snapToGrid w:val="0"/>
                                    <w:jc w:val="center"/>
                                    <w:rPr>
                                      <w:b/>
                                      <w:color w:val="FFFF00"/>
                                    </w:rPr>
                                  </w:pPr>
                                  <w:r>
                                    <w:rPr>
                                      <w:rFonts w:hint="eastAsia"/>
                                      <w:b/>
                                      <w:color w:val="FFFF00"/>
                                    </w:rPr>
                                    <w:t>塘</w:t>
                                  </w:r>
                                </w:p>
                              </w:txbxContent>
                            </wps:txbx>
                            <wps:bodyPr rot="0" vert="horz" wrap="square" lIns="91440" tIns="45720" rIns="91440" bIns="45720" anchor="t" anchorCtr="0" upright="1">
                              <a:noAutofit/>
                            </wps:bodyPr>
                          </wps:wsp>
                        </a:graphicData>
                      </a:graphic>
                    </wp:anchor>
                  </w:drawing>
                </mc:Choice>
                <mc:Fallback>
                  <w:pict>
                    <v:rect id="矩形 465" o:spid="_x0000_s1055" style="position:absolute;left:0;text-align:left;margin-left:343.95pt;margin-top:49.6pt;width:83.4pt;height:22.2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" filled="f" stroked="f" strokecolor="red" strokeweight=".5pt">
                      <v:textbox>
                        <w:txbxContent>
                          <w:p w14:paraId="41394365" w14:textId="77777777" w:rsidR="00266E72" w:rsidRPr="0087288A" w:rsidRDefault="00266E72" w:rsidP="00191791">
                            <w:pPr>
                              <w:adjustRightInd w:val="0"/>
                              <w:snapToGrid w:val="0"/>
                              <w:jc w:val="center"/>
                              <w:rPr>
                                <w:b/>
                                <w:color w:val="FFFF00"/>
                              </w:rPr>
                            </w:pPr>
                            <w:r>
                              <w:rPr>
                                <w:rFonts w:hint="eastAsia"/>
                                <w:b/>
                                <w:color w:val="FFFF00"/>
                              </w:rPr>
                              <w:t>塘</w:t>
                            </w:r>
                          </w:p>
                        </w:txbxContent>
                      </v:textbox>
                    </v:rect>
                  </w:pict>
                </mc:Fallback>
              </mc:AlternateContent>
            </w:r>
            <w:r w:rsidR="00191791" w:rsidRPr="00AF5212">
              <w:rPr>
                <w:b/>
                <w:bCs/>
                <w:noProof/>
              </w:rPr>
              <mc:AlternateContent>
                <mc:Choice Requires="wps">
                  <w:drawing>
                    <wp:anchor distT="0" distB="0" distL="114300" distR="114300" simplePos="0" relativeHeight="251844608" behindDoc="0" locked="0" layoutInCell="1" allowOverlap="1" wp14:anchorId="4DD4EC74" wp14:editId="31496598">
                      <wp:simplePos x="0" y="0"/>
                      <wp:positionH relativeFrom="column">
                        <wp:posOffset>4048497</wp:posOffset>
                      </wp:positionH>
                      <wp:positionV relativeFrom="paragraph">
                        <wp:posOffset>389890</wp:posOffset>
                      </wp:positionV>
                      <wp:extent cx="1059180" cy="282575"/>
                      <wp:effectExtent l="0" t="0" r="0" b="3175"/>
                      <wp:wrapNone/>
                      <wp:docPr id="464" name="矩形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040A1544" w14:textId="77777777" w:rsidR="00D451E1" w:rsidRPr="0087288A" w:rsidRDefault="00D451E1" w:rsidP="00191791">
                                  <w:pPr>
                                    <w:adjustRightInd w:val="0"/>
                                    <w:snapToGrid w:val="0"/>
                                    <w:jc w:val="center"/>
                                    <w:rPr>
                                      <w:b/>
                                      <w:color w:val="FFFF00"/>
                                    </w:rPr>
                                  </w:pPr>
                                  <w:proofErr w:type="gramStart"/>
                                  <w:r>
                                    <w:rPr>
                                      <w:rFonts w:hint="eastAsia"/>
                                      <w:b/>
                                      <w:color w:val="FFFF00"/>
                                    </w:rPr>
                                    <w:t>塍</w:t>
                                  </w:r>
                                  <w:proofErr w:type="gramEnd"/>
                                </w:p>
                              </w:txbxContent>
                            </wps:txbx>
                            <wps:bodyPr rot="0" vert="horz" wrap="square" lIns="91440" tIns="45720" rIns="91440" bIns="45720" anchor="t" anchorCtr="0" upright="1">
                              <a:noAutofit/>
                            </wps:bodyPr>
                          </wps:wsp>
                        </a:graphicData>
                      </a:graphic>
                    </wp:anchor>
                  </w:drawing>
                </mc:Choice>
                <mc:Fallback>
                  <w:pict>
                    <v:rect id="矩形 464" o:spid="_x0000_s1056" style="position:absolute;left:0;text-align:left;margin-left:318.8pt;margin-top:30.7pt;width:83.4pt;height:22.2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" filled="f" stroked="f" strokecolor="red" strokeweight=".5pt">
                      <v:textbox>
                        <w:txbxContent>
                          <w:p w14:paraId="040A1544" w14:textId="77777777" w:rsidR="00266E72" w:rsidRPr="0087288A" w:rsidRDefault="00266E72" w:rsidP="00191791">
                            <w:pPr>
                              <w:adjustRightInd w:val="0"/>
                              <w:snapToGrid w:val="0"/>
                              <w:jc w:val="center"/>
                              <w:rPr>
                                <w:b/>
                                <w:color w:val="FFFF00"/>
                              </w:rPr>
                            </w:pPr>
                            <w:proofErr w:type="gramStart"/>
                            <w:r>
                              <w:rPr>
                                <w:rFonts w:hint="eastAsia"/>
                                <w:b/>
                                <w:color w:val="FFFF00"/>
                              </w:rPr>
                              <w:t>塍</w:t>
                            </w:r>
                            <w:proofErr w:type="gramEnd"/>
                          </w:p>
                        </w:txbxContent>
                      </v:textbox>
                    </v:rect>
                  </w:pict>
                </mc:Fallback>
              </mc:AlternateContent>
            </w:r>
            <w:r w:rsidR="00191791" w:rsidRPr="00AF5212">
              <w:rPr>
                <w:b/>
                <w:bCs/>
                <w:noProof/>
              </w:rPr>
              <mc:AlternateContent>
                <mc:Choice Requires="wps">
                  <w:drawing>
                    <wp:anchor distT="0" distB="0" distL="114300" distR="114300" simplePos="0" relativeHeight="251842560" behindDoc="0" locked="0" layoutInCell="1" allowOverlap="1" wp14:anchorId="468BA88D" wp14:editId="2D569B65">
                      <wp:simplePos x="0" y="0"/>
                      <wp:positionH relativeFrom="column">
                        <wp:posOffset>3745865</wp:posOffset>
                      </wp:positionH>
                      <wp:positionV relativeFrom="paragraph">
                        <wp:posOffset>200660</wp:posOffset>
                      </wp:positionV>
                      <wp:extent cx="1059180" cy="282575"/>
                      <wp:effectExtent l="0" t="0" r="0" b="3175"/>
                      <wp:wrapNone/>
                      <wp:docPr id="463" name="矩形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0F3DAAC1" w14:textId="77777777" w:rsidR="00D451E1" w:rsidRPr="0087288A" w:rsidRDefault="00D451E1" w:rsidP="00191791">
                                  <w:pPr>
                                    <w:adjustRightInd w:val="0"/>
                                    <w:snapToGrid w:val="0"/>
                                    <w:jc w:val="center"/>
                                    <w:rPr>
                                      <w:b/>
                                      <w:color w:val="FFFF00"/>
                                    </w:rPr>
                                  </w:pPr>
                                  <w:r>
                                    <w:rPr>
                                      <w:rFonts w:hint="eastAsia"/>
                                      <w:b/>
                                      <w:color w:val="FFFF00"/>
                                    </w:rPr>
                                    <w:t>新</w:t>
                                  </w:r>
                                </w:p>
                              </w:txbxContent>
                            </wps:txbx>
                            <wps:bodyPr rot="0" vert="horz" wrap="square" lIns="91440" tIns="45720" rIns="91440" bIns="45720" anchor="t" anchorCtr="0" upright="1">
                              <a:noAutofit/>
                            </wps:bodyPr>
                          </wps:wsp>
                        </a:graphicData>
                      </a:graphic>
                    </wp:anchor>
                  </w:drawing>
                </mc:Choice>
                <mc:Fallback>
                  <w:pict>
                    <v:rect id="矩形 463" o:spid="_x0000_s1057" style="position:absolute;left:0;text-align:left;margin-left:294.95pt;margin-top:15.8pt;width:83.4pt;height:22.2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" filled="f" stroked="f" strokecolor="red" strokeweight=".5pt">
                      <v:textbox>
                        <w:txbxContent>
                          <w:p w14:paraId="0F3DAAC1" w14:textId="77777777" w:rsidR="00266E72" w:rsidRPr="0087288A" w:rsidRDefault="00266E72" w:rsidP="00191791">
                            <w:pPr>
                              <w:adjustRightInd w:val="0"/>
                              <w:snapToGrid w:val="0"/>
                              <w:jc w:val="center"/>
                              <w:rPr>
                                <w:b/>
                                <w:color w:val="FFFF00"/>
                              </w:rPr>
                            </w:pPr>
                            <w:r>
                              <w:rPr>
                                <w:rFonts w:hint="eastAsia"/>
                                <w:b/>
                                <w:color w:val="FFFF00"/>
                              </w:rPr>
                              <w:t>新</w:t>
                            </w:r>
                          </w:p>
                        </w:txbxContent>
                      </v:textbox>
                    </v:rect>
                  </w:pict>
                </mc:Fallback>
              </mc:AlternateContent>
            </w:r>
            <w:r w:rsidR="00567B5E" w:rsidRPr="00AF5212">
              <w:rPr>
                <w:b/>
                <w:bCs/>
                <w:noProof/>
              </w:rPr>
              <mc:AlternateContent>
                <mc:Choice Requires="wps">
                  <w:drawing>
                    <wp:anchor distT="0" distB="0" distL="114300" distR="114300" simplePos="0" relativeHeight="251761664" behindDoc="0" locked="0" layoutInCell="1" allowOverlap="1" wp14:anchorId="5D3FDADA" wp14:editId="16C08DEC">
                      <wp:simplePos x="0" y="0"/>
                      <wp:positionH relativeFrom="column">
                        <wp:posOffset>1558290</wp:posOffset>
                      </wp:positionH>
                      <wp:positionV relativeFrom="paragraph">
                        <wp:posOffset>1389643</wp:posOffset>
                      </wp:positionV>
                      <wp:extent cx="635000" cy="256540"/>
                      <wp:effectExtent l="0" t="0" r="0" b="0"/>
                      <wp:wrapNone/>
                      <wp:docPr id="233" name="矩形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256540"/>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20762F13" w14:textId="77777777" w:rsidR="00D451E1" w:rsidRDefault="00D451E1" w:rsidP="00A226C9">
                                  <w:pPr>
                                    <w:rPr>
                                      <w:b/>
                                      <w:color w:val="FF0000"/>
                                    </w:rPr>
                                  </w:pPr>
                                  <w:r>
                                    <w:rPr>
                                      <w:rFonts w:hint="eastAsia"/>
                                      <w:b/>
                                      <w:color w:val="FF0000"/>
                                    </w:rPr>
                                    <w:t>200m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3" o:spid="_x0000_s1058" style="position:absolute;left:0;text-align:left;margin-left:122.7pt;margin-top:109.4pt;width:50pt;height:20.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" filled="f" fillcolor="black [3200]" stroked="f" strokecolor="#f2f2f2 [3041]" strokeweight="3pt">
                      <v:textbox>
                        <w:txbxContent>
                          <w:p w14:paraId="20762F13" w14:textId="77777777" w:rsidR="00266E72" w:rsidRDefault="00266E72" w:rsidP="00A226C9">
                            <w:pPr>
                              <w:rPr>
                                <w:b/>
                                <w:color w:val="FF0000"/>
                              </w:rPr>
                            </w:pPr>
                            <w:r>
                              <w:rPr>
                                <w:rFonts w:hint="eastAsia"/>
                                <w:b/>
                                <w:color w:val="FF0000"/>
                              </w:rPr>
                              <w:t>200m</w:t>
                            </w:r>
                          </w:p>
                        </w:txbxContent>
                      </v:textbox>
                    </v:rect>
                  </w:pict>
                </mc:Fallback>
              </mc:AlternateContent>
            </w:r>
            <w:r w:rsidR="008340A9" w:rsidRPr="00AF5212">
              <w:rPr>
                <w:noProof/>
              </w:rPr>
              <mc:AlternateContent>
                <mc:Choice Requires="wps">
                  <w:drawing>
                    <wp:anchor distT="0" distB="0" distL="114300" distR="114300" simplePos="0" relativeHeight="251683840" behindDoc="0" locked="0" layoutInCell="1" allowOverlap="1" wp14:anchorId="08A66AE1" wp14:editId="307873EA">
                      <wp:simplePos x="0" y="0"/>
                      <wp:positionH relativeFrom="column">
                        <wp:posOffset>4283710</wp:posOffset>
                      </wp:positionH>
                      <wp:positionV relativeFrom="paragraph">
                        <wp:posOffset>2540525</wp:posOffset>
                      </wp:positionV>
                      <wp:extent cx="1138555" cy="547370"/>
                      <wp:effectExtent l="0" t="0" r="0" b="0"/>
                      <wp:wrapNone/>
                      <wp:docPr id="15" name="矩形 15"/>
                      <wp:cNvGraphicFramePr/>
                      <a:graphic xmlns:a="http://schemas.openxmlformats.org/drawingml/2006/main">
                        <a:graphicData uri="http://schemas.microsoft.com/office/word/2010/wordprocessingShape">
                          <wps:wsp>
                            <wps:cNvSpPr/>
                            <wps:spPr>
                              <a:xfrm>
                                <a:off x="0" y="0"/>
                                <a:ext cx="1138555" cy="547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711846" w14:textId="77777777" w:rsidR="00D451E1" w:rsidRPr="008340A9" w:rsidRDefault="00D451E1" w:rsidP="003E4587">
                                  <w:pPr>
                                    <w:jc w:val="center"/>
                                    <w:rPr>
                                      <w:b/>
                                      <w:bCs/>
                                      <w:color w:val="FFFF00"/>
                                    </w:rPr>
                                  </w:pPr>
                                  <w:r w:rsidRPr="008340A9">
                                    <w:rPr>
                                      <w:b/>
                                      <w:bCs/>
                                      <w:color w:val="FFFF00"/>
                                    </w:rPr>
                                    <w:t>工业企业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5" o:spid="_x0000_s1059" style="position:absolute;left:0;text-align:left;margin-left:337.3pt;margin-top:200.05pt;width:89.65pt;height:43.1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" filled="f" stroked="f" strokeweight="2pt">
                      <v:textbox>
                        <w:txbxContent>
                          <w:p w14:paraId="0E711846" w14:textId="77777777" w:rsidR="00D451E1" w:rsidRPr="008340A9" w:rsidRDefault="00D451E1" w:rsidP="003E4587">
                            <w:pPr>
                              <w:jc w:val="center"/>
                              <w:rPr>
                                <w:b/>
                                <w:bCs/>
                                <w:color w:val="FFFF00"/>
                              </w:rPr>
                            </w:pPr>
                            <w:r w:rsidRPr="008340A9">
                              <w:rPr>
                                <w:b/>
                                <w:bCs/>
                                <w:color w:val="FFFF00"/>
                              </w:rPr>
                              <w:t>工业企业</w:t>
                            </w:r>
                          </w:p>
                        </w:txbxContent>
                      </v:textbox>
                    </v:rect>
                  </w:pict>
                </mc:Fallback>
              </mc:AlternateContent>
            </w:r>
            <w:r w:rsidR="007A090B" w:rsidRPr="00AF5212">
              <w:rPr>
                <w:noProof/>
              </w:rPr>
              <w:drawing>
                <wp:inline distT="0" distB="0" distL="0" distR="0" wp14:anchorId="10BD13C8" wp14:editId="40AC9A66">
                  <wp:extent cx="5486400" cy="3044825"/>
                  <wp:effectExtent l="0" t="0" r="0" b="317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3044825"/>
                          </a:xfrm>
                          <a:prstGeom prst="rect">
                            <a:avLst/>
                          </a:prstGeom>
                        </pic:spPr>
                      </pic:pic>
                    </a:graphicData>
                  </a:graphic>
                </wp:inline>
              </w:drawing>
            </w:r>
          </w:p>
          <w:p w14:paraId="58948ECB" w14:textId="7B13B752" w:rsidR="000124AD" w:rsidRPr="00AF5212" w:rsidRDefault="008038D0" w:rsidP="00FE4716">
            <w:pPr>
              <w:spacing w:line="360" w:lineRule="auto"/>
              <w:jc w:val="center"/>
              <w:rPr>
                <w:b/>
                <w:bCs/>
              </w:rPr>
            </w:pPr>
            <w:r w:rsidRPr="00AF5212">
              <w:rPr>
                <w:b/>
                <w:bCs/>
              </w:rPr>
              <w:t>图</w:t>
            </w:r>
            <w:r w:rsidRPr="00AF5212">
              <w:rPr>
                <w:b/>
                <w:bCs/>
              </w:rPr>
              <w:t>3-</w:t>
            </w:r>
            <w:r w:rsidRPr="00AF5212">
              <w:rPr>
                <w:rFonts w:hint="eastAsia"/>
                <w:b/>
                <w:bCs/>
              </w:rPr>
              <w:t>2</w:t>
            </w:r>
            <w:r w:rsidRPr="00AF5212">
              <w:rPr>
                <w:b/>
                <w:bCs/>
              </w:rPr>
              <w:t xml:space="preserve">  </w:t>
            </w:r>
            <w:r w:rsidRPr="00AF5212">
              <w:rPr>
                <w:b/>
                <w:bCs/>
              </w:rPr>
              <w:t>主要环境保护目标图</w:t>
            </w:r>
          </w:p>
          <w:p w14:paraId="6BDD49DC" w14:textId="77777777" w:rsidR="000124AD" w:rsidRPr="00AF5212" w:rsidRDefault="000124AD" w:rsidP="00FE4716">
            <w:pPr>
              <w:spacing w:line="360" w:lineRule="auto"/>
              <w:jc w:val="center"/>
              <w:rPr>
                <w:b/>
                <w:bCs/>
              </w:rPr>
            </w:pPr>
          </w:p>
          <w:p w14:paraId="54B680AE" w14:textId="77777777" w:rsidR="000124AD" w:rsidRPr="00AF5212" w:rsidRDefault="000124AD" w:rsidP="00FE4716">
            <w:pPr>
              <w:spacing w:line="360" w:lineRule="auto"/>
              <w:jc w:val="center"/>
              <w:rPr>
                <w:b/>
                <w:bCs/>
              </w:rPr>
            </w:pPr>
          </w:p>
          <w:p w14:paraId="01B7E00B" w14:textId="4CCFE3D7" w:rsidR="000124AD" w:rsidRPr="00AF5212" w:rsidRDefault="000124AD" w:rsidP="00FE4716">
            <w:pPr>
              <w:spacing w:line="360" w:lineRule="auto"/>
              <w:jc w:val="center"/>
              <w:rPr>
                <w:b/>
                <w:bCs/>
              </w:rPr>
            </w:pPr>
          </w:p>
          <w:p w14:paraId="480582C1" w14:textId="7EBA79D1" w:rsidR="000124AD" w:rsidRPr="00AF5212" w:rsidRDefault="000124AD" w:rsidP="00FE4716">
            <w:pPr>
              <w:spacing w:line="360" w:lineRule="auto"/>
              <w:jc w:val="center"/>
              <w:rPr>
                <w:b/>
                <w:bCs/>
              </w:rPr>
            </w:pPr>
          </w:p>
          <w:p w14:paraId="498F364A" w14:textId="77777777" w:rsidR="000124AD" w:rsidRPr="00AF5212" w:rsidRDefault="000124AD" w:rsidP="00FE4716">
            <w:pPr>
              <w:spacing w:line="360" w:lineRule="auto"/>
              <w:jc w:val="center"/>
              <w:rPr>
                <w:b/>
                <w:bCs/>
              </w:rPr>
            </w:pPr>
          </w:p>
          <w:p w14:paraId="479BF770" w14:textId="77777777" w:rsidR="000124AD" w:rsidRPr="00AF5212" w:rsidRDefault="000124AD" w:rsidP="00FE4716">
            <w:pPr>
              <w:spacing w:line="360" w:lineRule="auto"/>
              <w:jc w:val="center"/>
              <w:rPr>
                <w:b/>
                <w:bCs/>
              </w:rPr>
            </w:pPr>
          </w:p>
          <w:p w14:paraId="03986C05" w14:textId="77777777" w:rsidR="000124AD" w:rsidRPr="00AF5212" w:rsidRDefault="000124AD" w:rsidP="00FE4716">
            <w:pPr>
              <w:spacing w:line="360" w:lineRule="auto"/>
              <w:jc w:val="center"/>
              <w:rPr>
                <w:b/>
                <w:bCs/>
              </w:rPr>
            </w:pPr>
          </w:p>
          <w:p w14:paraId="5C110671" w14:textId="77777777" w:rsidR="000124AD" w:rsidRPr="00AF5212" w:rsidRDefault="000124AD" w:rsidP="00FE4716">
            <w:pPr>
              <w:spacing w:line="360" w:lineRule="auto"/>
              <w:jc w:val="center"/>
              <w:rPr>
                <w:b/>
                <w:bCs/>
              </w:rPr>
            </w:pPr>
          </w:p>
          <w:p w14:paraId="39C948F8" w14:textId="77777777" w:rsidR="000124AD" w:rsidRPr="00AF5212" w:rsidRDefault="000124AD" w:rsidP="00FE4716">
            <w:pPr>
              <w:spacing w:line="360" w:lineRule="auto"/>
              <w:jc w:val="center"/>
              <w:rPr>
                <w:b/>
                <w:bCs/>
              </w:rPr>
            </w:pPr>
          </w:p>
          <w:p w14:paraId="191C2BB7" w14:textId="77777777" w:rsidR="000124AD" w:rsidRPr="00AF5212" w:rsidRDefault="000124AD" w:rsidP="00FE4716">
            <w:pPr>
              <w:spacing w:line="360" w:lineRule="auto"/>
              <w:jc w:val="center"/>
              <w:rPr>
                <w:b/>
                <w:bCs/>
              </w:rPr>
            </w:pPr>
          </w:p>
          <w:p w14:paraId="07F8EF20" w14:textId="77777777" w:rsidR="000124AD" w:rsidRPr="00AF5212" w:rsidRDefault="000124AD" w:rsidP="00FE4716">
            <w:pPr>
              <w:spacing w:line="360" w:lineRule="auto"/>
              <w:jc w:val="center"/>
              <w:rPr>
                <w:b/>
                <w:bCs/>
              </w:rPr>
            </w:pPr>
          </w:p>
          <w:p w14:paraId="63E4CFDC" w14:textId="77777777" w:rsidR="000124AD" w:rsidRPr="00AF5212" w:rsidRDefault="000124AD" w:rsidP="00FE4716">
            <w:pPr>
              <w:spacing w:line="360" w:lineRule="auto"/>
              <w:jc w:val="center"/>
              <w:rPr>
                <w:b/>
                <w:bCs/>
              </w:rPr>
            </w:pPr>
          </w:p>
          <w:p w14:paraId="15A76EFF" w14:textId="77777777" w:rsidR="000124AD" w:rsidRPr="00AF5212" w:rsidRDefault="000124AD" w:rsidP="00FE4716">
            <w:pPr>
              <w:spacing w:line="360" w:lineRule="auto"/>
              <w:jc w:val="center"/>
              <w:rPr>
                <w:b/>
                <w:bCs/>
              </w:rPr>
            </w:pPr>
          </w:p>
          <w:p w14:paraId="3A8743BE" w14:textId="77777777" w:rsidR="000124AD" w:rsidRPr="00AF5212" w:rsidRDefault="000124AD" w:rsidP="00FE4716">
            <w:pPr>
              <w:spacing w:line="360" w:lineRule="auto"/>
              <w:jc w:val="center"/>
              <w:rPr>
                <w:b/>
                <w:bCs/>
              </w:rPr>
            </w:pPr>
          </w:p>
          <w:p w14:paraId="66D3EE4E" w14:textId="77777777" w:rsidR="000124AD" w:rsidRPr="00AF5212" w:rsidRDefault="000124AD" w:rsidP="00FE4716">
            <w:pPr>
              <w:spacing w:line="360" w:lineRule="auto"/>
              <w:jc w:val="center"/>
              <w:rPr>
                <w:b/>
                <w:bCs/>
              </w:rPr>
            </w:pPr>
          </w:p>
          <w:p w14:paraId="5CDA8CEA" w14:textId="77777777" w:rsidR="000124AD" w:rsidRPr="00AF5212" w:rsidRDefault="000124AD" w:rsidP="00FE4716">
            <w:pPr>
              <w:spacing w:line="360" w:lineRule="auto"/>
              <w:jc w:val="center"/>
              <w:rPr>
                <w:b/>
                <w:bCs/>
              </w:rPr>
            </w:pPr>
          </w:p>
          <w:p w14:paraId="4FA6A916" w14:textId="77777777" w:rsidR="000124AD" w:rsidRPr="00AF5212" w:rsidRDefault="000124AD" w:rsidP="00FE4716">
            <w:pPr>
              <w:spacing w:line="360" w:lineRule="auto"/>
              <w:jc w:val="center"/>
              <w:rPr>
                <w:b/>
                <w:bCs/>
              </w:rPr>
            </w:pPr>
          </w:p>
          <w:p w14:paraId="6E8197E0" w14:textId="77777777" w:rsidR="00EB3329" w:rsidRPr="00AF5212" w:rsidRDefault="00EB3329" w:rsidP="00FE4716">
            <w:pPr>
              <w:spacing w:line="360" w:lineRule="auto"/>
              <w:jc w:val="center"/>
              <w:rPr>
                <w:b/>
                <w:bCs/>
              </w:rPr>
            </w:pPr>
          </w:p>
          <w:p w14:paraId="7CAC6F32" w14:textId="77777777" w:rsidR="00EB3329" w:rsidRPr="00AF5212" w:rsidRDefault="00EB3329" w:rsidP="00FE4716">
            <w:pPr>
              <w:spacing w:line="360" w:lineRule="auto"/>
              <w:jc w:val="center"/>
              <w:rPr>
                <w:b/>
                <w:bCs/>
              </w:rPr>
            </w:pPr>
          </w:p>
          <w:p w14:paraId="7BD3D2B6" w14:textId="77777777" w:rsidR="007F470B" w:rsidRPr="00AF5212" w:rsidRDefault="007F470B" w:rsidP="00FE4716">
            <w:pPr>
              <w:spacing w:line="360" w:lineRule="auto"/>
              <w:jc w:val="center"/>
              <w:rPr>
                <w:b/>
                <w:bCs/>
              </w:rPr>
            </w:pPr>
          </w:p>
          <w:p w14:paraId="08477BCB" w14:textId="77777777" w:rsidR="007F470B" w:rsidRPr="00AF5212" w:rsidRDefault="007F470B" w:rsidP="00FE4716">
            <w:pPr>
              <w:spacing w:line="360" w:lineRule="auto"/>
              <w:jc w:val="center"/>
              <w:rPr>
                <w:b/>
                <w:bCs/>
              </w:rPr>
            </w:pPr>
          </w:p>
          <w:p w14:paraId="78F32B83" w14:textId="77777777" w:rsidR="004A69AE" w:rsidRPr="00AF5212" w:rsidRDefault="004A69AE" w:rsidP="00FE4716">
            <w:pPr>
              <w:spacing w:line="360" w:lineRule="auto"/>
              <w:jc w:val="center"/>
              <w:rPr>
                <w:b/>
                <w:bCs/>
              </w:rPr>
            </w:pPr>
          </w:p>
          <w:p w14:paraId="5D53C4E6" w14:textId="475CD6BB" w:rsidR="008038D0" w:rsidRPr="00AF5212" w:rsidRDefault="00695E5C" w:rsidP="00FE4716">
            <w:pPr>
              <w:spacing w:line="360" w:lineRule="auto"/>
              <w:jc w:val="center"/>
              <w:rPr>
                <w:b/>
                <w:bCs/>
              </w:rPr>
            </w:pPr>
            <w:r w:rsidRPr="00AF5212">
              <w:rPr>
                <w:bCs/>
                <w:noProof/>
                <w:sz w:val="24"/>
              </w:rPr>
              <mc:AlternateContent>
                <mc:Choice Requires="wps">
                  <w:drawing>
                    <wp:anchor distT="0" distB="0" distL="114300" distR="114300" simplePos="0" relativeHeight="251649024" behindDoc="0" locked="0" layoutInCell="1" allowOverlap="1" wp14:anchorId="6304846A" wp14:editId="1A31A165">
                      <wp:simplePos x="0" y="0"/>
                      <wp:positionH relativeFrom="column">
                        <wp:posOffset>2789555</wp:posOffset>
                      </wp:positionH>
                      <wp:positionV relativeFrom="paragraph">
                        <wp:posOffset>134620</wp:posOffset>
                      </wp:positionV>
                      <wp:extent cx="83185" cy="629285"/>
                      <wp:effectExtent l="0" t="0" r="0" b="0"/>
                      <wp:wrapNone/>
                      <wp:docPr id="28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 cy="62928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FF"/>
                                    </a:solidFill>
                                    <a:round/>
                                    <a:headEnd type="triangle" w="med" len="me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0068B5" id="AutoShape 9" o:spid="_x0000_s1026" type="#_x0000_t32" style="position:absolute;left:0;text-align:left;margin-left:219.65pt;margin-top:10.6pt;width:6.55pt;height:49.5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" stroked="f" strokecolor="blue" strokeweight="1.25pt">
                      <v:stroke startarrow="block" endarrow="block"/>
                    </v:shape>
                  </w:pict>
                </mc:Fallback>
              </mc:AlternateContent>
            </w:r>
          </w:p>
        </w:tc>
      </w:tr>
    </w:tbl>
    <w:p w14:paraId="5E94254A" w14:textId="77777777" w:rsidR="008038D0" w:rsidRPr="00AF5212" w:rsidRDefault="008038D0">
      <w:pPr>
        <w:spacing w:line="360" w:lineRule="auto"/>
        <w:rPr>
          <w:b/>
          <w:bCs/>
          <w:sz w:val="32"/>
          <w:szCs w:val="32"/>
        </w:rPr>
        <w:sectPr w:rsidR="008038D0" w:rsidRPr="00AF5212">
          <w:headerReference w:type="default" r:id="rId23"/>
          <w:pgSz w:w="11906" w:h="16838"/>
          <w:pgMar w:top="1588" w:right="1588" w:bottom="1588" w:left="1588" w:header="1134" w:footer="1134" w:gutter="0"/>
          <w:cols w:space="720"/>
          <w:docGrid w:linePitch="312"/>
        </w:sectPr>
      </w:pPr>
    </w:p>
    <w:p w14:paraId="74676F35" w14:textId="77777777" w:rsidR="008038D0" w:rsidRPr="00AF5212" w:rsidRDefault="008038D0">
      <w:pPr>
        <w:spacing w:line="360" w:lineRule="auto"/>
        <w:outlineLvl w:val="0"/>
        <w:rPr>
          <w:b/>
          <w:bCs/>
          <w:sz w:val="32"/>
          <w:szCs w:val="32"/>
        </w:rPr>
      </w:pPr>
      <w:bookmarkStart w:id="20" w:name="_Toc9867876"/>
      <w:r w:rsidRPr="00AF5212">
        <w:rPr>
          <w:b/>
          <w:bCs/>
          <w:sz w:val="32"/>
          <w:szCs w:val="32"/>
        </w:rPr>
        <w:lastRenderedPageBreak/>
        <w:t>4</w:t>
      </w:r>
      <w:r w:rsidRPr="00AF5212">
        <w:rPr>
          <w:b/>
          <w:bCs/>
          <w:sz w:val="32"/>
          <w:szCs w:val="32"/>
        </w:rPr>
        <w:t>、评价适用标准</w:t>
      </w:r>
      <w:bookmarkEnd w:id="15"/>
      <w:bookmarkEnd w:id="16"/>
      <w:bookmarkEnd w:id="17"/>
      <w:bookmarkEnd w:id="18"/>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
        <w:gridCol w:w="8461"/>
      </w:tblGrid>
      <w:tr w:rsidR="00AF5212" w:rsidRPr="00AF5212" w14:paraId="508610BE" w14:textId="77777777" w:rsidTr="009317A7">
        <w:trPr>
          <w:trHeight w:val="7637"/>
          <w:jc w:val="center"/>
        </w:trPr>
        <w:tc>
          <w:tcPr>
            <w:tcW w:w="485" w:type="dxa"/>
            <w:vAlign w:val="center"/>
          </w:tcPr>
          <w:p w14:paraId="22E5648E" w14:textId="77777777" w:rsidR="00BC5C5F" w:rsidRPr="00AF5212" w:rsidRDefault="00BC5C5F" w:rsidP="00BC5C5F">
            <w:pPr>
              <w:pStyle w:val="af9"/>
              <w:tabs>
                <w:tab w:val="left" w:pos="5400"/>
              </w:tabs>
              <w:spacing w:beforeLines="0" w:afterLines="0" w:line="360" w:lineRule="auto"/>
              <w:jc w:val="both"/>
              <w:rPr>
                <w:rFonts w:eastAsia="宋体"/>
                <w:b/>
                <w:kern w:val="2"/>
              </w:rPr>
            </w:pPr>
          </w:p>
          <w:p w14:paraId="554F65B0" w14:textId="77777777" w:rsidR="00BC5C5F" w:rsidRPr="00AF5212" w:rsidRDefault="00BC5C5F">
            <w:pPr>
              <w:pStyle w:val="af9"/>
              <w:tabs>
                <w:tab w:val="left" w:pos="5400"/>
              </w:tabs>
              <w:spacing w:beforeLines="0" w:afterLines="0" w:line="360" w:lineRule="auto"/>
              <w:rPr>
                <w:rFonts w:eastAsia="宋体"/>
                <w:b/>
                <w:kern w:val="2"/>
              </w:rPr>
            </w:pPr>
          </w:p>
          <w:p w14:paraId="61FD036D" w14:textId="77777777" w:rsidR="00BC5C5F" w:rsidRPr="00AF5212" w:rsidRDefault="00BC5C5F">
            <w:pPr>
              <w:pStyle w:val="af9"/>
              <w:tabs>
                <w:tab w:val="left" w:pos="5400"/>
              </w:tabs>
              <w:spacing w:beforeLines="0" w:afterLines="0" w:line="360" w:lineRule="auto"/>
              <w:rPr>
                <w:rFonts w:eastAsia="宋体"/>
                <w:b/>
                <w:kern w:val="2"/>
              </w:rPr>
            </w:pPr>
          </w:p>
          <w:p w14:paraId="42795B6B" w14:textId="77777777" w:rsidR="00BC5C5F" w:rsidRPr="00AF5212" w:rsidRDefault="00BC5C5F">
            <w:pPr>
              <w:pStyle w:val="af9"/>
              <w:tabs>
                <w:tab w:val="left" w:pos="5400"/>
              </w:tabs>
              <w:spacing w:beforeLines="0" w:afterLines="0" w:line="360" w:lineRule="auto"/>
              <w:rPr>
                <w:rFonts w:eastAsia="宋体"/>
                <w:b/>
                <w:kern w:val="2"/>
              </w:rPr>
            </w:pPr>
          </w:p>
          <w:p w14:paraId="44B4E426" w14:textId="77777777" w:rsidR="00BC5C5F" w:rsidRPr="00AF5212" w:rsidRDefault="00BC5C5F">
            <w:pPr>
              <w:pStyle w:val="af9"/>
              <w:tabs>
                <w:tab w:val="left" w:pos="5400"/>
              </w:tabs>
              <w:spacing w:beforeLines="0" w:afterLines="0" w:line="360" w:lineRule="auto"/>
              <w:rPr>
                <w:rFonts w:eastAsia="宋体"/>
                <w:b/>
                <w:kern w:val="2"/>
              </w:rPr>
            </w:pPr>
          </w:p>
          <w:p w14:paraId="6AA15C32" w14:textId="77777777" w:rsidR="00BC5C5F" w:rsidRPr="00AF5212" w:rsidRDefault="00BC5C5F">
            <w:pPr>
              <w:pStyle w:val="af9"/>
              <w:tabs>
                <w:tab w:val="left" w:pos="5400"/>
              </w:tabs>
              <w:spacing w:beforeLines="0" w:afterLines="0" w:line="360" w:lineRule="auto"/>
              <w:rPr>
                <w:rFonts w:eastAsia="宋体"/>
                <w:b/>
                <w:kern w:val="2"/>
              </w:rPr>
            </w:pPr>
          </w:p>
          <w:p w14:paraId="4B5AD490" w14:textId="77777777" w:rsidR="00BC5C5F" w:rsidRPr="00AF5212" w:rsidRDefault="00BC5C5F">
            <w:pPr>
              <w:pStyle w:val="af9"/>
              <w:tabs>
                <w:tab w:val="left" w:pos="5400"/>
              </w:tabs>
              <w:spacing w:beforeLines="0" w:afterLines="0" w:line="360" w:lineRule="auto"/>
              <w:rPr>
                <w:rFonts w:eastAsia="宋体"/>
                <w:b/>
                <w:kern w:val="2"/>
              </w:rPr>
            </w:pPr>
          </w:p>
          <w:p w14:paraId="76996F73" w14:textId="77777777" w:rsidR="00BC5C5F" w:rsidRPr="00AF5212" w:rsidRDefault="00BC5C5F">
            <w:pPr>
              <w:pStyle w:val="af9"/>
              <w:tabs>
                <w:tab w:val="left" w:pos="5400"/>
              </w:tabs>
              <w:spacing w:beforeLines="0" w:afterLines="0" w:line="360" w:lineRule="auto"/>
              <w:rPr>
                <w:rFonts w:eastAsia="宋体"/>
                <w:b/>
                <w:kern w:val="2"/>
              </w:rPr>
            </w:pPr>
          </w:p>
          <w:p w14:paraId="7755987E" w14:textId="77777777" w:rsidR="00BC5C5F" w:rsidRPr="00AF5212" w:rsidRDefault="00BC5C5F">
            <w:pPr>
              <w:pStyle w:val="af9"/>
              <w:tabs>
                <w:tab w:val="left" w:pos="5400"/>
              </w:tabs>
              <w:spacing w:beforeLines="0" w:afterLines="0" w:line="360" w:lineRule="auto"/>
              <w:rPr>
                <w:rFonts w:eastAsia="宋体"/>
                <w:b/>
                <w:kern w:val="2"/>
              </w:rPr>
            </w:pPr>
            <w:r w:rsidRPr="00AF5212">
              <w:rPr>
                <w:rFonts w:eastAsia="宋体"/>
                <w:b/>
                <w:kern w:val="2"/>
              </w:rPr>
              <w:t>环</w:t>
            </w:r>
          </w:p>
          <w:p w14:paraId="29C81495" w14:textId="77777777" w:rsidR="00BC5C5F" w:rsidRPr="00AF5212" w:rsidRDefault="00BC5C5F">
            <w:pPr>
              <w:pStyle w:val="af9"/>
              <w:tabs>
                <w:tab w:val="left" w:pos="5400"/>
              </w:tabs>
              <w:spacing w:beforeLines="0" w:afterLines="0" w:line="360" w:lineRule="auto"/>
              <w:rPr>
                <w:rFonts w:eastAsia="宋体"/>
                <w:b/>
                <w:kern w:val="2"/>
              </w:rPr>
            </w:pPr>
            <w:r w:rsidRPr="00AF5212">
              <w:rPr>
                <w:rFonts w:eastAsia="宋体"/>
                <w:b/>
                <w:kern w:val="2"/>
              </w:rPr>
              <w:t>境</w:t>
            </w:r>
          </w:p>
          <w:p w14:paraId="7BCA66E0" w14:textId="77777777" w:rsidR="00BC5C5F" w:rsidRPr="00AF5212" w:rsidRDefault="00BC5C5F">
            <w:pPr>
              <w:pStyle w:val="af9"/>
              <w:tabs>
                <w:tab w:val="left" w:pos="5400"/>
              </w:tabs>
              <w:spacing w:beforeLines="0" w:afterLines="0" w:line="360" w:lineRule="auto"/>
              <w:rPr>
                <w:rFonts w:eastAsia="宋体"/>
                <w:b/>
                <w:kern w:val="2"/>
              </w:rPr>
            </w:pPr>
            <w:r w:rsidRPr="00AF5212">
              <w:rPr>
                <w:rFonts w:eastAsia="宋体"/>
                <w:b/>
                <w:kern w:val="2"/>
              </w:rPr>
              <w:t>质</w:t>
            </w:r>
          </w:p>
          <w:p w14:paraId="1ED99BE8" w14:textId="77777777" w:rsidR="00BC5C5F" w:rsidRPr="00AF5212" w:rsidRDefault="00BC5C5F">
            <w:pPr>
              <w:pStyle w:val="af9"/>
              <w:tabs>
                <w:tab w:val="left" w:pos="5400"/>
              </w:tabs>
              <w:spacing w:beforeLines="0" w:afterLines="0" w:line="360" w:lineRule="auto"/>
              <w:rPr>
                <w:rFonts w:eastAsia="宋体"/>
                <w:b/>
                <w:kern w:val="2"/>
              </w:rPr>
            </w:pPr>
            <w:r w:rsidRPr="00AF5212">
              <w:rPr>
                <w:rFonts w:eastAsia="宋体"/>
                <w:b/>
                <w:kern w:val="2"/>
              </w:rPr>
              <w:t>量</w:t>
            </w:r>
          </w:p>
          <w:p w14:paraId="1D3EE8ED" w14:textId="77777777" w:rsidR="00BC5C5F" w:rsidRPr="00AF5212" w:rsidRDefault="00BC5C5F">
            <w:pPr>
              <w:pStyle w:val="af9"/>
              <w:tabs>
                <w:tab w:val="left" w:pos="5400"/>
              </w:tabs>
              <w:spacing w:beforeLines="0" w:afterLines="0" w:line="360" w:lineRule="auto"/>
              <w:rPr>
                <w:rFonts w:eastAsia="宋体"/>
                <w:b/>
                <w:kern w:val="2"/>
              </w:rPr>
            </w:pPr>
            <w:r w:rsidRPr="00AF5212">
              <w:rPr>
                <w:rFonts w:eastAsia="宋体"/>
                <w:b/>
                <w:kern w:val="2"/>
              </w:rPr>
              <w:t>标</w:t>
            </w:r>
          </w:p>
          <w:p w14:paraId="117A972E" w14:textId="77777777" w:rsidR="00BC5C5F" w:rsidRPr="00AF5212" w:rsidRDefault="00BC5C5F">
            <w:pPr>
              <w:pStyle w:val="af9"/>
              <w:tabs>
                <w:tab w:val="left" w:pos="5400"/>
              </w:tabs>
              <w:spacing w:beforeLines="0" w:afterLines="0" w:line="360" w:lineRule="auto"/>
              <w:rPr>
                <w:rFonts w:eastAsia="宋体"/>
                <w:b/>
                <w:kern w:val="2"/>
              </w:rPr>
            </w:pPr>
            <w:r w:rsidRPr="00AF5212">
              <w:rPr>
                <w:rFonts w:eastAsia="宋体"/>
                <w:b/>
                <w:kern w:val="2"/>
              </w:rPr>
              <w:t>准</w:t>
            </w:r>
          </w:p>
          <w:p w14:paraId="27067357" w14:textId="77777777" w:rsidR="00BC5C5F" w:rsidRPr="00AF5212" w:rsidRDefault="00BC5C5F" w:rsidP="006D0755">
            <w:pPr>
              <w:rPr>
                <w:highlight w:val="red"/>
              </w:rPr>
            </w:pPr>
          </w:p>
          <w:p w14:paraId="3D8389DA" w14:textId="77777777" w:rsidR="00BC5C5F" w:rsidRPr="00AF5212" w:rsidRDefault="00BC5C5F" w:rsidP="006D0755">
            <w:pPr>
              <w:rPr>
                <w:highlight w:val="red"/>
              </w:rPr>
            </w:pPr>
          </w:p>
          <w:p w14:paraId="7A4C4157" w14:textId="77777777" w:rsidR="00BC5C5F" w:rsidRPr="00AF5212" w:rsidRDefault="00BC5C5F" w:rsidP="006D0755">
            <w:pPr>
              <w:rPr>
                <w:highlight w:val="red"/>
              </w:rPr>
            </w:pPr>
          </w:p>
          <w:p w14:paraId="5A739BF1" w14:textId="77777777" w:rsidR="00BC5C5F" w:rsidRPr="00AF5212" w:rsidRDefault="00BC5C5F" w:rsidP="006D0755">
            <w:pPr>
              <w:rPr>
                <w:highlight w:val="red"/>
              </w:rPr>
            </w:pPr>
          </w:p>
          <w:p w14:paraId="203257C7" w14:textId="77777777" w:rsidR="00BC5C5F" w:rsidRPr="00AF5212" w:rsidRDefault="00BC5C5F" w:rsidP="006D0755">
            <w:pPr>
              <w:rPr>
                <w:highlight w:val="red"/>
              </w:rPr>
            </w:pPr>
          </w:p>
          <w:p w14:paraId="465E1DFF" w14:textId="77777777" w:rsidR="00BC5C5F" w:rsidRPr="00AF5212" w:rsidRDefault="00BC5C5F" w:rsidP="006D0755">
            <w:pPr>
              <w:rPr>
                <w:highlight w:val="red"/>
              </w:rPr>
            </w:pPr>
          </w:p>
          <w:p w14:paraId="23B19C06" w14:textId="77777777" w:rsidR="00BC5C5F" w:rsidRPr="00AF5212" w:rsidRDefault="00BC5C5F" w:rsidP="006D0755">
            <w:pPr>
              <w:rPr>
                <w:highlight w:val="red"/>
              </w:rPr>
            </w:pPr>
          </w:p>
          <w:p w14:paraId="3B889C82" w14:textId="77777777" w:rsidR="00BC5C5F" w:rsidRPr="00AF5212" w:rsidRDefault="00BC5C5F" w:rsidP="006D0755">
            <w:pPr>
              <w:rPr>
                <w:highlight w:val="red"/>
              </w:rPr>
            </w:pPr>
          </w:p>
          <w:p w14:paraId="02E8E832" w14:textId="77777777" w:rsidR="00BC5C5F" w:rsidRPr="00AF5212" w:rsidRDefault="00BC5C5F" w:rsidP="006D0755">
            <w:pPr>
              <w:rPr>
                <w:highlight w:val="red"/>
              </w:rPr>
            </w:pPr>
          </w:p>
          <w:p w14:paraId="3C2065C9" w14:textId="77777777" w:rsidR="00BC5C5F" w:rsidRPr="00AF5212" w:rsidRDefault="00BC5C5F" w:rsidP="00815256">
            <w:pPr>
              <w:rPr>
                <w:highlight w:val="red"/>
              </w:rPr>
            </w:pPr>
          </w:p>
        </w:tc>
        <w:tc>
          <w:tcPr>
            <w:tcW w:w="8461" w:type="dxa"/>
            <w:tcBorders>
              <w:bottom w:val="single" w:sz="4" w:space="0" w:color="auto"/>
            </w:tcBorders>
          </w:tcPr>
          <w:p w14:paraId="41ED9C86" w14:textId="77777777" w:rsidR="00BC5C5F" w:rsidRPr="00AF5212" w:rsidRDefault="00BC5C5F">
            <w:pPr>
              <w:snapToGrid w:val="0"/>
              <w:spacing w:line="440" w:lineRule="exact"/>
              <w:ind w:firstLineChars="200" w:firstLine="482"/>
              <w:rPr>
                <w:b/>
                <w:sz w:val="24"/>
              </w:rPr>
            </w:pPr>
            <w:r w:rsidRPr="00AF5212">
              <w:rPr>
                <w:rFonts w:hint="eastAsia"/>
                <w:b/>
                <w:sz w:val="24"/>
              </w:rPr>
              <w:t>1</w:t>
            </w:r>
            <w:r w:rsidRPr="00AF5212">
              <w:rPr>
                <w:rFonts w:hint="eastAsia"/>
                <w:b/>
                <w:sz w:val="24"/>
              </w:rPr>
              <w:t>、地表水环境</w:t>
            </w:r>
          </w:p>
          <w:p w14:paraId="539A9C9E" w14:textId="0FD59D14" w:rsidR="00BC5C5F" w:rsidRPr="00AF5212" w:rsidRDefault="00BC5C5F" w:rsidP="0073462D">
            <w:pPr>
              <w:snapToGrid w:val="0"/>
              <w:spacing w:line="440" w:lineRule="exact"/>
              <w:ind w:firstLineChars="200" w:firstLine="480"/>
              <w:rPr>
                <w:kern w:val="0"/>
                <w:sz w:val="24"/>
              </w:rPr>
            </w:pPr>
            <w:r w:rsidRPr="00AF5212">
              <w:rPr>
                <w:rFonts w:hint="eastAsia"/>
                <w:sz w:val="24"/>
              </w:rPr>
              <w:t>根据《浙江省水功能区、水环境功能区划分方案》（浙江省水利厅、浙江省环境保护厅，</w:t>
            </w:r>
            <w:r w:rsidRPr="00AF5212">
              <w:rPr>
                <w:rFonts w:hint="eastAsia"/>
                <w:sz w:val="24"/>
              </w:rPr>
              <w:t>2015</w:t>
            </w:r>
            <w:r w:rsidRPr="00AF5212">
              <w:rPr>
                <w:rFonts w:hint="eastAsia"/>
                <w:sz w:val="24"/>
              </w:rPr>
              <w:t>年），本项目附近的主要地表水体属于杭嘉湖水系（杭嘉湖</w:t>
            </w:r>
            <w:r w:rsidRPr="00AF5212">
              <w:rPr>
                <w:rFonts w:hint="eastAsia"/>
                <w:sz w:val="24"/>
              </w:rPr>
              <w:t>134</w:t>
            </w:r>
            <w:r w:rsidRPr="00AF5212">
              <w:rPr>
                <w:rFonts w:hint="eastAsia"/>
                <w:sz w:val="24"/>
              </w:rPr>
              <w:t>）</w:t>
            </w:r>
            <w:r w:rsidRPr="00AF5212">
              <w:rPr>
                <w:sz w:val="24"/>
              </w:rPr>
              <w:t>，目标水质为</w:t>
            </w:r>
            <w:r w:rsidRPr="00AF5212">
              <w:rPr>
                <w:rFonts w:ascii="宋体" w:hAnsi="宋体" w:cs="宋体" w:hint="eastAsia"/>
                <w:sz w:val="24"/>
              </w:rPr>
              <w:t>Ⅲ</w:t>
            </w:r>
            <w:r w:rsidRPr="00AF5212">
              <w:rPr>
                <w:sz w:val="24"/>
              </w:rPr>
              <w:t>类，执行《地表水环境质量标准》（</w:t>
            </w:r>
            <w:r w:rsidRPr="00AF5212">
              <w:rPr>
                <w:sz w:val="24"/>
              </w:rPr>
              <w:t>GB3838-2002</w:t>
            </w:r>
            <w:r w:rsidRPr="00AF5212">
              <w:rPr>
                <w:sz w:val="24"/>
              </w:rPr>
              <w:t>）</w:t>
            </w:r>
            <w:r w:rsidRPr="00AF5212">
              <w:rPr>
                <w:rFonts w:ascii="宋体" w:hAnsi="宋体" w:cs="宋体" w:hint="eastAsia"/>
                <w:sz w:val="24"/>
              </w:rPr>
              <w:t>Ⅲ</w:t>
            </w:r>
            <w:r w:rsidRPr="00AF5212">
              <w:rPr>
                <w:sz w:val="24"/>
              </w:rPr>
              <w:t>类标准。具体指标</w:t>
            </w:r>
            <w:r w:rsidRPr="00AF5212">
              <w:rPr>
                <w:kern w:val="0"/>
                <w:sz w:val="24"/>
              </w:rPr>
              <w:t>见表</w:t>
            </w:r>
            <w:r w:rsidRPr="00AF5212">
              <w:rPr>
                <w:kern w:val="0"/>
                <w:sz w:val="24"/>
              </w:rPr>
              <w:t>4-1</w:t>
            </w:r>
            <w:r w:rsidRPr="00AF5212">
              <w:rPr>
                <w:kern w:val="0"/>
                <w:sz w:val="24"/>
              </w:rPr>
              <w:t>。</w:t>
            </w:r>
          </w:p>
          <w:p w14:paraId="6D772E5D" w14:textId="77777777" w:rsidR="00BC5C5F" w:rsidRPr="00AF5212" w:rsidRDefault="00BC5C5F" w:rsidP="0073462D">
            <w:pPr>
              <w:autoSpaceDE w:val="0"/>
              <w:autoSpaceDN w:val="0"/>
              <w:adjustRightInd w:val="0"/>
              <w:snapToGrid w:val="0"/>
              <w:spacing w:line="440" w:lineRule="exact"/>
              <w:ind w:firstLineChars="200" w:firstLine="422"/>
              <w:jc w:val="center"/>
              <w:rPr>
                <w:kern w:val="0"/>
                <w:sz w:val="24"/>
              </w:rPr>
            </w:pPr>
            <w:r w:rsidRPr="00AF5212">
              <w:rPr>
                <w:rFonts w:hint="eastAsia"/>
                <w:b/>
              </w:rPr>
              <w:t>表</w:t>
            </w:r>
            <w:r w:rsidRPr="00AF5212">
              <w:rPr>
                <w:rFonts w:hint="eastAsia"/>
                <w:b/>
              </w:rPr>
              <w:t xml:space="preserve">4-1   </w:t>
            </w:r>
            <w:r w:rsidRPr="00AF5212">
              <w:rPr>
                <w:b/>
              </w:rPr>
              <w:t>《地表水环境质量标准》</w:t>
            </w:r>
            <w:r w:rsidRPr="00AF5212">
              <w:rPr>
                <w:b/>
              </w:rPr>
              <w:t xml:space="preserve">   </w:t>
            </w:r>
            <w:r w:rsidRPr="00AF5212">
              <w:rPr>
                <w:b/>
              </w:rPr>
              <w:t>单位：</w:t>
            </w:r>
            <w:r w:rsidRPr="00AF5212">
              <w:rPr>
                <w:b/>
              </w:rPr>
              <w:t>mg/L</w:t>
            </w:r>
            <w:r w:rsidRPr="00AF5212">
              <w:rPr>
                <w:b/>
              </w:rPr>
              <w:t>，除</w:t>
            </w:r>
            <w:r w:rsidRPr="00AF5212">
              <w:rPr>
                <w:b/>
              </w:rPr>
              <w:t>pH</w:t>
            </w:r>
            <w:r w:rsidRPr="00AF5212">
              <w:rPr>
                <w:b/>
              </w:rPr>
              <w:t>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7"/>
              <w:gridCol w:w="1498"/>
              <w:gridCol w:w="1497"/>
              <w:gridCol w:w="1498"/>
              <w:gridCol w:w="1498"/>
            </w:tblGrid>
            <w:tr w:rsidR="00AF5212" w:rsidRPr="00AF5212" w14:paraId="3725A6AF" w14:textId="77777777" w:rsidTr="0045315C">
              <w:trPr>
                <w:trHeight w:val="39"/>
                <w:jc w:val="center"/>
              </w:trPr>
              <w:tc>
                <w:tcPr>
                  <w:tcW w:w="1497" w:type="dxa"/>
                  <w:vAlign w:val="center"/>
                </w:tcPr>
                <w:p w14:paraId="103AA53E" w14:textId="77777777" w:rsidR="00BC5C5F" w:rsidRPr="00AF5212" w:rsidRDefault="00BC5C5F" w:rsidP="009D2AE4">
                  <w:pPr>
                    <w:pStyle w:val="16"/>
                    <w:adjustRightInd w:val="0"/>
                    <w:snapToGrid w:val="0"/>
                    <w:rPr>
                      <w:b/>
                      <w:sz w:val="21"/>
                    </w:rPr>
                  </w:pPr>
                  <w:r w:rsidRPr="00AF5212">
                    <w:rPr>
                      <w:b/>
                      <w:sz w:val="21"/>
                    </w:rPr>
                    <w:t>参数</w:t>
                  </w:r>
                </w:p>
              </w:tc>
              <w:tc>
                <w:tcPr>
                  <w:tcW w:w="1498" w:type="dxa"/>
                  <w:vAlign w:val="center"/>
                </w:tcPr>
                <w:p w14:paraId="34E1EDF4" w14:textId="77777777" w:rsidR="00BC5C5F" w:rsidRPr="00AF5212" w:rsidRDefault="00BC5C5F" w:rsidP="009D2AE4">
                  <w:pPr>
                    <w:pStyle w:val="16"/>
                    <w:adjustRightInd w:val="0"/>
                    <w:snapToGrid w:val="0"/>
                    <w:rPr>
                      <w:b/>
                      <w:sz w:val="21"/>
                    </w:rPr>
                  </w:pPr>
                  <w:r w:rsidRPr="00AF5212">
                    <w:rPr>
                      <w:b/>
                      <w:sz w:val="21"/>
                    </w:rPr>
                    <w:t>pH</w:t>
                  </w:r>
                </w:p>
              </w:tc>
              <w:tc>
                <w:tcPr>
                  <w:tcW w:w="1497" w:type="dxa"/>
                  <w:vAlign w:val="center"/>
                </w:tcPr>
                <w:p w14:paraId="5A72667B" w14:textId="77777777" w:rsidR="00BC5C5F" w:rsidRPr="00AF5212" w:rsidRDefault="00BC5C5F" w:rsidP="009D2AE4">
                  <w:pPr>
                    <w:pStyle w:val="16"/>
                    <w:adjustRightInd w:val="0"/>
                    <w:snapToGrid w:val="0"/>
                    <w:rPr>
                      <w:b/>
                      <w:sz w:val="21"/>
                    </w:rPr>
                  </w:pPr>
                  <w:r w:rsidRPr="00AF5212">
                    <w:rPr>
                      <w:b/>
                      <w:sz w:val="21"/>
                    </w:rPr>
                    <w:t>DO</w:t>
                  </w:r>
                </w:p>
              </w:tc>
              <w:tc>
                <w:tcPr>
                  <w:tcW w:w="1498" w:type="dxa"/>
                  <w:vAlign w:val="center"/>
                </w:tcPr>
                <w:p w14:paraId="71D26967" w14:textId="77777777" w:rsidR="00BC5C5F" w:rsidRPr="00AF5212" w:rsidRDefault="00BC5C5F" w:rsidP="009D2AE4">
                  <w:pPr>
                    <w:pStyle w:val="16"/>
                    <w:adjustRightInd w:val="0"/>
                    <w:snapToGrid w:val="0"/>
                    <w:rPr>
                      <w:b/>
                      <w:sz w:val="21"/>
                      <w:vertAlign w:val="subscript"/>
                    </w:rPr>
                  </w:pPr>
                  <w:r w:rsidRPr="00AF5212">
                    <w:rPr>
                      <w:b/>
                      <w:sz w:val="21"/>
                    </w:rPr>
                    <w:t>BOD</w:t>
                  </w:r>
                  <w:r w:rsidRPr="00AF5212">
                    <w:rPr>
                      <w:b/>
                      <w:sz w:val="21"/>
                      <w:vertAlign w:val="subscript"/>
                    </w:rPr>
                    <w:t>5</w:t>
                  </w:r>
                </w:p>
              </w:tc>
              <w:tc>
                <w:tcPr>
                  <w:tcW w:w="1498" w:type="dxa"/>
                  <w:vAlign w:val="center"/>
                </w:tcPr>
                <w:p w14:paraId="302283C3" w14:textId="77777777" w:rsidR="00BC5C5F" w:rsidRPr="00AF5212" w:rsidRDefault="00BC5C5F" w:rsidP="009D2AE4">
                  <w:pPr>
                    <w:pStyle w:val="16"/>
                    <w:adjustRightInd w:val="0"/>
                    <w:snapToGrid w:val="0"/>
                    <w:rPr>
                      <w:b/>
                      <w:sz w:val="21"/>
                      <w:vertAlign w:val="subscript"/>
                    </w:rPr>
                  </w:pPr>
                  <w:r w:rsidRPr="00AF5212">
                    <w:rPr>
                      <w:b/>
                      <w:sz w:val="21"/>
                    </w:rPr>
                    <w:t>COD</w:t>
                  </w:r>
                  <w:r w:rsidRPr="00AF5212">
                    <w:rPr>
                      <w:b/>
                      <w:sz w:val="21"/>
                      <w:vertAlign w:val="subscript"/>
                    </w:rPr>
                    <w:t>M</w:t>
                  </w:r>
                  <w:r w:rsidRPr="00AF5212">
                    <w:rPr>
                      <w:rFonts w:hint="eastAsia"/>
                      <w:b/>
                      <w:sz w:val="21"/>
                      <w:vertAlign w:val="subscript"/>
                    </w:rPr>
                    <w:t>n</w:t>
                  </w:r>
                </w:p>
              </w:tc>
            </w:tr>
            <w:tr w:rsidR="00AF5212" w:rsidRPr="00AF5212" w14:paraId="3C85F40F" w14:textId="77777777" w:rsidTr="0045315C">
              <w:trPr>
                <w:trHeight w:val="39"/>
                <w:jc w:val="center"/>
              </w:trPr>
              <w:tc>
                <w:tcPr>
                  <w:tcW w:w="1497" w:type="dxa"/>
                  <w:vAlign w:val="center"/>
                </w:tcPr>
                <w:p w14:paraId="3A784F0E" w14:textId="77777777" w:rsidR="00BC5C5F" w:rsidRPr="00AF5212" w:rsidRDefault="00BC5C5F" w:rsidP="009D2AE4">
                  <w:pPr>
                    <w:pStyle w:val="16"/>
                    <w:adjustRightInd w:val="0"/>
                    <w:snapToGrid w:val="0"/>
                    <w:rPr>
                      <w:sz w:val="21"/>
                    </w:rPr>
                  </w:pPr>
                  <w:r w:rsidRPr="00AF5212">
                    <w:rPr>
                      <w:rFonts w:ascii="宋体" w:hAnsi="宋体" w:cs="宋体" w:hint="eastAsia"/>
                      <w:sz w:val="21"/>
                    </w:rPr>
                    <w:t>Ⅲ</w:t>
                  </w:r>
                  <w:r w:rsidRPr="00AF5212">
                    <w:rPr>
                      <w:sz w:val="21"/>
                    </w:rPr>
                    <w:t>类</w:t>
                  </w:r>
                </w:p>
              </w:tc>
              <w:tc>
                <w:tcPr>
                  <w:tcW w:w="1498" w:type="dxa"/>
                  <w:vAlign w:val="center"/>
                </w:tcPr>
                <w:p w14:paraId="347DB0DE" w14:textId="77777777" w:rsidR="00BC5C5F" w:rsidRPr="00AF5212" w:rsidRDefault="00BC5C5F" w:rsidP="009D2AE4">
                  <w:pPr>
                    <w:pStyle w:val="16"/>
                    <w:adjustRightInd w:val="0"/>
                    <w:snapToGrid w:val="0"/>
                    <w:rPr>
                      <w:sz w:val="21"/>
                    </w:rPr>
                  </w:pPr>
                  <w:r w:rsidRPr="00AF5212">
                    <w:rPr>
                      <w:sz w:val="21"/>
                    </w:rPr>
                    <w:t>6</w:t>
                  </w:r>
                  <w:r w:rsidRPr="00AF5212">
                    <w:rPr>
                      <w:sz w:val="21"/>
                    </w:rPr>
                    <w:t>～</w:t>
                  </w:r>
                  <w:r w:rsidRPr="00AF5212">
                    <w:rPr>
                      <w:sz w:val="21"/>
                    </w:rPr>
                    <w:t>9</w:t>
                  </w:r>
                </w:p>
              </w:tc>
              <w:tc>
                <w:tcPr>
                  <w:tcW w:w="1497" w:type="dxa"/>
                  <w:vAlign w:val="center"/>
                </w:tcPr>
                <w:p w14:paraId="54F6F3E3" w14:textId="77777777" w:rsidR="00BC5C5F" w:rsidRPr="00AF5212" w:rsidRDefault="00BC5C5F" w:rsidP="009D2AE4">
                  <w:pPr>
                    <w:pStyle w:val="16"/>
                    <w:adjustRightInd w:val="0"/>
                    <w:snapToGrid w:val="0"/>
                    <w:rPr>
                      <w:sz w:val="21"/>
                    </w:rPr>
                  </w:pPr>
                  <w:r w:rsidRPr="00AF5212">
                    <w:rPr>
                      <w:sz w:val="21"/>
                    </w:rPr>
                    <w:t>≥5</w:t>
                  </w:r>
                </w:p>
              </w:tc>
              <w:tc>
                <w:tcPr>
                  <w:tcW w:w="1498" w:type="dxa"/>
                  <w:vAlign w:val="center"/>
                </w:tcPr>
                <w:p w14:paraId="20F730FF" w14:textId="77777777" w:rsidR="00BC5C5F" w:rsidRPr="00AF5212" w:rsidRDefault="00BC5C5F" w:rsidP="009D2AE4">
                  <w:pPr>
                    <w:pStyle w:val="16"/>
                    <w:adjustRightInd w:val="0"/>
                    <w:snapToGrid w:val="0"/>
                    <w:rPr>
                      <w:sz w:val="21"/>
                    </w:rPr>
                  </w:pPr>
                  <w:r w:rsidRPr="00AF5212">
                    <w:rPr>
                      <w:sz w:val="21"/>
                    </w:rPr>
                    <w:t>≤4</w:t>
                  </w:r>
                </w:p>
              </w:tc>
              <w:tc>
                <w:tcPr>
                  <w:tcW w:w="1498" w:type="dxa"/>
                  <w:vAlign w:val="center"/>
                </w:tcPr>
                <w:p w14:paraId="461F5ED5" w14:textId="77777777" w:rsidR="00BC5C5F" w:rsidRPr="00AF5212" w:rsidRDefault="00BC5C5F" w:rsidP="009D2AE4">
                  <w:pPr>
                    <w:pStyle w:val="16"/>
                    <w:adjustRightInd w:val="0"/>
                    <w:snapToGrid w:val="0"/>
                    <w:rPr>
                      <w:sz w:val="21"/>
                    </w:rPr>
                  </w:pPr>
                  <w:r w:rsidRPr="00AF5212">
                    <w:rPr>
                      <w:sz w:val="21"/>
                    </w:rPr>
                    <w:t>≤6</w:t>
                  </w:r>
                </w:p>
              </w:tc>
            </w:tr>
            <w:tr w:rsidR="00AF5212" w:rsidRPr="00AF5212" w14:paraId="76F96324" w14:textId="77777777" w:rsidTr="0045315C">
              <w:trPr>
                <w:trHeight w:val="39"/>
                <w:jc w:val="center"/>
              </w:trPr>
              <w:tc>
                <w:tcPr>
                  <w:tcW w:w="1497" w:type="dxa"/>
                  <w:vAlign w:val="center"/>
                </w:tcPr>
                <w:p w14:paraId="79F0C5C0" w14:textId="5C81FA0F" w:rsidR="00BC5C5F" w:rsidRPr="00AF5212" w:rsidRDefault="00BC5C5F" w:rsidP="009D2AE4">
                  <w:pPr>
                    <w:pStyle w:val="16"/>
                    <w:adjustRightInd w:val="0"/>
                    <w:snapToGrid w:val="0"/>
                    <w:rPr>
                      <w:b/>
                      <w:sz w:val="21"/>
                    </w:rPr>
                  </w:pPr>
                  <w:r w:rsidRPr="00AF5212">
                    <w:rPr>
                      <w:b/>
                      <w:sz w:val="21"/>
                    </w:rPr>
                    <w:t>参</w:t>
                  </w:r>
                  <w:r w:rsidR="007A1A5E" w:rsidRPr="00AF5212">
                    <w:rPr>
                      <w:rFonts w:hint="eastAsia"/>
                      <w:b/>
                      <w:sz w:val="21"/>
                    </w:rPr>
                    <w:t>数</w:t>
                  </w:r>
                </w:p>
              </w:tc>
              <w:tc>
                <w:tcPr>
                  <w:tcW w:w="1498" w:type="dxa"/>
                  <w:vAlign w:val="center"/>
                </w:tcPr>
                <w:p w14:paraId="24DF62F1" w14:textId="77777777" w:rsidR="00BC5C5F" w:rsidRPr="00AF5212" w:rsidRDefault="00BC5C5F" w:rsidP="009D2AE4">
                  <w:pPr>
                    <w:pStyle w:val="16"/>
                    <w:adjustRightInd w:val="0"/>
                    <w:snapToGrid w:val="0"/>
                    <w:rPr>
                      <w:b/>
                      <w:sz w:val="21"/>
                      <w:vertAlign w:val="superscript"/>
                    </w:rPr>
                  </w:pPr>
                  <w:r w:rsidRPr="00AF5212">
                    <w:rPr>
                      <w:b/>
                      <w:sz w:val="21"/>
                    </w:rPr>
                    <w:t>COD</w:t>
                  </w:r>
                  <w:r w:rsidRPr="00AF5212">
                    <w:rPr>
                      <w:b/>
                      <w:sz w:val="21"/>
                      <w:vertAlign w:val="subscript"/>
                    </w:rPr>
                    <w:t>Cr</w:t>
                  </w:r>
                </w:p>
              </w:tc>
              <w:tc>
                <w:tcPr>
                  <w:tcW w:w="1497" w:type="dxa"/>
                  <w:vAlign w:val="center"/>
                </w:tcPr>
                <w:p w14:paraId="28E38BB2" w14:textId="77777777" w:rsidR="00BC5C5F" w:rsidRPr="00AF5212" w:rsidRDefault="00BC5C5F" w:rsidP="009D2AE4">
                  <w:pPr>
                    <w:pStyle w:val="16"/>
                    <w:adjustRightInd w:val="0"/>
                    <w:snapToGrid w:val="0"/>
                    <w:rPr>
                      <w:b/>
                      <w:sz w:val="21"/>
                    </w:rPr>
                  </w:pPr>
                  <w:r w:rsidRPr="00AF5212">
                    <w:rPr>
                      <w:b/>
                      <w:sz w:val="21"/>
                    </w:rPr>
                    <w:t>氨氮</w:t>
                  </w:r>
                </w:p>
              </w:tc>
              <w:tc>
                <w:tcPr>
                  <w:tcW w:w="1498" w:type="dxa"/>
                  <w:vAlign w:val="center"/>
                </w:tcPr>
                <w:p w14:paraId="3C7304D4" w14:textId="77777777" w:rsidR="00BC5C5F" w:rsidRPr="00AF5212" w:rsidRDefault="00BC5C5F" w:rsidP="009D2AE4">
                  <w:pPr>
                    <w:pStyle w:val="16"/>
                    <w:adjustRightInd w:val="0"/>
                    <w:snapToGrid w:val="0"/>
                    <w:rPr>
                      <w:b/>
                      <w:sz w:val="21"/>
                    </w:rPr>
                  </w:pPr>
                  <w:r w:rsidRPr="00AF5212">
                    <w:rPr>
                      <w:b/>
                      <w:sz w:val="21"/>
                    </w:rPr>
                    <w:t>石油类</w:t>
                  </w:r>
                </w:p>
              </w:tc>
              <w:tc>
                <w:tcPr>
                  <w:tcW w:w="1498" w:type="dxa"/>
                  <w:vAlign w:val="center"/>
                </w:tcPr>
                <w:p w14:paraId="238D18B3" w14:textId="77777777" w:rsidR="00BC5C5F" w:rsidRPr="00AF5212" w:rsidRDefault="00BC5C5F" w:rsidP="009D2AE4">
                  <w:pPr>
                    <w:pStyle w:val="16"/>
                    <w:adjustRightInd w:val="0"/>
                    <w:snapToGrid w:val="0"/>
                    <w:rPr>
                      <w:b/>
                      <w:sz w:val="21"/>
                    </w:rPr>
                  </w:pPr>
                  <w:r w:rsidRPr="00AF5212">
                    <w:rPr>
                      <w:b/>
                      <w:sz w:val="21"/>
                    </w:rPr>
                    <w:t>总磷</w:t>
                  </w:r>
                </w:p>
              </w:tc>
            </w:tr>
            <w:tr w:rsidR="00AF5212" w:rsidRPr="00AF5212" w14:paraId="333BD5BE" w14:textId="77777777" w:rsidTr="0045315C">
              <w:trPr>
                <w:trHeight w:val="39"/>
                <w:jc w:val="center"/>
              </w:trPr>
              <w:tc>
                <w:tcPr>
                  <w:tcW w:w="1497" w:type="dxa"/>
                  <w:vAlign w:val="center"/>
                </w:tcPr>
                <w:p w14:paraId="585D4D4B" w14:textId="77777777" w:rsidR="00BC5C5F" w:rsidRPr="00AF5212" w:rsidRDefault="00BC5C5F" w:rsidP="009D2AE4">
                  <w:pPr>
                    <w:pStyle w:val="16"/>
                    <w:adjustRightInd w:val="0"/>
                    <w:snapToGrid w:val="0"/>
                    <w:rPr>
                      <w:sz w:val="21"/>
                    </w:rPr>
                  </w:pPr>
                  <w:r w:rsidRPr="00AF5212">
                    <w:rPr>
                      <w:rFonts w:ascii="宋体" w:hAnsi="宋体" w:cs="宋体" w:hint="eastAsia"/>
                      <w:sz w:val="21"/>
                    </w:rPr>
                    <w:t>Ⅲ</w:t>
                  </w:r>
                  <w:r w:rsidRPr="00AF5212">
                    <w:rPr>
                      <w:sz w:val="21"/>
                    </w:rPr>
                    <w:t>类</w:t>
                  </w:r>
                </w:p>
              </w:tc>
              <w:tc>
                <w:tcPr>
                  <w:tcW w:w="1498" w:type="dxa"/>
                  <w:vAlign w:val="center"/>
                </w:tcPr>
                <w:p w14:paraId="0E6B21C6" w14:textId="77777777" w:rsidR="00BC5C5F" w:rsidRPr="00AF5212" w:rsidRDefault="00BC5C5F" w:rsidP="009D2AE4">
                  <w:pPr>
                    <w:pStyle w:val="16"/>
                    <w:adjustRightInd w:val="0"/>
                    <w:snapToGrid w:val="0"/>
                    <w:rPr>
                      <w:sz w:val="21"/>
                    </w:rPr>
                  </w:pPr>
                  <w:r w:rsidRPr="00AF5212">
                    <w:rPr>
                      <w:sz w:val="21"/>
                    </w:rPr>
                    <w:t>≤20</w:t>
                  </w:r>
                </w:p>
              </w:tc>
              <w:tc>
                <w:tcPr>
                  <w:tcW w:w="1497" w:type="dxa"/>
                  <w:vAlign w:val="center"/>
                </w:tcPr>
                <w:p w14:paraId="3EFB4F25" w14:textId="77777777" w:rsidR="00BC5C5F" w:rsidRPr="00AF5212" w:rsidRDefault="00BC5C5F" w:rsidP="009D2AE4">
                  <w:pPr>
                    <w:pStyle w:val="16"/>
                    <w:adjustRightInd w:val="0"/>
                    <w:snapToGrid w:val="0"/>
                    <w:rPr>
                      <w:sz w:val="21"/>
                    </w:rPr>
                  </w:pPr>
                  <w:r w:rsidRPr="00AF5212">
                    <w:rPr>
                      <w:sz w:val="21"/>
                    </w:rPr>
                    <w:t>≤1.0</w:t>
                  </w:r>
                </w:p>
              </w:tc>
              <w:tc>
                <w:tcPr>
                  <w:tcW w:w="1498" w:type="dxa"/>
                  <w:vAlign w:val="center"/>
                </w:tcPr>
                <w:p w14:paraId="4A180A58" w14:textId="77777777" w:rsidR="00BC5C5F" w:rsidRPr="00AF5212" w:rsidRDefault="00BC5C5F" w:rsidP="009D2AE4">
                  <w:pPr>
                    <w:pStyle w:val="16"/>
                    <w:adjustRightInd w:val="0"/>
                    <w:snapToGrid w:val="0"/>
                    <w:rPr>
                      <w:sz w:val="21"/>
                    </w:rPr>
                  </w:pPr>
                  <w:r w:rsidRPr="00AF5212">
                    <w:rPr>
                      <w:sz w:val="21"/>
                    </w:rPr>
                    <w:t>≤0.05</w:t>
                  </w:r>
                </w:p>
              </w:tc>
              <w:tc>
                <w:tcPr>
                  <w:tcW w:w="1498" w:type="dxa"/>
                  <w:vAlign w:val="center"/>
                </w:tcPr>
                <w:p w14:paraId="1751ABE3" w14:textId="77777777" w:rsidR="00BC5C5F" w:rsidRPr="00AF5212" w:rsidRDefault="00BC5C5F" w:rsidP="009D2AE4">
                  <w:pPr>
                    <w:pStyle w:val="16"/>
                    <w:adjustRightInd w:val="0"/>
                    <w:snapToGrid w:val="0"/>
                    <w:rPr>
                      <w:sz w:val="21"/>
                    </w:rPr>
                  </w:pPr>
                  <w:r w:rsidRPr="00AF5212">
                    <w:rPr>
                      <w:sz w:val="21"/>
                    </w:rPr>
                    <w:t>≤0.2</w:t>
                  </w:r>
                </w:p>
              </w:tc>
            </w:tr>
          </w:tbl>
          <w:p w14:paraId="1983AF4B" w14:textId="0BB2EFBA" w:rsidR="00BC5C5F" w:rsidRPr="00AF5212" w:rsidRDefault="00BC5C5F" w:rsidP="008B5FC3">
            <w:pPr>
              <w:adjustRightInd w:val="0"/>
              <w:snapToGrid w:val="0"/>
              <w:spacing w:line="360" w:lineRule="auto"/>
              <w:ind w:firstLineChars="200" w:firstLine="482"/>
              <w:rPr>
                <w:b/>
                <w:sz w:val="24"/>
              </w:rPr>
            </w:pPr>
            <w:r w:rsidRPr="00AF5212">
              <w:rPr>
                <w:b/>
                <w:sz w:val="24"/>
              </w:rPr>
              <w:t>2</w:t>
            </w:r>
            <w:r w:rsidRPr="00AF5212">
              <w:rPr>
                <w:b/>
                <w:sz w:val="24"/>
              </w:rPr>
              <w:t>、环境空气</w:t>
            </w:r>
          </w:p>
          <w:p w14:paraId="6BE89ED8" w14:textId="6FEA444F" w:rsidR="00BC5C5F" w:rsidRPr="00AF5212" w:rsidRDefault="00BC5C5F" w:rsidP="008B5FC3">
            <w:pPr>
              <w:adjustRightInd w:val="0"/>
              <w:snapToGrid w:val="0"/>
              <w:spacing w:line="360" w:lineRule="auto"/>
              <w:ind w:firstLineChars="200" w:firstLine="480"/>
              <w:rPr>
                <w:sz w:val="24"/>
              </w:rPr>
            </w:pPr>
            <w:r w:rsidRPr="00AF5212">
              <w:rPr>
                <w:sz w:val="24"/>
              </w:rPr>
              <w:t>根据环境空气质量功能区，项目所在区域属二类功能区，本项目常规大气污染物执行《环境空气质量标准》（</w:t>
            </w:r>
            <w:r w:rsidRPr="00AF5212">
              <w:rPr>
                <w:sz w:val="24"/>
              </w:rPr>
              <w:t>GB3095-2012</w:t>
            </w:r>
            <w:r w:rsidRPr="00AF5212">
              <w:rPr>
                <w:sz w:val="24"/>
              </w:rPr>
              <w:t>）及其</w:t>
            </w:r>
            <w:r w:rsidRPr="00AF5212">
              <w:rPr>
                <w:bCs/>
                <w:sz w:val="24"/>
              </w:rPr>
              <w:t>修改单（</w:t>
            </w:r>
            <w:r w:rsidRPr="00AF5212">
              <w:rPr>
                <w:sz w:val="24"/>
              </w:rPr>
              <w:t>2018</w:t>
            </w:r>
            <w:r w:rsidRPr="00AF5212">
              <w:rPr>
                <w:sz w:val="24"/>
              </w:rPr>
              <w:t>年第</w:t>
            </w:r>
            <w:r w:rsidRPr="00AF5212">
              <w:rPr>
                <w:sz w:val="24"/>
              </w:rPr>
              <w:t>29</w:t>
            </w:r>
            <w:r w:rsidRPr="00AF5212">
              <w:rPr>
                <w:sz w:val="24"/>
              </w:rPr>
              <w:t>号</w:t>
            </w:r>
            <w:r w:rsidRPr="00AF5212">
              <w:rPr>
                <w:bCs/>
                <w:sz w:val="24"/>
              </w:rPr>
              <w:t>）</w:t>
            </w:r>
            <w:r w:rsidRPr="00AF5212">
              <w:rPr>
                <w:sz w:val="24"/>
              </w:rPr>
              <w:t>中的二级标准。</w:t>
            </w:r>
            <w:r w:rsidRPr="00AF5212">
              <w:rPr>
                <w:rFonts w:hint="eastAsia"/>
                <w:sz w:val="24"/>
              </w:rPr>
              <w:t>特殊污染物非甲烷总烃</w:t>
            </w:r>
            <w:r w:rsidRPr="00AF5212">
              <w:rPr>
                <w:sz w:val="24"/>
              </w:rPr>
              <w:t>（</w:t>
            </w:r>
            <w:r w:rsidRPr="00AF5212">
              <w:rPr>
                <w:rFonts w:hint="eastAsia"/>
                <w:sz w:val="24"/>
              </w:rPr>
              <w:t>NM</w:t>
            </w:r>
            <w:r w:rsidRPr="00AF5212">
              <w:rPr>
                <w:sz w:val="24"/>
              </w:rPr>
              <w:t>HC</w:t>
            </w:r>
            <w:r w:rsidRPr="00AF5212">
              <w:rPr>
                <w:sz w:val="24"/>
              </w:rPr>
              <w:t>）</w:t>
            </w:r>
            <w:r w:rsidRPr="00AF5212">
              <w:rPr>
                <w:rFonts w:hint="eastAsia"/>
                <w:sz w:val="24"/>
              </w:rPr>
              <w:t>标准</w:t>
            </w:r>
            <w:r w:rsidRPr="00AF5212">
              <w:rPr>
                <w:sz w:val="24"/>
              </w:rPr>
              <w:t>按照</w:t>
            </w:r>
            <w:r w:rsidRPr="00AF5212">
              <w:rPr>
                <w:rFonts w:hint="eastAsia"/>
                <w:sz w:val="24"/>
              </w:rPr>
              <w:t>中国环境科学出版社出版的</w:t>
            </w:r>
            <w:r w:rsidRPr="00AF5212">
              <w:rPr>
                <w:sz w:val="24"/>
              </w:rPr>
              <w:t>《大气污染物综合排放标准</w:t>
            </w:r>
            <w:r w:rsidRPr="00AF5212">
              <w:rPr>
                <w:rFonts w:hint="eastAsia"/>
                <w:sz w:val="24"/>
              </w:rPr>
              <w:t>详解</w:t>
            </w:r>
            <w:r w:rsidRPr="00AF5212">
              <w:rPr>
                <w:sz w:val="24"/>
              </w:rPr>
              <w:t>》中</w:t>
            </w:r>
            <w:r w:rsidRPr="00AF5212">
              <w:rPr>
                <w:rFonts w:hint="eastAsia"/>
                <w:sz w:val="24"/>
              </w:rPr>
              <w:t>的规定值选取，为</w:t>
            </w:r>
            <w:r w:rsidRPr="00AF5212">
              <w:rPr>
                <w:rFonts w:hint="eastAsia"/>
                <w:sz w:val="24"/>
              </w:rPr>
              <w:t>2.0</w:t>
            </w:r>
            <w:r w:rsidRPr="00AF5212">
              <w:rPr>
                <w:rFonts w:hint="eastAsia"/>
              </w:rPr>
              <w:t xml:space="preserve"> mg/m</w:t>
            </w:r>
            <w:r w:rsidRPr="00AF5212">
              <w:rPr>
                <w:rFonts w:hint="eastAsia"/>
                <w:vertAlign w:val="superscript"/>
              </w:rPr>
              <w:t>3</w:t>
            </w:r>
            <w:r w:rsidRPr="00AF5212">
              <w:rPr>
                <w:rFonts w:hint="eastAsia"/>
                <w:sz w:val="24"/>
              </w:rPr>
              <w:t>。</w:t>
            </w:r>
            <w:r w:rsidRPr="00AF5212">
              <w:rPr>
                <w:sz w:val="24"/>
              </w:rPr>
              <w:t>具体见表</w:t>
            </w:r>
            <w:r w:rsidRPr="00AF5212">
              <w:rPr>
                <w:sz w:val="24"/>
              </w:rPr>
              <w:t>4-2</w:t>
            </w:r>
            <w:r w:rsidRPr="00AF5212">
              <w:rPr>
                <w:sz w:val="24"/>
              </w:rPr>
              <w:t>。</w:t>
            </w:r>
          </w:p>
          <w:p w14:paraId="5622B310" w14:textId="64F590C0" w:rsidR="00BC5C5F" w:rsidRPr="00AF5212" w:rsidRDefault="00BC5C5F" w:rsidP="008B5FC3">
            <w:pPr>
              <w:tabs>
                <w:tab w:val="left" w:pos="1714"/>
              </w:tabs>
              <w:adjustRightInd w:val="0"/>
              <w:snapToGrid w:val="0"/>
              <w:jc w:val="center"/>
              <w:rPr>
                <w:sz w:val="24"/>
              </w:rPr>
            </w:pPr>
            <w:r w:rsidRPr="00AF5212">
              <w:rPr>
                <w:rFonts w:hint="eastAsia"/>
                <w:b/>
              </w:rPr>
              <w:t>表</w:t>
            </w:r>
            <w:r w:rsidRPr="00AF5212">
              <w:rPr>
                <w:rFonts w:hint="eastAsia"/>
                <w:b/>
              </w:rPr>
              <w:t>4-</w:t>
            </w:r>
            <w:r w:rsidRPr="00AF5212">
              <w:rPr>
                <w:b/>
              </w:rPr>
              <w:t>2</w:t>
            </w:r>
            <w:r w:rsidRPr="00AF5212">
              <w:rPr>
                <w:rFonts w:hint="eastAsia"/>
                <w:b/>
              </w:rPr>
              <w:t xml:space="preserve">   </w:t>
            </w:r>
            <w:r w:rsidRPr="00AF5212">
              <w:rPr>
                <w:rFonts w:hint="eastAsia"/>
                <w:b/>
              </w:rPr>
              <w:t>空气环境质量</w:t>
            </w:r>
            <w:r w:rsidRPr="00AF5212">
              <w:rPr>
                <w:b/>
              </w:rPr>
              <w:t>标准</w:t>
            </w:r>
            <w:r w:rsidRPr="00AF5212">
              <w:rPr>
                <w:b/>
              </w:rPr>
              <w:t xml:space="preserve">   </w:t>
            </w:r>
            <w:r w:rsidRPr="00AF5212">
              <w:rPr>
                <w:b/>
              </w:rPr>
              <w:t>单位：</w:t>
            </w:r>
            <w:r w:rsidRPr="00AF5212">
              <w:rPr>
                <w:b/>
              </w:rPr>
              <w:t>mg/</w:t>
            </w:r>
            <w:r w:rsidRPr="00AF5212">
              <w:rPr>
                <w:rFonts w:hint="eastAsia"/>
                <w:b/>
              </w:rPr>
              <w:t>m</w:t>
            </w:r>
            <w:r w:rsidRPr="00AF5212">
              <w:rPr>
                <w:rFonts w:hint="eastAsia"/>
                <w:b/>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1872"/>
              <w:gridCol w:w="1872"/>
              <w:gridCol w:w="1872"/>
            </w:tblGrid>
            <w:tr w:rsidR="00AF5212" w:rsidRPr="00AF5212" w14:paraId="0702FB17" w14:textId="77777777" w:rsidTr="0045315C">
              <w:trPr>
                <w:trHeight w:val="291"/>
                <w:jc w:val="center"/>
              </w:trPr>
              <w:tc>
                <w:tcPr>
                  <w:tcW w:w="1872" w:type="dxa"/>
                  <w:vAlign w:val="center"/>
                </w:tcPr>
                <w:p w14:paraId="0C3C4A8D" w14:textId="77777777" w:rsidR="00BC5C5F" w:rsidRPr="00AF5212" w:rsidRDefault="00BC5C5F" w:rsidP="00B82618">
                  <w:pPr>
                    <w:pStyle w:val="afff0"/>
                    <w:adjustRightInd w:val="0"/>
                    <w:snapToGrid w:val="0"/>
                    <w:rPr>
                      <w:b/>
                      <w:color w:val="auto"/>
                    </w:rPr>
                  </w:pPr>
                  <w:r w:rsidRPr="00AF5212">
                    <w:rPr>
                      <w:b/>
                      <w:color w:val="auto"/>
                    </w:rPr>
                    <w:t>项目</w:t>
                  </w:r>
                </w:p>
              </w:tc>
              <w:tc>
                <w:tcPr>
                  <w:tcW w:w="1872" w:type="dxa"/>
                  <w:vAlign w:val="center"/>
                </w:tcPr>
                <w:p w14:paraId="0004BF9E" w14:textId="77777777" w:rsidR="00BC5C5F" w:rsidRPr="00AF5212" w:rsidRDefault="00BC5C5F" w:rsidP="00B82618">
                  <w:pPr>
                    <w:pStyle w:val="afff0"/>
                    <w:adjustRightInd w:val="0"/>
                    <w:snapToGrid w:val="0"/>
                    <w:rPr>
                      <w:b/>
                      <w:color w:val="auto"/>
                    </w:rPr>
                  </w:pPr>
                  <w:r w:rsidRPr="00AF5212">
                    <w:rPr>
                      <w:b/>
                      <w:color w:val="auto"/>
                    </w:rPr>
                    <w:t>1</w:t>
                  </w:r>
                  <w:r w:rsidRPr="00AF5212">
                    <w:rPr>
                      <w:b/>
                      <w:color w:val="auto"/>
                    </w:rPr>
                    <w:t>小时</w:t>
                  </w:r>
                  <w:r w:rsidRPr="00AF5212">
                    <w:rPr>
                      <w:rFonts w:hint="eastAsia"/>
                      <w:b/>
                      <w:color w:val="auto"/>
                    </w:rPr>
                    <w:t>/</w:t>
                  </w:r>
                  <w:r w:rsidRPr="00AF5212">
                    <w:rPr>
                      <w:rFonts w:hint="eastAsia"/>
                      <w:b/>
                      <w:color w:val="auto"/>
                    </w:rPr>
                    <w:t>一次</w:t>
                  </w:r>
                  <w:r w:rsidRPr="00AF5212">
                    <w:rPr>
                      <w:b/>
                      <w:color w:val="auto"/>
                    </w:rPr>
                    <w:t>平均</w:t>
                  </w:r>
                </w:p>
              </w:tc>
              <w:tc>
                <w:tcPr>
                  <w:tcW w:w="1872" w:type="dxa"/>
                  <w:vAlign w:val="center"/>
                </w:tcPr>
                <w:p w14:paraId="5137D34F" w14:textId="77777777" w:rsidR="00BC5C5F" w:rsidRPr="00AF5212" w:rsidRDefault="00BC5C5F" w:rsidP="00B82618">
                  <w:pPr>
                    <w:pStyle w:val="afff0"/>
                    <w:adjustRightInd w:val="0"/>
                    <w:snapToGrid w:val="0"/>
                    <w:rPr>
                      <w:b/>
                      <w:color w:val="auto"/>
                    </w:rPr>
                  </w:pPr>
                  <w:r w:rsidRPr="00AF5212">
                    <w:rPr>
                      <w:b/>
                      <w:color w:val="auto"/>
                    </w:rPr>
                    <w:t>24</w:t>
                  </w:r>
                  <w:r w:rsidRPr="00AF5212">
                    <w:rPr>
                      <w:b/>
                      <w:color w:val="auto"/>
                    </w:rPr>
                    <w:t>小时平均</w:t>
                  </w:r>
                </w:p>
              </w:tc>
              <w:tc>
                <w:tcPr>
                  <w:tcW w:w="1872" w:type="dxa"/>
                  <w:vAlign w:val="center"/>
                </w:tcPr>
                <w:p w14:paraId="65B25F68" w14:textId="77777777" w:rsidR="00BC5C5F" w:rsidRPr="00AF5212" w:rsidRDefault="00BC5C5F" w:rsidP="00B82618">
                  <w:pPr>
                    <w:pStyle w:val="afff0"/>
                    <w:adjustRightInd w:val="0"/>
                    <w:snapToGrid w:val="0"/>
                    <w:rPr>
                      <w:b/>
                      <w:color w:val="auto"/>
                    </w:rPr>
                  </w:pPr>
                  <w:r w:rsidRPr="00AF5212">
                    <w:rPr>
                      <w:b/>
                      <w:color w:val="auto"/>
                    </w:rPr>
                    <w:t>年平均</w:t>
                  </w:r>
                </w:p>
              </w:tc>
            </w:tr>
            <w:tr w:rsidR="00AF5212" w:rsidRPr="00AF5212" w14:paraId="4178DEA2" w14:textId="77777777" w:rsidTr="0045315C">
              <w:trPr>
                <w:trHeight w:val="284"/>
                <w:jc w:val="center"/>
              </w:trPr>
              <w:tc>
                <w:tcPr>
                  <w:tcW w:w="1872" w:type="dxa"/>
                  <w:vAlign w:val="center"/>
                </w:tcPr>
                <w:p w14:paraId="186760D3" w14:textId="77777777" w:rsidR="00BC5C5F" w:rsidRPr="00AF5212" w:rsidRDefault="00BC5C5F" w:rsidP="00B82618">
                  <w:pPr>
                    <w:pStyle w:val="afff0"/>
                    <w:adjustRightInd w:val="0"/>
                    <w:snapToGrid w:val="0"/>
                    <w:rPr>
                      <w:color w:val="auto"/>
                    </w:rPr>
                  </w:pPr>
                  <w:r w:rsidRPr="00AF5212">
                    <w:rPr>
                      <w:color w:val="auto"/>
                    </w:rPr>
                    <w:t>SO</w:t>
                  </w:r>
                  <w:r w:rsidRPr="00AF5212">
                    <w:rPr>
                      <w:color w:val="auto"/>
                      <w:vertAlign w:val="subscript"/>
                    </w:rPr>
                    <w:t>2</w:t>
                  </w:r>
                </w:p>
              </w:tc>
              <w:tc>
                <w:tcPr>
                  <w:tcW w:w="1872" w:type="dxa"/>
                  <w:vAlign w:val="center"/>
                </w:tcPr>
                <w:p w14:paraId="50FA2C5C" w14:textId="77777777" w:rsidR="00BC5C5F" w:rsidRPr="00AF5212" w:rsidRDefault="00BC5C5F" w:rsidP="00B82618">
                  <w:pPr>
                    <w:pStyle w:val="afff0"/>
                    <w:adjustRightInd w:val="0"/>
                    <w:snapToGrid w:val="0"/>
                    <w:rPr>
                      <w:color w:val="auto"/>
                    </w:rPr>
                  </w:pPr>
                  <w:r w:rsidRPr="00AF5212">
                    <w:rPr>
                      <w:color w:val="auto"/>
                    </w:rPr>
                    <w:t>0.5</w:t>
                  </w:r>
                </w:p>
              </w:tc>
              <w:tc>
                <w:tcPr>
                  <w:tcW w:w="1872" w:type="dxa"/>
                  <w:vAlign w:val="center"/>
                </w:tcPr>
                <w:p w14:paraId="2884979F" w14:textId="77777777" w:rsidR="00BC5C5F" w:rsidRPr="00AF5212" w:rsidRDefault="00BC5C5F" w:rsidP="00B82618">
                  <w:pPr>
                    <w:pStyle w:val="afff0"/>
                    <w:adjustRightInd w:val="0"/>
                    <w:snapToGrid w:val="0"/>
                    <w:rPr>
                      <w:color w:val="auto"/>
                    </w:rPr>
                  </w:pPr>
                  <w:r w:rsidRPr="00AF5212">
                    <w:rPr>
                      <w:color w:val="auto"/>
                    </w:rPr>
                    <w:t>0.15</w:t>
                  </w:r>
                </w:p>
              </w:tc>
              <w:tc>
                <w:tcPr>
                  <w:tcW w:w="1872" w:type="dxa"/>
                  <w:vAlign w:val="center"/>
                </w:tcPr>
                <w:p w14:paraId="01B96C35" w14:textId="77777777" w:rsidR="00BC5C5F" w:rsidRPr="00AF5212" w:rsidRDefault="00BC5C5F" w:rsidP="00B82618">
                  <w:pPr>
                    <w:pStyle w:val="afff0"/>
                    <w:adjustRightInd w:val="0"/>
                    <w:snapToGrid w:val="0"/>
                    <w:rPr>
                      <w:color w:val="auto"/>
                    </w:rPr>
                  </w:pPr>
                  <w:r w:rsidRPr="00AF5212">
                    <w:rPr>
                      <w:color w:val="auto"/>
                    </w:rPr>
                    <w:t>0.06</w:t>
                  </w:r>
                </w:p>
              </w:tc>
            </w:tr>
            <w:tr w:rsidR="00AF5212" w:rsidRPr="00AF5212" w14:paraId="02BC3300" w14:textId="77777777" w:rsidTr="0045315C">
              <w:trPr>
                <w:trHeight w:val="284"/>
                <w:jc w:val="center"/>
              </w:trPr>
              <w:tc>
                <w:tcPr>
                  <w:tcW w:w="1872" w:type="dxa"/>
                  <w:vAlign w:val="center"/>
                </w:tcPr>
                <w:p w14:paraId="5501BB3A" w14:textId="77777777" w:rsidR="00BC5C5F" w:rsidRPr="00AF5212" w:rsidRDefault="00BC5C5F" w:rsidP="00B82618">
                  <w:pPr>
                    <w:pStyle w:val="afff0"/>
                    <w:adjustRightInd w:val="0"/>
                    <w:snapToGrid w:val="0"/>
                    <w:rPr>
                      <w:color w:val="auto"/>
                    </w:rPr>
                  </w:pPr>
                  <w:r w:rsidRPr="00AF5212">
                    <w:rPr>
                      <w:color w:val="auto"/>
                    </w:rPr>
                    <w:t>NO</w:t>
                  </w:r>
                  <w:r w:rsidRPr="00AF5212">
                    <w:rPr>
                      <w:color w:val="auto"/>
                      <w:vertAlign w:val="subscript"/>
                    </w:rPr>
                    <w:t>2</w:t>
                  </w:r>
                </w:p>
              </w:tc>
              <w:tc>
                <w:tcPr>
                  <w:tcW w:w="1872" w:type="dxa"/>
                  <w:vAlign w:val="center"/>
                </w:tcPr>
                <w:p w14:paraId="3E7890C3" w14:textId="77777777" w:rsidR="00BC5C5F" w:rsidRPr="00AF5212" w:rsidRDefault="00BC5C5F" w:rsidP="00B82618">
                  <w:pPr>
                    <w:pStyle w:val="afff0"/>
                    <w:adjustRightInd w:val="0"/>
                    <w:snapToGrid w:val="0"/>
                    <w:rPr>
                      <w:color w:val="auto"/>
                    </w:rPr>
                  </w:pPr>
                  <w:r w:rsidRPr="00AF5212">
                    <w:rPr>
                      <w:color w:val="auto"/>
                    </w:rPr>
                    <w:t>0.2</w:t>
                  </w:r>
                </w:p>
              </w:tc>
              <w:tc>
                <w:tcPr>
                  <w:tcW w:w="1872" w:type="dxa"/>
                  <w:vAlign w:val="center"/>
                </w:tcPr>
                <w:p w14:paraId="325669E0" w14:textId="77777777" w:rsidR="00BC5C5F" w:rsidRPr="00AF5212" w:rsidRDefault="00BC5C5F" w:rsidP="00B82618">
                  <w:pPr>
                    <w:pStyle w:val="afff0"/>
                    <w:adjustRightInd w:val="0"/>
                    <w:snapToGrid w:val="0"/>
                    <w:rPr>
                      <w:color w:val="auto"/>
                    </w:rPr>
                  </w:pPr>
                  <w:r w:rsidRPr="00AF5212">
                    <w:rPr>
                      <w:color w:val="auto"/>
                    </w:rPr>
                    <w:t>0.08</w:t>
                  </w:r>
                </w:p>
              </w:tc>
              <w:tc>
                <w:tcPr>
                  <w:tcW w:w="1872" w:type="dxa"/>
                  <w:vAlign w:val="center"/>
                </w:tcPr>
                <w:p w14:paraId="38287278" w14:textId="77777777" w:rsidR="00BC5C5F" w:rsidRPr="00AF5212" w:rsidRDefault="00BC5C5F" w:rsidP="00B82618">
                  <w:pPr>
                    <w:pStyle w:val="afff0"/>
                    <w:adjustRightInd w:val="0"/>
                    <w:snapToGrid w:val="0"/>
                    <w:rPr>
                      <w:color w:val="auto"/>
                    </w:rPr>
                  </w:pPr>
                  <w:r w:rsidRPr="00AF5212">
                    <w:rPr>
                      <w:color w:val="auto"/>
                    </w:rPr>
                    <w:t>0.04</w:t>
                  </w:r>
                </w:p>
              </w:tc>
            </w:tr>
            <w:tr w:rsidR="00AF5212" w:rsidRPr="00AF5212" w14:paraId="2F04CB6A" w14:textId="77777777" w:rsidTr="0045315C">
              <w:trPr>
                <w:trHeight w:val="284"/>
                <w:jc w:val="center"/>
              </w:trPr>
              <w:tc>
                <w:tcPr>
                  <w:tcW w:w="1872" w:type="dxa"/>
                  <w:vAlign w:val="center"/>
                </w:tcPr>
                <w:p w14:paraId="08FD2C78" w14:textId="77777777" w:rsidR="00BC5C5F" w:rsidRPr="00AF5212" w:rsidRDefault="00BC5C5F" w:rsidP="00B82618">
                  <w:pPr>
                    <w:pStyle w:val="afff0"/>
                    <w:adjustRightInd w:val="0"/>
                    <w:snapToGrid w:val="0"/>
                    <w:rPr>
                      <w:color w:val="auto"/>
                    </w:rPr>
                  </w:pPr>
                  <w:r w:rsidRPr="00AF5212">
                    <w:rPr>
                      <w:color w:val="auto"/>
                    </w:rPr>
                    <w:t>PM</w:t>
                  </w:r>
                  <w:r w:rsidRPr="00AF5212">
                    <w:rPr>
                      <w:color w:val="auto"/>
                      <w:vertAlign w:val="subscript"/>
                    </w:rPr>
                    <w:t>10</w:t>
                  </w:r>
                </w:p>
              </w:tc>
              <w:tc>
                <w:tcPr>
                  <w:tcW w:w="1872" w:type="dxa"/>
                  <w:vAlign w:val="center"/>
                </w:tcPr>
                <w:p w14:paraId="739FA42D" w14:textId="77777777" w:rsidR="00BC5C5F" w:rsidRPr="00AF5212" w:rsidRDefault="00BC5C5F" w:rsidP="00B82618">
                  <w:pPr>
                    <w:pStyle w:val="afff0"/>
                    <w:adjustRightInd w:val="0"/>
                    <w:snapToGrid w:val="0"/>
                    <w:rPr>
                      <w:color w:val="auto"/>
                    </w:rPr>
                  </w:pPr>
                  <w:r w:rsidRPr="00AF5212">
                    <w:rPr>
                      <w:color w:val="auto"/>
                    </w:rPr>
                    <w:t>/</w:t>
                  </w:r>
                </w:p>
              </w:tc>
              <w:tc>
                <w:tcPr>
                  <w:tcW w:w="1872" w:type="dxa"/>
                  <w:vAlign w:val="center"/>
                </w:tcPr>
                <w:p w14:paraId="4E6A461A" w14:textId="77777777" w:rsidR="00BC5C5F" w:rsidRPr="00AF5212" w:rsidRDefault="00BC5C5F" w:rsidP="00B82618">
                  <w:pPr>
                    <w:pStyle w:val="afff0"/>
                    <w:adjustRightInd w:val="0"/>
                    <w:snapToGrid w:val="0"/>
                    <w:rPr>
                      <w:color w:val="auto"/>
                    </w:rPr>
                  </w:pPr>
                  <w:r w:rsidRPr="00AF5212">
                    <w:rPr>
                      <w:color w:val="auto"/>
                    </w:rPr>
                    <w:t>0.15</w:t>
                  </w:r>
                </w:p>
              </w:tc>
              <w:tc>
                <w:tcPr>
                  <w:tcW w:w="1872" w:type="dxa"/>
                  <w:vAlign w:val="center"/>
                </w:tcPr>
                <w:p w14:paraId="5E10366D" w14:textId="77777777" w:rsidR="00BC5C5F" w:rsidRPr="00AF5212" w:rsidRDefault="00BC5C5F" w:rsidP="00B82618">
                  <w:pPr>
                    <w:pStyle w:val="afff0"/>
                    <w:adjustRightInd w:val="0"/>
                    <w:snapToGrid w:val="0"/>
                    <w:rPr>
                      <w:color w:val="auto"/>
                    </w:rPr>
                  </w:pPr>
                  <w:r w:rsidRPr="00AF5212">
                    <w:rPr>
                      <w:color w:val="auto"/>
                    </w:rPr>
                    <w:t>0.07</w:t>
                  </w:r>
                </w:p>
              </w:tc>
            </w:tr>
            <w:tr w:rsidR="00AF5212" w:rsidRPr="00AF5212" w14:paraId="5B035738" w14:textId="77777777" w:rsidTr="0045315C">
              <w:trPr>
                <w:trHeight w:val="284"/>
                <w:jc w:val="center"/>
              </w:trPr>
              <w:tc>
                <w:tcPr>
                  <w:tcW w:w="1872" w:type="dxa"/>
                  <w:vAlign w:val="center"/>
                </w:tcPr>
                <w:p w14:paraId="65FC76D9" w14:textId="77777777" w:rsidR="00BC5C5F" w:rsidRPr="00AF5212" w:rsidRDefault="00BC5C5F" w:rsidP="00B82618">
                  <w:pPr>
                    <w:adjustRightInd w:val="0"/>
                    <w:snapToGrid w:val="0"/>
                    <w:jc w:val="center"/>
                    <w:rPr>
                      <w:szCs w:val="21"/>
                    </w:rPr>
                  </w:pPr>
                  <w:r w:rsidRPr="00AF5212">
                    <w:rPr>
                      <w:szCs w:val="21"/>
                    </w:rPr>
                    <w:t>PM</w:t>
                  </w:r>
                  <w:r w:rsidRPr="00AF5212">
                    <w:rPr>
                      <w:szCs w:val="21"/>
                      <w:vertAlign w:val="subscript"/>
                    </w:rPr>
                    <w:t>2.5</w:t>
                  </w:r>
                </w:p>
              </w:tc>
              <w:tc>
                <w:tcPr>
                  <w:tcW w:w="1872" w:type="dxa"/>
                  <w:vAlign w:val="center"/>
                </w:tcPr>
                <w:p w14:paraId="21685EC4" w14:textId="77777777" w:rsidR="00BC5C5F" w:rsidRPr="00AF5212" w:rsidRDefault="00BC5C5F" w:rsidP="00B82618">
                  <w:pPr>
                    <w:adjustRightInd w:val="0"/>
                    <w:snapToGrid w:val="0"/>
                    <w:jc w:val="center"/>
                    <w:rPr>
                      <w:szCs w:val="21"/>
                    </w:rPr>
                  </w:pPr>
                  <w:r w:rsidRPr="00AF5212">
                    <w:rPr>
                      <w:rFonts w:hint="eastAsia"/>
                      <w:szCs w:val="21"/>
                    </w:rPr>
                    <w:t>/</w:t>
                  </w:r>
                </w:p>
              </w:tc>
              <w:tc>
                <w:tcPr>
                  <w:tcW w:w="1872" w:type="dxa"/>
                  <w:vAlign w:val="center"/>
                </w:tcPr>
                <w:p w14:paraId="3C084950" w14:textId="77777777" w:rsidR="00BC5C5F" w:rsidRPr="00AF5212" w:rsidRDefault="00BC5C5F" w:rsidP="00B82618">
                  <w:pPr>
                    <w:adjustRightInd w:val="0"/>
                    <w:snapToGrid w:val="0"/>
                    <w:jc w:val="center"/>
                    <w:rPr>
                      <w:szCs w:val="21"/>
                    </w:rPr>
                  </w:pPr>
                  <w:r w:rsidRPr="00AF5212">
                    <w:rPr>
                      <w:rFonts w:hint="eastAsia"/>
                      <w:szCs w:val="21"/>
                    </w:rPr>
                    <w:t>0</w:t>
                  </w:r>
                  <w:r w:rsidRPr="00AF5212">
                    <w:rPr>
                      <w:szCs w:val="21"/>
                    </w:rPr>
                    <w:t>.075</w:t>
                  </w:r>
                </w:p>
              </w:tc>
              <w:tc>
                <w:tcPr>
                  <w:tcW w:w="1872" w:type="dxa"/>
                  <w:vAlign w:val="center"/>
                </w:tcPr>
                <w:p w14:paraId="24F1602D" w14:textId="77777777" w:rsidR="00BC5C5F" w:rsidRPr="00AF5212" w:rsidRDefault="00BC5C5F" w:rsidP="00B82618">
                  <w:pPr>
                    <w:adjustRightInd w:val="0"/>
                    <w:snapToGrid w:val="0"/>
                    <w:jc w:val="center"/>
                    <w:rPr>
                      <w:szCs w:val="21"/>
                    </w:rPr>
                  </w:pPr>
                  <w:r w:rsidRPr="00AF5212">
                    <w:rPr>
                      <w:szCs w:val="21"/>
                    </w:rPr>
                    <w:t>0.035</w:t>
                  </w:r>
                </w:p>
              </w:tc>
            </w:tr>
            <w:tr w:rsidR="00AF5212" w:rsidRPr="00AF5212" w14:paraId="1CB27AB0" w14:textId="77777777" w:rsidTr="0045315C">
              <w:trPr>
                <w:trHeight w:val="284"/>
                <w:jc w:val="center"/>
              </w:trPr>
              <w:tc>
                <w:tcPr>
                  <w:tcW w:w="1872" w:type="dxa"/>
                  <w:vAlign w:val="center"/>
                </w:tcPr>
                <w:p w14:paraId="2A35D404" w14:textId="77777777" w:rsidR="00BC5C5F" w:rsidRPr="00AF5212" w:rsidRDefault="00BC5C5F" w:rsidP="00B82618">
                  <w:pPr>
                    <w:adjustRightInd w:val="0"/>
                    <w:snapToGrid w:val="0"/>
                    <w:jc w:val="center"/>
                  </w:pPr>
                  <w:r w:rsidRPr="00AF5212">
                    <w:rPr>
                      <w:rFonts w:hint="eastAsia"/>
                    </w:rPr>
                    <w:t>CO</w:t>
                  </w:r>
                </w:p>
              </w:tc>
              <w:tc>
                <w:tcPr>
                  <w:tcW w:w="1872" w:type="dxa"/>
                  <w:vAlign w:val="center"/>
                </w:tcPr>
                <w:p w14:paraId="6E135AAB" w14:textId="77777777" w:rsidR="00BC5C5F" w:rsidRPr="00AF5212" w:rsidRDefault="00BC5C5F" w:rsidP="00B82618">
                  <w:pPr>
                    <w:adjustRightInd w:val="0"/>
                    <w:snapToGrid w:val="0"/>
                    <w:jc w:val="center"/>
                  </w:pPr>
                  <w:r w:rsidRPr="00AF5212">
                    <w:rPr>
                      <w:rFonts w:hint="eastAsia"/>
                    </w:rPr>
                    <w:t>10</w:t>
                  </w:r>
                </w:p>
              </w:tc>
              <w:tc>
                <w:tcPr>
                  <w:tcW w:w="1872" w:type="dxa"/>
                  <w:vAlign w:val="center"/>
                </w:tcPr>
                <w:p w14:paraId="778A3B51" w14:textId="77777777" w:rsidR="00BC5C5F" w:rsidRPr="00AF5212" w:rsidRDefault="00BC5C5F" w:rsidP="00B82618">
                  <w:pPr>
                    <w:adjustRightInd w:val="0"/>
                    <w:snapToGrid w:val="0"/>
                    <w:jc w:val="center"/>
                  </w:pPr>
                  <w:r w:rsidRPr="00AF5212">
                    <w:rPr>
                      <w:rFonts w:hint="eastAsia"/>
                    </w:rPr>
                    <w:t>4</w:t>
                  </w:r>
                </w:p>
              </w:tc>
              <w:tc>
                <w:tcPr>
                  <w:tcW w:w="1872" w:type="dxa"/>
                  <w:vAlign w:val="center"/>
                </w:tcPr>
                <w:p w14:paraId="0D129388" w14:textId="77777777" w:rsidR="00BC5C5F" w:rsidRPr="00AF5212" w:rsidRDefault="00BC5C5F" w:rsidP="00B82618">
                  <w:pPr>
                    <w:adjustRightInd w:val="0"/>
                    <w:snapToGrid w:val="0"/>
                    <w:jc w:val="center"/>
                  </w:pPr>
                  <w:r w:rsidRPr="00AF5212">
                    <w:t>/</w:t>
                  </w:r>
                </w:p>
              </w:tc>
            </w:tr>
            <w:tr w:rsidR="00AF5212" w:rsidRPr="00AF5212" w14:paraId="10CA6EBB" w14:textId="77777777" w:rsidTr="0045315C">
              <w:trPr>
                <w:trHeight w:val="284"/>
                <w:jc w:val="center"/>
              </w:trPr>
              <w:tc>
                <w:tcPr>
                  <w:tcW w:w="1872" w:type="dxa"/>
                  <w:vAlign w:val="center"/>
                </w:tcPr>
                <w:p w14:paraId="061960D9" w14:textId="77777777" w:rsidR="00BC5C5F" w:rsidRPr="00AF5212" w:rsidRDefault="00BC5C5F" w:rsidP="00B82618">
                  <w:pPr>
                    <w:adjustRightInd w:val="0"/>
                    <w:snapToGrid w:val="0"/>
                    <w:jc w:val="center"/>
                    <w:rPr>
                      <w:vertAlign w:val="subscript"/>
                    </w:rPr>
                  </w:pPr>
                  <w:r w:rsidRPr="00AF5212">
                    <w:rPr>
                      <w:rFonts w:hint="eastAsia"/>
                    </w:rPr>
                    <w:t>O</w:t>
                  </w:r>
                  <w:r w:rsidRPr="00AF5212">
                    <w:rPr>
                      <w:rFonts w:hint="eastAsia"/>
                      <w:vertAlign w:val="subscript"/>
                    </w:rPr>
                    <w:t>3</w:t>
                  </w:r>
                </w:p>
              </w:tc>
              <w:tc>
                <w:tcPr>
                  <w:tcW w:w="1872" w:type="dxa"/>
                  <w:vAlign w:val="center"/>
                </w:tcPr>
                <w:p w14:paraId="16A50D12" w14:textId="77777777" w:rsidR="00BC5C5F" w:rsidRPr="00AF5212" w:rsidRDefault="00BC5C5F" w:rsidP="00B82618">
                  <w:pPr>
                    <w:adjustRightInd w:val="0"/>
                    <w:snapToGrid w:val="0"/>
                    <w:jc w:val="center"/>
                  </w:pPr>
                  <w:r w:rsidRPr="00AF5212">
                    <w:rPr>
                      <w:rFonts w:hint="eastAsia"/>
                    </w:rPr>
                    <w:t>0.2</w:t>
                  </w:r>
                </w:p>
              </w:tc>
              <w:tc>
                <w:tcPr>
                  <w:tcW w:w="1872" w:type="dxa"/>
                  <w:vAlign w:val="center"/>
                </w:tcPr>
                <w:p w14:paraId="54F333C5" w14:textId="77777777" w:rsidR="00BC5C5F" w:rsidRPr="00AF5212" w:rsidRDefault="00BC5C5F" w:rsidP="00B82618">
                  <w:pPr>
                    <w:adjustRightInd w:val="0"/>
                    <w:snapToGrid w:val="0"/>
                    <w:jc w:val="center"/>
                  </w:pPr>
                  <w:r w:rsidRPr="00AF5212">
                    <w:rPr>
                      <w:rFonts w:hint="eastAsia"/>
                    </w:rPr>
                    <w:t>0.16</w:t>
                  </w:r>
                </w:p>
              </w:tc>
              <w:tc>
                <w:tcPr>
                  <w:tcW w:w="1872" w:type="dxa"/>
                  <w:vAlign w:val="center"/>
                </w:tcPr>
                <w:p w14:paraId="1115EA4E" w14:textId="77777777" w:rsidR="00BC5C5F" w:rsidRPr="00AF5212" w:rsidRDefault="00BC5C5F" w:rsidP="00B82618">
                  <w:pPr>
                    <w:adjustRightInd w:val="0"/>
                    <w:snapToGrid w:val="0"/>
                    <w:jc w:val="center"/>
                  </w:pPr>
                  <w:r w:rsidRPr="00AF5212">
                    <w:rPr>
                      <w:rFonts w:hint="eastAsia"/>
                    </w:rPr>
                    <w:t>/</w:t>
                  </w:r>
                </w:p>
              </w:tc>
            </w:tr>
            <w:tr w:rsidR="00AF5212" w:rsidRPr="00AF5212" w14:paraId="7AE4ABB1" w14:textId="77777777" w:rsidTr="0045315C">
              <w:trPr>
                <w:trHeight w:val="284"/>
                <w:jc w:val="center"/>
              </w:trPr>
              <w:tc>
                <w:tcPr>
                  <w:tcW w:w="1872" w:type="dxa"/>
                  <w:vAlign w:val="center"/>
                </w:tcPr>
                <w:p w14:paraId="7AEEB5FE" w14:textId="4A01E06C" w:rsidR="00BC5C5F" w:rsidRPr="00AF5212" w:rsidRDefault="00BC5C5F" w:rsidP="00B82618">
                  <w:pPr>
                    <w:adjustRightInd w:val="0"/>
                    <w:snapToGrid w:val="0"/>
                    <w:jc w:val="center"/>
                  </w:pPr>
                  <w:r w:rsidRPr="00AF5212">
                    <w:rPr>
                      <w:rFonts w:hint="eastAsia"/>
                    </w:rPr>
                    <w:t>非甲烷总烃</w:t>
                  </w:r>
                </w:p>
              </w:tc>
              <w:tc>
                <w:tcPr>
                  <w:tcW w:w="1872" w:type="dxa"/>
                  <w:vAlign w:val="center"/>
                </w:tcPr>
                <w:p w14:paraId="32C8DCDE" w14:textId="450B6FBE" w:rsidR="00BC5C5F" w:rsidRPr="00AF5212" w:rsidRDefault="00BC5C5F" w:rsidP="00B82618">
                  <w:pPr>
                    <w:adjustRightInd w:val="0"/>
                    <w:snapToGrid w:val="0"/>
                    <w:jc w:val="center"/>
                  </w:pPr>
                  <w:r w:rsidRPr="00AF5212">
                    <w:rPr>
                      <w:rFonts w:hint="eastAsia"/>
                    </w:rPr>
                    <w:t>2.0</w:t>
                  </w:r>
                </w:p>
              </w:tc>
              <w:tc>
                <w:tcPr>
                  <w:tcW w:w="1872" w:type="dxa"/>
                  <w:vAlign w:val="center"/>
                </w:tcPr>
                <w:p w14:paraId="5ECDF368" w14:textId="62CAA410" w:rsidR="00BC5C5F" w:rsidRPr="00AF5212" w:rsidRDefault="00BC5C5F" w:rsidP="00B82618">
                  <w:pPr>
                    <w:adjustRightInd w:val="0"/>
                    <w:snapToGrid w:val="0"/>
                    <w:jc w:val="center"/>
                  </w:pPr>
                  <w:r w:rsidRPr="00AF5212">
                    <w:rPr>
                      <w:rFonts w:hint="eastAsia"/>
                    </w:rPr>
                    <w:t>/</w:t>
                  </w:r>
                </w:p>
              </w:tc>
              <w:tc>
                <w:tcPr>
                  <w:tcW w:w="1872" w:type="dxa"/>
                  <w:vAlign w:val="center"/>
                </w:tcPr>
                <w:p w14:paraId="1DFFD6EB" w14:textId="1304E410" w:rsidR="00BC5C5F" w:rsidRPr="00AF5212" w:rsidRDefault="00BC5C5F" w:rsidP="00B82618">
                  <w:pPr>
                    <w:adjustRightInd w:val="0"/>
                    <w:snapToGrid w:val="0"/>
                    <w:jc w:val="center"/>
                  </w:pPr>
                  <w:r w:rsidRPr="00AF5212">
                    <w:rPr>
                      <w:rFonts w:hint="eastAsia"/>
                    </w:rPr>
                    <w:t>/</w:t>
                  </w:r>
                </w:p>
              </w:tc>
            </w:tr>
          </w:tbl>
          <w:p w14:paraId="1E0B0BC2" w14:textId="0533729A" w:rsidR="00BC5C5F" w:rsidRPr="00AF5212" w:rsidRDefault="00BC5C5F" w:rsidP="0032704F">
            <w:pPr>
              <w:tabs>
                <w:tab w:val="left" w:pos="1714"/>
              </w:tabs>
              <w:snapToGrid w:val="0"/>
              <w:spacing w:line="440" w:lineRule="exact"/>
              <w:ind w:firstLineChars="200" w:firstLine="482"/>
              <w:rPr>
                <w:b/>
                <w:sz w:val="24"/>
              </w:rPr>
            </w:pPr>
            <w:r w:rsidRPr="00AF5212">
              <w:rPr>
                <w:b/>
                <w:sz w:val="24"/>
              </w:rPr>
              <w:t>3</w:t>
            </w:r>
            <w:r w:rsidRPr="00AF5212">
              <w:rPr>
                <w:rFonts w:hint="eastAsia"/>
                <w:b/>
                <w:sz w:val="24"/>
              </w:rPr>
              <w:t>、声环境</w:t>
            </w:r>
          </w:p>
          <w:p w14:paraId="1C226F0B" w14:textId="3A4E8080" w:rsidR="00191791" w:rsidRPr="00AF5212" w:rsidRDefault="00191791" w:rsidP="00191791">
            <w:pPr>
              <w:spacing w:line="360" w:lineRule="auto"/>
              <w:ind w:firstLine="480"/>
              <w:jc w:val="left"/>
              <w:rPr>
                <w:sz w:val="24"/>
              </w:rPr>
            </w:pPr>
            <w:r w:rsidRPr="00AF5212">
              <w:rPr>
                <w:rFonts w:hint="eastAsia"/>
                <w:sz w:val="24"/>
              </w:rPr>
              <w:t>根据《嘉兴市中心城区声环境功能区划分调整方案》（</w:t>
            </w:r>
            <w:r w:rsidRPr="00AF5212">
              <w:rPr>
                <w:rFonts w:hint="eastAsia"/>
                <w:sz w:val="24"/>
              </w:rPr>
              <w:t>2019</w:t>
            </w:r>
            <w:r w:rsidRPr="00AF5212">
              <w:rPr>
                <w:rFonts w:hint="eastAsia"/>
                <w:sz w:val="24"/>
              </w:rPr>
              <w:t>年</w:t>
            </w:r>
            <w:r w:rsidRPr="00AF5212">
              <w:rPr>
                <w:rFonts w:hint="eastAsia"/>
                <w:sz w:val="24"/>
              </w:rPr>
              <w:t>2</w:t>
            </w:r>
            <w:r w:rsidRPr="00AF5212">
              <w:rPr>
                <w:rFonts w:hint="eastAsia"/>
                <w:sz w:val="24"/>
              </w:rPr>
              <w:t>月），项目所在地属于</w:t>
            </w:r>
            <w:r w:rsidRPr="00AF5212">
              <w:rPr>
                <w:rFonts w:hint="eastAsia"/>
                <w:sz w:val="24"/>
              </w:rPr>
              <w:t>3</w:t>
            </w:r>
            <w:r w:rsidRPr="00AF5212">
              <w:rPr>
                <w:rFonts w:hint="eastAsia"/>
                <w:sz w:val="24"/>
              </w:rPr>
              <w:t>类声环境功能区，其声环境质量执行《声环境质量标准》（</w:t>
            </w:r>
            <w:r w:rsidRPr="00AF5212">
              <w:rPr>
                <w:rFonts w:hint="eastAsia"/>
                <w:sz w:val="24"/>
              </w:rPr>
              <w:t>GB3096-2008</w:t>
            </w:r>
            <w:r w:rsidRPr="00AF5212">
              <w:rPr>
                <w:rFonts w:hint="eastAsia"/>
                <w:sz w:val="24"/>
              </w:rPr>
              <w:t>）中的</w:t>
            </w:r>
            <w:r w:rsidRPr="00AF5212">
              <w:rPr>
                <w:rFonts w:hint="eastAsia"/>
                <w:sz w:val="24"/>
              </w:rPr>
              <w:t>3</w:t>
            </w:r>
            <w:r w:rsidRPr="00AF5212">
              <w:rPr>
                <w:rFonts w:hint="eastAsia"/>
                <w:sz w:val="24"/>
              </w:rPr>
              <w:t>类标准。</w:t>
            </w:r>
            <w:r w:rsidR="0007618E" w:rsidRPr="00AF5212">
              <w:rPr>
                <w:rFonts w:hint="eastAsia"/>
                <w:sz w:val="24"/>
              </w:rPr>
              <w:t>考虑地块长远规划，根据《嘉兴市秀洲新区规划图》，项目所在地周围部分地块规划为居住用地、商业用地等，其声环境质量执行《声环境质量标准》（</w:t>
            </w:r>
            <w:r w:rsidR="0007618E" w:rsidRPr="00AF5212">
              <w:rPr>
                <w:rFonts w:hint="eastAsia"/>
                <w:sz w:val="24"/>
              </w:rPr>
              <w:t>GB3096-2008</w:t>
            </w:r>
            <w:r w:rsidR="0007618E" w:rsidRPr="00AF5212">
              <w:rPr>
                <w:rFonts w:hint="eastAsia"/>
                <w:sz w:val="24"/>
              </w:rPr>
              <w:t>）中的</w:t>
            </w:r>
            <w:r w:rsidR="0007618E" w:rsidRPr="00AF5212">
              <w:rPr>
                <w:rFonts w:hint="eastAsia"/>
                <w:sz w:val="24"/>
              </w:rPr>
              <w:t>2</w:t>
            </w:r>
            <w:r w:rsidR="0007618E" w:rsidRPr="00AF5212">
              <w:rPr>
                <w:rFonts w:hint="eastAsia"/>
                <w:sz w:val="24"/>
              </w:rPr>
              <w:t>类标准。</w:t>
            </w:r>
          </w:p>
          <w:p w14:paraId="7B0D1CB4" w14:textId="19E3560F" w:rsidR="00CB0924" w:rsidRPr="00AF5212" w:rsidRDefault="00FA70A0" w:rsidP="00CB0924">
            <w:pPr>
              <w:spacing w:line="360" w:lineRule="auto"/>
              <w:ind w:firstLine="480"/>
              <w:jc w:val="left"/>
              <w:rPr>
                <w:sz w:val="24"/>
              </w:rPr>
            </w:pPr>
            <w:r w:rsidRPr="00AF5212">
              <w:rPr>
                <w:rFonts w:hint="eastAsia"/>
                <w:sz w:val="24"/>
              </w:rPr>
              <w:t>本项目道路等级为城市次干路，按照《嘉兴市中心城区声环境功能区划分调整方案》（</w:t>
            </w:r>
            <w:r w:rsidRPr="00AF5212">
              <w:rPr>
                <w:rFonts w:hint="eastAsia"/>
                <w:sz w:val="24"/>
              </w:rPr>
              <w:t>2019</w:t>
            </w:r>
            <w:r w:rsidRPr="00AF5212">
              <w:rPr>
                <w:rFonts w:hint="eastAsia"/>
                <w:sz w:val="24"/>
              </w:rPr>
              <w:t>年</w:t>
            </w:r>
            <w:r w:rsidRPr="00AF5212">
              <w:rPr>
                <w:rFonts w:hint="eastAsia"/>
                <w:sz w:val="24"/>
              </w:rPr>
              <w:t>2</w:t>
            </w:r>
            <w:r w:rsidRPr="00AF5212">
              <w:rPr>
                <w:rFonts w:hint="eastAsia"/>
                <w:sz w:val="24"/>
              </w:rPr>
              <w:t>月）</w:t>
            </w:r>
            <w:r w:rsidR="00191791" w:rsidRPr="00AF5212">
              <w:rPr>
                <w:rFonts w:hint="eastAsia"/>
                <w:sz w:val="24"/>
              </w:rPr>
              <w:t>，交通干线边界外一定距离内的区域划分为</w:t>
            </w:r>
            <w:r w:rsidR="00191791" w:rsidRPr="00AF5212">
              <w:rPr>
                <w:rFonts w:hint="eastAsia"/>
                <w:sz w:val="24"/>
              </w:rPr>
              <w:t>4a</w:t>
            </w:r>
            <w:r w:rsidR="00191791" w:rsidRPr="00AF5212">
              <w:rPr>
                <w:rFonts w:hint="eastAsia"/>
                <w:sz w:val="24"/>
              </w:rPr>
              <w:t>类声</w:t>
            </w:r>
            <w:r w:rsidR="00191791" w:rsidRPr="00AF5212">
              <w:rPr>
                <w:rFonts w:hint="eastAsia"/>
                <w:sz w:val="24"/>
              </w:rPr>
              <w:lastRenderedPageBreak/>
              <w:t>环境功能区。</w:t>
            </w:r>
            <w:r w:rsidR="00CB0924" w:rsidRPr="00AF5212">
              <w:rPr>
                <w:rFonts w:hint="eastAsia"/>
                <w:sz w:val="24"/>
              </w:rPr>
              <w:t>距离的确定方法如下：</w:t>
            </w:r>
          </w:p>
          <w:p w14:paraId="41131988" w14:textId="0AC46918" w:rsidR="00CB0924" w:rsidRPr="00AF5212" w:rsidRDefault="00CB0924" w:rsidP="00CB0924">
            <w:pPr>
              <w:spacing w:line="360" w:lineRule="auto"/>
              <w:ind w:firstLine="480"/>
              <w:jc w:val="left"/>
              <w:rPr>
                <w:sz w:val="24"/>
              </w:rPr>
            </w:pPr>
            <w:r w:rsidRPr="00AF5212">
              <w:rPr>
                <w:rFonts w:hint="eastAsia"/>
                <w:sz w:val="24"/>
              </w:rPr>
              <w:t>（</w:t>
            </w:r>
            <w:r w:rsidRPr="00AF5212">
              <w:rPr>
                <w:rFonts w:hint="eastAsia"/>
                <w:sz w:val="24"/>
              </w:rPr>
              <w:t>1</w:t>
            </w:r>
            <w:r w:rsidRPr="00AF5212">
              <w:rPr>
                <w:rFonts w:hint="eastAsia"/>
                <w:sz w:val="24"/>
              </w:rPr>
              <w:t>）相邻区域为</w:t>
            </w:r>
            <w:r w:rsidRPr="00AF5212">
              <w:rPr>
                <w:rFonts w:hint="eastAsia"/>
                <w:sz w:val="24"/>
              </w:rPr>
              <w:t>1</w:t>
            </w:r>
            <w:r w:rsidRPr="00AF5212">
              <w:rPr>
                <w:rFonts w:hint="eastAsia"/>
                <w:sz w:val="24"/>
              </w:rPr>
              <w:t>类</w:t>
            </w:r>
            <w:r w:rsidR="00FA70A0" w:rsidRPr="00AF5212">
              <w:rPr>
                <w:rFonts w:hint="eastAsia"/>
                <w:sz w:val="24"/>
              </w:rPr>
              <w:t>标准适用区域</w:t>
            </w:r>
            <w:r w:rsidRPr="00AF5212">
              <w:rPr>
                <w:rFonts w:hint="eastAsia"/>
                <w:sz w:val="24"/>
              </w:rPr>
              <w:t>，距离为</w:t>
            </w:r>
            <w:r w:rsidR="0055119D" w:rsidRPr="00AF5212">
              <w:rPr>
                <w:rFonts w:hint="eastAsia"/>
                <w:sz w:val="24"/>
              </w:rPr>
              <w:t>50</w:t>
            </w:r>
            <w:r w:rsidRPr="00AF5212">
              <w:rPr>
                <w:rFonts w:hint="eastAsia"/>
                <w:sz w:val="24"/>
              </w:rPr>
              <w:t>m</w:t>
            </w:r>
            <w:r w:rsidRPr="00AF5212">
              <w:rPr>
                <w:rFonts w:hint="eastAsia"/>
                <w:sz w:val="24"/>
              </w:rPr>
              <w:t>；</w:t>
            </w:r>
          </w:p>
          <w:p w14:paraId="14C73EB7" w14:textId="3984E2C2" w:rsidR="00CB0924" w:rsidRPr="00AF5212" w:rsidRDefault="00CB0924" w:rsidP="00CB0924">
            <w:pPr>
              <w:spacing w:line="360" w:lineRule="auto"/>
              <w:ind w:firstLine="480"/>
              <w:jc w:val="left"/>
              <w:rPr>
                <w:sz w:val="24"/>
              </w:rPr>
            </w:pPr>
            <w:r w:rsidRPr="00AF5212">
              <w:rPr>
                <w:rFonts w:hint="eastAsia"/>
                <w:sz w:val="24"/>
              </w:rPr>
              <w:t>（</w:t>
            </w:r>
            <w:r w:rsidRPr="00AF5212">
              <w:rPr>
                <w:rFonts w:hint="eastAsia"/>
                <w:sz w:val="24"/>
              </w:rPr>
              <w:t>2</w:t>
            </w:r>
            <w:r w:rsidRPr="00AF5212">
              <w:rPr>
                <w:rFonts w:hint="eastAsia"/>
                <w:sz w:val="24"/>
              </w:rPr>
              <w:t>）相邻区域为</w:t>
            </w:r>
            <w:r w:rsidRPr="00AF5212">
              <w:rPr>
                <w:rFonts w:hint="eastAsia"/>
                <w:sz w:val="24"/>
              </w:rPr>
              <w:t>2</w:t>
            </w:r>
            <w:r w:rsidRPr="00AF5212">
              <w:rPr>
                <w:rFonts w:hint="eastAsia"/>
                <w:sz w:val="24"/>
              </w:rPr>
              <w:t>类</w:t>
            </w:r>
            <w:r w:rsidR="00FA70A0" w:rsidRPr="00AF5212">
              <w:rPr>
                <w:rFonts w:hint="eastAsia"/>
                <w:sz w:val="24"/>
              </w:rPr>
              <w:t>标准适用区域</w:t>
            </w:r>
            <w:r w:rsidRPr="00AF5212">
              <w:rPr>
                <w:rFonts w:hint="eastAsia"/>
                <w:sz w:val="24"/>
              </w:rPr>
              <w:t>，距离为</w:t>
            </w:r>
            <w:r w:rsidRPr="00AF5212">
              <w:rPr>
                <w:rFonts w:hint="eastAsia"/>
                <w:sz w:val="24"/>
              </w:rPr>
              <w:t>35m</w:t>
            </w:r>
            <w:r w:rsidRPr="00AF5212">
              <w:rPr>
                <w:rFonts w:hint="eastAsia"/>
                <w:sz w:val="24"/>
              </w:rPr>
              <w:t>；</w:t>
            </w:r>
          </w:p>
          <w:p w14:paraId="700ACBDD" w14:textId="667E9EA6" w:rsidR="00191791" w:rsidRPr="00AF5212" w:rsidRDefault="00CB0924" w:rsidP="00CB0924">
            <w:pPr>
              <w:spacing w:line="360" w:lineRule="auto"/>
              <w:ind w:firstLine="480"/>
              <w:jc w:val="left"/>
              <w:rPr>
                <w:sz w:val="24"/>
              </w:rPr>
            </w:pPr>
            <w:r w:rsidRPr="00AF5212">
              <w:rPr>
                <w:rFonts w:hint="eastAsia"/>
                <w:sz w:val="24"/>
              </w:rPr>
              <w:t>（</w:t>
            </w:r>
            <w:r w:rsidRPr="00AF5212">
              <w:rPr>
                <w:rFonts w:hint="eastAsia"/>
                <w:sz w:val="24"/>
              </w:rPr>
              <w:t>3</w:t>
            </w:r>
            <w:r w:rsidRPr="00AF5212">
              <w:rPr>
                <w:rFonts w:hint="eastAsia"/>
                <w:sz w:val="24"/>
              </w:rPr>
              <w:t>）相邻区域为</w:t>
            </w:r>
            <w:r w:rsidRPr="00AF5212">
              <w:rPr>
                <w:rFonts w:hint="eastAsia"/>
                <w:sz w:val="24"/>
              </w:rPr>
              <w:t>3</w:t>
            </w:r>
            <w:r w:rsidRPr="00AF5212">
              <w:rPr>
                <w:rFonts w:hint="eastAsia"/>
                <w:sz w:val="24"/>
              </w:rPr>
              <w:t>类</w:t>
            </w:r>
            <w:r w:rsidR="00FA70A0" w:rsidRPr="00AF5212">
              <w:rPr>
                <w:rFonts w:hint="eastAsia"/>
                <w:sz w:val="24"/>
              </w:rPr>
              <w:t>标准适用区域</w:t>
            </w:r>
            <w:r w:rsidRPr="00AF5212">
              <w:rPr>
                <w:rFonts w:hint="eastAsia"/>
                <w:sz w:val="24"/>
              </w:rPr>
              <w:t>，距离为</w:t>
            </w:r>
            <w:r w:rsidRPr="00AF5212">
              <w:rPr>
                <w:rFonts w:hint="eastAsia"/>
                <w:sz w:val="24"/>
              </w:rPr>
              <w:t>20m</w:t>
            </w:r>
            <w:r w:rsidRPr="00AF5212">
              <w:rPr>
                <w:rFonts w:hint="eastAsia"/>
                <w:sz w:val="24"/>
              </w:rPr>
              <w:t>。</w:t>
            </w:r>
          </w:p>
          <w:p w14:paraId="102F0805" w14:textId="38119D24" w:rsidR="00BC5C5F" w:rsidRPr="00AF5212" w:rsidRDefault="00191791" w:rsidP="00191791">
            <w:pPr>
              <w:spacing w:line="360" w:lineRule="auto"/>
              <w:ind w:firstLine="480"/>
              <w:jc w:val="left"/>
              <w:rPr>
                <w:sz w:val="24"/>
              </w:rPr>
            </w:pPr>
            <w:r w:rsidRPr="00AF5212">
              <w:rPr>
                <w:rFonts w:hint="eastAsia"/>
                <w:sz w:val="24"/>
              </w:rPr>
              <w:t>当临街建筑高于三层楼房以上（含三层）时，将临街建筑面向交通干线一侧至交通干线边界线的区域定为</w:t>
            </w:r>
            <w:r w:rsidRPr="00AF5212">
              <w:rPr>
                <w:rFonts w:hint="eastAsia"/>
                <w:sz w:val="24"/>
              </w:rPr>
              <w:t>4a</w:t>
            </w:r>
            <w:r w:rsidRPr="00AF5212">
              <w:rPr>
                <w:rFonts w:hint="eastAsia"/>
                <w:sz w:val="24"/>
              </w:rPr>
              <w:t>类声环境功能区。</w:t>
            </w:r>
          </w:p>
          <w:p w14:paraId="77537224" w14:textId="77777777" w:rsidR="00BC5C5F" w:rsidRPr="00AF5212" w:rsidRDefault="00BC5C5F" w:rsidP="00531DF3">
            <w:pPr>
              <w:adjustRightInd w:val="0"/>
              <w:snapToGrid w:val="0"/>
              <w:jc w:val="center"/>
              <w:rPr>
                <w:b/>
              </w:rPr>
            </w:pPr>
            <w:r w:rsidRPr="00AF5212">
              <w:rPr>
                <w:b/>
              </w:rPr>
              <w:t>表</w:t>
            </w:r>
            <w:r w:rsidRPr="00AF5212">
              <w:rPr>
                <w:b/>
              </w:rPr>
              <w:t xml:space="preserve">4-3 </w:t>
            </w:r>
            <w:r w:rsidRPr="00AF5212">
              <w:rPr>
                <w:b/>
              </w:rPr>
              <w:t>声环境质量标准</w:t>
            </w:r>
            <w:r w:rsidRPr="00AF5212">
              <w:rPr>
                <w:rFonts w:hint="eastAsia"/>
                <w:b/>
              </w:rPr>
              <w:t xml:space="preserve">    </w:t>
            </w:r>
            <w:r w:rsidRPr="00AF5212">
              <w:rPr>
                <w:b/>
              </w:rPr>
              <w:t>单位：</w:t>
            </w:r>
            <w:r w:rsidRPr="00AF5212">
              <w:rPr>
                <w:b/>
              </w:rPr>
              <w:t>dB</w:t>
            </w:r>
            <w:r w:rsidRPr="00AF5212">
              <w:rPr>
                <w:b/>
              </w:rPr>
              <w:t>（</w:t>
            </w:r>
            <w:r w:rsidRPr="00AF5212">
              <w:rPr>
                <w:b/>
              </w:rPr>
              <w:t>A</w:t>
            </w:r>
            <w:r w:rsidRPr="00AF5212">
              <w:rPr>
                <w:b/>
              </w:rPr>
              <w:t>）</w:t>
            </w:r>
          </w:p>
          <w:tbl>
            <w:tblPr>
              <w:tblStyle w:val="affe"/>
              <w:tblW w:w="8106" w:type="dxa"/>
              <w:jc w:val="center"/>
              <w:tblLook w:val="04A0" w:firstRow="1" w:lastRow="0" w:firstColumn="1" w:lastColumn="0" w:noHBand="0" w:noVBand="1"/>
            </w:tblPr>
            <w:tblGrid>
              <w:gridCol w:w="4246"/>
              <w:gridCol w:w="829"/>
              <w:gridCol w:w="829"/>
              <w:gridCol w:w="2202"/>
            </w:tblGrid>
            <w:tr w:rsidR="00AF5212" w:rsidRPr="00AF5212" w14:paraId="50695DB7" w14:textId="77777777" w:rsidTr="0007618E">
              <w:trPr>
                <w:jc w:val="center"/>
              </w:trPr>
              <w:tc>
                <w:tcPr>
                  <w:tcW w:w="4246" w:type="dxa"/>
                </w:tcPr>
                <w:p w14:paraId="755D7DF7" w14:textId="77777777" w:rsidR="0007618E" w:rsidRPr="00AF5212" w:rsidRDefault="0007618E" w:rsidP="0007618E">
                  <w:pPr>
                    <w:adjustRightInd w:val="0"/>
                    <w:snapToGrid w:val="0"/>
                    <w:jc w:val="center"/>
                    <w:rPr>
                      <w:b/>
                      <w:szCs w:val="21"/>
                    </w:rPr>
                  </w:pPr>
                  <w:r w:rsidRPr="00AF5212">
                    <w:rPr>
                      <w:b/>
                      <w:szCs w:val="21"/>
                    </w:rPr>
                    <w:t>区域</w:t>
                  </w:r>
                </w:p>
              </w:tc>
              <w:tc>
                <w:tcPr>
                  <w:tcW w:w="829" w:type="dxa"/>
                </w:tcPr>
                <w:p w14:paraId="1EB660F2" w14:textId="77777777" w:rsidR="0007618E" w:rsidRPr="00AF5212" w:rsidRDefault="0007618E" w:rsidP="0007618E">
                  <w:pPr>
                    <w:adjustRightInd w:val="0"/>
                    <w:snapToGrid w:val="0"/>
                    <w:jc w:val="center"/>
                    <w:rPr>
                      <w:b/>
                      <w:szCs w:val="21"/>
                    </w:rPr>
                  </w:pPr>
                  <w:r w:rsidRPr="00AF5212">
                    <w:rPr>
                      <w:b/>
                      <w:szCs w:val="21"/>
                    </w:rPr>
                    <w:t>昼间</w:t>
                  </w:r>
                </w:p>
              </w:tc>
              <w:tc>
                <w:tcPr>
                  <w:tcW w:w="829" w:type="dxa"/>
                </w:tcPr>
                <w:p w14:paraId="55B1F343" w14:textId="77777777" w:rsidR="0007618E" w:rsidRPr="00AF5212" w:rsidRDefault="0007618E" w:rsidP="0007618E">
                  <w:pPr>
                    <w:adjustRightInd w:val="0"/>
                    <w:snapToGrid w:val="0"/>
                    <w:jc w:val="center"/>
                    <w:rPr>
                      <w:b/>
                      <w:szCs w:val="21"/>
                    </w:rPr>
                  </w:pPr>
                  <w:r w:rsidRPr="00AF5212">
                    <w:rPr>
                      <w:b/>
                      <w:szCs w:val="21"/>
                    </w:rPr>
                    <w:t>夜间</w:t>
                  </w:r>
                </w:p>
              </w:tc>
              <w:tc>
                <w:tcPr>
                  <w:tcW w:w="2202" w:type="dxa"/>
                </w:tcPr>
                <w:p w14:paraId="26CE38E5" w14:textId="77777777" w:rsidR="0007618E" w:rsidRPr="00AF5212" w:rsidRDefault="0007618E" w:rsidP="0007618E">
                  <w:pPr>
                    <w:adjustRightInd w:val="0"/>
                    <w:snapToGrid w:val="0"/>
                    <w:jc w:val="center"/>
                    <w:rPr>
                      <w:b/>
                      <w:szCs w:val="21"/>
                    </w:rPr>
                  </w:pPr>
                  <w:r w:rsidRPr="00AF5212">
                    <w:rPr>
                      <w:b/>
                      <w:szCs w:val="21"/>
                    </w:rPr>
                    <w:t>声环境功能区类别</w:t>
                  </w:r>
                </w:p>
              </w:tc>
            </w:tr>
            <w:tr w:rsidR="00AF5212" w:rsidRPr="00AF5212" w14:paraId="4467589B" w14:textId="77777777" w:rsidTr="0007618E">
              <w:trPr>
                <w:trHeight w:val="293"/>
                <w:jc w:val="center"/>
              </w:trPr>
              <w:tc>
                <w:tcPr>
                  <w:tcW w:w="8106" w:type="dxa"/>
                  <w:gridSpan w:val="4"/>
                  <w:vAlign w:val="center"/>
                </w:tcPr>
                <w:p w14:paraId="753D1BFB" w14:textId="77777777" w:rsidR="0007618E" w:rsidRPr="00AF5212" w:rsidRDefault="0007618E" w:rsidP="0007618E">
                  <w:pPr>
                    <w:adjustRightInd w:val="0"/>
                    <w:snapToGrid w:val="0"/>
                    <w:jc w:val="center"/>
                    <w:rPr>
                      <w:b/>
                      <w:szCs w:val="21"/>
                    </w:rPr>
                  </w:pPr>
                  <w:r w:rsidRPr="00AF5212">
                    <w:rPr>
                      <w:rFonts w:hint="eastAsia"/>
                      <w:b/>
                      <w:szCs w:val="21"/>
                    </w:rPr>
                    <w:t>近期</w:t>
                  </w:r>
                </w:p>
              </w:tc>
            </w:tr>
            <w:tr w:rsidR="00AF5212" w:rsidRPr="00AF5212" w14:paraId="502CB8AC" w14:textId="77777777" w:rsidTr="0007618E">
              <w:trPr>
                <w:trHeight w:val="434"/>
                <w:jc w:val="center"/>
              </w:trPr>
              <w:tc>
                <w:tcPr>
                  <w:tcW w:w="4246" w:type="dxa"/>
                  <w:vAlign w:val="center"/>
                </w:tcPr>
                <w:p w14:paraId="4BBF05DA" w14:textId="22993833" w:rsidR="00CB0924" w:rsidRPr="00AF5212" w:rsidRDefault="00CB0924" w:rsidP="00FA70A0">
                  <w:pPr>
                    <w:adjustRightInd w:val="0"/>
                    <w:snapToGrid w:val="0"/>
                    <w:jc w:val="center"/>
                    <w:rPr>
                      <w:szCs w:val="21"/>
                    </w:rPr>
                  </w:pPr>
                  <w:r w:rsidRPr="00AF5212">
                    <w:rPr>
                      <w:szCs w:val="21"/>
                    </w:rPr>
                    <w:t>本项目道路边界两侧</w:t>
                  </w:r>
                  <w:r w:rsidRPr="00AF5212">
                    <w:rPr>
                      <w:szCs w:val="21"/>
                    </w:rPr>
                    <w:t>20</w:t>
                  </w:r>
                  <w:r w:rsidRPr="00AF5212">
                    <w:rPr>
                      <w:rFonts w:eastAsiaTheme="minorEastAsia" w:hint="eastAsia"/>
                      <w:szCs w:val="21"/>
                    </w:rPr>
                    <w:t>m</w:t>
                  </w:r>
                  <w:r w:rsidRPr="00AF5212">
                    <w:rPr>
                      <w:szCs w:val="21"/>
                    </w:rPr>
                    <w:t>范围内区域</w:t>
                  </w:r>
                </w:p>
              </w:tc>
              <w:tc>
                <w:tcPr>
                  <w:tcW w:w="829" w:type="dxa"/>
                  <w:vMerge w:val="restart"/>
                  <w:vAlign w:val="center"/>
                </w:tcPr>
                <w:p w14:paraId="7A506A56" w14:textId="77777777" w:rsidR="00CB0924" w:rsidRPr="00AF5212" w:rsidRDefault="00CB0924" w:rsidP="0007618E">
                  <w:pPr>
                    <w:adjustRightInd w:val="0"/>
                    <w:snapToGrid w:val="0"/>
                    <w:jc w:val="center"/>
                    <w:rPr>
                      <w:szCs w:val="21"/>
                    </w:rPr>
                  </w:pPr>
                  <w:r w:rsidRPr="00AF5212">
                    <w:rPr>
                      <w:szCs w:val="21"/>
                    </w:rPr>
                    <w:t>70</w:t>
                  </w:r>
                </w:p>
              </w:tc>
              <w:tc>
                <w:tcPr>
                  <w:tcW w:w="829" w:type="dxa"/>
                  <w:vMerge w:val="restart"/>
                  <w:vAlign w:val="center"/>
                </w:tcPr>
                <w:p w14:paraId="7A0C65E4" w14:textId="77777777" w:rsidR="00CB0924" w:rsidRPr="00AF5212" w:rsidRDefault="00CB0924" w:rsidP="0007618E">
                  <w:pPr>
                    <w:adjustRightInd w:val="0"/>
                    <w:snapToGrid w:val="0"/>
                    <w:jc w:val="center"/>
                    <w:rPr>
                      <w:szCs w:val="21"/>
                    </w:rPr>
                  </w:pPr>
                  <w:r w:rsidRPr="00AF5212">
                    <w:rPr>
                      <w:szCs w:val="21"/>
                    </w:rPr>
                    <w:t>55</w:t>
                  </w:r>
                </w:p>
              </w:tc>
              <w:tc>
                <w:tcPr>
                  <w:tcW w:w="2202" w:type="dxa"/>
                  <w:vMerge w:val="restart"/>
                  <w:vAlign w:val="center"/>
                </w:tcPr>
                <w:p w14:paraId="48ADD762" w14:textId="77777777" w:rsidR="00CB0924" w:rsidRPr="00AF5212" w:rsidRDefault="00CB0924" w:rsidP="0007618E">
                  <w:pPr>
                    <w:adjustRightInd w:val="0"/>
                    <w:snapToGrid w:val="0"/>
                    <w:jc w:val="center"/>
                    <w:rPr>
                      <w:szCs w:val="21"/>
                    </w:rPr>
                  </w:pPr>
                  <w:r w:rsidRPr="00AF5212">
                    <w:rPr>
                      <w:szCs w:val="21"/>
                    </w:rPr>
                    <w:t>4a</w:t>
                  </w:r>
                  <w:r w:rsidRPr="00AF5212">
                    <w:rPr>
                      <w:szCs w:val="21"/>
                    </w:rPr>
                    <w:t>类</w:t>
                  </w:r>
                </w:p>
              </w:tc>
            </w:tr>
            <w:tr w:rsidR="00AF5212" w:rsidRPr="00AF5212" w14:paraId="311BBE5C" w14:textId="77777777" w:rsidTr="00B15763">
              <w:trPr>
                <w:trHeight w:val="990"/>
                <w:jc w:val="center"/>
              </w:trPr>
              <w:tc>
                <w:tcPr>
                  <w:tcW w:w="4246" w:type="dxa"/>
                  <w:vAlign w:val="center"/>
                </w:tcPr>
                <w:p w14:paraId="5EB571CE" w14:textId="437B3AAB" w:rsidR="00CB0924" w:rsidRPr="00AF5212" w:rsidRDefault="00CB0924" w:rsidP="00B15763">
                  <w:pPr>
                    <w:adjustRightInd w:val="0"/>
                    <w:snapToGrid w:val="0"/>
                    <w:jc w:val="center"/>
                    <w:rPr>
                      <w:szCs w:val="21"/>
                    </w:rPr>
                  </w:pPr>
                  <w:r w:rsidRPr="00AF5212">
                    <w:rPr>
                      <w:rFonts w:hint="eastAsia"/>
                      <w:szCs w:val="21"/>
                    </w:rPr>
                    <w:t>当临街建筑高于三层楼房以上（含三层）时，将临街建筑面向交通干线一侧至交通干线边界线的区域定为</w:t>
                  </w:r>
                  <w:r w:rsidRPr="00AF5212">
                    <w:rPr>
                      <w:rFonts w:hint="eastAsia"/>
                      <w:szCs w:val="21"/>
                    </w:rPr>
                    <w:t>4a</w:t>
                  </w:r>
                  <w:r w:rsidRPr="00AF5212">
                    <w:rPr>
                      <w:rFonts w:hint="eastAsia"/>
                      <w:szCs w:val="21"/>
                    </w:rPr>
                    <w:t>类标准适用区域</w:t>
                  </w:r>
                </w:p>
              </w:tc>
              <w:tc>
                <w:tcPr>
                  <w:tcW w:w="829" w:type="dxa"/>
                  <w:vMerge/>
                </w:tcPr>
                <w:p w14:paraId="71DBC513" w14:textId="77777777" w:rsidR="00CB0924" w:rsidRPr="00AF5212" w:rsidRDefault="00CB0924" w:rsidP="0007618E">
                  <w:pPr>
                    <w:adjustRightInd w:val="0"/>
                    <w:snapToGrid w:val="0"/>
                    <w:jc w:val="center"/>
                    <w:rPr>
                      <w:szCs w:val="21"/>
                    </w:rPr>
                  </w:pPr>
                </w:p>
              </w:tc>
              <w:tc>
                <w:tcPr>
                  <w:tcW w:w="829" w:type="dxa"/>
                  <w:vMerge/>
                </w:tcPr>
                <w:p w14:paraId="1724508F" w14:textId="77777777" w:rsidR="00CB0924" w:rsidRPr="00AF5212" w:rsidRDefault="00CB0924" w:rsidP="0007618E">
                  <w:pPr>
                    <w:adjustRightInd w:val="0"/>
                    <w:snapToGrid w:val="0"/>
                    <w:jc w:val="center"/>
                    <w:rPr>
                      <w:szCs w:val="21"/>
                    </w:rPr>
                  </w:pPr>
                </w:p>
              </w:tc>
              <w:tc>
                <w:tcPr>
                  <w:tcW w:w="2202" w:type="dxa"/>
                  <w:vMerge/>
                </w:tcPr>
                <w:p w14:paraId="67332B94" w14:textId="77777777" w:rsidR="00CB0924" w:rsidRPr="00AF5212" w:rsidRDefault="00CB0924" w:rsidP="0007618E">
                  <w:pPr>
                    <w:adjustRightInd w:val="0"/>
                    <w:snapToGrid w:val="0"/>
                    <w:jc w:val="center"/>
                    <w:rPr>
                      <w:szCs w:val="21"/>
                    </w:rPr>
                  </w:pPr>
                </w:p>
              </w:tc>
            </w:tr>
            <w:tr w:rsidR="00AF5212" w:rsidRPr="00AF5212" w14:paraId="6149DFD7" w14:textId="77777777" w:rsidTr="00B15763">
              <w:trPr>
                <w:trHeight w:val="409"/>
                <w:jc w:val="center"/>
              </w:trPr>
              <w:tc>
                <w:tcPr>
                  <w:tcW w:w="4246" w:type="dxa"/>
                  <w:vAlign w:val="center"/>
                </w:tcPr>
                <w:p w14:paraId="106290FD" w14:textId="6B0DB399" w:rsidR="00CB0924" w:rsidRPr="00AF5212" w:rsidRDefault="00CB0924" w:rsidP="00FA70A0">
                  <w:pPr>
                    <w:adjustRightInd w:val="0"/>
                    <w:snapToGrid w:val="0"/>
                    <w:jc w:val="center"/>
                    <w:rPr>
                      <w:rFonts w:eastAsiaTheme="minorEastAsia"/>
                      <w:szCs w:val="21"/>
                    </w:rPr>
                  </w:pPr>
                  <w:r w:rsidRPr="00AF5212">
                    <w:rPr>
                      <w:szCs w:val="21"/>
                    </w:rPr>
                    <w:t>相邻区域（本项目道路边界两侧</w:t>
                  </w:r>
                  <w:r w:rsidRPr="00AF5212">
                    <w:rPr>
                      <w:szCs w:val="21"/>
                    </w:rPr>
                    <w:t>20</w:t>
                  </w:r>
                  <w:r w:rsidRPr="00AF5212">
                    <w:rPr>
                      <w:rFonts w:eastAsiaTheme="minorEastAsia" w:hint="eastAsia"/>
                      <w:szCs w:val="21"/>
                    </w:rPr>
                    <w:t>m</w:t>
                  </w:r>
                  <w:r w:rsidRPr="00AF5212">
                    <w:rPr>
                      <w:szCs w:val="21"/>
                    </w:rPr>
                    <w:t>范围外）</w:t>
                  </w:r>
                </w:p>
              </w:tc>
              <w:tc>
                <w:tcPr>
                  <w:tcW w:w="829" w:type="dxa"/>
                  <w:vAlign w:val="center"/>
                </w:tcPr>
                <w:p w14:paraId="3060EAEA" w14:textId="77777777" w:rsidR="00CB0924" w:rsidRPr="00AF5212" w:rsidRDefault="00CB0924" w:rsidP="0007618E">
                  <w:pPr>
                    <w:adjustRightInd w:val="0"/>
                    <w:snapToGrid w:val="0"/>
                    <w:jc w:val="center"/>
                    <w:rPr>
                      <w:szCs w:val="21"/>
                    </w:rPr>
                  </w:pPr>
                  <w:r w:rsidRPr="00AF5212">
                    <w:rPr>
                      <w:szCs w:val="21"/>
                    </w:rPr>
                    <w:t>65</w:t>
                  </w:r>
                </w:p>
              </w:tc>
              <w:tc>
                <w:tcPr>
                  <w:tcW w:w="829" w:type="dxa"/>
                  <w:vAlign w:val="center"/>
                </w:tcPr>
                <w:p w14:paraId="1120E4E8" w14:textId="77777777" w:rsidR="00CB0924" w:rsidRPr="00AF5212" w:rsidRDefault="00CB0924" w:rsidP="0007618E">
                  <w:pPr>
                    <w:adjustRightInd w:val="0"/>
                    <w:snapToGrid w:val="0"/>
                    <w:jc w:val="center"/>
                    <w:rPr>
                      <w:szCs w:val="21"/>
                    </w:rPr>
                  </w:pPr>
                  <w:r w:rsidRPr="00AF5212">
                    <w:rPr>
                      <w:szCs w:val="21"/>
                    </w:rPr>
                    <w:t>55</w:t>
                  </w:r>
                </w:p>
              </w:tc>
              <w:tc>
                <w:tcPr>
                  <w:tcW w:w="2202" w:type="dxa"/>
                  <w:vAlign w:val="center"/>
                </w:tcPr>
                <w:p w14:paraId="35FA6037" w14:textId="77777777" w:rsidR="00CB0924" w:rsidRPr="00AF5212" w:rsidRDefault="00CB0924" w:rsidP="0007618E">
                  <w:pPr>
                    <w:adjustRightInd w:val="0"/>
                    <w:snapToGrid w:val="0"/>
                    <w:jc w:val="center"/>
                    <w:rPr>
                      <w:szCs w:val="21"/>
                    </w:rPr>
                  </w:pPr>
                  <w:r w:rsidRPr="00AF5212">
                    <w:rPr>
                      <w:szCs w:val="21"/>
                    </w:rPr>
                    <w:t>3</w:t>
                  </w:r>
                  <w:r w:rsidRPr="00AF5212">
                    <w:rPr>
                      <w:szCs w:val="21"/>
                    </w:rPr>
                    <w:t>类</w:t>
                  </w:r>
                </w:p>
              </w:tc>
            </w:tr>
            <w:tr w:rsidR="00AF5212" w:rsidRPr="00AF5212" w14:paraId="7C87CDBE" w14:textId="77777777" w:rsidTr="0007618E">
              <w:trPr>
                <w:trHeight w:val="237"/>
                <w:jc w:val="center"/>
              </w:trPr>
              <w:tc>
                <w:tcPr>
                  <w:tcW w:w="8106" w:type="dxa"/>
                  <w:gridSpan w:val="4"/>
                  <w:vAlign w:val="center"/>
                </w:tcPr>
                <w:p w14:paraId="6A1D2E58" w14:textId="3E79C725" w:rsidR="0007618E" w:rsidRPr="00AF5212" w:rsidRDefault="00D11F04" w:rsidP="00D11F04">
                  <w:pPr>
                    <w:adjustRightInd w:val="0"/>
                    <w:snapToGrid w:val="0"/>
                    <w:jc w:val="center"/>
                    <w:rPr>
                      <w:b/>
                      <w:szCs w:val="21"/>
                    </w:rPr>
                  </w:pPr>
                  <w:r w:rsidRPr="00AF5212">
                    <w:rPr>
                      <w:rFonts w:hint="eastAsia"/>
                      <w:b/>
                      <w:szCs w:val="21"/>
                    </w:rPr>
                    <w:t>中</w:t>
                  </w:r>
                  <w:r w:rsidR="0007618E" w:rsidRPr="00AF5212">
                    <w:rPr>
                      <w:rFonts w:hint="eastAsia"/>
                      <w:b/>
                      <w:szCs w:val="21"/>
                    </w:rPr>
                    <w:t>远期</w:t>
                  </w:r>
                </w:p>
              </w:tc>
            </w:tr>
            <w:tr w:rsidR="00AF5212" w:rsidRPr="00AF5212" w14:paraId="619C6463" w14:textId="77777777" w:rsidTr="0007618E">
              <w:trPr>
                <w:jc w:val="center"/>
              </w:trPr>
              <w:tc>
                <w:tcPr>
                  <w:tcW w:w="4246" w:type="dxa"/>
                  <w:vAlign w:val="center"/>
                </w:tcPr>
                <w:p w14:paraId="00ECE1D2" w14:textId="07AFE1D5" w:rsidR="0007618E" w:rsidRPr="00AF5212" w:rsidRDefault="0007618E" w:rsidP="00FA70A0">
                  <w:pPr>
                    <w:adjustRightInd w:val="0"/>
                    <w:snapToGrid w:val="0"/>
                    <w:jc w:val="center"/>
                    <w:rPr>
                      <w:rFonts w:eastAsiaTheme="minorEastAsia"/>
                      <w:szCs w:val="21"/>
                    </w:rPr>
                  </w:pPr>
                  <w:r w:rsidRPr="00AF5212">
                    <w:rPr>
                      <w:szCs w:val="21"/>
                    </w:rPr>
                    <w:t>本项目道路边界两侧</w:t>
                  </w:r>
                  <w:r w:rsidRPr="00AF5212">
                    <w:rPr>
                      <w:szCs w:val="21"/>
                    </w:rPr>
                    <w:t>35m</w:t>
                  </w:r>
                  <w:r w:rsidRPr="00AF5212">
                    <w:rPr>
                      <w:szCs w:val="21"/>
                    </w:rPr>
                    <w:t>范围内区域</w:t>
                  </w:r>
                </w:p>
              </w:tc>
              <w:tc>
                <w:tcPr>
                  <w:tcW w:w="829" w:type="dxa"/>
                  <w:vMerge w:val="restart"/>
                  <w:vAlign w:val="center"/>
                </w:tcPr>
                <w:p w14:paraId="1A9FE911" w14:textId="48B14EC9" w:rsidR="0007618E" w:rsidRPr="00AF5212" w:rsidRDefault="0007618E" w:rsidP="0007618E">
                  <w:pPr>
                    <w:adjustRightInd w:val="0"/>
                    <w:snapToGrid w:val="0"/>
                    <w:jc w:val="center"/>
                    <w:rPr>
                      <w:szCs w:val="21"/>
                    </w:rPr>
                  </w:pPr>
                  <w:r w:rsidRPr="00AF5212">
                    <w:rPr>
                      <w:szCs w:val="21"/>
                    </w:rPr>
                    <w:t>7</w:t>
                  </w:r>
                  <w:r w:rsidR="00CB0924" w:rsidRPr="00AF5212">
                    <w:rPr>
                      <w:szCs w:val="21"/>
                    </w:rPr>
                    <w:t>0</w:t>
                  </w:r>
                </w:p>
              </w:tc>
              <w:tc>
                <w:tcPr>
                  <w:tcW w:w="829" w:type="dxa"/>
                  <w:vMerge w:val="restart"/>
                  <w:vAlign w:val="center"/>
                </w:tcPr>
                <w:p w14:paraId="03BCF85D" w14:textId="77777777" w:rsidR="0007618E" w:rsidRPr="00AF5212" w:rsidRDefault="0007618E" w:rsidP="0007618E">
                  <w:pPr>
                    <w:adjustRightInd w:val="0"/>
                    <w:snapToGrid w:val="0"/>
                    <w:jc w:val="center"/>
                    <w:rPr>
                      <w:szCs w:val="21"/>
                    </w:rPr>
                  </w:pPr>
                  <w:r w:rsidRPr="00AF5212">
                    <w:rPr>
                      <w:szCs w:val="21"/>
                    </w:rPr>
                    <w:t>55</w:t>
                  </w:r>
                </w:p>
              </w:tc>
              <w:tc>
                <w:tcPr>
                  <w:tcW w:w="2202" w:type="dxa"/>
                  <w:vMerge w:val="restart"/>
                  <w:vAlign w:val="center"/>
                </w:tcPr>
                <w:p w14:paraId="0390B5D5" w14:textId="77777777" w:rsidR="0007618E" w:rsidRPr="00AF5212" w:rsidRDefault="0007618E" w:rsidP="0007618E">
                  <w:pPr>
                    <w:adjustRightInd w:val="0"/>
                    <w:snapToGrid w:val="0"/>
                    <w:jc w:val="center"/>
                    <w:rPr>
                      <w:szCs w:val="21"/>
                    </w:rPr>
                  </w:pPr>
                  <w:r w:rsidRPr="00AF5212">
                    <w:rPr>
                      <w:szCs w:val="21"/>
                    </w:rPr>
                    <w:t>4</w:t>
                  </w:r>
                  <w:r w:rsidRPr="00AF5212">
                    <w:rPr>
                      <w:rFonts w:hint="eastAsia"/>
                      <w:szCs w:val="21"/>
                    </w:rPr>
                    <w:t>a</w:t>
                  </w:r>
                  <w:r w:rsidRPr="00AF5212">
                    <w:rPr>
                      <w:rFonts w:hint="eastAsia"/>
                      <w:szCs w:val="21"/>
                    </w:rPr>
                    <w:t>类</w:t>
                  </w:r>
                </w:p>
              </w:tc>
            </w:tr>
            <w:tr w:rsidR="00AF5212" w:rsidRPr="00AF5212" w14:paraId="31307EB1" w14:textId="77777777" w:rsidTr="00B15763">
              <w:trPr>
                <w:trHeight w:val="945"/>
                <w:jc w:val="center"/>
              </w:trPr>
              <w:tc>
                <w:tcPr>
                  <w:tcW w:w="4246" w:type="dxa"/>
                  <w:vAlign w:val="center"/>
                </w:tcPr>
                <w:p w14:paraId="47C40E68" w14:textId="77777777" w:rsidR="0007618E" w:rsidRPr="00AF5212" w:rsidRDefault="0007618E" w:rsidP="0007618E">
                  <w:pPr>
                    <w:adjustRightInd w:val="0"/>
                    <w:snapToGrid w:val="0"/>
                    <w:jc w:val="center"/>
                    <w:rPr>
                      <w:szCs w:val="21"/>
                      <w:highlight w:val="yellow"/>
                    </w:rPr>
                  </w:pPr>
                  <w:r w:rsidRPr="00AF5212">
                    <w:rPr>
                      <w:rFonts w:hint="eastAsia"/>
                      <w:szCs w:val="21"/>
                    </w:rPr>
                    <w:t>当临街建筑高于三层楼房以上（含三层）时，将临街建筑面向交通干线一侧至交通干线边界线的区域定为</w:t>
                  </w:r>
                  <w:r w:rsidRPr="00AF5212">
                    <w:rPr>
                      <w:rFonts w:hint="eastAsia"/>
                      <w:szCs w:val="21"/>
                    </w:rPr>
                    <w:t>4a</w:t>
                  </w:r>
                  <w:r w:rsidRPr="00AF5212">
                    <w:rPr>
                      <w:rFonts w:hint="eastAsia"/>
                      <w:szCs w:val="21"/>
                    </w:rPr>
                    <w:t>类标准适用区域</w:t>
                  </w:r>
                </w:p>
              </w:tc>
              <w:tc>
                <w:tcPr>
                  <w:tcW w:w="829" w:type="dxa"/>
                  <w:vMerge/>
                  <w:vAlign w:val="center"/>
                </w:tcPr>
                <w:p w14:paraId="4769853F" w14:textId="77777777" w:rsidR="0007618E" w:rsidRPr="00AF5212" w:rsidRDefault="0007618E" w:rsidP="0007618E">
                  <w:pPr>
                    <w:adjustRightInd w:val="0"/>
                    <w:snapToGrid w:val="0"/>
                    <w:jc w:val="center"/>
                    <w:rPr>
                      <w:szCs w:val="21"/>
                    </w:rPr>
                  </w:pPr>
                </w:p>
              </w:tc>
              <w:tc>
                <w:tcPr>
                  <w:tcW w:w="829" w:type="dxa"/>
                  <w:vMerge/>
                  <w:vAlign w:val="center"/>
                </w:tcPr>
                <w:p w14:paraId="36299715" w14:textId="77777777" w:rsidR="0007618E" w:rsidRPr="00AF5212" w:rsidRDefault="0007618E" w:rsidP="0007618E">
                  <w:pPr>
                    <w:adjustRightInd w:val="0"/>
                    <w:snapToGrid w:val="0"/>
                    <w:jc w:val="center"/>
                    <w:rPr>
                      <w:szCs w:val="21"/>
                    </w:rPr>
                  </w:pPr>
                </w:p>
              </w:tc>
              <w:tc>
                <w:tcPr>
                  <w:tcW w:w="2202" w:type="dxa"/>
                  <w:vMerge/>
                  <w:vAlign w:val="center"/>
                </w:tcPr>
                <w:p w14:paraId="7495C842" w14:textId="77777777" w:rsidR="0007618E" w:rsidRPr="00AF5212" w:rsidRDefault="0007618E" w:rsidP="0007618E">
                  <w:pPr>
                    <w:adjustRightInd w:val="0"/>
                    <w:snapToGrid w:val="0"/>
                    <w:jc w:val="center"/>
                    <w:rPr>
                      <w:szCs w:val="21"/>
                    </w:rPr>
                  </w:pPr>
                </w:p>
              </w:tc>
            </w:tr>
            <w:tr w:rsidR="00AF5212" w:rsidRPr="00AF5212" w14:paraId="223D4FCD" w14:textId="77777777" w:rsidTr="00FA70A0">
              <w:trPr>
                <w:trHeight w:val="405"/>
                <w:jc w:val="center"/>
              </w:trPr>
              <w:tc>
                <w:tcPr>
                  <w:tcW w:w="4246" w:type="dxa"/>
                  <w:vAlign w:val="center"/>
                </w:tcPr>
                <w:p w14:paraId="2C7929BD" w14:textId="0177556A" w:rsidR="0007618E" w:rsidRPr="00AF5212" w:rsidRDefault="0007618E" w:rsidP="00FA70A0">
                  <w:pPr>
                    <w:adjustRightInd w:val="0"/>
                    <w:snapToGrid w:val="0"/>
                    <w:jc w:val="center"/>
                    <w:rPr>
                      <w:szCs w:val="21"/>
                      <w:highlight w:val="yellow"/>
                    </w:rPr>
                  </w:pPr>
                  <w:r w:rsidRPr="00AF5212">
                    <w:rPr>
                      <w:szCs w:val="21"/>
                    </w:rPr>
                    <w:t>相邻区域（本项目道路边界两侧</w:t>
                  </w:r>
                  <w:r w:rsidRPr="00AF5212">
                    <w:rPr>
                      <w:szCs w:val="21"/>
                    </w:rPr>
                    <w:t>35m</w:t>
                  </w:r>
                  <w:r w:rsidRPr="00AF5212">
                    <w:rPr>
                      <w:szCs w:val="21"/>
                    </w:rPr>
                    <w:t>范围外）</w:t>
                  </w:r>
                </w:p>
              </w:tc>
              <w:tc>
                <w:tcPr>
                  <w:tcW w:w="829" w:type="dxa"/>
                  <w:vAlign w:val="center"/>
                </w:tcPr>
                <w:p w14:paraId="3F42FE8B" w14:textId="77777777" w:rsidR="0007618E" w:rsidRPr="00AF5212" w:rsidRDefault="0007618E" w:rsidP="0007618E">
                  <w:pPr>
                    <w:adjustRightInd w:val="0"/>
                    <w:snapToGrid w:val="0"/>
                    <w:jc w:val="center"/>
                    <w:rPr>
                      <w:szCs w:val="21"/>
                    </w:rPr>
                  </w:pPr>
                  <w:r w:rsidRPr="00AF5212">
                    <w:rPr>
                      <w:szCs w:val="21"/>
                    </w:rPr>
                    <w:t>60</w:t>
                  </w:r>
                </w:p>
              </w:tc>
              <w:tc>
                <w:tcPr>
                  <w:tcW w:w="829" w:type="dxa"/>
                  <w:vAlign w:val="center"/>
                </w:tcPr>
                <w:p w14:paraId="082BEDE5" w14:textId="77777777" w:rsidR="0007618E" w:rsidRPr="00AF5212" w:rsidRDefault="0007618E" w:rsidP="0007618E">
                  <w:pPr>
                    <w:adjustRightInd w:val="0"/>
                    <w:snapToGrid w:val="0"/>
                    <w:jc w:val="center"/>
                    <w:rPr>
                      <w:szCs w:val="21"/>
                    </w:rPr>
                  </w:pPr>
                  <w:r w:rsidRPr="00AF5212">
                    <w:rPr>
                      <w:szCs w:val="21"/>
                    </w:rPr>
                    <w:t>50</w:t>
                  </w:r>
                </w:p>
              </w:tc>
              <w:tc>
                <w:tcPr>
                  <w:tcW w:w="2202" w:type="dxa"/>
                  <w:vAlign w:val="center"/>
                </w:tcPr>
                <w:p w14:paraId="1852240A" w14:textId="77777777" w:rsidR="0007618E" w:rsidRPr="00AF5212" w:rsidRDefault="0007618E" w:rsidP="0007618E">
                  <w:pPr>
                    <w:adjustRightInd w:val="0"/>
                    <w:snapToGrid w:val="0"/>
                    <w:jc w:val="center"/>
                    <w:rPr>
                      <w:szCs w:val="21"/>
                    </w:rPr>
                  </w:pPr>
                  <w:r w:rsidRPr="00AF5212">
                    <w:rPr>
                      <w:rFonts w:hint="eastAsia"/>
                      <w:szCs w:val="21"/>
                    </w:rPr>
                    <w:t>2</w:t>
                  </w:r>
                  <w:r w:rsidRPr="00AF5212">
                    <w:rPr>
                      <w:rFonts w:hint="eastAsia"/>
                      <w:szCs w:val="21"/>
                    </w:rPr>
                    <w:t>类</w:t>
                  </w:r>
                </w:p>
              </w:tc>
            </w:tr>
          </w:tbl>
          <w:p w14:paraId="44B78C16" w14:textId="77777777" w:rsidR="00BC5C5F" w:rsidRPr="00AF5212" w:rsidRDefault="00BC5C5F" w:rsidP="00CB7C9E"/>
        </w:tc>
      </w:tr>
      <w:tr w:rsidR="00AF5212" w:rsidRPr="00AF5212" w14:paraId="1825AEF4" w14:textId="77777777" w:rsidTr="00C52234">
        <w:trPr>
          <w:trHeight w:val="629"/>
          <w:jc w:val="center"/>
        </w:trPr>
        <w:tc>
          <w:tcPr>
            <w:tcW w:w="485" w:type="dxa"/>
            <w:vAlign w:val="center"/>
          </w:tcPr>
          <w:p w14:paraId="53C5E74D" w14:textId="6A474A77" w:rsidR="00CE0F18" w:rsidRPr="00AF5212" w:rsidRDefault="00CE0F18" w:rsidP="00C506F9"/>
          <w:p w14:paraId="25DAD6A1" w14:textId="77777777" w:rsidR="00BC5C5F" w:rsidRPr="00AF5212" w:rsidRDefault="00BC5C5F" w:rsidP="00C506F9"/>
          <w:p w14:paraId="5768A0F3" w14:textId="77777777" w:rsidR="00BC5C5F" w:rsidRPr="00AF5212" w:rsidRDefault="00BC5C5F" w:rsidP="00C506F9"/>
          <w:p w14:paraId="154A19E8" w14:textId="77777777" w:rsidR="00CE0F18" w:rsidRPr="00AF5212" w:rsidRDefault="00CE0F18" w:rsidP="00C506F9"/>
          <w:p w14:paraId="63CA7701" w14:textId="77777777" w:rsidR="00C506F9" w:rsidRPr="00AF5212" w:rsidRDefault="00C506F9" w:rsidP="00C506F9">
            <w:pPr>
              <w:pStyle w:val="af9"/>
              <w:tabs>
                <w:tab w:val="left" w:pos="5400"/>
              </w:tabs>
              <w:spacing w:beforeLines="0" w:afterLines="0" w:line="360" w:lineRule="auto"/>
              <w:rPr>
                <w:rFonts w:eastAsia="宋体"/>
                <w:b/>
                <w:kern w:val="2"/>
              </w:rPr>
            </w:pPr>
          </w:p>
          <w:p w14:paraId="423D2051" w14:textId="44A75DE8" w:rsidR="008038D0" w:rsidRPr="00AF5212" w:rsidRDefault="008038D0" w:rsidP="00C506F9">
            <w:pPr>
              <w:pStyle w:val="af9"/>
              <w:tabs>
                <w:tab w:val="left" w:pos="5400"/>
              </w:tabs>
              <w:spacing w:beforeLines="0" w:afterLines="0" w:line="360" w:lineRule="auto"/>
              <w:rPr>
                <w:rFonts w:eastAsia="宋体"/>
                <w:b/>
                <w:kern w:val="2"/>
              </w:rPr>
            </w:pPr>
            <w:r w:rsidRPr="00AF5212">
              <w:rPr>
                <w:rFonts w:eastAsia="宋体"/>
                <w:b/>
                <w:kern w:val="2"/>
              </w:rPr>
              <w:t>污</w:t>
            </w:r>
          </w:p>
          <w:p w14:paraId="3E0D8E5B" w14:textId="77777777" w:rsidR="008038D0" w:rsidRPr="00AF5212" w:rsidRDefault="008038D0" w:rsidP="00C506F9">
            <w:pPr>
              <w:pStyle w:val="af9"/>
              <w:tabs>
                <w:tab w:val="left" w:pos="5400"/>
              </w:tabs>
              <w:spacing w:beforeLines="0" w:afterLines="0" w:line="360" w:lineRule="auto"/>
              <w:rPr>
                <w:rFonts w:eastAsia="宋体"/>
                <w:b/>
                <w:kern w:val="2"/>
              </w:rPr>
            </w:pPr>
            <w:r w:rsidRPr="00AF5212">
              <w:rPr>
                <w:rFonts w:eastAsia="宋体"/>
                <w:b/>
                <w:kern w:val="2"/>
              </w:rPr>
              <w:t>染</w:t>
            </w:r>
          </w:p>
          <w:p w14:paraId="291B051D" w14:textId="77777777" w:rsidR="008038D0" w:rsidRPr="00AF5212" w:rsidRDefault="008038D0" w:rsidP="00C506F9">
            <w:pPr>
              <w:pStyle w:val="af9"/>
              <w:tabs>
                <w:tab w:val="left" w:pos="5400"/>
              </w:tabs>
              <w:spacing w:beforeLines="0" w:afterLines="0" w:line="360" w:lineRule="auto"/>
              <w:rPr>
                <w:rFonts w:eastAsia="宋体"/>
                <w:b/>
                <w:kern w:val="2"/>
              </w:rPr>
            </w:pPr>
            <w:r w:rsidRPr="00AF5212">
              <w:rPr>
                <w:rFonts w:eastAsia="宋体"/>
                <w:b/>
                <w:kern w:val="2"/>
              </w:rPr>
              <w:t>物</w:t>
            </w:r>
          </w:p>
          <w:p w14:paraId="0C9FEB07" w14:textId="77777777" w:rsidR="008038D0" w:rsidRPr="00AF5212" w:rsidRDefault="008038D0" w:rsidP="00C506F9">
            <w:pPr>
              <w:pStyle w:val="af9"/>
              <w:tabs>
                <w:tab w:val="left" w:pos="5400"/>
              </w:tabs>
              <w:spacing w:beforeLines="0" w:afterLines="0" w:line="360" w:lineRule="auto"/>
              <w:rPr>
                <w:rFonts w:eastAsia="宋体"/>
                <w:b/>
                <w:kern w:val="2"/>
              </w:rPr>
            </w:pPr>
            <w:r w:rsidRPr="00AF5212">
              <w:rPr>
                <w:rFonts w:eastAsia="宋体"/>
                <w:b/>
                <w:kern w:val="2"/>
              </w:rPr>
              <w:t>排</w:t>
            </w:r>
          </w:p>
          <w:p w14:paraId="6E081593" w14:textId="77777777" w:rsidR="008038D0" w:rsidRPr="00AF5212" w:rsidRDefault="008038D0" w:rsidP="00C506F9">
            <w:pPr>
              <w:pStyle w:val="af9"/>
              <w:tabs>
                <w:tab w:val="left" w:pos="5400"/>
              </w:tabs>
              <w:spacing w:beforeLines="0" w:afterLines="0" w:line="360" w:lineRule="auto"/>
              <w:rPr>
                <w:rFonts w:eastAsia="宋体"/>
                <w:b/>
                <w:kern w:val="2"/>
              </w:rPr>
            </w:pPr>
            <w:r w:rsidRPr="00AF5212">
              <w:rPr>
                <w:rFonts w:eastAsia="宋体"/>
                <w:b/>
                <w:kern w:val="2"/>
              </w:rPr>
              <w:t>放</w:t>
            </w:r>
          </w:p>
          <w:p w14:paraId="4730A4C8" w14:textId="77777777" w:rsidR="008038D0" w:rsidRPr="00AF5212" w:rsidRDefault="008038D0" w:rsidP="00C506F9">
            <w:pPr>
              <w:pStyle w:val="af9"/>
              <w:tabs>
                <w:tab w:val="left" w:pos="5400"/>
              </w:tabs>
              <w:spacing w:beforeLines="0" w:afterLines="0" w:line="360" w:lineRule="auto"/>
              <w:rPr>
                <w:rFonts w:eastAsia="宋体"/>
                <w:b/>
                <w:kern w:val="2"/>
              </w:rPr>
            </w:pPr>
            <w:r w:rsidRPr="00AF5212">
              <w:rPr>
                <w:rFonts w:eastAsia="宋体"/>
                <w:b/>
                <w:kern w:val="2"/>
              </w:rPr>
              <w:t>标</w:t>
            </w:r>
          </w:p>
          <w:p w14:paraId="7B521808" w14:textId="77777777" w:rsidR="008038D0" w:rsidRPr="00AF5212" w:rsidRDefault="008038D0" w:rsidP="00C506F9">
            <w:pPr>
              <w:pStyle w:val="af9"/>
              <w:tabs>
                <w:tab w:val="left" w:pos="5400"/>
              </w:tabs>
              <w:spacing w:beforeLines="0" w:afterLines="0" w:line="360" w:lineRule="auto"/>
              <w:rPr>
                <w:rFonts w:eastAsia="宋体"/>
                <w:b/>
                <w:kern w:val="2"/>
              </w:rPr>
            </w:pPr>
            <w:r w:rsidRPr="00AF5212">
              <w:rPr>
                <w:rFonts w:eastAsia="宋体"/>
                <w:b/>
                <w:kern w:val="2"/>
              </w:rPr>
              <w:t>准</w:t>
            </w:r>
          </w:p>
          <w:p w14:paraId="60A2523B" w14:textId="40A5797E" w:rsidR="00C506F9" w:rsidRPr="00AF5212" w:rsidRDefault="00C506F9" w:rsidP="00C506F9">
            <w:pPr>
              <w:adjustRightInd w:val="0"/>
              <w:snapToGrid w:val="0"/>
              <w:spacing w:line="360" w:lineRule="auto"/>
            </w:pPr>
          </w:p>
          <w:p w14:paraId="2732B170" w14:textId="5ECDE748" w:rsidR="00C506F9" w:rsidRPr="00AF5212" w:rsidRDefault="00C506F9" w:rsidP="00C506F9">
            <w:pPr>
              <w:adjustRightInd w:val="0"/>
              <w:snapToGrid w:val="0"/>
              <w:spacing w:line="360" w:lineRule="auto"/>
            </w:pPr>
          </w:p>
          <w:p w14:paraId="1C2EADF1" w14:textId="6517A252" w:rsidR="00C506F9" w:rsidRPr="00AF5212" w:rsidRDefault="00C506F9" w:rsidP="00C506F9">
            <w:pPr>
              <w:adjustRightInd w:val="0"/>
              <w:snapToGrid w:val="0"/>
              <w:spacing w:line="360" w:lineRule="auto"/>
            </w:pPr>
          </w:p>
          <w:p w14:paraId="56BB1947" w14:textId="77777777" w:rsidR="00C506F9" w:rsidRPr="00AF5212" w:rsidRDefault="00C506F9" w:rsidP="00C506F9">
            <w:pPr>
              <w:adjustRightInd w:val="0"/>
              <w:snapToGrid w:val="0"/>
              <w:spacing w:line="360" w:lineRule="auto"/>
            </w:pPr>
          </w:p>
          <w:p w14:paraId="199DEB56" w14:textId="77777777" w:rsidR="009317A7" w:rsidRPr="00AF5212" w:rsidRDefault="009317A7" w:rsidP="00C506F9">
            <w:pPr>
              <w:adjustRightInd w:val="0"/>
              <w:snapToGrid w:val="0"/>
              <w:spacing w:line="360" w:lineRule="auto"/>
            </w:pPr>
          </w:p>
          <w:p w14:paraId="5A59F08C" w14:textId="77777777" w:rsidR="009317A7" w:rsidRPr="00AF5212" w:rsidRDefault="009317A7" w:rsidP="00C506F9">
            <w:pPr>
              <w:adjustRightInd w:val="0"/>
              <w:snapToGrid w:val="0"/>
              <w:spacing w:line="360" w:lineRule="auto"/>
            </w:pPr>
          </w:p>
          <w:p w14:paraId="476E0E70" w14:textId="77777777" w:rsidR="009317A7" w:rsidRPr="00AF5212" w:rsidRDefault="009317A7" w:rsidP="00C506F9">
            <w:pPr>
              <w:adjustRightInd w:val="0"/>
              <w:snapToGrid w:val="0"/>
              <w:spacing w:line="360" w:lineRule="auto"/>
            </w:pPr>
          </w:p>
          <w:p w14:paraId="642CC7E3" w14:textId="77777777" w:rsidR="009317A7" w:rsidRPr="00AF5212" w:rsidRDefault="009317A7" w:rsidP="00C506F9">
            <w:pPr>
              <w:adjustRightInd w:val="0"/>
              <w:snapToGrid w:val="0"/>
              <w:spacing w:line="360" w:lineRule="auto"/>
            </w:pPr>
          </w:p>
          <w:p w14:paraId="24FD2A34" w14:textId="77777777" w:rsidR="009317A7" w:rsidRPr="00AF5212" w:rsidRDefault="009317A7" w:rsidP="00C506F9">
            <w:pPr>
              <w:adjustRightInd w:val="0"/>
              <w:snapToGrid w:val="0"/>
              <w:spacing w:line="360" w:lineRule="auto"/>
            </w:pPr>
          </w:p>
          <w:p w14:paraId="1F48E575" w14:textId="77777777" w:rsidR="009317A7" w:rsidRPr="00AF5212" w:rsidRDefault="009317A7" w:rsidP="00C506F9">
            <w:pPr>
              <w:adjustRightInd w:val="0"/>
              <w:snapToGrid w:val="0"/>
              <w:spacing w:line="360" w:lineRule="auto"/>
            </w:pPr>
          </w:p>
          <w:p w14:paraId="4A9787CE" w14:textId="77777777" w:rsidR="009317A7" w:rsidRPr="00AF5212" w:rsidRDefault="009317A7" w:rsidP="00C506F9">
            <w:pPr>
              <w:adjustRightInd w:val="0"/>
              <w:snapToGrid w:val="0"/>
              <w:spacing w:line="360" w:lineRule="auto"/>
            </w:pPr>
          </w:p>
          <w:p w14:paraId="4BDF9D18" w14:textId="77777777" w:rsidR="009317A7" w:rsidRPr="00AF5212" w:rsidRDefault="009317A7" w:rsidP="00C506F9">
            <w:pPr>
              <w:adjustRightInd w:val="0"/>
              <w:snapToGrid w:val="0"/>
              <w:spacing w:line="360" w:lineRule="auto"/>
            </w:pPr>
          </w:p>
          <w:p w14:paraId="5C9A72B7" w14:textId="77777777" w:rsidR="009317A7" w:rsidRPr="00AF5212" w:rsidRDefault="009317A7" w:rsidP="00C506F9">
            <w:pPr>
              <w:adjustRightInd w:val="0"/>
              <w:snapToGrid w:val="0"/>
              <w:spacing w:line="360" w:lineRule="auto"/>
            </w:pPr>
          </w:p>
          <w:p w14:paraId="2C2FBDE2" w14:textId="77777777" w:rsidR="009317A7" w:rsidRPr="00AF5212" w:rsidRDefault="009317A7" w:rsidP="00C506F9">
            <w:pPr>
              <w:adjustRightInd w:val="0"/>
              <w:snapToGrid w:val="0"/>
              <w:spacing w:line="360" w:lineRule="auto"/>
            </w:pPr>
          </w:p>
          <w:p w14:paraId="252B3FD8" w14:textId="77777777" w:rsidR="007B2761" w:rsidRPr="00AF5212" w:rsidRDefault="007B2761" w:rsidP="00C506F9"/>
          <w:p w14:paraId="2E68F904" w14:textId="77777777" w:rsidR="009317A7" w:rsidRPr="00AF5212" w:rsidRDefault="009317A7" w:rsidP="009317A7">
            <w:pPr>
              <w:pStyle w:val="af9"/>
              <w:tabs>
                <w:tab w:val="left" w:pos="5400"/>
              </w:tabs>
              <w:spacing w:beforeLines="0" w:afterLines="0" w:line="360" w:lineRule="auto"/>
              <w:rPr>
                <w:rFonts w:eastAsia="宋体"/>
                <w:b/>
                <w:kern w:val="2"/>
              </w:rPr>
            </w:pPr>
            <w:r w:rsidRPr="00AF5212">
              <w:rPr>
                <w:rFonts w:eastAsia="宋体"/>
                <w:b/>
                <w:kern w:val="2"/>
              </w:rPr>
              <w:t>污</w:t>
            </w:r>
          </w:p>
          <w:p w14:paraId="0C25CB13" w14:textId="77777777" w:rsidR="009317A7" w:rsidRPr="00AF5212" w:rsidRDefault="009317A7" w:rsidP="009317A7">
            <w:pPr>
              <w:pStyle w:val="af9"/>
              <w:tabs>
                <w:tab w:val="left" w:pos="5400"/>
              </w:tabs>
              <w:spacing w:beforeLines="0" w:afterLines="0" w:line="360" w:lineRule="auto"/>
              <w:rPr>
                <w:rFonts w:eastAsia="宋体"/>
                <w:b/>
                <w:kern w:val="2"/>
              </w:rPr>
            </w:pPr>
            <w:r w:rsidRPr="00AF5212">
              <w:rPr>
                <w:rFonts w:eastAsia="宋体"/>
                <w:b/>
                <w:kern w:val="2"/>
              </w:rPr>
              <w:t>染</w:t>
            </w:r>
          </w:p>
          <w:p w14:paraId="20EC495B" w14:textId="77777777" w:rsidR="009317A7" w:rsidRPr="00AF5212" w:rsidRDefault="009317A7" w:rsidP="009317A7">
            <w:pPr>
              <w:pStyle w:val="af9"/>
              <w:tabs>
                <w:tab w:val="left" w:pos="5400"/>
              </w:tabs>
              <w:spacing w:beforeLines="0" w:afterLines="0" w:line="360" w:lineRule="auto"/>
              <w:rPr>
                <w:rFonts w:eastAsia="宋体"/>
                <w:b/>
                <w:kern w:val="2"/>
              </w:rPr>
            </w:pPr>
            <w:r w:rsidRPr="00AF5212">
              <w:rPr>
                <w:rFonts w:eastAsia="宋体"/>
                <w:b/>
                <w:kern w:val="2"/>
              </w:rPr>
              <w:t>物</w:t>
            </w:r>
          </w:p>
          <w:p w14:paraId="23C6FD67" w14:textId="77777777" w:rsidR="009317A7" w:rsidRPr="00AF5212" w:rsidRDefault="009317A7" w:rsidP="009317A7">
            <w:pPr>
              <w:pStyle w:val="af9"/>
              <w:tabs>
                <w:tab w:val="left" w:pos="5400"/>
              </w:tabs>
              <w:spacing w:beforeLines="0" w:afterLines="0" w:line="360" w:lineRule="auto"/>
              <w:rPr>
                <w:rFonts w:eastAsia="宋体"/>
                <w:b/>
                <w:kern w:val="2"/>
              </w:rPr>
            </w:pPr>
            <w:r w:rsidRPr="00AF5212">
              <w:rPr>
                <w:rFonts w:eastAsia="宋体"/>
                <w:b/>
                <w:kern w:val="2"/>
              </w:rPr>
              <w:t>排</w:t>
            </w:r>
          </w:p>
          <w:p w14:paraId="23F42DFD" w14:textId="77777777" w:rsidR="009317A7" w:rsidRPr="00AF5212" w:rsidRDefault="009317A7" w:rsidP="009317A7">
            <w:pPr>
              <w:pStyle w:val="af9"/>
              <w:tabs>
                <w:tab w:val="left" w:pos="5400"/>
              </w:tabs>
              <w:spacing w:beforeLines="0" w:afterLines="0" w:line="360" w:lineRule="auto"/>
              <w:rPr>
                <w:rFonts w:eastAsia="宋体"/>
                <w:b/>
                <w:kern w:val="2"/>
              </w:rPr>
            </w:pPr>
            <w:r w:rsidRPr="00AF5212">
              <w:rPr>
                <w:rFonts w:eastAsia="宋体"/>
                <w:b/>
                <w:kern w:val="2"/>
              </w:rPr>
              <w:t>放</w:t>
            </w:r>
          </w:p>
          <w:p w14:paraId="69950705" w14:textId="77777777" w:rsidR="009317A7" w:rsidRPr="00AF5212" w:rsidRDefault="009317A7" w:rsidP="009317A7">
            <w:pPr>
              <w:pStyle w:val="af9"/>
              <w:tabs>
                <w:tab w:val="left" w:pos="5400"/>
              </w:tabs>
              <w:spacing w:beforeLines="0" w:afterLines="0" w:line="360" w:lineRule="auto"/>
              <w:rPr>
                <w:rFonts w:eastAsia="宋体"/>
                <w:b/>
                <w:kern w:val="2"/>
              </w:rPr>
            </w:pPr>
            <w:r w:rsidRPr="00AF5212">
              <w:rPr>
                <w:rFonts w:eastAsia="宋体"/>
                <w:b/>
                <w:kern w:val="2"/>
              </w:rPr>
              <w:t>标</w:t>
            </w:r>
          </w:p>
          <w:p w14:paraId="153B28EE" w14:textId="77777777" w:rsidR="009317A7" w:rsidRPr="00AF5212" w:rsidRDefault="009317A7" w:rsidP="009317A7">
            <w:pPr>
              <w:pStyle w:val="af9"/>
              <w:tabs>
                <w:tab w:val="left" w:pos="5400"/>
              </w:tabs>
              <w:spacing w:beforeLines="0" w:afterLines="0" w:line="360" w:lineRule="auto"/>
              <w:rPr>
                <w:rFonts w:eastAsia="宋体"/>
                <w:b/>
                <w:kern w:val="2"/>
              </w:rPr>
            </w:pPr>
            <w:r w:rsidRPr="00AF5212">
              <w:rPr>
                <w:rFonts w:eastAsia="宋体"/>
                <w:b/>
                <w:kern w:val="2"/>
              </w:rPr>
              <w:t>准</w:t>
            </w:r>
          </w:p>
          <w:p w14:paraId="302E7A94" w14:textId="3FBA827F" w:rsidR="0007618E" w:rsidRPr="00AF5212" w:rsidRDefault="0007618E" w:rsidP="00C506F9"/>
        </w:tc>
        <w:tc>
          <w:tcPr>
            <w:tcW w:w="8461" w:type="dxa"/>
            <w:tcBorders>
              <w:bottom w:val="single" w:sz="4" w:space="0" w:color="auto"/>
            </w:tcBorders>
          </w:tcPr>
          <w:p w14:paraId="02214527" w14:textId="77777777" w:rsidR="006D0755" w:rsidRPr="00AF5212" w:rsidRDefault="006D0755" w:rsidP="00BF656F">
            <w:pPr>
              <w:adjustRightInd w:val="0"/>
              <w:snapToGrid w:val="0"/>
              <w:spacing w:line="360" w:lineRule="auto"/>
              <w:ind w:firstLineChars="200" w:firstLine="482"/>
              <w:rPr>
                <w:b/>
                <w:sz w:val="24"/>
              </w:rPr>
            </w:pPr>
            <w:r w:rsidRPr="00AF5212">
              <w:rPr>
                <w:rFonts w:hint="eastAsia"/>
                <w:b/>
                <w:sz w:val="24"/>
              </w:rPr>
              <w:lastRenderedPageBreak/>
              <w:t>1</w:t>
            </w:r>
            <w:r w:rsidRPr="00AF5212">
              <w:rPr>
                <w:rFonts w:hint="eastAsia"/>
                <w:b/>
                <w:sz w:val="24"/>
              </w:rPr>
              <w:t>、废水</w:t>
            </w:r>
          </w:p>
          <w:p w14:paraId="698E5D02" w14:textId="77777777" w:rsidR="009861A1" w:rsidRPr="00AF5212" w:rsidRDefault="009861A1" w:rsidP="009861A1">
            <w:pPr>
              <w:pStyle w:val="01"/>
              <w:spacing w:before="0" w:line="348" w:lineRule="auto"/>
              <w:ind w:firstLine="480"/>
              <w:jc w:val="left"/>
              <w:rPr>
                <w:rFonts w:ascii="Times New Roman" w:hAnsi="Times New Roman"/>
              </w:rPr>
            </w:pPr>
            <w:r w:rsidRPr="00AF5212">
              <w:rPr>
                <w:rFonts w:ascii="Times New Roman" w:eastAsiaTheme="minorEastAsia" w:hAnsi="Times New Roman"/>
              </w:rPr>
              <w:t>本项目</w:t>
            </w:r>
            <w:r w:rsidRPr="00AF5212">
              <w:rPr>
                <w:rFonts w:ascii="Times New Roman" w:hAnsi="Times New Roman"/>
              </w:rPr>
              <w:t>施工废水收集后</w:t>
            </w:r>
            <w:r w:rsidRPr="00AF5212">
              <w:rPr>
                <w:rFonts w:ascii="Times New Roman" w:hAnsi="Times New Roman"/>
                <w:bCs/>
              </w:rPr>
              <w:t>经沉淀澄清后大部分回用，不能回用的</w:t>
            </w:r>
            <w:r w:rsidRPr="00AF5212">
              <w:rPr>
                <w:rFonts w:ascii="Times New Roman" w:hAnsi="Times New Roman"/>
              </w:rPr>
              <w:t>纳入嘉兴市污水处理工程管网，</w:t>
            </w:r>
            <w:r w:rsidRPr="00AF5212">
              <w:rPr>
                <w:rFonts w:ascii="Times New Roman" w:eastAsiaTheme="minorEastAsia" w:hAnsi="Times New Roman"/>
              </w:rPr>
              <w:t>施工人员生活污水经</w:t>
            </w:r>
            <w:r w:rsidRPr="00AF5212">
              <w:rPr>
                <w:rFonts w:ascii="Times New Roman" w:hAnsi="Times New Roman"/>
              </w:rPr>
              <w:t>临时厕所收集后纳入嘉兴市污水处理工程管网，最终经</w:t>
            </w:r>
            <w:r w:rsidRPr="00AF5212">
              <w:rPr>
                <w:rFonts w:ascii="Times New Roman" w:eastAsiaTheme="minorEastAsia" w:hAnsi="Times New Roman"/>
              </w:rPr>
              <w:t>嘉兴市污水厂集中处理达标后深海排放，入网标准执行《污水综合排放标准》（</w:t>
            </w:r>
            <w:r w:rsidRPr="00AF5212">
              <w:rPr>
                <w:rFonts w:ascii="Times New Roman" w:eastAsiaTheme="minorEastAsia" w:hAnsi="Times New Roman"/>
              </w:rPr>
              <w:t>GB8978-1996</w:t>
            </w:r>
            <w:r w:rsidRPr="00AF5212">
              <w:rPr>
                <w:rFonts w:ascii="Times New Roman" w:eastAsiaTheme="minorEastAsia" w:hAnsi="Times New Roman"/>
              </w:rPr>
              <w:t>）中的</w:t>
            </w:r>
            <w:r w:rsidRPr="00AF5212">
              <w:rPr>
                <w:rFonts w:ascii="Times New Roman" w:hAnsi="Times New Roman"/>
              </w:rPr>
              <w:t>三级标准，其中</w:t>
            </w:r>
            <w:r w:rsidRPr="00AF5212">
              <w:rPr>
                <w:rFonts w:ascii="Times New Roman" w:hAnsi="Times New Roman"/>
              </w:rPr>
              <w:t>NH</w:t>
            </w:r>
            <w:r w:rsidRPr="00AF5212">
              <w:rPr>
                <w:rFonts w:ascii="Times New Roman" w:hAnsi="Times New Roman"/>
                <w:vertAlign w:val="subscript"/>
              </w:rPr>
              <w:t>3</w:t>
            </w:r>
            <w:r w:rsidRPr="00AF5212">
              <w:rPr>
                <w:rFonts w:ascii="Times New Roman" w:hAnsi="Times New Roman"/>
              </w:rPr>
              <w:t>-N</w:t>
            </w:r>
            <w:r w:rsidRPr="00AF5212">
              <w:rPr>
                <w:rFonts w:ascii="Times New Roman" w:hAnsi="Times New Roman"/>
              </w:rPr>
              <w:t>入网标准执行《污水排入城镇下水道水质标准》（</w:t>
            </w:r>
            <w:r w:rsidRPr="00AF5212">
              <w:rPr>
                <w:rFonts w:ascii="Times New Roman" w:hAnsi="Times New Roman"/>
              </w:rPr>
              <w:t>GB/T31962-2015</w:t>
            </w:r>
            <w:r w:rsidRPr="00AF5212">
              <w:rPr>
                <w:rFonts w:ascii="Times New Roman" w:hAnsi="Times New Roman"/>
              </w:rPr>
              <w:t>）中的</w:t>
            </w:r>
            <w:r w:rsidRPr="00AF5212">
              <w:rPr>
                <w:rFonts w:ascii="Times New Roman" w:hAnsi="Times New Roman"/>
              </w:rPr>
              <w:t>B</w:t>
            </w:r>
            <w:r w:rsidRPr="00AF5212">
              <w:rPr>
                <w:rFonts w:ascii="Times New Roman" w:hAnsi="Times New Roman"/>
              </w:rPr>
              <w:t>标准。上述污水经嘉兴市联合污水处理厂集中处理后，排海标准执行（</w:t>
            </w:r>
            <w:r w:rsidRPr="00AF5212">
              <w:rPr>
                <w:rFonts w:ascii="Times New Roman" w:hAnsi="Times New Roman"/>
              </w:rPr>
              <w:t>GB18918-2002</w:t>
            </w:r>
            <w:r w:rsidRPr="00AF5212">
              <w:rPr>
                <w:rFonts w:ascii="Times New Roman" w:hAnsi="Times New Roman"/>
              </w:rPr>
              <w:t>）《城镇污水处理厂污染物排放标准》一级</w:t>
            </w:r>
            <w:r w:rsidRPr="00AF5212">
              <w:rPr>
                <w:rFonts w:ascii="Times New Roman" w:hAnsi="Times New Roman"/>
              </w:rPr>
              <w:t>A</w:t>
            </w:r>
            <w:r w:rsidRPr="00AF5212">
              <w:rPr>
                <w:rFonts w:ascii="Times New Roman" w:hAnsi="Times New Roman"/>
              </w:rPr>
              <w:t>标准。具体见表</w:t>
            </w:r>
            <w:r w:rsidRPr="00AF5212">
              <w:rPr>
                <w:rFonts w:ascii="Times New Roman" w:hAnsi="Times New Roman"/>
              </w:rPr>
              <w:t>4-</w:t>
            </w:r>
            <w:r w:rsidRPr="00AF5212">
              <w:rPr>
                <w:rFonts w:ascii="Times New Roman" w:hAnsi="Times New Roman"/>
                <w:szCs w:val="20"/>
              </w:rPr>
              <w:t>4</w:t>
            </w:r>
            <w:r w:rsidRPr="00AF5212">
              <w:rPr>
                <w:rFonts w:ascii="Times New Roman" w:hAnsi="Times New Roman"/>
                <w:szCs w:val="20"/>
              </w:rPr>
              <w:t>。</w:t>
            </w:r>
          </w:p>
          <w:p w14:paraId="1592F20B" w14:textId="77777777" w:rsidR="009861A1" w:rsidRPr="00AF5212" w:rsidRDefault="009861A1" w:rsidP="009861A1">
            <w:pPr>
              <w:pStyle w:val="ab"/>
              <w:adjustRightInd w:val="0"/>
              <w:snapToGrid w:val="0"/>
              <w:spacing w:before="0" w:after="0"/>
              <w:jc w:val="center"/>
              <w:rPr>
                <w:rFonts w:ascii="Times New Roman" w:eastAsia="宋体" w:hAnsi="Times New Roman"/>
                <w:b/>
                <w:sz w:val="21"/>
              </w:rPr>
            </w:pPr>
            <w:r w:rsidRPr="00AF5212">
              <w:rPr>
                <w:rFonts w:ascii="Times New Roman" w:eastAsia="宋体" w:hAnsi="Times New Roman"/>
                <w:b/>
                <w:sz w:val="21"/>
              </w:rPr>
              <w:t>表</w:t>
            </w:r>
            <w:r w:rsidRPr="00AF5212">
              <w:rPr>
                <w:rFonts w:ascii="Times New Roman" w:eastAsia="宋体" w:hAnsi="Times New Roman"/>
                <w:b/>
                <w:sz w:val="21"/>
              </w:rPr>
              <w:t xml:space="preserve">4-4 </w:t>
            </w:r>
            <w:r w:rsidRPr="00AF5212">
              <w:rPr>
                <w:rFonts w:ascii="Times New Roman" w:eastAsia="宋体" w:hAnsi="Times New Roman"/>
                <w:b/>
                <w:sz w:val="21"/>
              </w:rPr>
              <w:t>水污染物入网及排放标准</w:t>
            </w:r>
            <w:r w:rsidRPr="00AF5212">
              <w:rPr>
                <w:rFonts w:ascii="Times New Roman" w:eastAsia="宋体" w:hAnsi="Times New Roman" w:hint="eastAsia"/>
                <w:b/>
                <w:sz w:val="21"/>
              </w:rPr>
              <w:t xml:space="preserve">    </w:t>
            </w:r>
            <w:r w:rsidRPr="00AF5212">
              <w:rPr>
                <w:rFonts w:ascii="Times New Roman" w:eastAsia="宋体" w:hAnsi="Times New Roman"/>
                <w:b/>
                <w:sz w:val="21"/>
              </w:rPr>
              <w:t>单位：</w:t>
            </w:r>
            <w:r w:rsidRPr="00AF5212">
              <w:rPr>
                <w:rFonts w:ascii="Times New Roman" w:eastAsia="宋体" w:hAnsi="Times New Roman"/>
                <w:b/>
                <w:sz w:val="21"/>
              </w:rPr>
              <w:t>mg/L</w:t>
            </w:r>
          </w:p>
          <w:tbl>
            <w:tblPr>
              <w:tblW w:w="8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922"/>
              <w:gridCol w:w="992"/>
              <w:gridCol w:w="1134"/>
              <w:gridCol w:w="992"/>
              <w:gridCol w:w="993"/>
              <w:gridCol w:w="1246"/>
            </w:tblGrid>
            <w:tr w:rsidR="00AF5212" w:rsidRPr="00AF5212" w14:paraId="75F865F1" w14:textId="77777777" w:rsidTr="00650ED2">
              <w:trPr>
                <w:cantSplit/>
                <w:trHeight w:val="90"/>
                <w:jc w:val="center"/>
              </w:trPr>
              <w:tc>
                <w:tcPr>
                  <w:tcW w:w="1782" w:type="dxa"/>
                  <w:vAlign w:val="center"/>
                </w:tcPr>
                <w:p w14:paraId="415C3B15" w14:textId="77777777" w:rsidR="009861A1" w:rsidRPr="00AF5212" w:rsidRDefault="009861A1" w:rsidP="00650ED2">
                  <w:pPr>
                    <w:adjustRightInd w:val="0"/>
                    <w:snapToGrid w:val="0"/>
                    <w:jc w:val="center"/>
                  </w:pPr>
                  <w:r w:rsidRPr="00AF5212">
                    <w:t>污染物</w:t>
                  </w:r>
                </w:p>
              </w:tc>
              <w:tc>
                <w:tcPr>
                  <w:tcW w:w="922" w:type="dxa"/>
                  <w:vAlign w:val="center"/>
                </w:tcPr>
                <w:p w14:paraId="0A53591E" w14:textId="77777777" w:rsidR="009861A1" w:rsidRPr="00AF5212" w:rsidRDefault="009861A1" w:rsidP="00650ED2">
                  <w:pPr>
                    <w:adjustRightInd w:val="0"/>
                    <w:snapToGrid w:val="0"/>
                    <w:jc w:val="center"/>
                  </w:pPr>
                  <w:r w:rsidRPr="00AF5212">
                    <w:t>pH</w:t>
                  </w:r>
                </w:p>
              </w:tc>
              <w:tc>
                <w:tcPr>
                  <w:tcW w:w="992" w:type="dxa"/>
                  <w:vAlign w:val="center"/>
                </w:tcPr>
                <w:p w14:paraId="3A8E8820" w14:textId="77777777" w:rsidR="009861A1" w:rsidRPr="00AF5212" w:rsidRDefault="009861A1" w:rsidP="00650ED2">
                  <w:pPr>
                    <w:adjustRightInd w:val="0"/>
                    <w:snapToGrid w:val="0"/>
                    <w:jc w:val="center"/>
                  </w:pPr>
                  <w:r w:rsidRPr="00AF5212">
                    <w:t>COD</w:t>
                  </w:r>
                  <w:r w:rsidRPr="00AF5212">
                    <w:rPr>
                      <w:szCs w:val="21"/>
                      <w:vertAlign w:val="subscript"/>
                    </w:rPr>
                    <w:t>Cr</w:t>
                  </w:r>
                </w:p>
              </w:tc>
              <w:tc>
                <w:tcPr>
                  <w:tcW w:w="1134" w:type="dxa"/>
                  <w:vAlign w:val="center"/>
                </w:tcPr>
                <w:p w14:paraId="0908FE42" w14:textId="77777777" w:rsidR="009861A1" w:rsidRPr="00AF5212" w:rsidRDefault="009861A1" w:rsidP="00650ED2">
                  <w:pPr>
                    <w:adjustRightInd w:val="0"/>
                    <w:snapToGrid w:val="0"/>
                    <w:jc w:val="center"/>
                  </w:pPr>
                  <w:r w:rsidRPr="00AF5212">
                    <w:t>BOD</w:t>
                  </w:r>
                  <w:r w:rsidRPr="00AF5212">
                    <w:rPr>
                      <w:vertAlign w:val="subscript"/>
                    </w:rPr>
                    <w:t>5</w:t>
                  </w:r>
                </w:p>
              </w:tc>
              <w:tc>
                <w:tcPr>
                  <w:tcW w:w="992" w:type="dxa"/>
                  <w:vAlign w:val="center"/>
                </w:tcPr>
                <w:p w14:paraId="390EDA28" w14:textId="77777777" w:rsidR="009861A1" w:rsidRPr="00AF5212" w:rsidRDefault="009861A1" w:rsidP="00650ED2">
                  <w:pPr>
                    <w:adjustRightInd w:val="0"/>
                    <w:snapToGrid w:val="0"/>
                    <w:jc w:val="center"/>
                  </w:pPr>
                  <w:r w:rsidRPr="00AF5212">
                    <w:t>SS</w:t>
                  </w:r>
                </w:p>
              </w:tc>
              <w:tc>
                <w:tcPr>
                  <w:tcW w:w="993" w:type="dxa"/>
                  <w:vAlign w:val="center"/>
                </w:tcPr>
                <w:p w14:paraId="09D40282" w14:textId="77777777" w:rsidR="009861A1" w:rsidRPr="00AF5212" w:rsidRDefault="009861A1" w:rsidP="00650ED2">
                  <w:pPr>
                    <w:adjustRightInd w:val="0"/>
                    <w:snapToGrid w:val="0"/>
                    <w:jc w:val="center"/>
                    <w:rPr>
                      <w:szCs w:val="21"/>
                    </w:rPr>
                  </w:pPr>
                  <w:r w:rsidRPr="00AF5212">
                    <w:rPr>
                      <w:szCs w:val="21"/>
                    </w:rPr>
                    <w:t>NH</w:t>
                  </w:r>
                  <w:r w:rsidRPr="00AF5212">
                    <w:rPr>
                      <w:szCs w:val="21"/>
                      <w:vertAlign w:val="subscript"/>
                    </w:rPr>
                    <w:t>3</w:t>
                  </w:r>
                  <w:r w:rsidRPr="00AF5212">
                    <w:rPr>
                      <w:szCs w:val="21"/>
                    </w:rPr>
                    <w:t>-N</w:t>
                  </w:r>
                </w:p>
              </w:tc>
              <w:tc>
                <w:tcPr>
                  <w:tcW w:w="1246" w:type="dxa"/>
                  <w:vAlign w:val="center"/>
                </w:tcPr>
                <w:p w14:paraId="2570DDC4" w14:textId="77777777" w:rsidR="009861A1" w:rsidRPr="00AF5212" w:rsidRDefault="009861A1" w:rsidP="00650ED2">
                  <w:pPr>
                    <w:adjustRightInd w:val="0"/>
                    <w:snapToGrid w:val="0"/>
                    <w:jc w:val="center"/>
                    <w:rPr>
                      <w:szCs w:val="21"/>
                    </w:rPr>
                  </w:pPr>
                  <w:r w:rsidRPr="00AF5212">
                    <w:rPr>
                      <w:rFonts w:hint="eastAsia"/>
                      <w:szCs w:val="21"/>
                    </w:rPr>
                    <w:t>石油类</w:t>
                  </w:r>
                </w:p>
              </w:tc>
            </w:tr>
            <w:tr w:rsidR="00AF5212" w:rsidRPr="00AF5212" w14:paraId="22E0F750" w14:textId="77777777" w:rsidTr="00650ED2">
              <w:trPr>
                <w:cantSplit/>
                <w:trHeight w:val="90"/>
                <w:jc w:val="center"/>
              </w:trPr>
              <w:tc>
                <w:tcPr>
                  <w:tcW w:w="1782" w:type="dxa"/>
                  <w:vAlign w:val="center"/>
                </w:tcPr>
                <w:p w14:paraId="556BC22A" w14:textId="77777777" w:rsidR="009861A1" w:rsidRPr="00AF5212" w:rsidRDefault="009861A1" w:rsidP="00650ED2">
                  <w:pPr>
                    <w:adjustRightInd w:val="0"/>
                    <w:snapToGrid w:val="0"/>
                    <w:jc w:val="center"/>
                  </w:pPr>
                  <w:r w:rsidRPr="00AF5212">
                    <w:t>入网标准值</w:t>
                  </w:r>
                </w:p>
              </w:tc>
              <w:tc>
                <w:tcPr>
                  <w:tcW w:w="922" w:type="dxa"/>
                  <w:vAlign w:val="center"/>
                </w:tcPr>
                <w:p w14:paraId="2204A997" w14:textId="77777777" w:rsidR="009861A1" w:rsidRPr="00AF5212" w:rsidRDefault="009861A1" w:rsidP="00650ED2">
                  <w:pPr>
                    <w:adjustRightInd w:val="0"/>
                    <w:snapToGrid w:val="0"/>
                    <w:jc w:val="center"/>
                  </w:pPr>
                  <w:r w:rsidRPr="00AF5212">
                    <w:t>6-9</w:t>
                  </w:r>
                </w:p>
              </w:tc>
              <w:tc>
                <w:tcPr>
                  <w:tcW w:w="992" w:type="dxa"/>
                  <w:vAlign w:val="center"/>
                </w:tcPr>
                <w:p w14:paraId="27EAC1A6" w14:textId="77777777" w:rsidR="009861A1" w:rsidRPr="00AF5212" w:rsidRDefault="009861A1" w:rsidP="00650ED2">
                  <w:pPr>
                    <w:adjustRightInd w:val="0"/>
                    <w:snapToGrid w:val="0"/>
                    <w:jc w:val="center"/>
                  </w:pPr>
                  <w:r w:rsidRPr="00AF5212">
                    <w:t>500</w:t>
                  </w:r>
                </w:p>
              </w:tc>
              <w:tc>
                <w:tcPr>
                  <w:tcW w:w="1134" w:type="dxa"/>
                  <w:vAlign w:val="center"/>
                </w:tcPr>
                <w:p w14:paraId="7413D531" w14:textId="77777777" w:rsidR="009861A1" w:rsidRPr="00AF5212" w:rsidRDefault="009861A1" w:rsidP="00650ED2">
                  <w:pPr>
                    <w:adjustRightInd w:val="0"/>
                    <w:snapToGrid w:val="0"/>
                    <w:jc w:val="center"/>
                  </w:pPr>
                  <w:r w:rsidRPr="00AF5212">
                    <w:t>300</w:t>
                  </w:r>
                </w:p>
              </w:tc>
              <w:tc>
                <w:tcPr>
                  <w:tcW w:w="992" w:type="dxa"/>
                  <w:vAlign w:val="center"/>
                </w:tcPr>
                <w:p w14:paraId="37E6BB7A" w14:textId="77777777" w:rsidR="009861A1" w:rsidRPr="00AF5212" w:rsidRDefault="009861A1" w:rsidP="00650ED2">
                  <w:pPr>
                    <w:adjustRightInd w:val="0"/>
                    <w:snapToGrid w:val="0"/>
                    <w:jc w:val="center"/>
                  </w:pPr>
                  <w:r w:rsidRPr="00AF5212">
                    <w:t>4</w:t>
                  </w:r>
                  <w:r w:rsidRPr="00AF5212">
                    <w:rPr>
                      <w:rFonts w:hint="eastAsia"/>
                    </w:rPr>
                    <w:t>0</w:t>
                  </w:r>
                  <w:r w:rsidRPr="00AF5212">
                    <w:t>0</w:t>
                  </w:r>
                </w:p>
              </w:tc>
              <w:tc>
                <w:tcPr>
                  <w:tcW w:w="993" w:type="dxa"/>
                  <w:vAlign w:val="center"/>
                </w:tcPr>
                <w:p w14:paraId="29B308C5" w14:textId="77777777" w:rsidR="009861A1" w:rsidRPr="00AF5212" w:rsidRDefault="009861A1" w:rsidP="00650ED2">
                  <w:pPr>
                    <w:adjustRightInd w:val="0"/>
                    <w:snapToGrid w:val="0"/>
                    <w:jc w:val="center"/>
                  </w:pPr>
                  <w:r w:rsidRPr="00AF5212">
                    <w:t>45*</w:t>
                  </w:r>
                </w:p>
              </w:tc>
              <w:tc>
                <w:tcPr>
                  <w:tcW w:w="1246" w:type="dxa"/>
                  <w:vAlign w:val="center"/>
                </w:tcPr>
                <w:p w14:paraId="5464320D" w14:textId="77777777" w:rsidR="009861A1" w:rsidRPr="00AF5212" w:rsidRDefault="009861A1" w:rsidP="00650ED2">
                  <w:pPr>
                    <w:adjustRightInd w:val="0"/>
                    <w:snapToGrid w:val="0"/>
                    <w:jc w:val="center"/>
                  </w:pPr>
                  <w:r w:rsidRPr="00AF5212">
                    <w:t>20</w:t>
                  </w:r>
                </w:p>
              </w:tc>
            </w:tr>
            <w:tr w:rsidR="00AF5212" w:rsidRPr="00AF5212" w14:paraId="49404EF7" w14:textId="77777777" w:rsidTr="00650ED2">
              <w:trPr>
                <w:cantSplit/>
                <w:trHeight w:val="90"/>
                <w:jc w:val="center"/>
              </w:trPr>
              <w:tc>
                <w:tcPr>
                  <w:tcW w:w="1782" w:type="dxa"/>
                  <w:vAlign w:val="center"/>
                </w:tcPr>
                <w:p w14:paraId="2B7C82B1" w14:textId="77777777" w:rsidR="009861A1" w:rsidRPr="00AF5212" w:rsidRDefault="009861A1" w:rsidP="00650ED2">
                  <w:pPr>
                    <w:adjustRightInd w:val="0"/>
                    <w:snapToGrid w:val="0"/>
                    <w:jc w:val="center"/>
                  </w:pPr>
                  <w:r w:rsidRPr="00AF5212">
                    <w:t>排海标</w:t>
                  </w:r>
                  <w:r w:rsidRPr="00AF5212">
                    <w:rPr>
                      <w:rFonts w:hint="eastAsia"/>
                    </w:rPr>
                    <w:t>准</w:t>
                  </w:r>
                  <w:r w:rsidRPr="00AF5212">
                    <w:t>值</w:t>
                  </w:r>
                </w:p>
              </w:tc>
              <w:tc>
                <w:tcPr>
                  <w:tcW w:w="922" w:type="dxa"/>
                  <w:vAlign w:val="center"/>
                </w:tcPr>
                <w:p w14:paraId="62AE96D7" w14:textId="77777777" w:rsidR="009861A1" w:rsidRPr="00AF5212" w:rsidRDefault="009861A1" w:rsidP="00650ED2">
                  <w:pPr>
                    <w:adjustRightInd w:val="0"/>
                    <w:snapToGrid w:val="0"/>
                    <w:jc w:val="center"/>
                  </w:pPr>
                  <w:r w:rsidRPr="00AF5212">
                    <w:t>6-9</w:t>
                  </w:r>
                </w:p>
              </w:tc>
              <w:tc>
                <w:tcPr>
                  <w:tcW w:w="992" w:type="dxa"/>
                  <w:vAlign w:val="center"/>
                </w:tcPr>
                <w:p w14:paraId="5EDDAE70" w14:textId="77777777" w:rsidR="009861A1" w:rsidRPr="00AF5212" w:rsidRDefault="009861A1" w:rsidP="00650ED2">
                  <w:pPr>
                    <w:adjustRightInd w:val="0"/>
                    <w:snapToGrid w:val="0"/>
                    <w:jc w:val="center"/>
                  </w:pPr>
                  <w:r w:rsidRPr="00AF5212">
                    <w:t>50</w:t>
                  </w:r>
                </w:p>
              </w:tc>
              <w:tc>
                <w:tcPr>
                  <w:tcW w:w="1134" w:type="dxa"/>
                  <w:vAlign w:val="center"/>
                </w:tcPr>
                <w:p w14:paraId="7979F3F2" w14:textId="77777777" w:rsidR="009861A1" w:rsidRPr="00AF5212" w:rsidRDefault="009861A1" w:rsidP="00650ED2">
                  <w:pPr>
                    <w:adjustRightInd w:val="0"/>
                    <w:snapToGrid w:val="0"/>
                    <w:jc w:val="center"/>
                  </w:pPr>
                  <w:r w:rsidRPr="00AF5212">
                    <w:t>10</w:t>
                  </w:r>
                </w:p>
              </w:tc>
              <w:tc>
                <w:tcPr>
                  <w:tcW w:w="992" w:type="dxa"/>
                  <w:vAlign w:val="center"/>
                </w:tcPr>
                <w:p w14:paraId="56909561" w14:textId="77777777" w:rsidR="009861A1" w:rsidRPr="00AF5212" w:rsidRDefault="009861A1" w:rsidP="00650ED2">
                  <w:pPr>
                    <w:adjustRightInd w:val="0"/>
                    <w:snapToGrid w:val="0"/>
                    <w:jc w:val="center"/>
                  </w:pPr>
                  <w:r w:rsidRPr="00AF5212">
                    <w:t>10</w:t>
                  </w:r>
                </w:p>
              </w:tc>
              <w:tc>
                <w:tcPr>
                  <w:tcW w:w="993" w:type="dxa"/>
                  <w:vAlign w:val="center"/>
                </w:tcPr>
                <w:p w14:paraId="03BF9DDB" w14:textId="77777777" w:rsidR="009861A1" w:rsidRPr="00AF5212" w:rsidRDefault="009861A1" w:rsidP="00650ED2">
                  <w:pPr>
                    <w:adjustRightInd w:val="0"/>
                    <w:snapToGrid w:val="0"/>
                    <w:jc w:val="center"/>
                  </w:pPr>
                  <w:r w:rsidRPr="00AF5212">
                    <w:t>5</w:t>
                  </w:r>
                  <w:r w:rsidRPr="00AF5212">
                    <w:t>（</w:t>
                  </w:r>
                  <w:r w:rsidRPr="00AF5212">
                    <w:t>8</w:t>
                  </w:r>
                  <w:r w:rsidRPr="00AF5212">
                    <w:t>）</w:t>
                  </w:r>
                  <w:r w:rsidRPr="00AF5212">
                    <w:t>**</w:t>
                  </w:r>
                </w:p>
              </w:tc>
              <w:tc>
                <w:tcPr>
                  <w:tcW w:w="1246" w:type="dxa"/>
                  <w:vAlign w:val="center"/>
                </w:tcPr>
                <w:p w14:paraId="69179872" w14:textId="77777777" w:rsidR="009861A1" w:rsidRPr="00AF5212" w:rsidRDefault="009861A1" w:rsidP="00650ED2">
                  <w:pPr>
                    <w:adjustRightInd w:val="0"/>
                    <w:snapToGrid w:val="0"/>
                    <w:jc w:val="center"/>
                  </w:pPr>
                  <w:r w:rsidRPr="00AF5212">
                    <w:t>1</w:t>
                  </w:r>
                </w:p>
              </w:tc>
            </w:tr>
          </w:tbl>
          <w:p w14:paraId="432235BE" w14:textId="77777777" w:rsidR="009861A1" w:rsidRPr="00AF5212" w:rsidRDefault="009861A1" w:rsidP="009861A1">
            <w:pPr>
              <w:snapToGrid w:val="0"/>
              <w:ind w:firstLineChars="200" w:firstLine="422"/>
              <w:rPr>
                <w:b/>
                <w:szCs w:val="21"/>
              </w:rPr>
            </w:pPr>
            <w:r w:rsidRPr="00AF5212">
              <w:rPr>
                <w:b/>
                <w:szCs w:val="21"/>
              </w:rPr>
              <w:t>注：</w:t>
            </w:r>
            <w:r w:rsidRPr="00AF5212">
              <w:rPr>
                <w:b/>
                <w:szCs w:val="21"/>
              </w:rPr>
              <w:t>*</w:t>
            </w:r>
            <w:r w:rsidRPr="00AF5212">
              <w:rPr>
                <w:b/>
                <w:szCs w:val="21"/>
              </w:rPr>
              <w:t>执行《</w:t>
            </w:r>
            <w:r w:rsidRPr="00AF5212">
              <w:rPr>
                <w:rFonts w:hint="eastAsia"/>
                <w:b/>
                <w:szCs w:val="21"/>
              </w:rPr>
              <w:t>污水排入城镇下水道水质标准</w:t>
            </w:r>
            <w:r w:rsidRPr="00AF5212">
              <w:rPr>
                <w:b/>
                <w:szCs w:val="21"/>
              </w:rPr>
              <w:t>》（</w:t>
            </w:r>
            <w:r w:rsidRPr="00AF5212">
              <w:rPr>
                <w:rFonts w:hint="eastAsia"/>
                <w:b/>
                <w:szCs w:val="21"/>
              </w:rPr>
              <w:t>GB/T31962-2015</w:t>
            </w:r>
            <w:r w:rsidRPr="00AF5212">
              <w:rPr>
                <w:b/>
                <w:szCs w:val="21"/>
              </w:rPr>
              <w:t>）</w:t>
            </w:r>
            <w:r w:rsidRPr="00AF5212">
              <w:rPr>
                <w:rFonts w:hint="eastAsia"/>
                <w:b/>
                <w:szCs w:val="21"/>
              </w:rPr>
              <w:t>中的</w:t>
            </w:r>
            <w:r w:rsidRPr="00AF5212">
              <w:rPr>
                <w:rFonts w:hint="eastAsia"/>
                <w:b/>
                <w:szCs w:val="21"/>
              </w:rPr>
              <w:t>B</w:t>
            </w:r>
            <w:r w:rsidRPr="00AF5212">
              <w:rPr>
                <w:rFonts w:hint="eastAsia"/>
                <w:b/>
                <w:szCs w:val="21"/>
              </w:rPr>
              <w:t>标准</w:t>
            </w:r>
            <w:r w:rsidRPr="00AF5212">
              <w:rPr>
                <w:b/>
                <w:szCs w:val="21"/>
              </w:rPr>
              <w:t>。</w:t>
            </w:r>
          </w:p>
          <w:p w14:paraId="127495F7" w14:textId="77777777" w:rsidR="009861A1" w:rsidRPr="00AF5212" w:rsidRDefault="009861A1" w:rsidP="009861A1">
            <w:pPr>
              <w:snapToGrid w:val="0"/>
              <w:ind w:firstLineChars="400" w:firstLine="843"/>
              <w:rPr>
                <w:b/>
                <w:szCs w:val="21"/>
              </w:rPr>
            </w:pPr>
            <w:r w:rsidRPr="00AF5212">
              <w:rPr>
                <w:b/>
                <w:szCs w:val="21"/>
              </w:rPr>
              <w:t>**</w:t>
            </w:r>
            <w:r w:rsidRPr="00AF5212">
              <w:rPr>
                <w:rFonts w:hint="eastAsia"/>
                <w:b/>
                <w:szCs w:val="21"/>
              </w:rPr>
              <w:t>括号外数值为水温</w:t>
            </w:r>
            <w:r w:rsidRPr="00AF5212">
              <w:rPr>
                <w:rFonts w:hint="eastAsia"/>
                <w:b/>
                <w:szCs w:val="21"/>
              </w:rPr>
              <w:t>&gt;12</w:t>
            </w:r>
            <w:r w:rsidRPr="00AF5212">
              <w:rPr>
                <w:rFonts w:ascii="宋体" w:hAnsi="宋体" w:hint="eastAsia"/>
                <w:b/>
                <w:szCs w:val="21"/>
              </w:rPr>
              <w:t>℃</w:t>
            </w:r>
            <w:r w:rsidRPr="00AF5212">
              <w:rPr>
                <w:rFonts w:hint="eastAsia"/>
                <w:b/>
                <w:szCs w:val="21"/>
              </w:rPr>
              <w:t>时的控制温度，括号内数值为水温</w:t>
            </w:r>
            <w:r w:rsidRPr="00AF5212">
              <w:rPr>
                <w:rFonts w:ascii="宋体" w:hAnsi="宋体" w:hint="eastAsia"/>
                <w:b/>
                <w:szCs w:val="21"/>
              </w:rPr>
              <w:t>≤</w:t>
            </w:r>
            <w:r w:rsidRPr="00AF5212">
              <w:rPr>
                <w:rFonts w:hint="eastAsia"/>
                <w:b/>
                <w:szCs w:val="21"/>
              </w:rPr>
              <w:t>12</w:t>
            </w:r>
            <w:r w:rsidRPr="00AF5212">
              <w:rPr>
                <w:rFonts w:ascii="宋体" w:hAnsi="宋体" w:hint="eastAsia"/>
                <w:b/>
                <w:szCs w:val="21"/>
              </w:rPr>
              <w:t>℃</w:t>
            </w:r>
            <w:r w:rsidRPr="00AF5212">
              <w:rPr>
                <w:rFonts w:hint="eastAsia"/>
                <w:b/>
                <w:szCs w:val="21"/>
              </w:rPr>
              <w:t>时的控制温度</w:t>
            </w:r>
            <w:r w:rsidRPr="00AF5212">
              <w:rPr>
                <w:b/>
                <w:szCs w:val="21"/>
              </w:rPr>
              <w:t>。</w:t>
            </w:r>
          </w:p>
          <w:p w14:paraId="355ACBC0" w14:textId="77777777" w:rsidR="00BF656F" w:rsidRPr="00AF5212" w:rsidRDefault="00BF656F" w:rsidP="00BF656F">
            <w:pPr>
              <w:adjustRightInd w:val="0"/>
              <w:snapToGrid w:val="0"/>
              <w:spacing w:line="360" w:lineRule="auto"/>
              <w:ind w:firstLineChars="200" w:firstLine="482"/>
              <w:rPr>
                <w:b/>
                <w:sz w:val="24"/>
              </w:rPr>
            </w:pPr>
            <w:r w:rsidRPr="00AF5212">
              <w:rPr>
                <w:rFonts w:hint="eastAsia"/>
                <w:b/>
                <w:sz w:val="24"/>
              </w:rPr>
              <w:lastRenderedPageBreak/>
              <w:t>2</w:t>
            </w:r>
            <w:r w:rsidRPr="00AF5212">
              <w:rPr>
                <w:rFonts w:hint="eastAsia"/>
                <w:b/>
                <w:sz w:val="24"/>
              </w:rPr>
              <w:t>、废气</w:t>
            </w:r>
          </w:p>
          <w:p w14:paraId="1BD2B350" w14:textId="1A9DECC2" w:rsidR="00106F2B" w:rsidRPr="00AF5212" w:rsidRDefault="000C6561" w:rsidP="000C6561">
            <w:pPr>
              <w:adjustRightInd w:val="0"/>
              <w:snapToGrid w:val="0"/>
              <w:spacing w:line="360" w:lineRule="auto"/>
              <w:ind w:firstLineChars="200" w:firstLine="480"/>
              <w:rPr>
                <w:sz w:val="24"/>
              </w:rPr>
            </w:pPr>
            <w:r w:rsidRPr="00AF5212">
              <w:rPr>
                <w:rFonts w:hint="eastAsia"/>
                <w:bCs/>
                <w:sz w:val="24"/>
              </w:rPr>
              <w:t>本项目施工期施工</w:t>
            </w:r>
            <w:r w:rsidR="009317A7" w:rsidRPr="00AF5212">
              <w:rPr>
                <w:rFonts w:hint="eastAsia"/>
                <w:bCs/>
                <w:sz w:val="24"/>
              </w:rPr>
              <w:t>场地产生的扬尘</w:t>
            </w:r>
            <w:r w:rsidRPr="00AF5212">
              <w:rPr>
                <w:rFonts w:hint="eastAsia"/>
                <w:bCs/>
                <w:sz w:val="24"/>
              </w:rPr>
              <w:t>排放执行《大气污染物综合排放标准》（</w:t>
            </w:r>
            <w:r w:rsidRPr="00AF5212">
              <w:rPr>
                <w:rFonts w:hint="eastAsia"/>
                <w:bCs/>
                <w:sz w:val="24"/>
              </w:rPr>
              <w:t>GB16297-1996</w:t>
            </w:r>
            <w:r w:rsidRPr="00AF5212">
              <w:rPr>
                <w:rFonts w:hint="eastAsia"/>
                <w:bCs/>
                <w:sz w:val="24"/>
              </w:rPr>
              <w:t>）中新污染源二级标准的无组织排放监控浓度限值，沥青烟排放执行《大气污染物综合排放标准》（</w:t>
            </w:r>
            <w:r w:rsidRPr="00AF5212">
              <w:rPr>
                <w:rFonts w:hint="eastAsia"/>
                <w:bCs/>
                <w:sz w:val="24"/>
              </w:rPr>
              <w:t>GB16297-1996</w:t>
            </w:r>
            <w:r w:rsidRPr="00AF5212">
              <w:rPr>
                <w:rFonts w:hint="eastAsia"/>
                <w:bCs/>
                <w:sz w:val="24"/>
              </w:rPr>
              <w:t>）中新污染源二级标准建筑搅拌的最高允许浓度。</w:t>
            </w:r>
            <w:r w:rsidR="009317A7" w:rsidRPr="00AF5212">
              <w:rPr>
                <w:rFonts w:hint="eastAsia"/>
                <w:bCs/>
                <w:sz w:val="24"/>
              </w:rPr>
              <w:t>运输车辆汽车尾气的排放执行《点燃式发动机汽车排气污染物排放限值及测量方法》</w:t>
            </w:r>
            <w:r w:rsidR="009317A7" w:rsidRPr="00AF5212">
              <w:rPr>
                <w:rFonts w:hint="eastAsia"/>
                <w:bCs/>
                <w:sz w:val="24"/>
              </w:rPr>
              <w:t>(GB18285-2005)</w:t>
            </w:r>
            <w:r w:rsidR="009317A7" w:rsidRPr="00AF5212">
              <w:rPr>
                <w:rFonts w:hint="eastAsia"/>
                <w:bCs/>
                <w:sz w:val="24"/>
              </w:rPr>
              <w:t>中的相应排放标准。</w:t>
            </w:r>
            <w:r w:rsidR="00106F2B" w:rsidRPr="00AF5212">
              <w:rPr>
                <w:rFonts w:hint="eastAsia"/>
                <w:sz w:val="24"/>
              </w:rPr>
              <w:t>具体见表</w:t>
            </w:r>
            <w:r w:rsidR="00106F2B" w:rsidRPr="00AF5212">
              <w:rPr>
                <w:rFonts w:hint="eastAsia"/>
                <w:sz w:val="24"/>
              </w:rPr>
              <w:t>4-</w:t>
            </w:r>
            <w:r w:rsidR="00CE0F18" w:rsidRPr="00AF5212">
              <w:rPr>
                <w:rFonts w:hint="eastAsia"/>
                <w:sz w:val="24"/>
              </w:rPr>
              <w:t>5</w:t>
            </w:r>
            <w:r w:rsidR="009317A7" w:rsidRPr="00AF5212">
              <w:rPr>
                <w:rFonts w:hint="eastAsia"/>
                <w:sz w:val="24"/>
              </w:rPr>
              <w:t>、</w:t>
            </w:r>
            <w:r w:rsidR="009317A7" w:rsidRPr="00AF5212">
              <w:rPr>
                <w:rFonts w:hint="eastAsia"/>
                <w:sz w:val="24"/>
              </w:rPr>
              <w:t>4-6</w:t>
            </w:r>
            <w:r w:rsidR="00CE0F18" w:rsidRPr="00AF5212">
              <w:rPr>
                <w:rFonts w:hint="eastAsia"/>
                <w:sz w:val="24"/>
              </w:rPr>
              <w:t>。</w:t>
            </w:r>
          </w:p>
          <w:p w14:paraId="27EF60B2" w14:textId="77777777" w:rsidR="000C6561" w:rsidRPr="00AF5212" w:rsidRDefault="000C6561" w:rsidP="000C6561">
            <w:pPr>
              <w:adjustRightInd w:val="0"/>
              <w:snapToGrid w:val="0"/>
              <w:jc w:val="center"/>
              <w:rPr>
                <w:rFonts w:hAnsi="宋体"/>
                <w:b/>
                <w:kern w:val="0"/>
              </w:rPr>
            </w:pPr>
            <w:r w:rsidRPr="00AF5212">
              <w:rPr>
                <w:rFonts w:hAnsi="宋体"/>
                <w:b/>
                <w:kern w:val="0"/>
              </w:rPr>
              <w:t>表</w:t>
            </w:r>
            <w:r w:rsidRPr="00AF5212">
              <w:rPr>
                <w:b/>
                <w:kern w:val="0"/>
              </w:rPr>
              <w:t>4-</w:t>
            </w:r>
            <w:r w:rsidRPr="00AF5212">
              <w:rPr>
                <w:rFonts w:hint="eastAsia"/>
                <w:b/>
                <w:kern w:val="0"/>
              </w:rPr>
              <w:t xml:space="preserve">5 </w:t>
            </w:r>
            <w:r w:rsidRPr="00AF5212">
              <w:rPr>
                <w:rFonts w:hAnsi="宋体"/>
                <w:b/>
                <w:kern w:val="0"/>
              </w:rPr>
              <w:t>《</w:t>
            </w:r>
            <w:r w:rsidRPr="00AF5212">
              <w:rPr>
                <w:rFonts w:hAnsi="宋体" w:hint="eastAsia"/>
                <w:b/>
                <w:kern w:val="0"/>
              </w:rPr>
              <w:t>大气污染物综合排放标准</w:t>
            </w:r>
            <w:r w:rsidRPr="00AF5212">
              <w:rPr>
                <w:rFonts w:hAnsi="宋体"/>
                <w:b/>
                <w:kern w:val="0"/>
              </w:rPr>
              <w:t>》（</w:t>
            </w:r>
            <w:r w:rsidRPr="00AF5212">
              <w:rPr>
                <w:rFonts w:hAnsi="宋体" w:hint="eastAsia"/>
                <w:b/>
                <w:kern w:val="0"/>
              </w:rPr>
              <w:t>GB16297-1996</w:t>
            </w:r>
            <w:r w:rsidRPr="00AF5212">
              <w:rPr>
                <w:rFonts w:hAnsi="宋体"/>
                <w:b/>
                <w:kern w:val="0"/>
              </w:rPr>
              <w:t>）</w:t>
            </w:r>
          </w:p>
          <w:tbl>
            <w:tblPr>
              <w:tblStyle w:val="affe"/>
              <w:tblW w:w="8079" w:type="dxa"/>
              <w:jc w:val="center"/>
              <w:tblLook w:val="04A0" w:firstRow="1" w:lastRow="0" w:firstColumn="1" w:lastColumn="0" w:noHBand="0" w:noVBand="1"/>
            </w:tblPr>
            <w:tblGrid>
              <w:gridCol w:w="1275"/>
              <w:gridCol w:w="1559"/>
              <w:gridCol w:w="1701"/>
              <w:gridCol w:w="1985"/>
              <w:gridCol w:w="1559"/>
            </w:tblGrid>
            <w:tr w:rsidR="00AF5212" w:rsidRPr="00AF5212" w14:paraId="21E9BBE4" w14:textId="77777777" w:rsidTr="00650ED2">
              <w:trPr>
                <w:jc w:val="center"/>
              </w:trPr>
              <w:tc>
                <w:tcPr>
                  <w:tcW w:w="1275" w:type="dxa"/>
                  <w:vMerge w:val="restart"/>
                  <w:vAlign w:val="center"/>
                </w:tcPr>
                <w:p w14:paraId="255D5D24" w14:textId="77777777" w:rsidR="000C6561" w:rsidRPr="00AF5212" w:rsidRDefault="000C6561" w:rsidP="00650ED2">
                  <w:pPr>
                    <w:adjustRightInd w:val="0"/>
                    <w:snapToGrid w:val="0"/>
                    <w:jc w:val="center"/>
                    <w:rPr>
                      <w:rFonts w:eastAsiaTheme="minorEastAsia"/>
                      <w:szCs w:val="21"/>
                    </w:rPr>
                  </w:pPr>
                  <w:r w:rsidRPr="00AF5212">
                    <w:rPr>
                      <w:rFonts w:eastAsiaTheme="minorEastAsia"/>
                      <w:szCs w:val="21"/>
                    </w:rPr>
                    <w:t>污染物</w:t>
                  </w:r>
                </w:p>
              </w:tc>
              <w:tc>
                <w:tcPr>
                  <w:tcW w:w="1559" w:type="dxa"/>
                  <w:vMerge w:val="restart"/>
                  <w:vAlign w:val="center"/>
                </w:tcPr>
                <w:p w14:paraId="09CAE4B4" w14:textId="77777777" w:rsidR="000C6561" w:rsidRPr="00AF5212" w:rsidRDefault="000C6561" w:rsidP="00650ED2">
                  <w:pPr>
                    <w:adjustRightInd w:val="0"/>
                    <w:snapToGrid w:val="0"/>
                    <w:jc w:val="center"/>
                    <w:rPr>
                      <w:rFonts w:eastAsiaTheme="minorEastAsia"/>
                      <w:szCs w:val="21"/>
                    </w:rPr>
                  </w:pPr>
                  <w:r w:rsidRPr="00AF5212">
                    <w:rPr>
                      <w:rFonts w:eastAsiaTheme="minorEastAsia"/>
                      <w:szCs w:val="21"/>
                    </w:rPr>
                    <w:t>最高允许排放浓度（</w:t>
                  </w:r>
                  <w:r w:rsidRPr="00AF5212">
                    <w:rPr>
                      <w:rFonts w:eastAsiaTheme="minorEastAsia"/>
                      <w:szCs w:val="21"/>
                    </w:rPr>
                    <w:t>mg/Nm</w:t>
                  </w:r>
                  <w:r w:rsidRPr="00AF5212">
                    <w:rPr>
                      <w:rFonts w:eastAsiaTheme="minorEastAsia"/>
                      <w:szCs w:val="21"/>
                      <w:vertAlign w:val="superscript"/>
                    </w:rPr>
                    <w:t>3</w:t>
                  </w:r>
                  <w:r w:rsidRPr="00AF5212">
                    <w:rPr>
                      <w:rFonts w:eastAsiaTheme="minorEastAsia"/>
                      <w:szCs w:val="21"/>
                    </w:rPr>
                    <w:t>）</w:t>
                  </w:r>
                </w:p>
              </w:tc>
              <w:tc>
                <w:tcPr>
                  <w:tcW w:w="1701" w:type="dxa"/>
                  <w:vAlign w:val="center"/>
                </w:tcPr>
                <w:p w14:paraId="47B490D3" w14:textId="77777777" w:rsidR="000C6561" w:rsidRPr="00AF5212" w:rsidRDefault="000C6561" w:rsidP="00650ED2">
                  <w:pPr>
                    <w:adjustRightInd w:val="0"/>
                    <w:snapToGrid w:val="0"/>
                    <w:jc w:val="center"/>
                    <w:rPr>
                      <w:rFonts w:eastAsiaTheme="minorEastAsia"/>
                      <w:szCs w:val="21"/>
                    </w:rPr>
                  </w:pPr>
                  <w:r w:rsidRPr="00AF5212">
                    <w:rPr>
                      <w:rFonts w:eastAsiaTheme="minorEastAsia"/>
                      <w:szCs w:val="21"/>
                    </w:rPr>
                    <w:t>二级最高允许排放速（</w:t>
                  </w:r>
                  <w:r w:rsidRPr="00AF5212">
                    <w:rPr>
                      <w:rFonts w:eastAsiaTheme="minorEastAsia"/>
                      <w:szCs w:val="21"/>
                    </w:rPr>
                    <w:t>kg/h</w:t>
                  </w:r>
                  <w:r w:rsidRPr="00AF5212">
                    <w:rPr>
                      <w:rFonts w:eastAsiaTheme="minorEastAsia"/>
                      <w:szCs w:val="21"/>
                    </w:rPr>
                    <w:t>）</w:t>
                  </w:r>
                </w:p>
              </w:tc>
              <w:tc>
                <w:tcPr>
                  <w:tcW w:w="3544" w:type="dxa"/>
                  <w:gridSpan w:val="2"/>
                  <w:vAlign w:val="center"/>
                </w:tcPr>
                <w:p w14:paraId="7524DAC5" w14:textId="77777777" w:rsidR="000C6561" w:rsidRPr="00AF5212" w:rsidRDefault="000C6561" w:rsidP="00650ED2">
                  <w:pPr>
                    <w:adjustRightInd w:val="0"/>
                    <w:snapToGrid w:val="0"/>
                    <w:jc w:val="center"/>
                    <w:rPr>
                      <w:rFonts w:eastAsiaTheme="minorEastAsia"/>
                      <w:szCs w:val="21"/>
                    </w:rPr>
                  </w:pPr>
                  <w:r w:rsidRPr="00AF5212">
                    <w:rPr>
                      <w:rFonts w:eastAsiaTheme="minorEastAsia"/>
                      <w:szCs w:val="21"/>
                    </w:rPr>
                    <w:t>无组织排放监控浓度限值</w:t>
                  </w:r>
                </w:p>
              </w:tc>
            </w:tr>
            <w:tr w:rsidR="00AF5212" w:rsidRPr="00AF5212" w14:paraId="47C460A2" w14:textId="77777777" w:rsidTr="00650ED2">
              <w:trPr>
                <w:jc w:val="center"/>
              </w:trPr>
              <w:tc>
                <w:tcPr>
                  <w:tcW w:w="1275" w:type="dxa"/>
                  <w:vMerge/>
                  <w:vAlign w:val="center"/>
                </w:tcPr>
                <w:p w14:paraId="1ED9EB21" w14:textId="77777777" w:rsidR="000C6561" w:rsidRPr="00AF5212" w:rsidRDefault="000C6561" w:rsidP="00650ED2">
                  <w:pPr>
                    <w:adjustRightInd w:val="0"/>
                    <w:snapToGrid w:val="0"/>
                    <w:jc w:val="center"/>
                    <w:rPr>
                      <w:rFonts w:eastAsiaTheme="minorEastAsia"/>
                      <w:szCs w:val="21"/>
                    </w:rPr>
                  </w:pPr>
                </w:p>
              </w:tc>
              <w:tc>
                <w:tcPr>
                  <w:tcW w:w="1559" w:type="dxa"/>
                  <w:vMerge/>
                  <w:vAlign w:val="center"/>
                </w:tcPr>
                <w:p w14:paraId="291E078A" w14:textId="77777777" w:rsidR="000C6561" w:rsidRPr="00AF5212" w:rsidRDefault="000C6561" w:rsidP="00650ED2">
                  <w:pPr>
                    <w:adjustRightInd w:val="0"/>
                    <w:snapToGrid w:val="0"/>
                    <w:jc w:val="center"/>
                    <w:rPr>
                      <w:rFonts w:eastAsiaTheme="minorEastAsia"/>
                      <w:szCs w:val="21"/>
                    </w:rPr>
                  </w:pPr>
                </w:p>
              </w:tc>
              <w:tc>
                <w:tcPr>
                  <w:tcW w:w="1701" w:type="dxa"/>
                  <w:vAlign w:val="center"/>
                </w:tcPr>
                <w:p w14:paraId="0013F59B" w14:textId="77777777" w:rsidR="000C6561" w:rsidRPr="00AF5212" w:rsidRDefault="000C6561" w:rsidP="00650ED2">
                  <w:pPr>
                    <w:adjustRightInd w:val="0"/>
                    <w:snapToGrid w:val="0"/>
                    <w:jc w:val="center"/>
                    <w:rPr>
                      <w:rFonts w:eastAsiaTheme="minorEastAsia"/>
                      <w:szCs w:val="21"/>
                    </w:rPr>
                  </w:pPr>
                  <w:r w:rsidRPr="00AF5212">
                    <w:rPr>
                      <w:rFonts w:eastAsiaTheme="minorEastAsia"/>
                      <w:szCs w:val="21"/>
                    </w:rPr>
                    <w:t>排气筒高（</w:t>
                  </w:r>
                  <w:r w:rsidRPr="00AF5212">
                    <w:rPr>
                      <w:rFonts w:eastAsiaTheme="minorEastAsia"/>
                      <w:szCs w:val="21"/>
                    </w:rPr>
                    <w:t>15m</w:t>
                  </w:r>
                  <w:r w:rsidRPr="00AF5212">
                    <w:rPr>
                      <w:rFonts w:eastAsiaTheme="minorEastAsia"/>
                      <w:szCs w:val="21"/>
                    </w:rPr>
                    <w:t>）</w:t>
                  </w:r>
                </w:p>
              </w:tc>
              <w:tc>
                <w:tcPr>
                  <w:tcW w:w="1985" w:type="dxa"/>
                  <w:vAlign w:val="center"/>
                </w:tcPr>
                <w:p w14:paraId="18C1DED4" w14:textId="77777777" w:rsidR="000C6561" w:rsidRPr="00AF5212" w:rsidRDefault="000C6561" w:rsidP="00650ED2">
                  <w:pPr>
                    <w:adjustRightInd w:val="0"/>
                    <w:snapToGrid w:val="0"/>
                    <w:jc w:val="center"/>
                    <w:rPr>
                      <w:rFonts w:eastAsiaTheme="minorEastAsia"/>
                      <w:szCs w:val="21"/>
                    </w:rPr>
                  </w:pPr>
                  <w:r w:rsidRPr="00AF5212">
                    <w:rPr>
                      <w:rFonts w:eastAsiaTheme="minorEastAsia"/>
                      <w:szCs w:val="21"/>
                    </w:rPr>
                    <w:t>监控点</w:t>
                  </w:r>
                </w:p>
              </w:tc>
              <w:tc>
                <w:tcPr>
                  <w:tcW w:w="1559" w:type="dxa"/>
                  <w:vAlign w:val="center"/>
                </w:tcPr>
                <w:p w14:paraId="608E223D" w14:textId="77777777" w:rsidR="000C6561" w:rsidRPr="00AF5212" w:rsidRDefault="000C6561" w:rsidP="00650ED2">
                  <w:pPr>
                    <w:adjustRightInd w:val="0"/>
                    <w:snapToGrid w:val="0"/>
                    <w:jc w:val="center"/>
                    <w:rPr>
                      <w:rFonts w:eastAsiaTheme="minorEastAsia"/>
                      <w:szCs w:val="21"/>
                    </w:rPr>
                  </w:pPr>
                  <w:r w:rsidRPr="00AF5212">
                    <w:rPr>
                      <w:rFonts w:eastAsiaTheme="minorEastAsia"/>
                      <w:szCs w:val="21"/>
                    </w:rPr>
                    <w:t>浓度</w:t>
                  </w:r>
                  <w:r w:rsidRPr="00AF5212">
                    <w:rPr>
                      <w:rFonts w:eastAsiaTheme="minorEastAsia"/>
                      <w:szCs w:val="21"/>
                    </w:rPr>
                    <w:t>(mg/Nm</w:t>
                  </w:r>
                  <w:r w:rsidRPr="00AF5212">
                    <w:rPr>
                      <w:rFonts w:eastAsiaTheme="minorEastAsia"/>
                      <w:szCs w:val="21"/>
                      <w:vertAlign w:val="superscript"/>
                    </w:rPr>
                    <w:t>3</w:t>
                  </w:r>
                  <w:r w:rsidRPr="00AF5212">
                    <w:rPr>
                      <w:rFonts w:eastAsiaTheme="minorEastAsia"/>
                      <w:szCs w:val="21"/>
                    </w:rPr>
                    <w:t>)</w:t>
                  </w:r>
                </w:p>
              </w:tc>
            </w:tr>
            <w:tr w:rsidR="00AF5212" w:rsidRPr="00AF5212" w14:paraId="047D9153" w14:textId="77777777" w:rsidTr="00650ED2">
              <w:trPr>
                <w:jc w:val="center"/>
              </w:trPr>
              <w:tc>
                <w:tcPr>
                  <w:tcW w:w="1275" w:type="dxa"/>
                  <w:vAlign w:val="center"/>
                </w:tcPr>
                <w:p w14:paraId="53BC12BF" w14:textId="77777777" w:rsidR="000C6561" w:rsidRPr="00AF5212" w:rsidRDefault="000C6561" w:rsidP="00650ED2">
                  <w:pPr>
                    <w:adjustRightInd w:val="0"/>
                    <w:snapToGrid w:val="0"/>
                    <w:jc w:val="center"/>
                    <w:rPr>
                      <w:rFonts w:eastAsiaTheme="minorEastAsia"/>
                      <w:szCs w:val="21"/>
                    </w:rPr>
                  </w:pPr>
                  <w:r w:rsidRPr="00AF5212">
                    <w:rPr>
                      <w:rFonts w:eastAsiaTheme="minorEastAsia"/>
                      <w:szCs w:val="21"/>
                    </w:rPr>
                    <w:t>颗粒物</w:t>
                  </w:r>
                </w:p>
              </w:tc>
              <w:tc>
                <w:tcPr>
                  <w:tcW w:w="1559" w:type="dxa"/>
                  <w:vAlign w:val="center"/>
                </w:tcPr>
                <w:p w14:paraId="712818CD" w14:textId="77777777" w:rsidR="000C6561" w:rsidRPr="00AF5212" w:rsidRDefault="000C6561" w:rsidP="00650ED2">
                  <w:pPr>
                    <w:adjustRightInd w:val="0"/>
                    <w:snapToGrid w:val="0"/>
                    <w:jc w:val="center"/>
                    <w:rPr>
                      <w:rFonts w:eastAsiaTheme="minorEastAsia"/>
                      <w:szCs w:val="21"/>
                    </w:rPr>
                  </w:pPr>
                  <w:r w:rsidRPr="00AF5212">
                    <w:rPr>
                      <w:rFonts w:eastAsiaTheme="minorEastAsia"/>
                      <w:szCs w:val="21"/>
                    </w:rPr>
                    <w:t>120</w:t>
                  </w:r>
                </w:p>
              </w:tc>
              <w:tc>
                <w:tcPr>
                  <w:tcW w:w="1701" w:type="dxa"/>
                  <w:vAlign w:val="center"/>
                </w:tcPr>
                <w:p w14:paraId="2A4C747F" w14:textId="77777777" w:rsidR="000C6561" w:rsidRPr="00AF5212" w:rsidRDefault="000C6561" w:rsidP="00650ED2">
                  <w:pPr>
                    <w:adjustRightInd w:val="0"/>
                    <w:snapToGrid w:val="0"/>
                    <w:jc w:val="center"/>
                    <w:rPr>
                      <w:rFonts w:eastAsiaTheme="minorEastAsia"/>
                      <w:szCs w:val="21"/>
                    </w:rPr>
                  </w:pPr>
                  <w:r w:rsidRPr="00AF5212">
                    <w:rPr>
                      <w:rFonts w:eastAsiaTheme="minorEastAsia"/>
                      <w:szCs w:val="21"/>
                    </w:rPr>
                    <w:t>3.2</w:t>
                  </w:r>
                </w:p>
              </w:tc>
              <w:tc>
                <w:tcPr>
                  <w:tcW w:w="1985" w:type="dxa"/>
                  <w:vAlign w:val="center"/>
                </w:tcPr>
                <w:p w14:paraId="521E07EC" w14:textId="77777777" w:rsidR="000C6561" w:rsidRPr="00AF5212" w:rsidRDefault="000C6561" w:rsidP="00650ED2">
                  <w:pPr>
                    <w:adjustRightInd w:val="0"/>
                    <w:snapToGrid w:val="0"/>
                    <w:jc w:val="center"/>
                    <w:rPr>
                      <w:rFonts w:eastAsiaTheme="minorEastAsia"/>
                      <w:szCs w:val="21"/>
                    </w:rPr>
                  </w:pPr>
                  <w:r w:rsidRPr="00AF5212">
                    <w:rPr>
                      <w:rFonts w:eastAsiaTheme="minorEastAsia"/>
                      <w:szCs w:val="21"/>
                    </w:rPr>
                    <w:t>周界外浓度最高点</w:t>
                  </w:r>
                </w:p>
              </w:tc>
              <w:tc>
                <w:tcPr>
                  <w:tcW w:w="1559" w:type="dxa"/>
                  <w:vAlign w:val="center"/>
                </w:tcPr>
                <w:p w14:paraId="6522D621" w14:textId="77777777" w:rsidR="000C6561" w:rsidRPr="00AF5212" w:rsidRDefault="000C6561" w:rsidP="00650ED2">
                  <w:pPr>
                    <w:adjustRightInd w:val="0"/>
                    <w:snapToGrid w:val="0"/>
                    <w:jc w:val="center"/>
                    <w:rPr>
                      <w:rFonts w:eastAsiaTheme="minorEastAsia"/>
                      <w:szCs w:val="21"/>
                    </w:rPr>
                  </w:pPr>
                  <w:r w:rsidRPr="00AF5212">
                    <w:rPr>
                      <w:rFonts w:eastAsiaTheme="minorEastAsia"/>
                      <w:szCs w:val="21"/>
                    </w:rPr>
                    <w:t>1.0</w:t>
                  </w:r>
                </w:p>
              </w:tc>
            </w:tr>
            <w:tr w:rsidR="00AF5212" w:rsidRPr="00AF5212" w14:paraId="3B50CD65" w14:textId="77777777" w:rsidTr="00650ED2">
              <w:trPr>
                <w:jc w:val="center"/>
              </w:trPr>
              <w:tc>
                <w:tcPr>
                  <w:tcW w:w="1275" w:type="dxa"/>
                  <w:vAlign w:val="center"/>
                </w:tcPr>
                <w:p w14:paraId="603CCEC1" w14:textId="77777777" w:rsidR="000C6561" w:rsidRPr="00AF5212" w:rsidRDefault="000C6561" w:rsidP="00650ED2">
                  <w:pPr>
                    <w:adjustRightInd w:val="0"/>
                    <w:snapToGrid w:val="0"/>
                    <w:jc w:val="center"/>
                    <w:rPr>
                      <w:rFonts w:eastAsiaTheme="minorEastAsia"/>
                      <w:szCs w:val="21"/>
                    </w:rPr>
                  </w:pPr>
                  <w:r w:rsidRPr="00AF5212">
                    <w:rPr>
                      <w:rFonts w:eastAsiaTheme="minorEastAsia"/>
                      <w:szCs w:val="21"/>
                    </w:rPr>
                    <w:t>沥青烟</w:t>
                  </w:r>
                </w:p>
              </w:tc>
              <w:tc>
                <w:tcPr>
                  <w:tcW w:w="1559" w:type="dxa"/>
                  <w:vAlign w:val="center"/>
                </w:tcPr>
                <w:p w14:paraId="17D4A565" w14:textId="77777777" w:rsidR="000C6561" w:rsidRPr="00AF5212" w:rsidRDefault="000C6561" w:rsidP="00650ED2">
                  <w:pPr>
                    <w:adjustRightInd w:val="0"/>
                    <w:snapToGrid w:val="0"/>
                    <w:jc w:val="center"/>
                    <w:rPr>
                      <w:rFonts w:eastAsiaTheme="minorEastAsia"/>
                      <w:szCs w:val="21"/>
                    </w:rPr>
                  </w:pPr>
                  <w:r w:rsidRPr="00AF5212">
                    <w:rPr>
                      <w:rFonts w:eastAsiaTheme="minorEastAsia"/>
                      <w:szCs w:val="21"/>
                    </w:rPr>
                    <w:t>75</w:t>
                  </w:r>
                  <w:r w:rsidRPr="00AF5212">
                    <w:rPr>
                      <w:rFonts w:eastAsiaTheme="minorEastAsia"/>
                      <w:szCs w:val="21"/>
                    </w:rPr>
                    <w:t>（建筑搅拌）</w:t>
                  </w:r>
                </w:p>
              </w:tc>
              <w:tc>
                <w:tcPr>
                  <w:tcW w:w="1701" w:type="dxa"/>
                  <w:vAlign w:val="center"/>
                </w:tcPr>
                <w:p w14:paraId="53D9E104" w14:textId="77777777" w:rsidR="000C6561" w:rsidRPr="00AF5212" w:rsidRDefault="000C6561" w:rsidP="00650ED2">
                  <w:pPr>
                    <w:adjustRightInd w:val="0"/>
                    <w:snapToGrid w:val="0"/>
                    <w:jc w:val="center"/>
                    <w:rPr>
                      <w:rFonts w:eastAsiaTheme="minorEastAsia"/>
                      <w:szCs w:val="21"/>
                    </w:rPr>
                  </w:pPr>
                  <w:r w:rsidRPr="00AF5212">
                    <w:rPr>
                      <w:rFonts w:eastAsiaTheme="minorEastAsia"/>
                      <w:szCs w:val="21"/>
                    </w:rPr>
                    <w:t>0.18</w:t>
                  </w:r>
                </w:p>
              </w:tc>
              <w:tc>
                <w:tcPr>
                  <w:tcW w:w="3544" w:type="dxa"/>
                  <w:gridSpan w:val="2"/>
                  <w:vAlign w:val="center"/>
                </w:tcPr>
                <w:p w14:paraId="689A41AC" w14:textId="77777777" w:rsidR="000C6561" w:rsidRPr="00AF5212" w:rsidRDefault="000C6561" w:rsidP="00650ED2">
                  <w:pPr>
                    <w:adjustRightInd w:val="0"/>
                    <w:snapToGrid w:val="0"/>
                    <w:jc w:val="center"/>
                    <w:rPr>
                      <w:rFonts w:eastAsiaTheme="minorEastAsia"/>
                      <w:szCs w:val="21"/>
                    </w:rPr>
                  </w:pPr>
                  <w:r w:rsidRPr="00AF5212">
                    <w:rPr>
                      <w:rFonts w:eastAsiaTheme="minorEastAsia"/>
                      <w:szCs w:val="21"/>
                    </w:rPr>
                    <w:t>生产设备不得有明显的无组织排放</w:t>
                  </w:r>
                </w:p>
                <w:p w14:paraId="00D660EB" w14:textId="77777777" w:rsidR="000C6561" w:rsidRPr="00AF5212" w:rsidRDefault="000C6561" w:rsidP="00650ED2">
                  <w:pPr>
                    <w:adjustRightInd w:val="0"/>
                    <w:snapToGrid w:val="0"/>
                    <w:jc w:val="center"/>
                    <w:rPr>
                      <w:rFonts w:eastAsiaTheme="minorEastAsia"/>
                      <w:szCs w:val="21"/>
                    </w:rPr>
                  </w:pPr>
                  <w:r w:rsidRPr="00AF5212">
                    <w:rPr>
                      <w:rFonts w:eastAsiaTheme="minorEastAsia"/>
                      <w:szCs w:val="21"/>
                    </w:rPr>
                    <w:t>存在</w:t>
                  </w:r>
                </w:p>
              </w:tc>
            </w:tr>
            <w:tr w:rsidR="00AF5212" w:rsidRPr="00AF5212" w14:paraId="775BAD56" w14:textId="77777777" w:rsidTr="00650ED2">
              <w:trPr>
                <w:jc w:val="center"/>
              </w:trPr>
              <w:tc>
                <w:tcPr>
                  <w:tcW w:w="1275" w:type="dxa"/>
                  <w:vAlign w:val="center"/>
                </w:tcPr>
                <w:p w14:paraId="3EE7BD45" w14:textId="77777777" w:rsidR="000C6561" w:rsidRPr="00AF5212" w:rsidRDefault="000C6561" w:rsidP="00650ED2">
                  <w:pPr>
                    <w:adjustRightInd w:val="0"/>
                    <w:snapToGrid w:val="0"/>
                    <w:jc w:val="center"/>
                    <w:rPr>
                      <w:rFonts w:eastAsiaTheme="minorEastAsia"/>
                      <w:szCs w:val="21"/>
                    </w:rPr>
                  </w:pPr>
                  <w:r w:rsidRPr="00AF5212">
                    <w:rPr>
                      <w:rFonts w:eastAsiaTheme="minorEastAsia"/>
                      <w:szCs w:val="21"/>
                    </w:rPr>
                    <w:t>苯并</w:t>
                  </w:r>
                  <w:r w:rsidRPr="00AF5212">
                    <w:rPr>
                      <w:rFonts w:eastAsiaTheme="minorEastAsia"/>
                      <w:szCs w:val="21"/>
                    </w:rPr>
                    <w:t>[a]</w:t>
                  </w:r>
                  <w:r w:rsidRPr="00AF5212">
                    <w:rPr>
                      <w:rFonts w:eastAsiaTheme="minorEastAsia"/>
                      <w:szCs w:val="21"/>
                    </w:rPr>
                    <w:t>芘</w:t>
                  </w:r>
                </w:p>
              </w:tc>
              <w:tc>
                <w:tcPr>
                  <w:tcW w:w="1559" w:type="dxa"/>
                  <w:vAlign w:val="center"/>
                </w:tcPr>
                <w:p w14:paraId="5B54D33C" w14:textId="77777777" w:rsidR="000C6561" w:rsidRPr="00AF5212" w:rsidRDefault="000C6561" w:rsidP="00650ED2">
                  <w:pPr>
                    <w:adjustRightInd w:val="0"/>
                    <w:snapToGrid w:val="0"/>
                    <w:jc w:val="center"/>
                    <w:rPr>
                      <w:rFonts w:eastAsiaTheme="minorEastAsia"/>
                      <w:szCs w:val="21"/>
                      <w:vertAlign w:val="superscript"/>
                    </w:rPr>
                  </w:pPr>
                  <w:r w:rsidRPr="00AF5212">
                    <w:rPr>
                      <w:rFonts w:eastAsiaTheme="minorEastAsia"/>
                      <w:szCs w:val="21"/>
                    </w:rPr>
                    <w:t>0.3×10</w:t>
                  </w:r>
                  <w:r w:rsidRPr="00AF5212">
                    <w:rPr>
                      <w:rFonts w:eastAsiaTheme="minorEastAsia"/>
                      <w:szCs w:val="21"/>
                      <w:vertAlign w:val="superscript"/>
                    </w:rPr>
                    <w:t>-3</w:t>
                  </w:r>
                </w:p>
              </w:tc>
              <w:tc>
                <w:tcPr>
                  <w:tcW w:w="1701" w:type="dxa"/>
                  <w:vAlign w:val="center"/>
                </w:tcPr>
                <w:p w14:paraId="60389676" w14:textId="77777777" w:rsidR="000C6561" w:rsidRPr="00AF5212" w:rsidRDefault="000C6561" w:rsidP="00650ED2">
                  <w:pPr>
                    <w:adjustRightInd w:val="0"/>
                    <w:snapToGrid w:val="0"/>
                    <w:jc w:val="center"/>
                    <w:rPr>
                      <w:rFonts w:eastAsiaTheme="minorEastAsia"/>
                      <w:szCs w:val="21"/>
                    </w:rPr>
                  </w:pPr>
                  <w:r w:rsidRPr="00AF5212">
                    <w:rPr>
                      <w:rFonts w:eastAsiaTheme="minorEastAsia"/>
                      <w:szCs w:val="21"/>
                    </w:rPr>
                    <w:t>0.05×10</w:t>
                  </w:r>
                  <w:r w:rsidRPr="00AF5212">
                    <w:rPr>
                      <w:rFonts w:eastAsiaTheme="minorEastAsia"/>
                      <w:szCs w:val="21"/>
                      <w:vertAlign w:val="superscript"/>
                    </w:rPr>
                    <w:t>-3</w:t>
                  </w:r>
                </w:p>
              </w:tc>
              <w:tc>
                <w:tcPr>
                  <w:tcW w:w="1985" w:type="dxa"/>
                  <w:vAlign w:val="center"/>
                </w:tcPr>
                <w:p w14:paraId="75F11BC2" w14:textId="77777777" w:rsidR="000C6561" w:rsidRPr="00AF5212" w:rsidRDefault="000C6561" w:rsidP="00650ED2">
                  <w:pPr>
                    <w:adjustRightInd w:val="0"/>
                    <w:snapToGrid w:val="0"/>
                    <w:jc w:val="center"/>
                    <w:rPr>
                      <w:rFonts w:eastAsiaTheme="minorEastAsia"/>
                      <w:szCs w:val="21"/>
                    </w:rPr>
                  </w:pPr>
                  <w:r w:rsidRPr="00AF5212">
                    <w:rPr>
                      <w:rFonts w:eastAsiaTheme="minorEastAsia"/>
                      <w:szCs w:val="21"/>
                    </w:rPr>
                    <w:t>周界外浓度最高点</w:t>
                  </w:r>
                </w:p>
              </w:tc>
              <w:tc>
                <w:tcPr>
                  <w:tcW w:w="1559" w:type="dxa"/>
                  <w:vAlign w:val="center"/>
                </w:tcPr>
                <w:p w14:paraId="3DC2DB16" w14:textId="77777777" w:rsidR="000C6561" w:rsidRPr="00AF5212" w:rsidRDefault="000C6561" w:rsidP="00650ED2">
                  <w:pPr>
                    <w:adjustRightInd w:val="0"/>
                    <w:snapToGrid w:val="0"/>
                    <w:jc w:val="center"/>
                    <w:rPr>
                      <w:rFonts w:eastAsiaTheme="minorEastAsia"/>
                      <w:szCs w:val="21"/>
                    </w:rPr>
                  </w:pPr>
                  <w:r w:rsidRPr="00AF5212">
                    <w:rPr>
                      <w:rFonts w:eastAsiaTheme="minorEastAsia"/>
                      <w:szCs w:val="21"/>
                    </w:rPr>
                    <w:t>0.08 ug/Nm</w:t>
                  </w:r>
                  <w:r w:rsidRPr="00AF5212">
                    <w:rPr>
                      <w:rFonts w:eastAsiaTheme="minorEastAsia"/>
                      <w:szCs w:val="21"/>
                      <w:vertAlign w:val="superscript"/>
                    </w:rPr>
                    <w:t>3</w:t>
                  </w:r>
                </w:p>
              </w:tc>
            </w:tr>
          </w:tbl>
          <w:p w14:paraId="708E79A0" w14:textId="77777777" w:rsidR="009317A7" w:rsidRPr="00AF5212" w:rsidRDefault="009317A7" w:rsidP="009317A7">
            <w:pPr>
              <w:ind w:firstLine="170"/>
              <w:jc w:val="center"/>
              <w:rPr>
                <w:sz w:val="24"/>
              </w:rPr>
            </w:pPr>
            <w:r w:rsidRPr="00AF5212">
              <w:rPr>
                <w:b/>
                <w:bCs/>
                <w:szCs w:val="21"/>
              </w:rPr>
              <w:t>表</w:t>
            </w:r>
            <w:r w:rsidRPr="00AF5212">
              <w:rPr>
                <w:b/>
                <w:bCs/>
                <w:szCs w:val="21"/>
              </w:rPr>
              <w:t>4-</w:t>
            </w:r>
            <w:r w:rsidRPr="00AF5212">
              <w:rPr>
                <w:rFonts w:hint="eastAsia"/>
                <w:b/>
                <w:bCs/>
                <w:szCs w:val="21"/>
              </w:rPr>
              <w:t xml:space="preserve">6 </w:t>
            </w:r>
            <w:r w:rsidRPr="00AF5212">
              <w:rPr>
                <w:rFonts w:hint="eastAsia"/>
                <w:b/>
                <w:bCs/>
                <w:szCs w:val="21"/>
              </w:rPr>
              <w:t>《点燃式发动机汽车排气污染物排放限值及测量方法》</w:t>
            </w:r>
            <w:r w:rsidRPr="00AF5212">
              <w:rPr>
                <w:rFonts w:hint="eastAsia"/>
                <w:b/>
                <w:bCs/>
                <w:szCs w:val="21"/>
              </w:rPr>
              <w:t>(GB18285-2005)</w:t>
            </w:r>
          </w:p>
          <w:tbl>
            <w:tblPr>
              <w:tblW w:w="8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6"/>
              <w:gridCol w:w="1080"/>
              <w:gridCol w:w="1500"/>
              <w:gridCol w:w="1218"/>
              <w:gridCol w:w="1619"/>
            </w:tblGrid>
            <w:tr w:rsidR="00AF5212" w:rsidRPr="00AF5212" w14:paraId="770CB318" w14:textId="77777777" w:rsidTr="0066537D">
              <w:trPr>
                <w:trHeight w:val="385"/>
                <w:jc w:val="center"/>
              </w:trPr>
              <w:tc>
                <w:tcPr>
                  <w:tcW w:w="2726" w:type="dxa"/>
                  <w:vAlign w:val="center"/>
                </w:tcPr>
                <w:p w14:paraId="24DCD5C7" w14:textId="77777777" w:rsidR="009317A7" w:rsidRPr="00AF5212" w:rsidRDefault="009317A7" w:rsidP="0066537D">
                  <w:pPr>
                    <w:adjustRightInd w:val="0"/>
                    <w:snapToGrid w:val="0"/>
                    <w:jc w:val="center"/>
                  </w:pPr>
                  <w:r w:rsidRPr="00AF5212">
                    <w:t>汽车工况</w:t>
                  </w:r>
                </w:p>
              </w:tc>
              <w:tc>
                <w:tcPr>
                  <w:tcW w:w="2580" w:type="dxa"/>
                  <w:gridSpan w:val="2"/>
                  <w:vAlign w:val="center"/>
                </w:tcPr>
                <w:p w14:paraId="4702074A" w14:textId="77777777" w:rsidR="009317A7" w:rsidRPr="00AF5212" w:rsidRDefault="009317A7" w:rsidP="0066537D">
                  <w:pPr>
                    <w:adjustRightInd w:val="0"/>
                    <w:snapToGrid w:val="0"/>
                    <w:jc w:val="center"/>
                  </w:pPr>
                  <w:r w:rsidRPr="00AF5212">
                    <w:t>怠速</w:t>
                  </w:r>
                </w:p>
              </w:tc>
              <w:tc>
                <w:tcPr>
                  <w:tcW w:w="2837" w:type="dxa"/>
                  <w:gridSpan w:val="2"/>
                  <w:vAlign w:val="center"/>
                </w:tcPr>
                <w:p w14:paraId="33DE6D1D" w14:textId="77777777" w:rsidR="009317A7" w:rsidRPr="00AF5212" w:rsidRDefault="009317A7" w:rsidP="0066537D">
                  <w:pPr>
                    <w:adjustRightInd w:val="0"/>
                    <w:snapToGrid w:val="0"/>
                    <w:jc w:val="center"/>
                  </w:pPr>
                  <w:r w:rsidRPr="00AF5212">
                    <w:t>高怠速</w:t>
                  </w:r>
                </w:p>
              </w:tc>
            </w:tr>
            <w:tr w:rsidR="00AF5212" w:rsidRPr="00AF5212" w14:paraId="13EDB294" w14:textId="77777777" w:rsidTr="0066537D">
              <w:trPr>
                <w:trHeight w:val="211"/>
                <w:jc w:val="center"/>
              </w:trPr>
              <w:tc>
                <w:tcPr>
                  <w:tcW w:w="2726" w:type="dxa"/>
                  <w:vAlign w:val="center"/>
                </w:tcPr>
                <w:p w14:paraId="3D3F9D73" w14:textId="77777777" w:rsidR="009317A7" w:rsidRPr="00AF5212" w:rsidRDefault="009317A7" w:rsidP="0066537D">
                  <w:pPr>
                    <w:adjustRightInd w:val="0"/>
                    <w:snapToGrid w:val="0"/>
                    <w:jc w:val="center"/>
                  </w:pPr>
                  <w:r w:rsidRPr="00AF5212">
                    <w:t>项目</w:t>
                  </w:r>
                </w:p>
              </w:tc>
              <w:tc>
                <w:tcPr>
                  <w:tcW w:w="1080" w:type="dxa"/>
                  <w:vAlign w:val="center"/>
                </w:tcPr>
                <w:p w14:paraId="4C8816AC" w14:textId="77777777" w:rsidR="009317A7" w:rsidRPr="00AF5212" w:rsidRDefault="009317A7" w:rsidP="0066537D">
                  <w:pPr>
                    <w:adjustRightInd w:val="0"/>
                    <w:snapToGrid w:val="0"/>
                    <w:jc w:val="center"/>
                  </w:pPr>
                  <w:r w:rsidRPr="00AF5212">
                    <w:t>CO</w:t>
                  </w:r>
                  <w:r w:rsidRPr="00AF5212">
                    <w:t>，</w:t>
                  </w:r>
                  <w:r w:rsidRPr="00AF5212">
                    <w:t>%</w:t>
                  </w:r>
                </w:p>
              </w:tc>
              <w:tc>
                <w:tcPr>
                  <w:tcW w:w="1500" w:type="dxa"/>
                  <w:vAlign w:val="center"/>
                </w:tcPr>
                <w:p w14:paraId="1BDAB2C8" w14:textId="77777777" w:rsidR="009317A7" w:rsidRPr="00AF5212" w:rsidRDefault="009317A7" w:rsidP="0066537D">
                  <w:pPr>
                    <w:adjustRightInd w:val="0"/>
                    <w:snapToGrid w:val="0"/>
                    <w:jc w:val="center"/>
                  </w:pPr>
                  <w:r w:rsidRPr="00AF5212">
                    <w:t>HC</w:t>
                  </w:r>
                  <w:r w:rsidRPr="00AF5212">
                    <w:t>，</w:t>
                  </w:r>
                  <w:r w:rsidRPr="00AF5212">
                    <w:t>10</w:t>
                  </w:r>
                  <w:r w:rsidRPr="00AF5212">
                    <w:rPr>
                      <w:vertAlign w:val="superscript"/>
                    </w:rPr>
                    <w:t>-6</w:t>
                  </w:r>
                </w:p>
              </w:tc>
              <w:tc>
                <w:tcPr>
                  <w:tcW w:w="1218" w:type="dxa"/>
                  <w:vAlign w:val="center"/>
                </w:tcPr>
                <w:p w14:paraId="30096485" w14:textId="77777777" w:rsidR="009317A7" w:rsidRPr="00AF5212" w:rsidRDefault="009317A7" w:rsidP="0066537D">
                  <w:pPr>
                    <w:adjustRightInd w:val="0"/>
                    <w:snapToGrid w:val="0"/>
                    <w:jc w:val="center"/>
                  </w:pPr>
                  <w:r w:rsidRPr="00AF5212">
                    <w:t>CO</w:t>
                  </w:r>
                  <w:r w:rsidRPr="00AF5212">
                    <w:t>，</w:t>
                  </w:r>
                  <w:r w:rsidRPr="00AF5212">
                    <w:t>%</w:t>
                  </w:r>
                </w:p>
              </w:tc>
              <w:tc>
                <w:tcPr>
                  <w:tcW w:w="1619" w:type="dxa"/>
                  <w:vAlign w:val="center"/>
                </w:tcPr>
                <w:p w14:paraId="73620F31" w14:textId="77777777" w:rsidR="009317A7" w:rsidRPr="00AF5212" w:rsidRDefault="009317A7" w:rsidP="0066537D">
                  <w:pPr>
                    <w:adjustRightInd w:val="0"/>
                    <w:snapToGrid w:val="0"/>
                    <w:jc w:val="center"/>
                  </w:pPr>
                  <w:r w:rsidRPr="00AF5212">
                    <w:t>HC</w:t>
                  </w:r>
                  <w:r w:rsidRPr="00AF5212">
                    <w:t>，</w:t>
                  </w:r>
                  <w:r w:rsidRPr="00AF5212">
                    <w:t>10</w:t>
                  </w:r>
                  <w:r w:rsidRPr="00AF5212">
                    <w:rPr>
                      <w:vertAlign w:val="superscript"/>
                    </w:rPr>
                    <w:t>-6</w:t>
                  </w:r>
                </w:p>
              </w:tc>
            </w:tr>
            <w:tr w:rsidR="00AF5212" w:rsidRPr="00AF5212" w14:paraId="227B3BE6" w14:textId="77777777" w:rsidTr="0066537D">
              <w:trPr>
                <w:trHeight w:val="191"/>
                <w:jc w:val="center"/>
              </w:trPr>
              <w:tc>
                <w:tcPr>
                  <w:tcW w:w="2726" w:type="dxa"/>
                  <w:vAlign w:val="center"/>
                </w:tcPr>
                <w:p w14:paraId="20E8A146" w14:textId="77777777" w:rsidR="009317A7" w:rsidRPr="00AF5212" w:rsidRDefault="009317A7" w:rsidP="0066537D">
                  <w:pPr>
                    <w:adjustRightInd w:val="0"/>
                    <w:snapToGrid w:val="0"/>
                    <w:jc w:val="center"/>
                  </w:pPr>
                  <w:r w:rsidRPr="00AF5212">
                    <w:t>轻型车（新生产汽车）</w:t>
                  </w:r>
                </w:p>
              </w:tc>
              <w:tc>
                <w:tcPr>
                  <w:tcW w:w="1080" w:type="dxa"/>
                  <w:vAlign w:val="center"/>
                </w:tcPr>
                <w:p w14:paraId="177FB52D" w14:textId="77777777" w:rsidR="009317A7" w:rsidRPr="00AF5212" w:rsidRDefault="009317A7" w:rsidP="0066537D">
                  <w:pPr>
                    <w:adjustRightInd w:val="0"/>
                    <w:snapToGrid w:val="0"/>
                    <w:jc w:val="center"/>
                  </w:pPr>
                  <w:r w:rsidRPr="00AF5212">
                    <w:t>0.5~0.8</w:t>
                  </w:r>
                </w:p>
              </w:tc>
              <w:tc>
                <w:tcPr>
                  <w:tcW w:w="1500" w:type="dxa"/>
                  <w:vAlign w:val="center"/>
                </w:tcPr>
                <w:p w14:paraId="19564269" w14:textId="77777777" w:rsidR="009317A7" w:rsidRPr="00AF5212" w:rsidRDefault="009317A7" w:rsidP="0066537D">
                  <w:pPr>
                    <w:adjustRightInd w:val="0"/>
                    <w:snapToGrid w:val="0"/>
                    <w:jc w:val="center"/>
                  </w:pPr>
                  <w:r w:rsidRPr="00AF5212">
                    <w:t>100~150</w:t>
                  </w:r>
                </w:p>
              </w:tc>
              <w:tc>
                <w:tcPr>
                  <w:tcW w:w="1218" w:type="dxa"/>
                  <w:vAlign w:val="center"/>
                </w:tcPr>
                <w:p w14:paraId="1D3E7F6D" w14:textId="77777777" w:rsidR="009317A7" w:rsidRPr="00AF5212" w:rsidRDefault="009317A7" w:rsidP="0066537D">
                  <w:pPr>
                    <w:adjustRightInd w:val="0"/>
                    <w:snapToGrid w:val="0"/>
                    <w:jc w:val="center"/>
                  </w:pPr>
                  <w:r w:rsidRPr="00AF5212">
                    <w:t>0.3~0.5</w:t>
                  </w:r>
                </w:p>
              </w:tc>
              <w:tc>
                <w:tcPr>
                  <w:tcW w:w="1619" w:type="dxa"/>
                  <w:vAlign w:val="center"/>
                </w:tcPr>
                <w:p w14:paraId="01AB44CE" w14:textId="77777777" w:rsidR="009317A7" w:rsidRPr="00AF5212" w:rsidRDefault="009317A7" w:rsidP="0066537D">
                  <w:pPr>
                    <w:adjustRightInd w:val="0"/>
                    <w:snapToGrid w:val="0"/>
                    <w:jc w:val="center"/>
                  </w:pPr>
                  <w:r w:rsidRPr="00AF5212">
                    <w:t>100~150</w:t>
                  </w:r>
                </w:p>
              </w:tc>
            </w:tr>
            <w:tr w:rsidR="00AF5212" w:rsidRPr="00AF5212" w14:paraId="1C782727" w14:textId="77777777" w:rsidTr="0066537D">
              <w:trPr>
                <w:trHeight w:val="191"/>
                <w:jc w:val="center"/>
              </w:trPr>
              <w:tc>
                <w:tcPr>
                  <w:tcW w:w="2726" w:type="dxa"/>
                  <w:vAlign w:val="center"/>
                </w:tcPr>
                <w:p w14:paraId="6CB5AEB6" w14:textId="77777777" w:rsidR="009317A7" w:rsidRPr="00AF5212" w:rsidRDefault="009317A7" w:rsidP="0066537D">
                  <w:pPr>
                    <w:pStyle w:val="afff4"/>
                    <w:adjustRightInd w:val="0"/>
                    <w:snapToGrid w:val="0"/>
                    <w:ind w:leftChars="-34" w:left="-71" w:rightChars="-30" w:right="-63"/>
                    <w:rPr>
                      <w:kern w:val="2"/>
                    </w:rPr>
                  </w:pPr>
                  <w:r w:rsidRPr="00AF5212">
                    <w:rPr>
                      <w:kern w:val="2"/>
                    </w:rPr>
                    <w:t>轻型车（在用汽车）</w:t>
                  </w:r>
                </w:p>
              </w:tc>
              <w:tc>
                <w:tcPr>
                  <w:tcW w:w="1080" w:type="dxa"/>
                  <w:vAlign w:val="center"/>
                </w:tcPr>
                <w:p w14:paraId="10FC69E4" w14:textId="77777777" w:rsidR="009317A7" w:rsidRPr="00AF5212" w:rsidRDefault="009317A7" w:rsidP="0066537D">
                  <w:pPr>
                    <w:adjustRightInd w:val="0"/>
                    <w:snapToGrid w:val="0"/>
                    <w:jc w:val="center"/>
                  </w:pPr>
                  <w:r w:rsidRPr="00AF5212">
                    <w:t>0.8</w:t>
                  </w:r>
                  <w:r w:rsidRPr="00AF5212">
                    <w:t>～</w:t>
                  </w:r>
                  <w:r w:rsidRPr="00AF5212">
                    <w:t>4.5</w:t>
                  </w:r>
                </w:p>
              </w:tc>
              <w:tc>
                <w:tcPr>
                  <w:tcW w:w="1500" w:type="dxa"/>
                  <w:vAlign w:val="center"/>
                </w:tcPr>
                <w:p w14:paraId="3E77075A" w14:textId="0E85ECCC" w:rsidR="009317A7" w:rsidRPr="00AF5212" w:rsidRDefault="006A2AEA" w:rsidP="0066537D">
                  <w:pPr>
                    <w:adjustRightInd w:val="0"/>
                    <w:snapToGrid w:val="0"/>
                    <w:jc w:val="center"/>
                  </w:pPr>
                  <w:r w:rsidRPr="00AF5212">
                    <w:t>150</w:t>
                  </w:r>
                  <w:r w:rsidR="009317A7" w:rsidRPr="00AF5212">
                    <w:t>～</w:t>
                  </w:r>
                  <w:r w:rsidR="009317A7" w:rsidRPr="00AF5212">
                    <w:t>1200</w:t>
                  </w:r>
                </w:p>
              </w:tc>
              <w:tc>
                <w:tcPr>
                  <w:tcW w:w="1218" w:type="dxa"/>
                  <w:vAlign w:val="center"/>
                </w:tcPr>
                <w:p w14:paraId="7761D205" w14:textId="77777777" w:rsidR="009317A7" w:rsidRPr="00AF5212" w:rsidRDefault="009317A7" w:rsidP="0066537D">
                  <w:pPr>
                    <w:adjustRightInd w:val="0"/>
                    <w:snapToGrid w:val="0"/>
                    <w:jc w:val="center"/>
                  </w:pPr>
                  <w:r w:rsidRPr="00AF5212">
                    <w:t>0.3</w:t>
                  </w:r>
                  <w:r w:rsidRPr="00AF5212">
                    <w:t>～</w:t>
                  </w:r>
                  <w:r w:rsidRPr="00AF5212">
                    <w:t>3.0</w:t>
                  </w:r>
                </w:p>
              </w:tc>
              <w:tc>
                <w:tcPr>
                  <w:tcW w:w="1619" w:type="dxa"/>
                  <w:vAlign w:val="center"/>
                </w:tcPr>
                <w:p w14:paraId="7EC31135" w14:textId="77777777" w:rsidR="009317A7" w:rsidRPr="00AF5212" w:rsidRDefault="009317A7" w:rsidP="0066537D">
                  <w:pPr>
                    <w:adjustRightInd w:val="0"/>
                    <w:snapToGrid w:val="0"/>
                    <w:jc w:val="center"/>
                  </w:pPr>
                  <w:r w:rsidRPr="00AF5212">
                    <w:t>100</w:t>
                  </w:r>
                  <w:r w:rsidRPr="00AF5212">
                    <w:t>～</w:t>
                  </w:r>
                  <w:r w:rsidRPr="00AF5212">
                    <w:t>900</w:t>
                  </w:r>
                </w:p>
              </w:tc>
            </w:tr>
            <w:tr w:rsidR="00AF5212" w:rsidRPr="00AF5212" w14:paraId="4AE00A4B" w14:textId="77777777" w:rsidTr="0066537D">
              <w:trPr>
                <w:trHeight w:val="191"/>
                <w:jc w:val="center"/>
              </w:trPr>
              <w:tc>
                <w:tcPr>
                  <w:tcW w:w="2726" w:type="dxa"/>
                  <w:vAlign w:val="center"/>
                </w:tcPr>
                <w:p w14:paraId="28B734C2" w14:textId="7BA9D5F5" w:rsidR="002238CD" w:rsidRPr="00AF5212" w:rsidRDefault="002238CD" w:rsidP="0066537D">
                  <w:pPr>
                    <w:pStyle w:val="afff4"/>
                    <w:adjustRightInd w:val="0"/>
                    <w:snapToGrid w:val="0"/>
                    <w:ind w:leftChars="-34" w:left="-71" w:rightChars="-30" w:right="-63"/>
                    <w:rPr>
                      <w:kern w:val="2"/>
                    </w:rPr>
                  </w:pPr>
                  <w:r w:rsidRPr="00AF5212">
                    <w:rPr>
                      <w:rFonts w:hint="eastAsia"/>
                      <w:kern w:val="2"/>
                    </w:rPr>
                    <w:t>重型车</w:t>
                  </w:r>
                  <w:r w:rsidRPr="00AF5212">
                    <w:t>（新生产汽车）</w:t>
                  </w:r>
                </w:p>
              </w:tc>
              <w:tc>
                <w:tcPr>
                  <w:tcW w:w="1080" w:type="dxa"/>
                  <w:vAlign w:val="center"/>
                </w:tcPr>
                <w:p w14:paraId="176FACE1" w14:textId="0083583A" w:rsidR="002238CD" w:rsidRPr="00AF5212" w:rsidRDefault="002238CD" w:rsidP="0066537D">
                  <w:pPr>
                    <w:adjustRightInd w:val="0"/>
                    <w:snapToGrid w:val="0"/>
                    <w:jc w:val="center"/>
                  </w:pPr>
                  <w:r w:rsidRPr="00AF5212">
                    <w:t>1.0</w:t>
                  </w:r>
                </w:p>
              </w:tc>
              <w:tc>
                <w:tcPr>
                  <w:tcW w:w="1500" w:type="dxa"/>
                  <w:vAlign w:val="center"/>
                </w:tcPr>
                <w:p w14:paraId="3247E245" w14:textId="2F9CCCE0" w:rsidR="002238CD" w:rsidRPr="00AF5212" w:rsidRDefault="002238CD" w:rsidP="0066537D">
                  <w:pPr>
                    <w:adjustRightInd w:val="0"/>
                    <w:snapToGrid w:val="0"/>
                    <w:jc w:val="center"/>
                  </w:pPr>
                  <w:r w:rsidRPr="00AF5212">
                    <w:t>200</w:t>
                  </w:r>
                </w:p>
              </w:tc>
              <w:tc>
                <w:tcPr>
                  <w:tcW w:w="1218" w:type="dxa"/>
                  <w:vAlign w:val="center"/>
                </w:tcPr>
                <w:p w14:paraId="0AC04331" w14:textId="4E3F33D5" w:rsidR="002238CD" w:rsidRPr="00AF5212" w:rsidRDefault="002238CD" w:rsidP="0066537D">
                  <w:pPr>
                    <w:adjustRightInd w:val="0"/>
                    <w:snapToGrid w:val="0"/>
                    <w:jc w:val="center"/>
                  </w:pPr>
                  <w:r w:rsidRPr="00AF5212">
                    <w:t>0.7</w:t>
                  </w:r>
                </w:p>
              </w:tc>
              <w:tc>
                <w:tcPr>
                  <w:tcW w:w="1619" w:type="dxa"/>
                  <w:vAlign w:val="center"/>
                </w:tcPr>
                <w:p w14:paraId="0CDE6547" w14:textId="5A2E98B6" w:rsidR="002238CD" w:rsidRPr="00AF5212" w:rsidRDefault="002238CD" w:rsidP="0066537D">
                  <w:pPr>
                    <w:adjustRightInd w:val="0"/>
                    <w:snapToGrid w:val="0"/>
                    <w:jc w:val="center"/>
                  </w:pPr>
                  <w:r w:rsidRPr="00AF5212">
                    <w:t>200</w:t>
                  </w:r>
                </w:p>
              </w:tc>
            </w:tr>
            <w:tr w:rsidR="00AF5212" w:rsidRPr="00AF5212" w14:paraId="6A9F7D6C" w14:textId="77777777" w:rsidTr="0066537D">
              <w:trPr>
                <w:trHeight w:val="191"/>
                <w:jc w:val="center"/>
              </w:trPr>
              <w:tc>
                <w:tcPr>
                  <w:tcW w:w="2726" w:type="dxa"/>
                  <w:vAlign w:val="center"/>
                </w:tcPr>
                <w:p w14:paraId="0EF07D54" w14:textId="1DB606E3" w:rsidR="002238CD" w:rsidRPr="00AF5212" w:rsidRDefault="001F44F9" w:rsidP="0066537D">
                  <w:pPr>
                    <w:pStyle w:val="afff4"/>
                    <w:adjustRightInd w:val="0"/>
                    <w:snapToGrid w:val="0"/>
                    <w:ind w:leftChars="-34" w:left="-71" w:rightChars="-30" w:right="-63"/>
                    <w:rPr>
                      <w:kern w:val="2"/>
                    </w:rPr>
                  </w:pPr>
                  <w:r w:rsidRPr="00AF5212">
                    <w:rPr>
                      <w:rFonts w:hint="eastAsia"/>
                      <w:kern w:val="2"/>
                    </w:rPr>
                    <w:t>重型车</w:t>
                  </w:r>
                  <w:r w:rsidRPr="00AF5212">
                    <w:rPr>
                      <w:kern w:val="2"/>
                    </w:rPr>
                    <w:t>（在用汽车）</w:t>
                  </w:r>
                </w:p>
              </w:tc>
              <w:tc>
                <w:tcPr>
                  <w:tcW w:w="1080" w:type="dxa"/>
                  <w:vAlign w:val="center"/>
                </w:tcPr>
                <w:p w14:paraId="3B04B1A5" w14:textId="26EC4A07" w:rsidR="002238CD" w:rsidRPr="00AF5212" w:rsidRDefault="006A2AEA" w:rsidP="0066537D">
                  <w:pPr>
                    <w:adjustRightInd w:val="0"/>
                    <w:snapToGrid w:val="0"/>
                    <w:jc w:val="center"/>
                  </w:pPr>
                  <w:r w:rsidRPr="00AF5212">
                    <w:t>1.5</w:t>
                  </w:r>
                  <w:r w:rsidRPr="00AF5212">
                    <w:t>～</w:t>
                  </w:r>
                  <w:r w:rsidR="006519F5" w:rsidRPr="00AF5212">
                    <w:t>5.0</w:t>
                  </w:r>
                </w:p>
              </w:tc>
              <w:tc>
                <w:tcPr>
                  <w:tcW w:w="1500" w:type="dxa"/>
                  <w:vAlign w:val="center"/>
                </w:tcPr>
                <w:p w14:paraId="3E1FCE46" w14:textId="3D1DDB5F" w:rsidR="002238CD" w:rsidRPr="00AF5212" w:rsidRDefault="006A2AEA" w:rsidP="0066537D">
                  <w:pPr>
                    <w:adjustRightInd w:val="0"/>
                    <w:snapToGrid w:val="0"/>
                    <w:jc w:val="center"/>
                  </w:pPr>
                  <w:r w:rsidRPr="00AF5212">
                    <w:t>250</w:t>
                  </w:r>
                  <w:r w:rsidRPr="00AF5212">
                    <w:t>～</w:t>
                  </w:r>
                  <w:r w:rsidRPr="00AF5212">
                    <w:t>2000</w:t>
                  </w:r>
                </w:p>
              </w:tc>
              <w:tc>
                <w:tcPr>
                  <w:tcW w:w="1218" w:type="dxa"/>
                  <w:vAlign w:val="center"/>
                </w:tcPr>
                <w:p w14:paraId="65392A45" w14:textId="728F11FA" w:rsidR="002238CD" w:rsidRPr="00AF5212" w:rsidRDefault="006519F5" w:rsidP="0066537D">
                  <w:pPr>
                    <w:adjustRightInd w:val="0"/>
                    <w:snapToGrid w:val="0"/>
                    <w:jc w:val="center"/>
                  </w:pPr>
                  <w:r w:rsidRPr="00AF5212">
                    <w:t>0.7</w:t>
                  </w:r>
                  <w:r w:rsidRPr="00AF5212">
                    <w:t>～</w:t>
                  </w:r>
                  <w:r w:rsidRPr="00AF5212">
                    <w:t>3.5</w:t>
                  </w:r>
                </w:p>
              </w:tc>
              <w:tc>
                <w:tcPr>
                  <w:tcW w:w="1619" w:type="dxa"/>
                  <w:vAlign w:val="center"/>
                </w:tcPr>
                <w:p w14:paraId="5D1786E9" w14:textId="0156912C" w:rsidR="002238CD" w:rsidRPr="00AF5212" w:rsidRDefault="006519F5" w:rsidP="0066537D">
                  <w:pPr>
                    <w:adjustRightInd w:val="0"/>
                    <w:snapToGrid w:val="0"/>
                    <w:jc w:val="center"/>
                  </w:pPr>
                  <w:r w:rsidRPr="00AF5212">
                    <w:t>200</w:t>
                  </w:r>
                  <w:r w:rsidRPr="00AF5212">
                    <w:t>～</w:t>
                  </w:r>
                  <w:r w:rsidRPr="00AF5212">
                    <w:t>1200</w:t>
                  </w:r>
                </w:p>
              </w:tc>
            </w:tr>
          </w:tbl>
          <w:p w14:paraId="1E631E7D" w14:textId="77777777" w:rsidR="00FD1DB1" w:rsidRPr="00AF5212" w:rsidRDefault="00FD1DB1" w:rsidP="00FD1DB1">
            <w:pPr>
              <w:autoSpaceDE w:val="0"/>
              <w:autoSpaceDN w:val="0"/>
              <w:adjustRightInd w:val="0"/>
              <w:jc w:val="left"/>
              <w:rPr>
                <w:szCs w:val="21"/>
              </w:rPr>
            </w:pPr>
            <w:r w:rsidRPr="00AF5212">
              <w:rPr>
                <w:rFonts w:hint="eastAsia"/>
                <w:szCs w:val="21"/>
              </w:rPr>
              <w:t>注：</w:t>
            </w:r>
            <w:r w:rsidRPr="00AF5212">
              <w:rPr>
                <w:szCs w:val="21"/>
              </w:rPr>
              <w:t>新生产汽车指</w:t>
            </w:r>
            <w:r w:rsidRPr="00AF5212">
              <w:rPr>
                <w:kern w:val="0"/>
                <w:szCs w:val="21"/>
              </w:rPr>
              <w:t>2005</w:t>
            </w:r>
            <w:r w:rsidRPr="00AF5212">
              <w:rPr>
                <w:kern w:val="0"/>
                <w:szCs w:val="21"/>
              </w:rPr>
              <w:t>年</w:t>
            </w:r>
            <w:r w:rsidRPr="00AF5212">
              <w:rPr>
                <w:kern w:val="0"/>
                <w:szCs w:val="21"/>
              </w:rPr>
              <w:t>7</w:t>
            </w:r>
            <w:r w:rsidRPr="00AF5212">
              <w:rPr>
                <w:kern w:val="0"/>
                <w:szCs w:val="21"/>
              </w:rPr>
              <w:t>月</w:t>
            </w:r>
            <w:r w:rsidRPr="00AF5212">
              <w:rPr>
                <w:kern w:val="0"/>
                <w:szCs w:val="21"/>
              </w:rPr>
              <w:t>1</w:t>
            </w:r>
            <w:r w:rsidRPr="00AF5212">
              <w:rPr>
                <w:kern w:val="0"/>
                <w:szCs w:val="21"/>
              </w:rPr>
              <w:t>日起生产</w:t>
            </w:r>
            <w:r w:rsidRPr="00AF5212">
              <w:rPr>
                <w:rFonts w:hint="eastAsia"/>
                <w:kern w:val="0"/>
                <w:szCs w:val="21"/>
              </w:rPr>
              <w:t>的汽车；重型汽车指最大总质量超过</w:t>
            </w:r>
            <w:r w:rsidRPr="00AF5212">
              <w:rPr>
                <w:rFonts w:hint="eastAsia"/>
                <w:kern w:val="0"/>
                <w:szCs w:val="21"/>
              </w:rPr>
              <w:t>3500kg</w:t>
            </w:r>
            <w:r w:rsidRPr="00AF5212">
              <w:rPr>
                <w:rFonts w:hint="eastAsia"/>
                <w:kern w:val="0"/>
                <w:szCs w:val="21"/>
              </w:rPr>
              <w:t>的汽车</w:t>
            </w:r>
          </w:p>
          <w:p w14:paraId="5D93C8A7" w14:textId="308BE0BA" w:rsidR="006D0755" w:rsidRPr="00AF5212" w:rsidRDefault="00754883" w:rsidP="00AC221C">
            <w:pPr>
              <w:adjustRightInd w:val="0"/>
              <w:snapToGrid w:val="0"/>
              <w:spacing w:line="360" w:lineRule="auto"/>
              <w:ind w:firstLineChars="200" w:firstLine="482"/>
              <w:rPr>
                <w:b/>
                <w:sz w:val="24"/>
              </w:rPr>
            </w:pPr>
            <w:r w:rsidRPr="00AF5212">
              <w:rPr>
                <w:rFonts w:hint="eastAsia"/>
                <w:b/>
                <w:sz w:val="24"/>
              </w:rPr>
              <w:t>3</w:t>
            </w:r>
            <w:r w:rsidRPr="00AF5212">
              <w:rPr>
                <w:rFonts w:hint="eastAsia"/>
                <w:b/>
                <w:sz w:val="24"/>
              </w:rPr>
              <w:t>、噪声</w:t>
            </w:r>
          </w:p>
          <w:p w14:paraId="388FC5F0" w14:textId="483A49B3" w:rsidR="000C6561" w:rsidRPr="00AF5212" w:rsidRDefault="000C6561" w:rsidP="000C6561">
            <w:pPr>
              <w:pStyle w:val="12"/>
              <w:adjustRightInd w:val="0"/>
              <w:spacing w:line="350" w:lineRule="auto"/>
              <w:ind w:firstLineChars="200" w:firstLine="480"/>
            </w:pPr>
            <w:r w:rsidRPr="00AF5212">
              <w:rPr>
                <w:rFonts w:hint="eastAsia"/>
              </w:rPr>
              <w:t>施工期噪声执行《建筑施工场界环境噪声排放标准》（</w:t>
            </w:r>
            <w:r w:rsidRPr="00AF5212">
              <w:rPr>
                <w:rFonts w:hint="eastAsia"/>
              </w:rPr>
              <w:t>GB12523-2011</w:t>
            </w:r>
            <w:r w:rsidRPr="00AF5212">
              <w:rPr>
                <w:rFonts w:hint="eastAsia"/>
              </w:rPr>
              <w:t>）中的标准。具体见表</w:t>
            </w:r>
            <w:r w:rsidRPr="00AF5212">
              <w:rPr>
                <w:rFonts w:hint="eastAsia"/>
              </w:rPr>
              <w:t>4-</w:t>
            </w:r>
            <w:r w:rsidR="000B2F5C" w:rsidRPr="00AF5212">
              <w:rPr>
                <w:rFonts w:hint="eastAsia"/>
              </w:rPr>
              <w:t>7</w:t>
            </w:r>
            <w:r w:rsidRPr="00AF5212">
              <w:rPr>
                <w:rFonts w:hint="eastAsia"/>
              </w:rPr>
              <w:t>。</w:t>
            </w:r>
          </w:p>
          <w:p w14:paraId="7EA95E6D" w14:textId="124BF1DD" w:rsidR="000C6561" w:rsidRPr="00AF5212" w:rsidRDefault="000C6561" w:rsidP="000C6561">
            <w:pPr>
              <w:pStyle w:val="12"/>
              <w:spacing w:line="240" w:lineRule="auto"/>
              <w:ind w:firstLine="0"/>
              <w:jc w:val="center"/>
              <w:rPr>
                <w:b/>
                <w:sz w:val="21"/>
              </w:rPr>
            </w:pPr>
            <w:r w:rsidRPr="00AF5212">
              <w:rPr>
                <w:b/>
                <w:sz w:val="21"/>
              </w:rPr>
              <w:t>表</w:t>
            </w:r>
            <w:r w:rsidRPr="00AF5212">
              <w:rPr>
                <w:b/>
                <w:sz w:val="21"/>
              </w:rPr>
              <w:t>4-</w:t>
            </w:r>
            <w:r w:rsidR="000B2F5C" w:rsidRPr="00AF5212">
              <w:rPr>
                <w:rFonts w:hint="eastAsia"/>
                <w:b/>
                <w:sz w:val="21"/>
              </w:rPr>
              <w:t>7</w:t>
            </w:r>
            <w:r w:rsidRPr="00AF5212">
              <w:rPr>
                <w:b/>
                <w:sz w:val="21"/>
              </w:rPr>
              <w:t xml:space="preserve">   </w:t>
            </w:r>
            <w:r w:rsidRPr="00AF5212">
              <w:rPr>
                <w:rFonts w:hint="eastAsia"/>
                <w:b/>
                <w:sz w:val="21"/>
              </w:rPr>
              <w:t>建筑施工场界噪声限值</w:t>
            </w:r>
            <w:r w:rsidRPr="00AF5212">
              <w:rPr>
                <w:rFonts w:hint="eastAsia"/>
                <w:b/>
                <w:sz w:val="21"/>
              </w:rPr>
              <w:t xml:space="preserve">    </w:t>
            </w:r>
            <w:r w:rsidRPr="00AF5212">
              <w:rPr>
                <w:rFonts w:hint="eastAsia"/>
                <w:b/>
                <w:sz w:val="21"/>
              </w:rPr>
              <w:t>单位：</w:t>
            </w:r>
            <w:r w:rsidRPr="00AF5212">
              <w:rPr>
                <w:rFonts w:hint="eastAsia"/>
                <w:b/>
                <w:sz w:val="21"/>
              </w:rPr>
              <w:t>dB</w:t>
            </w:r>
            <w:r w:rsidRPr="00AF5212">
              <w:rPr>
                <w:rFonts w:hint="eastAsia"/>
                <w:b/>
                <w:sz w:val="21"/>
              </w:rPr>
              <w:t>（</w:t>
            </w:r>
            <w:r w:rsidRPr="00AF5212">
              <w:rPr>
                <w:rFonts w:hint="eastAsia"/>
                <w:b/>
                <w:sz w:val="21"/>
              </w:rPr>
              <w:t>A</w:t>
            </w:r>
            <w:r w:rsidRPr="00AF5212">
              <w:rPr>
                <w:rFonts w:hint="eastAsia"/>
                <w:b/>
                <w:sz w:val="21"/>
              </w:rPr>
              <w:t>）</w:t>
            </w:r>
          </w:p>
          <w:tbl>
            <w:tblPr>
              <w:tblStyle w:val="affe"/>
              <w:tblW w:w="0" w:type="auto"/>
              <w:jc w:val="center"/>
              <w:tblLook w:val="04A0" w:firstRow="1" w:lastRow="0" w:firstColumn="1" w:lastColumn="0" w:noHBand="0" w:noVBand="1"/>
            </w:tblPr>
            <w:tblGrid>
              <w:gridCol w:w="3577"/>
              <w:gridCol w:w="3578"/>
            </w:tblGrid>
            <w:tr w:rsidR="00AF5212" w:rsidRPr="00AF5212" w14:paraId="6F36D49E" w14:textId="77777777" w:rsidTr="0007618E">
              <w:trPr>
                <w:trHeight w:val="44"/>
                <w:jc w:val="center"/>
              </w:trPr>
              <w:tc>
                <w:tcPr>
                  <w:tcW w:w="7155" w:type="dxa"/>
                  <w:gridSpan w:val="2"/>
                  <w:vAlign w:val="center"/>
                </w:tcPr>
                <w:p w14:paraId="42987E6C" w14:textId="77777777" w:rsidR="000C6561" w:rsidRPr="00AF5212" w:rsidRDefault="000C6561" w:rsidP="0007618E">
                  <w:pPr>
                    <w:pStyle w:val="12"/>
                    <w:adjustRightInd w:val="0"/>
                    <w:snapToGrid w:val="0"/>
                    <w:spacing w:line="240" w:lineRule="auto"/>
                    <w:ind w:firstLine="0"/>
                    <w:jc w:val="center"/>
                    <w:rPr>
                      <w:rFonts w:eastAsiaTheme="minorEastAsia"/>
                      <w:sz w:val="21"/>
                      <w:szCs w:val="21"/>
                    </w:rPr>
                  </w:pPr>
                  <w:r w:rsidRPr="00AF5212">
                    <w:rPr>
                      <w:rFonts w:eastAsiaTheme="minorEastAsia" w:hint="eastAsia"/>
                      <w:sz w:val="21"/>
                      <w:szCs w:val="21"/>
                    </w:rPr>
                    <w:t>噪声限值</w:t>
                  </w:r>
                </w:p>
              </w:tc>
            </w:tr>
            <w:tr w:rsidR="00AF5212" w:rsidRPr="00AF5212" w14:paraId="58BE4DFA" w14:textId="77777777" w:rsidTr="0007618E">
              <w:trPr>
                <w:jc w:val="center"/>
              </w:trPr>
              <w:tc>
                <w:tcPr>
                  <w:tcW w:w="3577" w:type="dxa"/>
                  <w:vAlign w:val="center"/>
                </w:tcPr>
                <w:p w14:paraId="25879402" w14:textId="77777777" w:rsidR="000C6561" w:rsidRPr="00AF5212" w:rsidRDefault="000C6561" w:rsidP="0007618E">
                  <w:pPr>
                    <w:pStyle w:val="12"/>
                    <w:adjustRightInd w:val="0"/>
                    <w:snapToGrid w:val="0"/>
                    <w:spacing w:line="240" w:lineRule="auto"/>
                    <w:ind w:firstLine="0"/>
                    <w:jc w:val="center"/>
                    <w:rPr>
                      <w:rFonts w:eastAsiaTheme="minorEastAsia"/>
                      <w:sz w:val="21"/>
                      <w:szCs w:val="21"/>
                    </w:rPr>
                  </w:pPr>
                  <w:r w:rsidRPr="00AF5212">
                    <w:rPr>
                      <w:rFonts w:eastAsiaTheme="minorEastAsia" w:hint="eastAsia"/>
                      <w:sz w:val="21"/>
                      <w:szCs w:val="21"/>
                    </w:rPr>
                    <w:t>昼间</w:t>
                  </w:r>
                </w:p>
              </w:tc>
              <w:tc>
                <w:tcPr>
                  <w:tcW w:w="3578" w:type="dxa"/>
                  <w:vAlign w:val="center"/>
                </w:tcPr>
                <w:p w14:paraId="5D45C5B3" w14:textId="77777777" w:rsidR="000C6561" w:rsidRPr="00AF5212" w:rsidRDefault="000C6561" w:rsidP="0007618E">
                  <w:pPr>
                    <w:pStyle w:val="12"/>
                    <w:adjustRightInd w:val="0"/>
                    <w:snapToGrid w:val="0"/>
                    <w:spacing w:line="240" w:lineRule="auto"/>
                    <w:ind w:firstLine="0"/>
                    <w:jc w:val="center"/>
                    <w:rPr>
                      <w:rFonts w:eastAsiaTheme="minorEastAsia"/>
                      <w:sz w:val="21"/>
                      <w:szCs w:val="21"/>
                    </w:rPr>
                  </w:pPr>
                  <w:r w:rsidRPr="00AF5212">
                    <w:rPr>
                      <w:rFonts w:eastAsiaTheme="minorEastAsia" w:hint="eastAsia"/>
                      <w:sz w:val="21"/>
                      <w:szCs w:val="21"/>
                    </w:rPr>
                    <w:t>夜间</w:t>
                  </w:r>
                </w:p>
              </w:tc>
            </w:tr>
            <w:tr w:rsidR="00AF5212" w:rsidRPr="00AF5212" w14:paraId="5D4B3C88" w14:textId="77777777" w:rsidTr="0007618E">
              <w:trPr>
                <w:jc w:val="center"/>
              </w:trPr>
              <w:tc>
                <w:tcPr>
                  <w:tcW w:w="3577" w:type="dxa"/>
                  <w:vAlign w:val="center"/>
                </w:tcPr>
                <w:p w14:paraId="17C24385" w14:textId="77777777" w:rsidR="000C6561" w:rsidRPr="00AF5212" w:rsidRDefault="000C6561" w:rsidP="0007618E">
                  <w:pPr>
                    <w:pStyle w:val="12"/>
                    <w:adjustRightInd w:val="0"/>
                    <w:snapToGrid w:val="0"/>
                    <w:spacing w:line="240" w:lineRule="auto"/>
                    <w:ind w:firstLine="0"/>
                    <w:jc w:val="center"/>
                    <w:rPr>
                      <w:rFonts w:eastAsiaTheme="minorEastAsia"/>
                      <w:sz w:val="21"/>
                      <w:szCs w:val="21"/>
                    </w:rPr>
                  </w:pPr>
                  <w:r w:rsidRPr="00AF5212">
                    <w:rPr>
                      <w:rFonts w:eastAsiaTheme="minorEastAsia" w:hint="eastAsia"/>
                      <w:sz w:val="21"/>
                      <w:szCs w:val="21"/>
                    </w:rPr>
                    <w:t>70</w:t>
                  </w:r>
                </w:p>
              </w:tc>
              <w:tc>
                <w:tcPr>
                  <w:tcW w:w="3578" w:type="dxa"/>
                  <w:vAlign w:val="center"/>
                </w:tcPr>
                <w:p w14:paraId="12A4F4AD" w14:textId="77777777" w:rsidR="000C6561" w:rsidRPr="00AF5212" w:rsidRDefault="000C6561" w:rsidP="0007618E">
                  <w:pPr>
                    <w:pStyle w:val="12"/>
                    <w:adjustRightInd w:val="0"/>
                    <w:snapToGrid w:val="0"/>
                    <w:spacing w:line="240" w:lineRule="auto"/>
                    <w:ind w:firstLine="0"/>
                    <w:jc w:val="center"/>
                    <w:rPr>
                      <w:rFonts w:eastAsiaTheme="minorEastAsia"/>
                      <w:sz w:val="21"/>
                      <w:szCs w:val="21"/>
                    </w:rPr>
                  </w:pPr>
                  <w:r w:rsidRPr="00AF5212">
                    <w:rPr>
                      <w:rFonts w:eastAsiaTheme="minorEastAsia" w:hint="eastAsia"/>
                      <w:sz w:val="21"/>
                      <w:szCs w:val="21"/>
                    </w:rPr>
                    <w:t>55</w:t>
                  </w:r>
                </w:p>
              </w:tc>
            </w:tr>
          </w:tbl>
          <w:p w14:paraId="2A5E0347" w14:textId="28743A25" w:rsidR="000C6561" w:rsidRPr="00AF5212" w:rsidRDefault="000C6561" w:rsidP="000C6561">
            <w:pPr>
              <w:pStyle w:val="12"/>
              <w:ind w:firstLineChars="200" w:firstLine="480"/>
            </w:pPr>
            <w:r w:rsidRPr="00AF5212">
              <w:rPr>
                <w:rFonts w:hint="eastAsia"/>
              </w:rPr>
              <w:t>夜间噪声最大声级超过限值的幅度不得高于</w:t>
            </w:r>
            <w:r w:rsidR="000B2F5C" w:rsidRPr="00AF5212">
              <w:rPr>
                <w:rFonts w:hint="eastAsia"/>
              </w:rPr>
              <w:t>15</w:t>
            </w:r>
            <w:r w:rsidRPr="00AF5212">
              <w:rPr>
                <w:rFonts w:hint="eastAsia"/>
              </w:rPr>
              <w:t>dB</w:t>
            </w:r>
            <w:r w:rsidRPr="00AF5212">
              <w:rPr>
                <w:rFonts w:hint="eastAsia"/>
              </w:rPr>
              <w:t>（</w:t>
            </w:r>
            <w:r w:rsidRPr="00AF5212">
              <w:rPr>
                <w:rFonts w:hint="eastAsia"/>
              </w:rPr>
              <w:t>A</w:t>
            </w:r>
            <w:r w:rsidRPr="00AF5212">
              <w:rPr>
                <w:rFonts w:hint="eastAsia"/>
              </w:rPr>
              <w:t>）。</w:t>
            </w:r>
          </w:p>
          <w:p w14:paraId="73B07469" w14:textId="0830D02F" w:rsidR="000C6561" w:rsidRPr="00AF5212" w:rsidRDefault="000C6561" w:rsidP="000C6561">
            <w:pPr>
              <w:pStyle w:val="12"/>
              <w:ind w:firstLineChars="200" w:firstLine="480"/>
            </w:pPr>
            <w:r w:rsidRPr="00AF5212">
              <w:rPr>
                <w:rFonts w:hint="eastAsia"/>
              </w:rPr>
              <w:t>当场界距噪声敏感建筑物较近，其室外不满足测量条件时，可在噪声敏感建筑物室内测量，并将表</w:t>
            </w:r>
            <w:r w:rsidRPr="00AF5212">
              <w:rPr>
                <w:rFonts w:hint="eastAsia"/>
              </w:rPr>
              <w:t>4-</w:t>
            </w:r>
            <w:r w:rsidR="000B2F5C" w:rsidRPr="00AF5212">
              <w:rPr>
                <w:rFonts w:hint="eastAsia"/>
              </w:rPr>
              <w:t>7</w:t>
            </w:r>
            <w:r w:rsidRPr="00AF5212">
              <w:rPr>
                <w:rFonts w:hint="eastAsia"/>
              </w:rPr>
              <w:t>中相应的限值减</w:t>
            </w:r>
            <w:r w:rsidRPr="00AF5212">
              <w:rPr>
                <w:rFonts w:hint="eastAsia"/>
              </w:rPr>
              <w:t>10dB</w:t>
            </w:r>
            <w:r w:rsidRPr="00AF5212">
              <w:rPr>
                <w:rFonts w:hint="eastAsia"/>
              </w:rPr>
              <w:t>（</w:t>
            </w:r>
            <w:r w:rsidRPr="00AF5212">
              <w:rPr>
                <w:rFonts w:hint="eastAsia"/>
              </w:rPr>
              <w:t>A</w:t>
            </w:r>
            <w:r w:rsidRPr="00AF5212">
              <w:rPr>
                <w:rFonts w:hint="eastAsia"/>
              </w:rPr>
              <w:t>）作为评价依据。</w:t>
            </w:r>
          </w:p>
          <w:p w14:paraId="67BDBC40" w14:textId="77777777" w:rsidR="00754883" w:rsidRPr="00AF5212" w:rsidRDefault="00754883" w:rsidP="000A0686">
            <w:pPr>
              <w:adjustRightInd w:val="0"/>
              <w:snapToGrid w:val="0"/>
              <w:spacing w:line="360" w:lineRule="auto"/>
              <w:ind w:firstLineChars="200" w:firstLine="482"/>
              <w:rPr>
                <w:b/>
                <w:sz w:val="24"/>
              </w:rPr>
            </w:pPr>
            <w:r w:rsidRPr="00AF5212">
              <w:rPr>
                <w:rFonts w:hint="eastAsia"/>
                <w:b/>
                <w:sz w:val="24"/>
              </w:rPr>
              <w:t>4</w:t>
            </w:r>
            <w:r w:rsidRPr="00AF5212">
              <w:rPr>
                <w:rFonts w:hint="eastAsia"/>
                <w:b/>
                <w:sz w:val="24"/>
              </w:rPr>
              <w:t>、固废</w:t>
            </w:r>
          </w:p>
          <w:p w14:paraId="74EBE10D" w14:textId="7AA90D59" w:rsidR="009317A7" w:rsidRPr="00AF5212" w:rsidRDefault="000C6561" w:rsidP="00C01F0D">
            <w:pPr>
              <w:adjustRightInd w:val="0"/>
              <w:snapToGrid w:val="0"/>
              <w:spacing w:line="360" w:lineRule="auto"/>
              <w:ind w:firstLineChars="200" w:firstLine="480"/>
              <w:rPr>
                <w:bCs/>
                <w:sz w:val="24"/>
              </w:rPr>
            </w:pPr>
            <w:r w:rsidRPr="00AF5212">
              <w:rPr>
                <w:rFonts w:hint="eastAsia"/>
                <w:bCs/>
                <w:sz w:val="24"/>
              </w:rPr>
              <w:t>项目</w:t>
            </w:r>
            <w:r w:rsidR="00585D46" w:rsidRPr="00AF5212">
              <w:rPr>
                <w:bCs/>
                <w:sz w:val="24"/>
              </w:rPr>
              <w:t>产生的一般工业固废执行《中华人民共和国固体废物污染环境防治法》（</w:t>
            </w:r>
            <w:r w:rsidR="00585D46" w:rsidRPr="00AF5212">
              <w:rPr>
                <w:bCs/>
                <w:sz w:val="24"/>
              </w:rPr>
              <w:t>20</w:t>
            </w:r>
            <w:r w:rsidR="00745562" w:rsidRPr="00AF5212">
              <w:rPr>
                <w:rFonts w:hint="eastAsia"/>
                <w:bCs/>
                <w:sz w:val="24"/>
              </w:rPr>
              <w:t>20</w:t>
            </w:r>
            <w:r w:rsidR="00585D46" w:rsidRPr="00AF5212">
              <w:rPr>
                <w:bCs/>
                <w:sz w:val="24"/>
              </w:rPr>
              <w:t>年修订）、《一般工业固体废物贮存、处置场污染控制标准》（</w:t>
            </w:r>
            <w:r w:rsidR="00585D46" w:rsidRPr="00AF5212">
              <w:rPr>
                <w:bCs/>
                <w:sz w:val="24"/>
              </w:rPr>
              <w:t>GB 18599-2001</w:t>
            </w:r>
            <w:r w:rsidR="00585D46" w:rsidRPr="00AF5212">
              <w:rPr>
                <w:bCs/>
                <w:sz w:val="24"/>
              </w:rPr>
              <w:t>）及修改单</w:t>
            </w:r>
            <w:r w:rsidR="00585D46" w:rsidRPr="00AF5212">
              <w:rPr>
                <w:spacing w:val="-2"/>
                <w:sz w:val="24"/>
              </w:rPr>
              <w:t>（</w:t>
            </w:r>
            <w:r w:rsidR="00585D46" w:rsidRPr="00AF5212">
              <w:rPr>
                <w:spacing w:val="-2"/>
                <w:sz w:val="24"/>
              </w:rPr>
              <w:t>2013</w:t>
            </w:r>
            <w:r w:rsidR="00585D46" w:rsidRPr="00AF5212">
              <w:rPr>
                <w:spacing w:val="-2"/>
                <w:sz w:val="24"/>
              </w:rPr>
              <w:t>年第</w:t>
            </w:r>
            <w:r w:rsidR="00585D46" w:rsidRPr="00AF5212">
              <w:rPr>
                <w:spacing w:val="-2"/>
                <w:sz w:val="24"/>
              </w:rPr>
              <w:t>36</w:t>
            </w:r>
            <w:r w:rsidR="00585D46" w:rsidRPr="00AF5212">
              <w:rPr>
                <w:spacing w:val="-2"/>
                <w:sz w:val="24"/>
              </w:rPr>
              <w:t>号）</w:t>
            </w:r>
            <w:r w:rsidR="00585D46" w:rsidRPr="00AF5212">
              <w:rPr>
                <w:bCs/>
                <w:sz w:val="24"/>
              </w:rPr>
              <w:t>相关内容</w:t>
            </w:r>
            <w:r w:rsidRPr="00AF5212">
              <w:rPr>
                <w:rFonts w:hint="eastAsia"/>
                <w:bCs/>
                <w:sz w:val="24"/>
              </w:rPr>
              <w:t>。</w:t>
            </w:r>
          </w:p>
        </w:tc>
      </w:tr>
      <w:tr w:rsidR="00AF5212" w:rsidRPr="00AF5212" w14:paraId="609497E4" w14:textId="77777777" w:rsidTr="009317A7">
        <w:trPr>
          <w:trHeight w:val="13165"/>
          <w:jc w:val="center"/>
        </w:trPr>
        <w:tc>
          <w:tcPr>
            <w:tcW w:w="485" w:type="dxa"/>
            <w:tcBorders>
              <w:top w:val="single" w:sz="4" w:space="0" w:color="auto"/>
              <w:left w:val="single" w:sz="4" w:space="0" w:color="auto"/>
              <w:bottom w:val="single" w:sz="4" w:space="0" w:color="auto"/>
              <w:right w:val="single" w:sz="4" w:space="0" w:color="auto"/>
            </w:tcBorders>
            <w:vAlign w:val="center"/>
          </w:tcPr>
          <w:p w14:paraId="1A0FC2E2" w14:textId="69B4091A" w:rsidR="007B2761" w:rsidRPr="00AF5212" w:rsidRDefault="007B2761" w:rsidP="007B2761">
            <w:bookmarkStart w:id="21" w:name="_Toc199814214"/>
            <w:bookmarkStart w:id="22" w:name="_Toc294082156"/>
            <w:bookmarkStart w:id="23" w:name="_Toc303260177"/>
            <w:bookmarkStart w:id="24" w:name="_Toc313019364"/>
            <w:bookmarkStart w:id="25" w:name="_Toc313019463"/>
          </w:p>
          <w:p w14:paraId="0E5E9487" w14:textId="77777777" w:rsidR="00921528" w:rsidRPr="00AF5212" w:rsidRDefault="00921528" w:rsidP="000C6561">
            <w:pPr>
              <w:pStyle w:val="af9"/>
              <w:tabs>
                <w:tab w:val="left" w:pos="5400"/>
              </w:tabs>
              <w:spacing w:beforeLines="0" w:afterLines="0" w:line="360" w:lineRule="auto"/>
              <w:jc w:val="both"/>
              <w:rPr>
                <w:rFonts w:eastAsia="宋体"/>
                <w:b/>
                <w:kern w:val="2"/>
              </w:rPr>
            </w:pPr>
          </w:p>
          <w:p w14:paraId="5D74BA89" w14:textId="77777777" w:rsidR="008038D0" w:rsidRPr="00AF5212" w:rsidRDefault="008038D0">
            <w:pPr>
              <w:pStyle w:val="af9"/>
              <w:tabs>
                <w:tab w:val="left" w:pos="5400"/>
              </w:tabs>
              <w:spacing w:beforeLines="0" w:afterLines="0" w:line="360" w:lineRule="auto"/>
              <w:rPr>
                <w:rFonts w:eastAsia="宋体"/>
                <w:b/>
                <w:kern w:val="2"/>
              </w:rPr>
            </w:pPr>
            <w:r w:rsidRPr="00AF5212">
              <w:rPr>
                <w:rFonts w:eastAsia="宋体"/>
                <w:b/>
                <w:kern w:val="2"/>
              </w:rPr>
              <w:t>总</w:t>
            </w:r>
          </w:p>
          <w:p w14:paraId="6224FC26" w14:textId="77777777" w:rsidR="008038D0" w:rsidRPr="00AF5212" w:rsidRDefault="008038D0">
            <w:pPr>
              <w:pStyle w:val="af9"/>
              <w:tabs>
                <w:tab w:val="left" w:pos="5400"/>
              </w:tabs>
              <w:spacing w:beforeLines="0" w:afterLines="0" w:line="360" w:lineRule="auto"/>
              <w:rPr>
                <w:rFonts w:eastAsia="宋体"/>
                <w:b/>
                <w:kern w:val="2"/>
              </w:rPr>
            </w:pPr>
            <w:r w:rsidRPr="00AF5212">
              <w:rPr>
                <w:rFonts w:eastAsia="宋体"/>
                <w:b/>
                <w:kern w:val="2"/>
              </w:rPr>
              <w:t>量</w:t>
            </w:r>
          </w:p>
          <w:p w14:paraId="3FEA2A9A" w14:textId="77777777" w:rsidR="008038D0" w:rsidRPr="00AF5212" w:rsidRDefault="008038D0">
            <w:pPr>
              <w:pStyle w:val="af9"/>
              <w:tabs>
                <w:tab w:val="left" w:pos="5400"/>
              </w:tabs>
              <w:spacing w:beforeLines="0" w:afterLines="0" w:line="360" w:lineRule="auto"/>
              <w:rPr>
                <w:rFonts w:eastAsia="宋体"/>
                <w:b/>
                <w:kern w:val="2"/>
              </w:rPr>
            </w:pPr>
            <w:r w:rsidRPr="00AF5212">
              <w:rPr>
                <w:rFonts w:eastAsia="宋体"/>
                <w:b/>
                <w:kern w:val="2"/>
              </w:rPr>
              <w:t>控</w:t>
            </w:r>
          </w:p>
          <w:p w14:paraId="157125E6" w14:textId="77777777" w:rsidR="008038D0" w:rsidRPr="00AF5212" w:rsidRDefault="008038D0">
            <w:pPr>
              <w:pStyle w:val="af9"/>
              <w:tabs>
                <w:tab w:val="left" w:pos="5400"/>
              </w:tabs>
              <w:spacing w:beforeLines="0" w:afterLines="0" w:line="360" w:lineRule="auto"/>
              <w:rPr>
                <w:rFonts w:eastAsia="宋体"/>
                <w:b/>
                <w:kern w:val="2"/>
              </w:rPr>
            </w:pPr>
            <w:r w:rsidRPr="00AF5212">
              <w:rPr>
                <w:rFonts w:eastAsia="宋体"/>
                <w:b/>
                <w:kern w:val="2"/>
              </w:rPr>
              <w:t>制</w:t>
            </w:r>
          </w:p>
          <w:p w14:paraId="30C794C3" w14:textId="77777777" w:rsidR="008038D0" w:rsidRPr="00AF5212" w:rsidRDefault="008038D0">
            <w:pPr>
              <w:pStyle w:val="af9"/>
              <w:tabs>
                <w:tab w:val="left" w:pos="5400"/>
              </w:tabs>
              <w:spacing w:beforeLines="0" w:afterLines="0" w:line="360" w:lineRule="auto"/>
              <w:rPr>
                <w:rFonts w:eastAsia="宋体"/>
                <w:b/>
                <w:kern w:val="2"/>
              </w:rPr>
            </w:pPr>
            <w:r w:rsidRPr="00AF5212">
              <w:rPr>
                <w:rFonts w:eastAsia="宋体"/>
                <w:b/>
                <w:kern w:val="2"/>
              </w:rPr>
              <w:t>指</w:t>
            </w:r>
          </w:p>
          <w:p w14:paraId="73A2DD1F" w14:textId="77777777" w:rsidR="008038D0" w:rsidRPr="00AF5212" w:rsidRDefault="008038D0">
            <w:pPr>
              <w:pStyle w:val="af9"/>
              <w:tabs>
                <w:tab w:val="left" w:pos="5400"/>
              </w:tabs>
              <w:spacing w:beforeLines="0" w:afterLines="0" w:line="360" w:lineRule="auto"/>
              <w:rPr>
                <w:rFonts w:eastAsia="宋体"/>
                <w:b/>
                <w:kern w:val="2"/>
              </w:rPr>
            </w:pPr>
            <w:r w:rsidRPr="00AF5212">
              <w:rPr>
                <w:rFonts w:eastAsia="宋体"/>
                <w:b/>
                <w:kern w:val="2"/>
              </w:rPr>
              <w:t>标</w:t>
            </w:r>
          </w:p>
          <w:p w14:paraId="4A09D7C3" w14:textId="77777777" w:rsidR="00921528" w:rsidRPr="00AF5212" w:rsidRDefault="00921528" w:rsidP="00921528">
            <w:pPr>
              <w:rPr>
                <w:b/>
              </w:rPr>
            </w:pPr>
          </w:p>
          <w:p w14:paraId="76A72416" w14:textId="77777777" w:rsidR="00921528" w:rsidRPr="00AF5212" w:rsidRDefault="00921528" w:rsidP="00921528">
            <w:pPr>
              <w:rPr>
                <w:b/>
              </w:rPr>
            </w:pPr>
          </w:p>
          <w:p w14:paraId="6D8C0084" w14:textId="77777777" w:rsidR="00921528" w:rsidRPr="00AF5212" w:rsidRDefault="00921528" w:rsidP="0007618E"/>
        </w:tc>
        <w:tc>
          <w:tcPr>
            <w:tcW w:w="8461" w:type="dxa"/>
            <w:tcBorders>
              <w:top w:val="single" w:sz="4" w:space="0" w:color="auto"/>
              <w:left w:val="single" w:sz="4" w:space="0" w:color="auto"/>
              <w:bottom w:val="single" w:sz="4" w:space="0" w:color="auto"/>
              <w:right w:val="single" w:sz="4" w:space="0" w:color="auto"/>
            </w:tcBorders>
            <w:vAlign w:val="center"/>
          </w:tcPr>
          <w:p w14:paraId="405D911B" w14:textId="756671E6" w:rsidR="00C52234" w:rsidRPr="00AF5212" w:rsidRDefault="00AE4BD8" w:rsidP="009317A7">
            <w:pPr>
              <w:adjustRightInd w:val="0"/>
              <w:snapToGrid w:val="0"/>
              <w:spacing w:line="360" w:lineRule="auto"/>
              <w:ind w:firstLineChars="200" w:firstLine="472"/>
              <w:jc w:val="center"/>
              <w:rPr>
                <w:sz w:val="24"/>
              </w:rPr>
            </w:pPr>
            <w:r w:rsidRPr="00AF5212">
              <w:rPr>
                <w:rFonts w:hint="eastAsia"/>
                <w:spacing w:val="-2"/>
                <w:sz w:val="24"/>
              </w:rPr>
              <w:t>本项目为道路工程及附属工程建设，营运期间不涉及总量控制因子，没有总量控制指标。</w:t>
            </w:r>
          </w:p>
        </w:tc>
      </w:tr>
    </w:tbl>
    <w:p w14:paraId="3F93F2ED" w14:textId="77777777" w:rsidR="008038D0" w:rsidRPr="00AF5212" w:rsidRDefault="008038D0">
      <w:pPr>
        <w:spacing w:line="360" w:lineRule="auto"/>
        <w:rPr>
          <w:b/>
          <w:bCs/>
          <w:sz w:val="32"/>
          <w:szCs w:val="32"/>
        </w:rPr>
        <w:sectPr w:rsidR="008038D0" w:rsidRPr="00AF5212">
          <w:headerReference w:type="default" r:id="rId24"/>
          <w:pgSz w:w="11906" w:h="16838"/>
          <w:pgMar w:top="1588" w:right="1588" w:bottom="1588" w:left="1588" w:header="1134" w:footer="1134" w:gutter="0"/>
          <w:cols w:space="720"/>
          <w:docGrid w:linePitch="312"/>
        </w:sectPr>
      </w:pPr>
    </w:p>
    <w:p w14:paraId="29DB338F" w14:textId="77777777" w:rsidR="008038D0" w:rsidRPr="00AF5212" w:rsidRDefault="008038D0">
      <w:pPr>
        <w:spacing w:line="360" w:lineRule="auto"/>
        <w:outlineLvl w:val="0"/>
        <w:rPr>
          <w:b/>
          <w:bCs/>
          <w:sz w:val="32"/>
          <w:szCs w:val="32"/>
        </w:rPr>
      </w:pPr>
      <w:bookmarkStart w:id="26" w:name="_Toc9867877"/>
      <w:r w:rsidRPr="00AF5212">
        <w:rPr>
          <w:b/>
          <w:bCs/>
          <w:sz w:val="32"/>
          <w:szCs w:val="32"/>
        </w:rPr>
        <w:lastRenderedPageBreak/>
        <w:t>5</w:t>
      </w:r>
      <w:r w:rsidRPr="00AF5212">
        <w:rPr>
          <w:b/>
          <w:bCs/>
          <w:sz w:val="32"/>
          <w:szCs w:val="32"/>
        </w:rPr>
        <w:t>、建设项目工程分析</w:t>
      </w:r>
      <w:bookmarkEnd w:id="21"/>
      <w:bookmarkEnd w:id="22"/>
      <w:bookmarkEnd w:id="23"/>
      <w:bookmarkEnd w:id="24"/>
      <w:bookmarkEnd w:id="25"/>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AF5212" w:rsidRPr="00AF5212" w14:paraId="401BF0C8" w14:textId="77777777">
        <w:trPr>
          <w:trHeight w:val="3824"/>
          <w:jc w:val="center"/>
        </w:trPr>
        <w:tc>
          <w:tcPr>
            <w:tcW w:w="8946" w:type="dxa"/>
          </w:tcPr>
          <w:p w14:paraId="5955B709" w14:textId="01651363" w:rsidR="008038D0" w:rsidRPr="00AF5212" w:rsidRDefault="008038D0" w:rsidP="00A1771D">
            <w:pPr>
              <w:adjustRightInd w:val="0"/>
              <w:snapToGrid w:val="0"/>
              <w:spacing w:line="360" w:lineRule="auto"/>
              <w:outlineLvl w:val="1"/>
              <w:rPr>
                <w:b/>
                <w:sz w:val="28"/>
                <w:szCs w:val="28"/>
              </w:rPr>
            </w:pPr>
            <w:r w:rsidRPr="00AF5212">
              <w:rPr>
                <w:b/>
                <w:sz w:val="28"/>
                <w:szCs w:val="28"/>
              </w:rPr>
              <w:t>5.1</w:t>
            </w:r>
            <w:r w:rsidR="005A67F6" w:rsidRPr="00AF5212">
              <w:rPr>
                <w:rFonts w:hint="eastAsia"/>
                <w:b/>
                <w:sz w:val="28"/>
                <w:szCs w:val="28"/>
              </w:rPr>
              <w:t>项目概况</w:t>
            </w:r>
          </w:p>
          <w:p w14:paraId="0D13F227" w14:textId="15B5F3F6" w:rsidR="005A67F6" w:rsidRPr="00AF5212" w:rsidRDefault="005A67F6" w:rsidP="00A1771D">
            <w:pPr>
              <w:adjustRightInd w:val="0"/>
              <w:snapToGrid w:val="0"/>
              <w:spacing w:line="360" w:lineRule="auto"/>
              <w:outlineLvl w:val="1"/>
              <w:rPr>
                <w:b/>
                <w:sz w:val="28"/>
                <w:szCs w:val="28"/>
              </w:rPr>
            </w:pPr>
            <w:r w:rsidRPr="00AF5212">
              <w:rPr>
                <w:b/>
                <w:sz w:val="28"/>
                <w:szCs w:val="28"/>
              </w:rPr>
              <w:t>5.</w:t>
            </w:r>
            <w:r w:rsidRPr="00AF5212">
              <w:rPr>
                <w:rFonts w:hint="eastAsia"/>
                <w:b/>
                <w:sz w:val="28"/>
                <w:szCs w:val="28"/>
              </w:rPr>
              <w:t>1.1</w:t>
            </w:r>
            <w:r w:rsidRPr="00AF5212">
              <w:rPr>
                <w:rFonts w:hint="eastAsia"/>
                <w:b/>
                <w:sz w:val="28"/>
                <w:szCs w:val="28"/>
              </w:rPr>
              <w:t>工程简介</w:t>
            </w:r>
          </w:p>
          <w:p w14:paraId="468CFE65" w14:textId="5656E0F4" w:rsidR="005A67F6" w:rsidRPr="00AF5212" w:rsidRDefault="005A67F6" w:rsidP="005A67F6">
            <w:pPr>
              <w:adjustRightInd w:val="0"/>
              <w:snapToGrid w:val="0"/>
              <w:spacing w:line="360" w:lineRule="auto"/>
              <w:ind w:firstLineChars="200" w:firstLine="480"/>
              <w:outlineLvl w:val="1"/>
              <w:rPr>
                <w:sz w:val="24"/>
              </w:rPr>
            </w:pPr>
            <w:r w:rsidRPr="00AF5212">
              <w:rPr>
                <w:rFonts w:hint="eastAsia"/>
                <w:bCs/>
                <w:sz w:val="24"/>
              </w:rPr>
              <w:t>本项目位于</w:t>
            </w:r>
            <w:r w:rsidR="00C60E90" w:rsidRPr="00AF5212">
              <w:rPr>
                <w:rFonts w:hint="eastAsia"/>
                <w:sz w:val="24"/>
              </w:rPr>
              <w:t>秀洲高新区东升西路以北，南起东升西路，北至火炬路</w:t>
            </w:r>
            <w:r w:rsidRPr="00AF5212">
              <w:rPr>
                <w:rFonts w:hint="eastAsia"/>
                <w:sz w:val="24"/>
              </w:rPr>
              <w:t>，用地面积</w:t>
            </w:r>
            <w:r w:rsidR="00C60E90" w:rsidRPr="00AF5212">
              <w:rPr>
                <w:rFonts w:hint="eastAsia"/>
                <w:sz w:val="24"/>
              </w:rPr>
              <w:t>17</w:t>
            </w:r>
            <w:r w:rsidR="004E4F16" w:rsidRPr="00AF5212">
              <w:rPr>
                <w:rFonts w:hint="eastAsia"/>
                <w:sz w:val="24"/>
              </w:rPr>
              <w:t>392</w:t>
            </w:r>
            <w:r w:rsidRPr="00AF5212">
              <w:rPr>
                <w:rFonts w:hint="eastAsia"/>
                <w:sz w:val="24"/>
              </w:rPr>
              <w:t>m</w:t>
            </w:r>
            <w:r w:rsidRPr="00AF5212">
              <w:rPr>
                <w:rFonts w:hint="eastAsia"/>
                <w:sz w:val="24"/>
                <w:vertAlign w:val="superscript"/>
              </w:rPr>
              <w:t>2</w:t>
            </w:r>
            <w:r w:rsidRPr="00AF5212">
              <w:rPr>
                <w:rFonts w:hint="eastAsia"/>
                <w:sz w:val="24"/>
              </w:rPr>
              <w:t>，全长约</w:t>
            </w:r>
            <w:r w:rsidR="00C60E90" w:rsidRPr="00AF5212">
              <w:rPr>
                <w:rFonts w:hint="eastAsia"/>
                <w:sz w:val="24"/>
              </w:rPr>
              <w:t>623</w:t>
            </w:r>
            <w:r w:rsidRPr="00AF5212">
              <w:rPr>
                <w:rFonts w:hint="eastAsia"/>
                <w:sz w:val="24"/>
              </w:rPr>
              <w:t>m</w:t>
            </w:r>
            <w:r w:rsidRPr="00AF5212">
              <w:rPr>
                <w:rFonts w:hint="eastAsia"/>
                <w:sz w:val="24"/>
              </w:rPr>
              <w:t>，</w:t>
            </w:r>
            <w:r w:rsidR="00C60E90" w:rsidRPr="00AF5212">
              <w:rPr>
                <w:rFonts w:hint="eastAsia"/>
                <w:sz w:val="24"/>
              </w:rPr>
              <w:t>车行道宽度</w:t>
            </w:r>
            <w:r w:rsidR="00C60E90" w:rsidRPr="00AF5212">
              <w:rPr>
                <w:rFonts w:hint="eastAsia"/>
                <w:sz w:val="24"/>
              </w:rPr>
              <w:t>24m</w:t>
            </w:r>
            <w:r w:rsidRPr="00AF5212">
              <w:rPr>
                <w:rFonts w:hint="eastAsia"/>
                <w:sz w:val="24"/>
              </w:rPr>
              <w:t>。本项目设计等级为城市次干路，设计车速</w:t>
            </w:r>
            <w:r w:rsidRPr="00AF5212">
              <w:rPr>
                <w:rFonts w:hint="eastAsia"/>
                <w:sz w:val="24"/>
              </w:rPr>
              <w:t>40km/h</w:t>
            </w:r>
            <w:r w:rsidRPr="00AF5212">
              <w:rPr>
                <w:rFonts w:hint="eastAsia"/>
                <w:sz w:val="24"/>
              </w:rPr>
              <w:t>，道路纵断面设计标高不低于</w:t>
            </w:r>
            <w:r w:rsidRPr="00AF5212">
              <w:rPr>
                <w:rFonts w:hint="eastAsia"/>
                <w:sz w:val="24"/>
              </w:rPr>
              <w:t>3.2</w:t>
            </w:r>
            <w:r w:rsidRPr="00AF5212">
              <w:rPr>
                <w:rFonts w:hint="eastAsia"/>
                <w:sz w:val="24"/>
              </w:rPr>
              <w:t>米。建设内容包括为道路的平、纵、横、路基、路面及交叉口竖向设计，道路范围内的排水工程设计、交通设施设计、景观绿化工程等附属设施。</w:t>
            </w:r>
          </w:p>
          <w:p w14:paraId="719156FF" w14:textId="77777777" w:rsidR="005A67F6" w:rsidRPr="00AF5212" w:rsidRDefault="005A67F6" w:rsidP="005A67F6">
            <w:pPr>
              <w:adjustRightInd w:val="0"/>
              <w:snapToGrid w:val="0"/>
              <w:spacing w:line="360" w:lineRule="auto"/>
              <w:ind w:firstLineChars="200" w:firstLine="480"/>
              <w:rPr>
                <w:sz w:val="24"/>
              </w:rPr>
            </w:pPr>
            <w:r w:rsidRPr="00AF5212">
              <w:rPr>
                <w:rFonts w:hint="eastAsia"/>
                <w:sz w:val="24"/>
              </w:rPr>
              <w:t>道路的交通流量预测见表</w:t>
            </w:r>
            <w:r w:rsidRPr="00AF5212">
              <w:rPr>
                <w:rFonts w:hint="eastAsia"/>
                <w:sz w:val="24"/>
              </w:rPr>
              <w:t>5-1</w:t>
            </w:r>
            <w:r w:rsidRPr="00AF5212">
              <w:rPr>
                <w:rFonts w:hint="eastAsia"/>
                <w:sz w:val="24"/>
              </w:rPr>
              <w:t>。</w:t>
            </w:r>
          </w:p>
          <w:p w14:paraId="6FC37343" w14:textId="77777777" w:rsidR="005A67F6" w:rsidRPr="00AF5212" w:rsidRDefault="005A67F6" w:rsidP="005A67F6">
            <w:pPr>
              <w:adjustRightInd w:val="0"/>
              <w:snapToGrid w:val="0"/>
              <w:jc w:val="center"/>
              <w:rPr>
                <w:b/>
              </w:rPr>
            </w:pPr>
            <w:r w:rsidRPr="00AF5212">
              <w:rPr>
                <w:rFonts w:hAnsi="宋体" w:hint="eastAsia"/>
                <w:b/>
                <w:kern w:val="0"/>
              </w:rPr>
              <w:t>表</w:t>
            </w:r>
            <w:r w:rsidRPr="00AF5212">
              <w:rPr>
                <w:rFonts w:hAnsi="宋体" w:hint="eastAsia"/>
                <w:b/>
                <w:kern w:val="0"/>
              </w:rPr>
              <w:t>5-1</w:t>
            </w:r>
            <w:r w:rsidRPr="00AF5212">
              <w:rPr>
                <w:rFonts w:hint="eastAsia"/>
                <w:b/>
                <w:kern w:val="0"/>
              </w:rPr>
              <w:t xml:space="preserve">  </w:t>
            </w:r>
            <w:r w:rsidRPr="00AF5212">
              <w:rPr>
                <w:rFonts w:hAnsi="宋体" w:hint="eastAsia"/>
                <w:b/>
                <w:kern w:val="0"/>
              </w:rPr>
              <w:t>道路交通流量预测</w:t>
            </w:r>
          </w:p>
          <w:tbl>
            <w:tblPr>
              <w:tblStyle w:val="affe"/>
              <w:tblW w:w="8756" w:type="dxa"/>
              <w:jc w:val="center"/>
              <w:tblLook w:val="04A0" w:firstRow="1" w:lastRow="0" w:firstColumn="1" w:lastColumn="0" w:noHBand="0" w:noVBand="1"/>
            </w:tblPr>
            <w:tblGrid>
              <w:gridCol w:w="1622"/>
              <w:gridCol w:w="1189"/>
              <w:gridCol w:w="1189"/>
              <w:gridCol w:w="1189"/>
              <w:gridCol w:w="1189"/>
              <w:gridCol w:w="1189"/>
              <w:gridCol w:w="1189"/>
            </w:tblGrid>
            <w:tr w:rsidR="00AF5212" w:rsidRPr="00AF5212" w14:paraId="145DF25F" w14:textId="77777777" w:rsidTr="00650ED2">
              <w:trPr>
                <w:trHeight w:val="49"/>
                <w:jc w:val="center"/>
              </w:trPr>
              <w:tc>
                <w:tcPr>
                  <w:tcW w:w="1622" w:type="dxa"/>
                  <w:vMerge w:val="restart"/>
                  <w:vAlign w:val="center"/>
                </w:tcPr>
                <w:p w14:paraId="3829D07E" w14:textId="77777777" w:rsidR="005A67F6" w:rsidRPr="00AF5212" w:rsidRDefault="005A67F6" w:rsidP="00650ED2">
                  <w:pPr>
                    <w:adjustRightInd w:val="0"/>
                    <w:snapToGrid w:val="0"/>
                    <w:jc w:val="center"/>
                    <w:rPr>
                      <w:bCs/>
                      <w:szCs w:val="21"/>
                    </w:rPr>
                  </w:pPr>
                  <w:r w:rsidRPr="00AF5212">
                    <w:rPr>
                      <w:bCs/>
                      <w:szCs w:val="21"/>
                    </w:rPr>
                    <w:t>道路名称</w:t>
                  </w:r>
                </w:p>
              </w:tc>
              <w:tc>
                <w:tcPr>
                  <w:tcW w:w="3566" w:type="dxa"/>
                  <w:gridSpan w:val="3"/>
                  <w:vAlign w:val="center"/>
                </w:tcPr>
                <w:p w14:paraId="3730550E" w14:textId="77777777" w:rsidR="005A67F6" w:rsidRPr="00AF5212" w:rsidRDefault="005A67F6" w:rsidP="00650ED2">
                  <w:pPr>
                    <w:adjustRightInd w:val="0"/>
                    <w:snapToGrid w:val="0"/>
                    <w:jc w:val="center"/>
                    <w:rPr>
                      <w:bCs/>
                      <w:szCs w:val="21"/>
                    </w:rPr>
                  </w:pPr>
                  <w:r w:rsidRPr="00AF5212">
                    <w:rPr>
                      <w:bCs/>
                      <w:szCs w:val="21"/>
                    </w:rPr>
                    <w:t>车流量（辆</w:t>
                  </w:r>
                  <w:r w:rsidRPr="00AF5212">
                    <w:rPr>
                      <w:bCs/>
                      <w:szCs w:val="21"/>
                    </w:rPr>
                    <w:t>/</w:t>
                  </w:r>
                  <w:r w:rsidRPr="00AF5212">
                    <w:rPr>
                      <w:bCs/>
                      <w:szCs w:val="21"/>
                    </w:rPr>
                    <w:t>日）</w:t>
                  </w:r>
                </w:p>
              </w:tc>
              <w:tc>
                <w:tcPr>
                  <w:tcW w:w="3566" w:type="dxa"/>
                  <w:gridSpan w:val="3"/>
                  <w:vAlign w:val="center"/>
                </w:tcPr>
                <w:p w14:paraId="543BC769" w14:textId="77777777" w:rsidR="005A67F6" w:rsidRPr="00AF5212" w:rsidRDefault="005A67F6" w:rsidP="00650ED2">
                  <w:pPr>
                    <w:adjustRightInd w:val="0"/>
                    <w:snapToGrid w:val="0"/>
                    <w:jc w:val="center"/>
                    <w:rPr>
                      <w:bCs/>
                      <w:szCs w:val="21"/>
                    </w:rPr>
                  </w:pPr>
                  <w:r w:rsidRPr="00AF5212">
                    <w:rPr>
                      <w:bCs/>
                      <w:szCs w:val="21"/>
                    </w:rPr>
                    <w:t>车型比例（</w:t>
                  </w:r>
                  <w:r w:rsidRPr="00AF5212">
                    <w:rPr>
                      <w:bCs/>
                      <w:szCs w:val="21"/>
                    </w:rPr>
                    <w:t>%</w:t>
                  </w:r>
                  <w:r w:rsidRPr="00AF5212">
                    <w:rPr>
                      <w:bCs/>
                      <w:szCs w:val="21"/>
                    </w:rPr>
                    <w:t>）</w:t>
                  </w:r>
                </w:p>
              </w:tc>
            </w:tr>
            <w:tr w:rsidR="00AF5212" w:rsidRPr="00AF5212" w14:paraId="230FE32E" w14:textId="77777777" w:rsidTr="00650ED2">
              <w:trPr>
                <w:trHeight w:val="146"/>
                <w:jc w:val="center"/>
              </w:trPr>
              <w:tc>
                <w:tcPr>
                  <w:tcW w:w="1622" w:type="dxa"/>
                  <w:vMerge/>
                  <w:vAlign w:val="center"/>
                </w:tcPr>
                <w:p w14:paraId="7327D736" w14:textId="77777777" w:rsidR="005A67F6" w:rsidRPr="00AF5212" w:rsidRDefault="005A67F6" w:rsidP="00650ED2">
                  <w:pPr>
                    <w:adjustRightInd w:val="0"/>
                    <w:snapToGrid w:val="0"/>
                    <w:jc w:val="center"/>
                    <w:rPr>
                      <w:bCs/>
                      <w:szCs w:val="21"/>
                    </w:rPr>
                  </w:pPr>
                </w:p>
              </w:tc>
              <w:tc>
                <w:tcPr>
                  <w:tcW w:w="1189" w:type="dxa"/>
                  <w:vAlign w:val="center"/>
                </w:tcPr>
                <w:p w14:paraId="5A78355E" w14:textId="77777777" w:rsidR="005A67F6" w:rsidRPr="00AF5212" w:rsidRDefault="005A67F6" w:rsidP="00650ED2">
                  <w:pPr>
                    <w:adjustRightInd w:val="0"/>
                    <w:snapToGrid w:val="0"/>
                    <w:jc w:val="center"/>
                    <w:rPr>
                      <w:bCs/>
                      <w:szCs w:val="21"/>
                    </w:rPr>
                  </w:pPr>
                  <w:r w:rsidRPr="00AF5212">
                    <w:rPr>
                      <w:bCs/>
                      <w:szCs w:val="21"/>
                    </w:rPr>
                    <w:t>营运初期</w:t>
                  </w:r>
                </w:p>
                <w:p w14:paraId="50A42FA3" w14:textId="77777777" w:rsidR="005A67F6" w:rsidRPr="00AF5212" w:rsidRDefault="005A67F6" w:rsidP="00650ED2">
                  <w:pPr>
                    <w:adjustRightInd w:val="0"/>
                    <w:snapToGrid w:val="0"/>
                    <w:jc w:val="center"/>
                    <w:rPr>
                      <w:bCs/>
                      <w:szCs w:val="21"/>
                    </w:rPr>
                  </w:pPr>
                  <w:r w:rsidRPr="00AF5212">
                    <w:rPr>
                      <w:bCs/>
                      <w:szCs w:val="21"/>
                    </w:rPr>
                    <w:t>（</w:t>
                  </w:r>
                  <w:r w:rsidRPr="00AF5212">
                    <w:rPr>
                      <w:bCs/>
                      <w:szCs w:val="21"/>
                    </w:rPr>
                    <w:t>202</w:t>
                  </w:r>
                  <w:r w:rsidRPr="00AF5212">
                    <w:rPr>
                      <w:rFonts w:hint="eastAsia"/>
                      <w:bCs/>
                      <w:szCs w:val="21"/>
                    </w:rPr>
                    <w:t>1</w:t>
                  </w:r>
                  <w:r w:rsidRPr="00AF5212">
                    <w:rPr>
                      <w:bCs/>
                      <w:szCs w:val="21"/>
                    </w:rPr>
                    <w:t>年）</w:t>
                  </w:r>
                </w:p>
              </w:tc>
              <w:tc>
                <w:tcPr>
                  <w:tcW w:w="1189" w:type="dxa"/>
                  <w:vAlign w:val="center"/>
                </w:tcPr>
                <w:p w14:paraId="45C46DE9" w14:textId="77777777" w:rsidR="005A67F6" w:rsidRPr="00AF5212" w:rsidRDefault="005A67F6" w:rsidP="00650ED2">
                  <w:pPr>
                    <w:adjustRightInd w:val="0"/>
                    <w:snapToGrid w:val="0"/>
                    <w:jc w:val="center"/>
                    <w:rPr>
                      <w:bCs/>
                      <w:szCs w:val="21"/>
                    </w:rPr>
                  </w:pPr>
                  <w:r w:rsidRPr="00AF5212">
                    <w:rPr>
                      <w:bCs/>
                      <w:szCs w:val="21"/>
                    </w:rPr>
                    <w:t>营运中期</w:t>
                  </w:r>
                </w:p>
                <w:p w14:paraId="1BB95A7D" w14:textId="77777777" w:rsidR="005A67F6" w:rsidRPr="00AF5212" w:rsidRDefault="005A67F6" w:rsidP="00650ED2">
                  <w:pPr>
                    <w:adjustRightInd w:val="0"/>
                    <w:snapToGrid w:val="0"/>
                    <w:jc w:val="center"/>
                    <w:rPr>
                      <w:bCs/>
                      <w:szCs w:val="21"/>
                    </w:rPr>
                  </w:pPr>
                  <w:r w:rsidRPr="00AF5212">
                    <w:rPr>
                      <w:bCs/>
                      <w:szCs w:val="21"/>
                    </w:rPr>
                    <w:t>（</w:t>
                  </w:r>
                  <w:r w:rsidRPr="00AF5212">
                    <w:rPr>
                      <w:bCs/>
                      <w:szCs w:val="21"/>
                    </w:rPr>
                    <w:t>202</w:t>
                  </w:r>
                  <w:r w:rsidRPr="00AF5212">
                    <w:rPr>
                      <w:rFonts w:hint="eastAsia"/>
                      <w:bCs/>
                      <w:szCs w:val="21"/>
                    </w:rPr>
                    <w:t>7</w:t>
                  </w:r>
                  <w:r w:rsidRPr="00AF5212">
                    <w:rPr>
                      <w:bCs/>
                      <w:szCs w:val="21"/>
                    </w:rPr>
                    <w:t>年）</w:t>
                  </w:r>
                </w:p>
              </w:tc>
              <w:tc>
                <w:tcPr>
                  <w:tcW w:w="1189" w:type="dxa"/>
                  <w:vAlign w:val="center"/>
                </w:tcPr>
                <w:p w14:paraId="30D134E5" w14:textId="77777777" w:rsidR="005A67F6" w:rsidRPr="00AF5212" w:rsidRDefault="005A67F6" w:rsidP="00650ED2">
                  <w:pPr>
                    <w:adjustRightInd w:val="0"/>
                    <w:snapToGrid w:val="0"/>
                    <w:jc w:val="center"/>
                    <w:rPr>
                      <w:bCs/>
                      <w:szCs w:val="21"/>
                    </w:rPr>
                  </w:pPr>
                  <w:r w:rsidRPr="00AF5212">
                    <w:rPr>
                      <w:bCs/>
                      <w:szCs w:val="21"/>
                    </w:rPr>
                    <w:t>营运远期</w:t>
                  </w:r>
                </w:p>
                <w:p w14:paraId="64E6F39B" w14:textId="77777777" w:rsidR="005A67F6" w:rsidRPr="00AF5212" w:rsidRDefault="005A67F6" w:rsidP="00650ED2">
                  <w:pPr>
                    <w:adjustRightInd w:val="0"/>
                    <w:snapToGrid w:val="0"/>
                    <w:jc w:val="center"/>
                    <w:rPr>
                      <w:bCs/>
                      <w:szCs w:val="21"/>
                    </w:rPr>
                  </w:pPr>
                  <w:r w:rsidRPr="00AF5212">
                    <w:rPr>
                      <w:bCs/>
                      <w:szCs w:val="21"/>
                    </w:rPr>
                    <w:t>（</w:t>
                  </w:r>
                  <w:r w:rsidRPr="00AF5212">
                    <w:rPr>
                      <w:bCs/>
                      <w:szCs w:val="21"/>
                    </w:rPr>
                    <w:t>203</w:t>
                  </w:r>
                  <w:r w:rsidRPr="00AF5212">
                    <w:rPr>
                      <w:rFonts w:hint="eastAsia"/>
                      <w:bCs/>
                      <w:szCs w:val="21"/>
                    </w:rPr>
                    <w:t>5</w:t>
                  </w:r>
                  <w:r w:rsidRPr="00AF5212">
                    <w:rPr>
                      <w:bCs/>
                      <w:szCs w:val="21"/>
                    </w:rPr>
                    <w:t>年）</w:t>
                  </w:r>
                </w:p>
              </w:tc>
              <w:tc>
                <w:tcPr>
                  <w:tcW w:w="1189" w:type="dxa"/>
                  <w:tcBorders>
                    <w:right w:val="single" w:sz="4" w:space="0" w:color="auto"/>
                  </w:tcBorders>
                  <w:vAlign w:val="center"/>
                </w:tcPr>
                <w:p w14:paraId="0B1C66EA" w14:textId="77777777" w:rsidR="005A67F6" w:rsidRPr="00AF5212" w:rsidRDefault="005A67F6" w:rsidP="00650ED2">
                  <w:pPr>
                    <w:adjustRightInd w:val="0"/>
                    <w:snapToGrid w:val="0"/>
                    <w:jc w:val="center"/>
                    <w:rPr>
                      <w:bCs/>
                      <w:szCs w:val="21"/>
                    </w:rPr>
                  </w:pPr>
                  <w:r w:rsidRPr="00AF5212">
                    <w:rPr>
                      <w:bCs/>
                      <w:szCs w:val="21"/>
                    </w:rPr>
                    <w:t>大型车</w:t>
                  </w:r>
                </w:p>
              </w:tc>
              <w:tc>
                <w:tcPr>
                  <w:tcW w:w="1189" w:type="dxa"/>
                  <w:tcBorders>
                    <w:left w:val="single" w:sz="4" w:space="0" w:color="auto"/>
                  </w:tcBorders>
                  <w:vAlign w:val="center"/>
                </w:tcPr>
                <w:p w14:paraId="5BA4DE2C" w14:textId="77777777" w:rsidR="005A67F6" w:rsidRPr="00AF5212" w:rsidRDefault="005A67F6" w:rsidP="00650ED2">
                  <w:pPr>
                    <w:adjustRightInd w:val="0"/>
                    <w:snapToGrid w:val="0"/>
                    <w:jc w:val="center"/>
                    <w:rPr>
                      <w:bCs/>
                      <w:szCs w:val="21"/>
                    </w:rPr>
                  </w:pPr>
                  <w:r w:rsidRPr="00AF5212">
                    <w:rPr>
                      <w:bCs/>
                      <w:szCs w:val="21"/>
                    </w:rPr>
                    <w:t>中型车</w:t>
                  </w:r>
                </w:p>
              </w:tc>
              <w:tc>
                <w:tcPr>
                  <w:tcW w:w="1189" w:type="dxa"/>
                  <w:vAlign w:val="center"/>
                </w:tcPr>
                <w:p w14:paraId="5EEC1C8B" w14:textId="77777777" w:rsidR="005A67F6" w:rsidRPr="00AF5212" w:rsidRDefault="005A67F6" w:rsidP="00650ED2">
                  <w:pPr>
                    <w:adjustRightInd w:val="0"/>
                    <w:snapToGrid w:val="0"/>
                    <w:jc w:val="center"/>
                    <w:rPr>
                      <w:bCs/>
                      <w:szCs w:val="21"/>
                    </w:rPr>
                  </w:pPr>
                  <w:r w:rsidRPr="00AF5212">
                    <w:rPr>
                      <w:bCs/>
                      <w:szCs w:val="21"/>
                    </w:rPr>
                    <w:t>小型车</w:t>
                  </w:r>
                </w:p>
              </w:tc>
            </w:tr>
            <w:tr w:rsidR="00AF5212" w:rsidRPr="00AF5212" w14:paraId="67F390A7" w14:textId="77777777" w:rsidTr="006077CA">
              <w:trPr>
                <w:trHeight w:val="600"/>
                <w:jc w:val="center"/>
              </w:trPr>
              <w:tc>
                <w:tcPr>
                  <w:tcW w:w="1622" w:type="dxa"/>
                  <w:vAlign w:val="center"/>
                </w:tcPr>
                <w:p w14:paraId="338B17A8" w14:textId="1A81DB7C" w:rsidR="005A67F6" w:rsidRPr="00AF5212" w:rsidRDefault="00C60E90" w:rsidP="00650ED2">
                  <w:pPr>
                    <w:adjustRightInd w:val="0"/>
                    <w:snapToGrid w:val="0"/>
                    <w:jc w:val="center"/>
                    <w:rPr>
                      <w:bCs/>
                      <w:szCs w:val="21"/>
                    </w:rPr>
                  </w:pPr>
                  <w:r w:rsidRPr="00AF5212">
                    <w:rPr>
                      <w:rFonts w:hint="eastAsia"/>
                      <w:bCs/>
                      <w:szCs w:val="21"/>
                    </w:rPr>
                    <w:t>新义路（火炬路</w:t>
                  </w:r>
                  <w:r w:rsidRPr="00AF5212">
                    <w:rPr>
                      <w:rFonts w:hint="eastAsia"/>
                      <w:bCs/>
                      <w:szCs w:val="21"/>
                    </w:rPr>
                    <w:t>-</w:t>
                  </w:r>
                  <w:r w:rsidRPr="00AF5212">
                    <w:rPr>
                      <w:rFonts w:hint="eastAsia"/>
                      <w:bCs/>
                      <w:szCs w:val="21"/>
                    </w:rPr>
                    <w:t>东升西路）</w:t>
                  </w:r>
                </w:p>
              </w:tc>
              <w:tc>
                <w:tcPr>
                  <w:tcW w:w="1189" w:type="dxa"/>
                  <w:vAlign w:val="center"/>
                </w:tcPr>
                <w:p w14:paraId="7A17477E" w14:textId="77777777" w:rsidR="005A67F6" w:rsidRPr="00AF5212" w:rsidRDefault="005A67F6" w:rsidP="00650ED2">
                  <w:pPr>
                    <w:adjustRightInd w:val="0"/>
                    <w:snapToGrid w:val="0"/>
                    <w:jc w:val="center"/>
                    <w:rPr>
                      <w:bCs/>
                      <w:szCs w:val="21"/>
                    </w:rPr>
                  </w:pPr>
                  <w:r w:rsidRPr="00AF5212">
                    <w:rPr>
                      <w:bCs/>
                      <w:szCs w:val="21"/>
                    </w:rPr>
                    <w:t>1000</w:t>
                  </w:r>
                </w:p>
              </w:tc>
              <w:tc>
                <w:tcPr>
                  <w:tcW w:w="1189" w:type="dxa"/>
                  <w:vAlign w:val="center"/>
                </w:tcPr>
                <w:p w14:paraId="6A1EA734" w14:textId="77777777" w:rsidR="005A67F6" w:rsidRPr="00AF5212" w:rsidRDefault="005A67F6" w:rsidP="00650ED2">
                  <w:pPr>
                    <w:adjustRightInd w:val="0"/>
                    <w:snapToGrid w:val="0"/>
                    <w:jc w:val="center"/>
                    <w:rPr>
                      <w:bCs/>
                      <w:szCs w:val="21"/>
                    </w:rPr>
                  </w:pPr>
                  <w:r w:rsidRPr="00AF5212">
                    <w:rPr>
                      <w:bCs/>
                      <w:szCs w:val="21"/>
                    </w:rPr>
                    <w:t>1250</w:t>
                  </w:r>
                </w:p>
              </w:tc>
              <w:tc>
                <w:tcPr>
                  <w:tcW w:w="1189" w:type="dxa"/>
                  <w:vAlign w:val="center"/>
                </w:tcPr>
                <w:p w14:paraId="35016E74" w14:textId="77777777" w:rsidR="005A67F6" w:rsidRPr="00AF5212" w:rsidRDefault="005A67F6" w:rsidP="00650ED2">
                  <w:pPr>
                    <w:adjustRightInd w:val="0"/>
                    <w:snapToGrid w:val="0"/>
                    <w:jc w:val="center"/>
                    <w:rPr>
                      <w:bCs/>
                      <w:szCs w:val="21"/>
                    </w:rPr>
                  </w:pPr>
                  <w:r w:rsidRPr="00AF5212">
                    <w:rPr>
                      <w:bCs/>
                      <w:szCs w:val="21"/>
                    </w:rPr>
                    <w:t>1575</w:t>
                  </w:r>
                </w:p>
              </w:tc>
              <w:tc>
                <w:tcPr>
                  <w:tcW w:w="1189" w:type="dxa"/>
                  <w:tcBorders>
                    <w:right w:val="single" w:sz="4" w:space="0" w:color="auto"/>
                  </w:tcBorders>
                  <w:vAlign w:val="center"/>
                </w:tcPr>
                <w:p w14:paraId="12F71596" w14:textId="77777777" w:rsidR="005A67F6" w:rsidRPr="00AF5212" w:rsidRDefault="005A67F6" w:rsidP="00650ED2">
                  <w:pPr>
                    <w:adjustRightInd w:val="0"/>
                    <w:snapToGrid w:val="0"/>
                    <w:jc w:val="center"/>
                    <w:rPr>
                      <w:bCs/>
                      <w:szCs w:val="21"/>
                    </w:rPr>
                  </w:pPr>
                  <w:r w:rsidRPr="00AF5212">
                    <w:rPr>
                      <w:bCs/>
                      <w:szCs w:val="21"/>
                    </w:rPr>
                    <w:t>30</w:t>
                  </w:r>
                </w:p>
              </w:tc>
              <w:tc>
                <w:tcPr>
                  <w:tcW w:w="1189" w:type="dxa"/>
                  <w:tcBorders>
                    <w:left w:val="single" w:sz="4" w:space="0" w:color="auto"/>
                  </w:tcBorders>
                  <w:vAlign w:val="center"/>
                </w:tcPr>
                <w:p w14:paraId="2C03CCDF" w14:textId="77777777" w:rsidR="005A67F6" w:rsidRPr="00AF5212" w:rsidRDefault="005A67F6" w:rsidP="00650ED2">
                  <w:pPr>
                    <w:adjustRightInd w:val="0"/>
                    <w:snapToGrid w:val="0"/>
                    <w:jc w:val="center"/>
                    <w:rPr>
                      <w:bCs/>
                      <w:szCs w:val="21"/>
                    </w:rPr>
                  </w:pPr>
                  <w:r w:rsidRPr="00AF5212">
                    <w:rPr>
                      <w:bCs/>
                      <w:szCs w:val="21"/>
                    </w:rPr>
                    <w:t>20</w:t>
                  </w:r>
                </w:p>
              </w:tc>
              <w:tc>
                <w:tcPr>
                  <w:tcW w:w="1189" w:type="dxa"/>
                  <w:vAlign w:val="center"/>
                </w:tcPr>
                <w:p w14:paraId="28D75563" w14:textId="77777777" w:rsidR="005A67F6" w:rsidRPr="00AF5212" w:rsidRDefault="005A67F6" w:rsidP="00650ED2">
                  <w:pPr>
                    <w:adjustRightInd w:val="0"/>
                    <w:snapToGrid w:val="0"/>
                    <w:jc w:val="center"/>
                    <w:rPr>
                      <w:bCs/>
                      <w:szCs w:val="21"/>
                    </w:rPr>
                  </w:pPr>
                  <w:r w:rsidRPr="00AF5212">
                    <w:rPr>
                      <w:bCs/>
                      <w:szCs w:val="21"/>
                    </w:rPr>
                    <w:t>50</w:t>
                  </w:r>
                </w:p>
              </w:tc>
            </w:tr>
          </w:tbl>
          <w:p w14:paraId="2DF053F8" w14:textId="77777777" w:rsidR="00650ED2" w:rsidRPr="00AF5212" w:rsidRDefault="00650ED2" w:rsidP="00650ED2">
            <w:pPr>
              <w:adjustRightInd w:val="0"/>
              <w:snapToGrid w:val="0"/>
              <w:spacing w:line="360" w:lineRule="auto"/>
              <w:rPr>
                <w:b/>
                <w:bCs/>
                <w:sz w:val="24"/>
              </w:rPr>
            </w:pPr>
            <w:r w:rsidRPr="00AF5212">
              <w:rPr>
                <w:rFonts w:hint="eastAsia"/>
                <w:b/>
                <w:bCs/>
                <w:sz w:val="24"/>
              </w:rPr>
              <w:t>5.1.2</w:t>
            </w:r>
            <w:r w:rsidRPr="00AF5212">
              <w:rPr>
                <w:rFonts w:hint="eastAsia"/>
                <w:b/>
                <w:bCs/>
                <w:sz w:val="24"/>
              </w:rPr>
              <w:t>建设流程</w:t>
            </w:r>
          </w:p>
          <w:p w14:paraId="77D22682" w14:textId="7874E71F" w:rsidR="00650ED2" w:rsidRPr="00AF5212" w:rsidRDefault="002C39AD" w:rsidP="00650ED2">
            <w:pPr>
              <w:adjustRightInd w:val="0"/>
              <w:snapToGrid w:val="0"/>
              <w:spacing w:line="360" w:lineRule="auto"/>
              <w:ind w:firstLineChars="200" w:firstLine="482"/>
              <w:jc w:val="left"/>
              <w:rPr>
                <w:bCs/>
                <w:sz w:val="24"/>
              </w:rPr>
            </w:pPr>
            <w:r w:rsidRPr="00AF5212">
              <w:rPr>
                <w:b/>
                <w:noProof/>
                <w:sz w:val="24"/>
              </w:rPr>
              <mc:AlternateContent>
                <mc:Choice Requires="wps">
                  <w:drawing>
                    <wp:anchor distT="0" distB="0" distL="114300" distR="114300" simplePos="0" relativeHeight="251771904" behindDoc="0" locked="0" layoutInCell="1" allowOverlap="1" wp14:anchorId="6939E466" wp14:editId="5467171D">
                      <wp:simplePos x="0" y="0"/>
                      <wp:positionH relativeFrom="column">
                        <wp:posOffset>4247613</wp:posOffset>
                      </wp:positionH>
                      <wp:positionV relativeFrom="paragraph">
                        <wp:posOffset>242570</wp:posOffset>
                      </wp:positionV>
                      <wp:extent cx="1235075" cy="308610"/>
                      <wp:effectExtent l="0" t="0" r="0" b="0"/>
                      <wp:wrapNone/>
                      <wp:docPr id="250" name="矩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3E288C2E" w14:textId="77777777" w:rsidR="00D451E1" w:rsidRDefault="00D451E1" w:rsidP="00650ED2">
                                  <w:pPr>
                                    <w:jc w:val="center"/>
                                  </w:pPr>
                                  <w:r>
                                    <w:rPr>
                                      <w:rFonts w:hint="eastAsia"/>
                                    </w:rPr>
                                    <w:t>汽车尾气、噪声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50" o:spid="_x0000_s1060" style="position:absolute;left:0;text-align:left;margin-left:334.45pt;margin-top:19.1pt;width:97.25pt;height:24.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" filled="f" stroked="f" strokecolor="red" strokeweight=".5pt">
                      <v:textbox>
                        <w:txbxContent>
                          <w:p w14:paraId="3E288C2E" w14:textId="77777777" w:rsidR="00266E72" w:rsidRDefault="00266E72" w:rsidP="00650ED2">
                            <w:pPr>
                              <w:jc w:val="center"/>
                            </w:pPr>
                            <w:r>
                              <w:rPr>
                                <w:rFonts w:hint="eastAsia"/>
                              </w:rPr>
                              <w:t>汽车尾气、噪声</w:t>
                            </w:r>
                          </w:p>
                        </w:txbxContent>
                      </v:textbox>
                    </v:rect>
                  </w:pict>
                </mc:Fallback>
              </mc:AlternateContent>
            </w:r>
            <w:r w:rsidRPr="00AF5212">
              <w:rPr>
                <w:b/>
                <w:noProof/>
                <w:sz w:val="24"/>
              </w:rPr>
              <mc:AlternateContent>
                <mc:Choice Requires="wps">
                  <w:drawing>
                    <wp:anchor distT="0" distB="0" distL="114300" distR="114300" simplePos="0" relativeHeight="251769856" behindDoc="0" locked="0" layoutInCell="1" allowOverlap="1" wp14:anchorId="3D4BC023" wp14:editId="1D0B7746">
                      <wp:simplePos x="0" y="0"/>
                      <wp:positionH relativeFrom="column">
                        <wp:posOffset>2389603</wp:posOffset>
                      </wp:positionH>
                      <wp:positionV relativeFrom="paragraph">
                        <wp:posOffset>242570</wp:posOffset>
                      </wp:positionV>
                      <wp:extent cx="1235075" cy="308610"/>
                      <wp:effectExtent l="0" t="0" r="0" b="0"/>
                      <wp:wrapNone/>
                      <wp:docPr id="56" name="矩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3496A830" w14:textId="77777777" w:rsidR="00D451E1" w:rsidRDefault="00D451E1" w:rsidP="00650ED2">
                                  <w:pPr>
                                    <w:jc w:val="center"/>
                                  </w:pPr>
                                  <w:r>
                                    <w:rPr>
                                      <w:rFonts w:hint="eastAsia"/>
                                    </w:rPr>
                                    <w:t>废水、扬尘、噪声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6" o:spid="_x0000_s1061" style="position:absolute;left:0;text-align:left;margin-left:188.15pt;margin-top:19.1pt;width:97.25pt;height:24.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" filled="f" stroked="f" strokecolor="red" strokeweight=".5pt">
                      <v:textbox>
                        <w:txbxContent>
                          <w:p w14:paraId="3496A830" w14:textId="77777777" w:rsidR="00266E72" w:rsidRDefault="00266E72" w:rsidP="00650ED2">
                            <w:pPr>
                              <w:jc w:val="center"/>
                            </w:pPr>
                            <w:r>
                              <w:rPr>
                                <w:rFonts w:hint="eastAsia"/>
                              </w:rPr>
                              <w:t>废水、扬尘、噪声</w:t>
                            </w:r>
                          </w:p>
                        </w:txbxContent>
                      </v:textbox>
                    </v:rect>
                  </w:pict>
                </mc:Fallback>
              </mc:AlternateContent>
            </w:r>
            <w:r w:rsidRPr="00AF5212">
              <w:rPr>
                <w:b/>
                <w:noProof/>
                <w:sz w:val="24"/>
              </w:rPr>
              <mc:AlternateContent>
                <mc:Choice Requires="wps">
                  <w:drawing>
                    <wp:anchor distT="0" distB="0" distL="114300" distR="114300" simplePos="0" relativeHeight="251772928" behindDoc="0" locked="0" layoutInCell="1" allowOverlap="1" wp14:anchorId="1C747BC0" wp14:editId="37D38992">
                      <wp:simplePos x="0" y="0"/>
                      <wp:positionH relativeFrom="column">
                        <wp:posOffset>215998</wp:posOffset>
                      </wp:positionH>
                      <wp:positionV relativeFrom="paragraph">
                        <wp:posOffset>240030</wp:posOffset>
                      </wp:positionV>
                      <wp:extent cx="5212715" cy="702310"/>
                      <wp:effectExtent l="0" t="0" r="26035" b="21590"/>
                      <wp:wrapNone/>
                      <wp:docPr id="252" name="矩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715" cy="702310"/>
                              </a:xfrm>
                              <a:prstGeom prst="rect">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B79F62" id="矩形 252" o:spid="_x0000_s1026" style="position:absolute;left:0;text-align:left;margin-left:17pt;margin-top:18.9pt;width:410.45pt;height:55.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" filled="f" strokecolor="black [3213]" strokeweight=".5pt">
                      <v:stroke dashstyle="dash"/>
                    </v:rect>
                  </w:pict>
                </mc:Fallback>
              </mc:AlternateContent>
            </w:r>
            <w:r w:rsidR="00650ED2" w:rsidRPr="00AF5212">
              <w:rPr>
                <w:rFonts w:hint="eastAsia"/>
                <w:bCs/>
                <w:sz w:val="24"/>
              </w:rPr>
              <w:t>建设流程见图</w:t>
            </w:r>
            <w:r w:rsidR="00650ED2" w:rsidRPr="00AF5212">
              <w:rPr>
                <w:rFonts w:hint="eastAsia"/>
                <w:bCs/>
                <w:sz w:val="24"/>
              </w:rPr>
              <w:t>5-1</w:t>
            </w:r>
            <w:r w:rsidR="00650ED2" w:rsidRPr="00AF5212">
              <w:rPr>
                <w:rFonts w:hint="eastAsia"/>
                <w:bCs/>
                <w:sz w:val="24"/>
              </w:rPr>
              <w:t>。</w:t>
            </w:r>
          </w:p>
          <w:p w14:paraId="541C4C20" w14:textId="69765242" w:rsidR="00650ED2" w:rsidRPr="00AF5212" w:rsidRDefault="00650ED2" w:rsidP="00650ED2">
            <w:pPr>
              <w:adjustRightInd w:val="0"/>
              <w:snapToGrid w:val="0"/>
              <w:spacing w:line="360" w:lineRule="auto"/>
              <w:ind w:firstLineChars="200" w:firstLine="482"/>
              <w:jc w:val="left"/>
              <w:rPr>
                <w:bCs/>
                <w:sz w:val="24"/>
              </w:rPr>
            </w:pPr>
            <w:r w:rsidRPr="00AF5212">
              <w:rPr>
                <w:b/>
                <w:noProof/>
                <w:sz w:val="24"/>
              </w:rPr>
              <mc:AlternateContent>
                <mc:Choice Requires="wps">
                  <w:drawing>
                    <wp:anchor distT="0" distB="0" distL="114300" distR="114300" simplePos="0" relativeHeight="251770880" behindDoc="0" locked="0" layoutInCell="1" allowOverlap="1" wp14:anchorId="6E87055B" wp14:editId="4CE5784E">
                      <wp:simplePos x="0" y="0"/>
                      <wp:positionH relativeFrom="column">
                        <wp:posOffset>4318000</wp:posOffset>
                      </wp:positionH>
                      <wp:positionV relativeFrom="paragraph">
                        <wp:posOffset>132715</wp:posOffset>
                      </wp:positionV>
                      <wp:extent cx="213995" cy="120650"/>
                      <wp:effectExtent l="12700" t="56515" r="40005" b="13335"/>
                      <wp:wrapNone/>
                      <wp:docPr id="57" name="直接箭头连接符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995" cy="120650"/>
                              </a:xfrm>
                              <a:prstGeom prst="straightConnector1">
                                <a:avLst/>
                              </a:prstGeom>
                              <a:noFill/>
                              <a:ln w="6350">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D2F013" id="直接箭头连接符 57" o:spid="_x0000_s1026" type="#_x0000_t32" style="position:absolute;left:0;text-align:left;margin-left:340pt;margin-top:10.45pt;width:16.85pt;height:9.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" strokecolor="black [3213]" strokeweight=".5pt">
                      <v:stroke dashstyle="dash" endarrow="block"/>
                    </v:shape>
                  </w:pict>
                </mc:Fallback>
              </mc:AlternateContent>
            </w:r>
            <w:r w:rsidRPr="00AF5212">
              <w:rPr>
                <w:b/>
                <w:noProof/>
                <w:sz w:val="24"/>
              </w:rPr>
              <mc:AlternateContent>
                <mc:Choice Requires="wps">
                  <w:drawing>
                    <wp:anchor distT="0" distB="0" distL="114300" distR="114300" simplePos="0" relativeHeight="251768832" behindDoc="0" locked="0" layoutInCell="1" allowOverlap="1" wp14:anchorId="31152DC0" wp14:editId="4BCF61B1">
                      <wp:simplePos x="0" y="0"/>
                      <wp:positionH relativeFrom="column">
                        <wp:posOffset>2413000</wp:posOffset>
                      </wp:positionH>
                      <wp:positionV relativeFrom="paragraph">
                        <wp:posOffset>133985</wp:posOffset>
                      </wp:positionV>
                      <wp:extent cx="213995" cy="120650"/>
                      <wp:effectExtent l="12700" t="57785" r="40005" b="12065"/>
                      <wp:wrapNone/>
                      <wp:docPr id="59" name="直接箭头连接符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995" cy="120650"/>
                              </a:xfrm>
                              <a:prstGeom prst="straightConnector1">
                                <a:avLst/>
                              </a:prstGeom>
                              <a:noFill/>
                              <a:ln w="6350">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8ED52C" id="直接箭头连接符 59" o:spid="_x0000_s1026" type="#_x0000_t32" style="position:absolute;left:0;text-align:left;margin-left:190pt;margin-top:10.55pt;width:16.85pt;height:9.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" strokecolor="black [3213]" strokeweight=".5pt">
                      <v:stroke dashstyle="dash" endarrow="block"/>
                    </v:shape>
                  </w:pict>
                </mc:Fallback>
              </mc:AlternateContent>
            </w:r>
          </w:p>
          <w:p w14:paraId="5CA14E0D" w14:textId="32D24CC0" w:rsidR="00650ED2" w:rsidRPr="00AF5212" w:rsidRDefault="002C39AD" w:rsidP="002C39AD">
            <w:pPr>
              <w:adjustRightInd w:val="0"/>
              <w:snapToGrid w:val="0"/>
              <w:spacing w:line="360" w:lineRule="auto"/>
              <w:ind w:firstLineChars="200" w:firstLine="480"/>
              <w:jc w:val="left"/>
              <w:rPr>
                <w:bCs/>
                <w:sz w:val="24"/>
              </w:rPr>
            </w:pPr>
            <w:r w:rsidRPr="00AF5212">
              <w:rPr>
                <w:bCs/>
                <w:noProof/>
                <w:sz w:val="24"/>
              </w:rPr>
              <mc:AlternateContent>
                <mc:Choice Requires="wps">
                  <w:drawing>
                    <wp:anchor distT="0" distB="0" distL="114300" distR="114300" simplePos="0" relativeHeight="251764736" behindDoc="0" locked="0" layoutInCell="1" allowOverlap="1" wp14:anchorId="5E971718" wp14:editId="452CD548">
                      <wp:simplePos x="0" y="0"/>
                      <wp:positionH relativeFrom="column">
                        <wp:posOffset>1061085</wp:posOffset>
                      </wp:positionH>
                      <wp:positionV relativeFrom="paragraph">
                        <wp:posOffset>143510</wp:posOffset>
                      </wp:positionV>
                      <wp:extent cx="504190" cy="0"/>
                      <wp:effectExtent l="0" t="76200" r="29210" b="95250"/>
                      <wp:wrapNone/>
                      <wp:docPr id="63" name="直接箭头连接符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D3316B" id="直接箭头连接符 63" o:spid="_x0000_s1026" type="#_x0000_t32" style="position:absolute;left:0;text-align:left;margin-left:83.55pt;margin-top:11.3pt;width:39.7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" strokecolor="black [3213]" strokeweight=".5pt">
                      <v:stroke endarrow="block"/>
                    </v:shape>
                  </w:pict>
                </mc:Fallback>
              </mc:AlternateContent>
            </w:r>
            <w:r w:rsidRPr="00AF5212">
              <w:rPr>
                <w:bCs/>
                <w:noProof/>
                <w:sz w:val="24"/>
              </w:rPr>
              <mc:AlternateContent>
                <mc:Choice Requires="wps">
                  <w:drawing>
                    <wp:anchor distT="0" distB="0" distL="114300" distR="114300" simplePos="0" relativeHeight="251763712" behindDoc="0" locked="0" layoutInCell="1" allowOverlap="1" wp14:anchorId="27D2EE1C" wp14:editId="3B18E598">
                      <wp:simplePos x="0" y="0"/>
                      <wp:positionH relativeFrom="column">
                        <wp:posOffset>154940</wp:posOffset>
                      </wp:positionH>
                      <wp:positionV relativeFrom="paragraph">
                        <wp:posOffset>-8255</wp:posOffset>
                      </wp:positionV>
                      <wp:extent cx="1041400" cy="308610"/>
                      <wp:effectExtent l="0" t="0" r="6350" b="0"/>
                      <wp:wrapNone/>
                      <wp:docPr id="61" name="矩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308610"/>
                              </a:xfrm>
                              <a:prstGeom prst="rect">
                                <a:avLst/>
                              </a:prstGeom>
                              <a:solidFill>
                                <a:srgbClr val="FFFFFF"/>
                              </a:solidFill>
                              <a:ln>
                                <a:noFill/>
                              </a:ln>
                              <a:extLst>
                                <a:ext uri="{91240B29-F687-4F45-9708-019B960494DF}">
                                  <a14:hiddenLine xmlns:a14="http://schemas.microsoft.com/office/drawing/2010/main" w="6350">
                                    <a:solidFill>
                                      <a:srgbClr val="FF0000"/>
                                    </a:solidFill>
                                    <a:miter lim="800000"/>
                                    <a:headEnd/>
                                    <a:tailEnd/>
                                  </a14:hiddenLine>
                                </a:ext>
                              </a:extLst>
                            </wps:spPr>
                            <wps:txbx>
                              <w:txbxContent>
                                <w:p w14:paraId="5C546D42" w14:textId="77777777" w:rsidR="00D451E1" w:rsidRDefault="00D451E1" w:rsidP="00650ED2">
                                  <w:pPr>
                                    <w:jc w:val="center"/>
                                  </w:pPr>
                                  <w:r>
                                    <w:rPr>
                                      <w:rFonts w:hint="eastAsia"/>
                                    </w:rPr>
                                    <w:t>勘察设计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1" o:spid="_x0000_s1062" style="position:absolute;left:0;text-align:left;margin-left:12.2pt;margin-top:-.65pt;width:82pt;height:24.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" stroked="f" strokecolor="red" strokeweight=".5pt">
                      <v:textbox>
                        <w:txbxContent>
                          <w:p w14:paraId="5C546D42" w14:textId="77777777" w:rsidR="00266E72" w:rsidRDefault="00266E72" w:rsidP="00650ED2">
                            <w:pPr>
                              <w:jc w:val="center"/>
                            </w:pPr>
                            <w:r>
                              <w:rPr>
                                <w:rFonts w:hint="eastAsia"/>
                              </w:rPr>
                              <w:t>勘察设计</w:t>
                            </w:r>
                          </w:p>
                        </w:txbxContent>
                      </v:textbox>
                    </v:rect>
                  </w:pict>
                </mc:Fallback>
              </mc:AlternateContent>
            </w:r>
            <w:r w:rsidRPr="00AF5212">
              <w:rPr>
                <w:b/>
                <w:noProof/>
                <w:sz w:val="24"/>
              </w:rPr>
              <mc:AlternateContent>
                <mc:Choice Requires="wps">
                  <w:drawing>
                    <wp:anchor distT="0" distB="0" distL="114300" distR="114300" simplePos="0" relativeHeight="251765760" behindDoc="0" locked="0" layoutInCell="1" allowOverlap="1" wp14:anchorId="63E99F38" wp14:editId="5A34EA99">
                      <wp:simplePos x="0" y="0"/>
                      <wp:positionH relativeFrom="column">
                        <wp:posOffset>1565275</wp:posOffset>
                      </wp:positionH>
                      <wp:positionV relativeFrom="paragraph">
                        <wp:posOffset>-8255</wp:posOffset>
                      </wp:positionV>
                      <wp:extent cx="1403350" cy="308610"/>
                      <wp:effectExtent l="0" t="0" r="25400" b="15240"/>
                      <wp:wrapNone/>
                      <wp:docPr id="60" name="矩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308610"/>
                              </a:xfrm>
                              <a:prstGeom prst="rect">
                                <a:avLst/>
                              </a:prstGeom>
                              <a:solidFill>
                                <a:srgbClr val="FFFFFF"/>
                              </a:solidFill>
                              <a:ln w="6350">
                                <a:solidFill>
                                  <a:schemeClr val="tx1">
                                    <a:lumMod val="100000"/>
                                    <a:lumOff val="0"/>
                                  </a:schemeClr>
                                </a:solidFill>
                                <a:miter lim="800000"/>
                                <a:headEnd/>
                                <a:tailEnd/>
                              </a:ln>
                            </wps:spPr>
                            <wps:txbx>
                              <w:txbxContent>
                                <w:p w14:paraId="467046AE" w14:textId="77777777" w:rsidR="00D451E1" w:rsidRDefault="00D451E1" w:rsidP="00650ED2">
                                  <w:pPr>
                                    <w:jc w:val="center"/>
                                  </w:pPr>
                                  <w:r>
                                    <w:rPr>
                                      <w:rFonts w:hint="eastAsia"/>
                                    </w:rPr>
                                    <w:t>道路及配套工程建设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0" o:spid="_x0000_s1063" style="position:absolute;left:0;text-align:left;margin-left:123.25pt;margin-top:-.65pt;width:110.5pt;height:24.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" strokecolor="black [3213]" strokeweight=".5pt">
                      <v:textbox>
                        <w:txbxContent>
                          <w:p w14:paraId="467046AE" w14:textId="77777777" w:rsidR="00266E72" w:rsidRDefault="00266E72" w:rsidP="00650ED2">
                            <w:pPr>
                              <w:jc w:val="center"/>
                            </w:pPr>
                            <w:r>
                              <w:rPr>
                                <w:rFonts w:hint="eastAsia"/>
                              </w:rPr>
                              <w:t>道路及配套工程建设</w:t>
                            </w:r>
                          </w:p>
                        </w:txbxContent>
                      </v:textbox>
                    </v:rect>
                  </w:pict>
                </mc:Fallback>
              </mc:AlternateContent>
            </w:r>
            <w:r w:rsidRPr="00AF5212">
              <w:rPr>
                <w:b/>
                <w:noProof/>
                <w:sz w:val="24"/>
              </w:rPr>
              <mc:AlternateContent>
                <mc:Choice Requires="wps">
                  <w:drawing>
                    <wp:anchor distT="0" distB="0" distL="114300" distR="114300" simplePos="0" relativeHeight="251767808" behindDoc="0" locked="0" layoutInCell="1" allowOverlap="1" wp14:anchorId="1A45391B" wp14:editId="46C6F86B">
                      <wp:simplePos x="0" y="0"/>
                      <wp:positionH relativeFrom="column">
                        <wp:posOffset>3472815</wp:posOffset>
                      </wp:positionH>
                      <wp:positionV relativeFrom="paragraph">
                        <wp:posOffset>-8890</wp:posOffset>
                      </wp:positionV>
                      <wp:extent cx="1403350" cy="308610"/>
                      <wp:effectExtent l="0" t="0" r="25400" b="15240"/>
                      <wp:wrapNone/>
                      <wp:docPr id="58" name="矩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308610"/>
                              </a:xfrm>
                              <a:prstGeom prst="rect">
                                <a:avLst/>
                              </a:prstGeom>
                              <a:solidFill>
                                <a:srgbClr val="FFFFFF"/>
                              </a:solidFill>
                              <a:ln w="6350">
                                <a:solidFill>
                                  <a:schemeClr val="tx1">
                                    <a:lumMod val="100000"/>
                                    <a:lumOff val="0"/>
                                  </a:schemeClr>
                                </a:solidFill>
                                <a:miter lim="800000"/>
                                <a:headEnd/>
                                <a:tailEnd/>
                              </a:ln>
                            </wps:spPr>
                            <wps:txbx>
                              <w:txbxContent>
                                <w:p w14:paraId="12BF0D5C" w14:textId="77777777" w:rsidR="00D451E1" w:rsidRDefault="00D451E1" w:rsidP="00650ED2">
                                  <w:pPr>
                                    <w:jc w:val="center"/>
                                  </w:pPr>
                                  <w:r>
                                    <w:rPr>
                                      <w:rFonts w:hint="eastAsia"/>
                                    </w:rPr>
                                    <w:t>交付营运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8" o:spid="_x0000_s1064" style="position:absolute;left:0;text-align:left;margin-left:273.45pt;margin-top:-.7pt;width:110.5pt;height:24.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" strokecolor="black [3213]" strokeweight=".5pt">
                      <v:textbox>
                        <w:txbxContent>
                          <w:p w14:paraId="12BF0D5C" w14:textId="77777777" w:rsidR="00266E72" w:rsidRDefault="00266E72" w:rsidP="00650ED2">
                            <w:pPr>
                              <w:jc w:val="center"/>
                            </w:pPr>
                            <w:r>
                              <w:rPr>
                                <w:rFonts w:hint="eastAsia"/>
                              </w:rPr>
                              <w:t>交付营运</w:t>
                            </w:r>
                          </w:p>
                        </w:txbxContent>
                      </v:textbox>
                    </v:rect>
                  </w:pict>
                </mc:Fallback>
              </mc:AlternateContent>
            </w:r>
            <w:r w:rsidRPr="00AF5212">
              <w:rPr>
                <w:b/>
                <w:noProof/>
                <w:sz w:val="24"/>
              </w:rPr>
              <mc:AlternateContent>
                <mc:Choice Requires="wps">
                  <w:drawing>
                    <wp:anchor distT="0" distB="0" distL="114300" distR="114300" simplePos="0" relativeHeight="251766784" behindDoc="0" locked="0" layoutInCell="1" allowOverlap="1" wp14:anchorId="04712BC5" wp14:editId="523B44B0">
                      <wp:simplePos x="0" y="0"/>
                      <wp:positionH relativeFrom="column">
                        <wp:posOffset>2968723</wp:posOffset>
                      </wp:positionH>
                      <wp:positionV relativeFrom="paragraph">
                        <wp:posOffset>143510</wp:posOffset>
                      </wp:positionV>
                      <wp:extent cx="504190" cy="0"/>
                      <wp:effectExtent l="0" t="76200" r="29210" b="95250"/>
                      <wp:wrapNone/>
                      <wp:docPr id="62" name="直接箭头连接符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8A4CDD" id="直接箭头连接符 62" o:spid="_x0000_s1026" type="#_x0000_t32" style="position:absolute;left:0;text-align:left;margin-left:233.75pt;margin-top:11.3pt;width:39.7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" strokecolor="black [3213]" strokeweight=".5pt">
                      <v:stroke endarrow="block"/>
                    </v:shape>
                  </w:pict>
                </mc:Fallback>
              </mc:AlternateContent>
            </w:r>
          </w:p>
          <w:p w14:paraId="333C2E2D" w14:textId="77777777" w:rsidR="00650ED2" w:rsidRPr="00AF5212" w:rsidRDefault="00650ED2" w:rsidP="00650ED2">
            <w:pPr>
              <w:adjustRightInd w:val="0"/>
              <w:snapToGrid w:val="0"/>
              <w:spacing w:line="360" w:lineRule="auto"/>
              <w:ind w:firstLineChars="200" w:firstLine="480"/>
              <w:jc w:val="left"/>
              <w:rPr>
                <w:bCs/>
                <w:sz w:val="24"/>
              </w:rPr>
            </w:pPr>
          </w:p>
          <w:p w14:paraId="26C44BF1" w14:textId="77777777" w:rsidR="00650ED2" w:rsidRPr="00AF5212" w:rsidRDefault="00650ED2" w:rsidP="00650ED2">
            <w:pPr>
              <w:adjustRightInd w:val="0"/>
              <w:snapToGrid w:val="0"/>
              <w:jc w:val="center"/>
              <w:rPr>
                <w:bCs/>
                <w:sz w:val="24"/>
              </w:rPr>
            </w:pPr>
            <w:r w:rsidRPr="00AF5212">
              <w:rPr>
                <w:rFonts w:hint="eastAsia"/>
                <w:bCs/>
                <w:sz w:val="24"/>
              </w:rPr>
              <w:t>图</w:t>
            </w:r>
            <w:r w:rsidRPr="00AF5212">
              <w:rPr>
                <w:rFonts w:hint="eastAsia"/>
                <w:bCs/>
                <w:sz w:val="24"/>
              </w:rPr>
              <w:t xml:space="preserve">5-1   </w:t>
            </w:r>
            <w:r w:rsidRPr="00AF5212">
              <w:rPr>
                <w:rFonts w:hint="eastAsia"/>
                <w:bCs/>
                <w:sz w:val="24"/>
              </w:rPr>
              <w:t>建设流程图</w:t>
            </w:r>
          </w:p>
          <w:p w14:paraId="53A21CFD" w14:textId="77777777" w:rsidR="00650ED2" w:rsidRPr="00AF5212" w:rsidRDefault="00650ED2" w:rsidP="00650ED2">
            <w:pPr>
              <w:adjustRightInd w:val="0"/>
              <w:snapToGrid w:val="0"/>
              <w:spacing w:line="360" w:lineRule="auto"/>
              <w:ind w:firstLineChars="200" w:firstLine="480"/>
              <w:jc w:val="left"/>
              <w:rPr>
                <w:bCs/>
                <w:sz w:val="24"/>
              </w:rPr>
            </w:pPr>
            <w:r w:rsidRPr="00AF5212">
              <w:rPr>
                <w:rFonts w:hint="eastAsia"/>
                <w:bCs/>
                <w:sz w:val="24"/>
              </w:rPr>
              <w:t>建设流程说明：</w:t>
            </w:r>
          </w:p>
          <w:p w14:paraId="0D3EF7D8" w14:textId="6E29E4D7" w:rsidR="00650ED2" w:rsidRPr="00AF5212" w:rsidRDefault="00650ED2" w:rsidP="00650ED2">
            <w:pPr>
              <w:adjustRightInd w:val="0"/>
              <w:snapToGrid w:val="0"/>
              <w:spacing w:line="360" w:lineRule="auto"/>
              <w:ind w:firstLineChars="200" w:firstLine="480"/>
              <w:rPr>
                <w:bCs/>
                <w:sz w:val="24"/>
              </w:rPr>
            </w:pPr>
            <w:r w:rsidRPr="00AF5212">
              <w:rPr>
                <w:rFonts w:hint="eastAsia"/>
                <w:bCs/>
                <w:sz w:val="24"/>
              </w:rPr>
              <w:t>在完成勘察、设计并获得许可后，施工人员进驻现场，进行清淤清表，根据实际情况进行挖方或填方，路基及路面施工，配套工程施工。施工完毕，通过验收后交付营运。</w:t>
            </w:r>
          </w:p>
          <w:p w14:paraId="43B6DC74" w14:textId="77777777" w:rsidR="00650ED2" w:rsidRPr="00AF5212" w:rsidRDefault="00650ED2" w:rsidP="00650ED2">
            <w:pPr>
              <w:adjustRightInd w:val="0"/>
              <w:snapToGrid w:val="0"/>
              <w:spacing w:line="360" w:lineRule="auto"/>
              <w:rPr>
                <w:b/>
                <w:bCs/>
                <w:sz w:val="28"/>
              </w:rPr>
            </w:pPr>
            <w:r w:rsidRPr="00AF5212">
              <w:rPr>
                <w:rFonts w:hint="eastAsia"/>
                <w:b/>
                <w:bCs/>
                <w:sz w:val="28"/>
              </w:rPr>
              <w:t>5.2</w:t>
            </w:r>
            <w:r w:rsidRPr="00AF5212">
              <w:rPr>
                <w:rFonts w:hint="eastAsia"/>
                <w:b/>
                <w:bCs/>
                <w:sz w:val="28"/>
              </w:rPr>
              <w:t>施工期污染源强分析</w:t>
            </w:r>
          </w:p>
          <w:p w14:paraId="593436D0" w14:textId="77777777" w:rsidR="00650ED2" w:rsidRPr="00AF5212" w:rsidRDefault="00650ED2" w:rsidP="00650ED2">
            <w:pPr>
              <w:adjustRightInd w:val="0"/>
              <w:snapToGrid w:val="0"/>
              <w:spacing w:line="360" w:lineRule="auto"/>
              <w:rPr>
                <w:b/>
                <w:bCs/>
                <w:sz w:val="24"/>
              </w:rPr>
            </w:pPr>
            <w:r w:rsidRPr="00AF5212">
              <w:rPr>
                <w:rFonts w:hint="eastAsia"/>
                <w:b/>
                <w:bCs/>
                <w:sz w:val="24"/>
              </w:rPr>
              <w:t>5.2.1</w:t>
            </w:r>
            <w:r w:rsidRPr="00AF5212">
              <w:rPr>
                <w:rFonts w:hint="eastAsia"/>
                <w:b/>
                <w:bCs/>
                <w:sz w:val="24"/>
              </w:rPr>
              <w:t>废水</w:t>
            </w:r>
          </w:p>
          <w:p w14:paraId="4327C040" w14:textId="77777777" w:rsidR="00650ED2" w:rsidRPr="00AF5212" w:rsidRDefault="00650ED2" w:rsidP="00650ED2">
            <w:pPr>
              <w:adjustRightInd w:val="0"/>
              <w:snapToGrid w:val="0"/>
              <w:spacing w:line="360" w:lineRule="auto"/>
              <w:ind w:firstLineChars="200" w:firstLine="480"/>
              <w:rPr>
                <w:bCs/>
                <w:sz w:val="24"/>
              </w:rPr>
            </w:pPr>
            <w:r w:rsidRPr="00AF5212">
              <w:rPr>
                <w:rFonts w:hint="eastAsia"/>
                <w:bCs/>
                <w:sz w:val="24"/>
              </w:rPr>
              <w:t>1</w:t>
            </w:r>
            <w:r w:rsidRPr="00AF5212">
              <w:rPr>
                <w:rFonts w:hint="eastAsia"/>
                <w:bCs/>
                <w:sz w:val="24"/>
              </w:rPr>
              <w:t>、施工废水</w:t>
            </w:r>
          </w:p>
          <w:p w14:paraId="7CB2F45F" w14:textId="3F0DD924" w:rsidR="002F00D0" w:rsidRPr="00AF5212" w:rsidRDefault="002F00D0" w:rsidP="002F00D0">
            <w:pPr>
              <w:adjustRightInd w:val="0"/>
              <w:snapToGrid w:val="0"/>
              <w:spacing w:line="360" w:lineRule="auto"/>
              <w:ind w:firstLineChars="200" w:firstLine="480"/>
              <w:rPr>
                <w:sz w:val="24"/>
              </w:rPr>
            </w:pPr>
            <w:r w:rsidRPr="00AF5212">
              <w:rPr>
                <w:rFonts w:hint="eastAsia"/>
                <w:sz w:val="24"/>
              </w:rPr>
              <w:t>施工期的施工废水主要包括</w:t>
            </w:r>
            <w:r w:rsidR="00D070AE" w:rsidRPr="00AF5212">
              <w:rPr>
                <w:rFonts w:hint="eastAsia"/>
                <w:sz w:val="24"/>
              </w:rPr>
              <w:t>砂石料冲洗水、混凝土系统废水（冲洗、预制与养护）、</w:t>
            </w:r>
            <w:r w:rsidRPr="00AF5212">
              <w:rPr>
                <w:rFonts w:hint="eastAsia"/>
                <w:sz w:val="24"/>
              </w:rPr>
              <w:t>汽车冲洗水、机械设备清洗水等。砂石料冲洗水、混凝土系统废水主要发生在路面工程、预制件工场等地，汽车冲洗水、机械设备清洗水散见于各施工工地。</w:t>
            </w:r>
            <w:r w:rsidRPr="00AF5212">
              <w:rPr>
                <w:rFonts w:hint="eastAsia"/>
                <w:sz w:val="24"/>
              </w:rPr>
              <w:lastRenderedPageBreak/>
              <w:t>大部分零散排放，污水量变化较大，据某施工工地调查，在施工高峰时期，日施工用水量可达</w:t>
            </w:r>
            <w:r w:rsidRPr="00AF5212">
              <w:rPr>
                <w:rFonts w:hint="eastAsia"/>
                <w:sz w:val="24"/>
              </w:rPr>
              <w:t>450m</w:t>
            </w:r>
            <w:r w:rsidRPr="00AF5212">
              <w:rPr>
                <w:rFonts w:hint="eastAsia"/>
                <w:sz w:val="24"/>
                <w:vertAlign w:val="superscript"/>
              </w:rPr>
              <w:t>3</w:t>
            </w:r>
            <w:r w:rsidRPr="00AF5212">
              <w:rPr>
                <w:rFonts w:hint="eastAsia"/>
                <w:sz w:val="24"/>
              </w:rPr>
              <w:t>，主要污染物为泥沙、零星的油和碱性物质，其</w:t>
            </w:r>
            <w:r w:rsidRPr="00AF5212">
              <w:rPr>
                <w:rFonts w:hint="eastAsia"/>
                <w:sz w:val="24"/>
              </w:rPr>
              <w:t>SS</w:t>
            </w:r>
            <w:r w:rsidRPr="00AF5212">
              <w:rPr>
                <w:rFonts w:hint="eastAsia"/>
                <w:sz w:val="24"/>
              </w:rPr>
              <w:t>浓度可达</w:t>
            </w:r>
            <w:r w:rsidRPr="00AF5212">
              <w:rPr>
                <w:rFonts w:hint="eastAsia"/>
                <w:sz w:val="24"/>
              </w:rPr>
              <w:t>1.5~3</w:t>
            </w:r>
            <w:r w:rsidRPr="00AF5212">
              <w:rPr>
                <w:rFonts w:hint="eastAsia"/>
                <w:sz w:val="24"/>
              </w:rPr>
              <w:t>万</w:t>
            </w:r>
            <w:r w:rsidRPr="00AF5212">
              <w:rPr>
                <w:rFonts w:hint="eastAsia"/>
                <w:sz w:val="24"/>
              </w:rPr>
              <w:t>mg/L</w:t>
            </w:r>
            <w:r w:rsidRPr="00AF5212">
              <w:rPr>
                <w:rFonts w:hint="eastAsia"/>
                <w:sz w:val="24"/>
              </w:rPr>
              <w:t>。</w:t>
            </w:r>
          </w:p>
          <w:p w14:paraId="185523A7" w14:textId="1F4CCF3C" w:rsidR="00650ED2" w:rsidRPr="00AF5212" w:rsidRDefault="00650ED2" w:rsidP="009F66D6">
            <w:pPr>
              <w:adjustRightInd w:val="0"/>
              <w:snapToGrid w:val="0"/>
              <w:spacing w:line="360" w:lineRule="auto"/>
              <w:ind w:firstLineChars="200" w:firstLine="480"/>
              <w:rPr>
                <w:bCs/>
                <w:sz w:val="24"/>
              </w:rPr>
            </w:pPr>
            <w:r w:rsidRPr="00AF5212">
              <w:rPr>
                <w:rFonts w:hint="eastAsia"/>
                <w:bCs/>
                <w:sz w:val="24"/>
              </w:rPr>
              <w:t>2</w:t>
            </w:r>
            <w:r w:rsidRPr="00AF5212">
              <w:rPr>
                <w:rFonts w:hint="eastAsia"/>
                <w:bCs/>
                <w:sz w:val="24"/>
              </w:rPr>
              <w:t>、生活污水</w:t>
            </w:r>
          </w:p>
          <w:p w14:paraId="154582AE" w14:textId="5AC8D50A" w:rsidR="00650ED2" w:rsidRPr="00AF5212" w:rsidRDefault="00650ED2" w:rsidP="007F2305">
            <w:pPr>
              <w:adjustRightInd w:val="0"/>
              <w:snapToGrid w:val="0"/>
              <w:spacing w:line="360" w:lineRule="auto"/>
              <w:ind w:firstLineChars="200" w:firstLine="480"/>
              <w:rPr>
                <w:sz w:val="24"/>
              </w:rPr>
            </w:pPr>
            <w:r w:rsidRPr="00AF5212">
              <w:rPr>
                <w:rFonts w:hint="eastAsia"/>
                <w:sz w:val="24"/>
              </w:rPr>
              <w:t>根据对类似道路等基础设施建设项目施工情况的调查，本项目施工人员在施工高峰期每天约</w:t>
            </w:r>
            <w:r w:rsidR="007A620A" w:rsidRPr="00AF5212">
              <w:rPr>
                <w:rFonts w:hint="eastAsia"/>
                <w:sz w:val="24"/>
              </w:rPr>
              <w:t>25</w:t>
            </w:r>
            <w:r w:rsidRPr="00AF5212">
              <w:rPr>
                <w:rFonts w:hint="eastAsia"/>
                <w:sz w:val="24"/>
              </w:rPr>
              <w:t>人，施工期约</w:t>
            </w:r>
            <w:r w:rsidR="00DF27CA" w:rsidRPr="00AF5212">
              <w:rPr>
                <w:rFonts w:hint="eastAsia"/>
                <w:sz w:val="24"/>
              </w:rPr>
              <w:t>180</w:t>
            </w:r>
            <w:r w:rsidRPr="00AF5212">
              <w:rPr>
                <w:rFonts w:hint="eastAsia"/>
                <w:sz w:val="24"/>
              </w:rPr>
              <w:t>天，</w:t>
            </w:r>
            <w:r w:rsidRPr="00AF5212">
              <w:rPr>
                <w:rFonts w:hAnsi="宋体" w:hint="eastAsia"/>
                <w:sz w:val="24"/>
              </w:rPr>
              <w:t>施工人员所需的生活用水量以</w:t>
            </w:r>
            <w:r w:rsidRPr="00AF5212">
              <w:rPr>
                <w:sz w:val="24"/>
              </w:rPr>
              <w:t>120L/d·</w:t>
            </w:r>
            <w:r w:rsidRPr="00AF5212">
              <w:rPr>
                <w:rFonts w:hAnsi="宋体" w:hint="eastAsia"/>
                <w:sz w:val="24"/>
              </w:rPr>
              <w:t>人计，</w:t>
            </w:r>
            <w:r w:rsidRPr="00AF5212">
              <w:rPr>
                <w:rFonts w:hint="eastAsia"/>
                <w:bCs/>
                <w:sz w:val="24"/>
              </w:rPr>
              <w:t>则本项目施工期生活用水量共计约为</w:t>
            </w:r>
            <w:r w:rsidR="000E5A26" w:rsidRPr="00AF5212">
              <w:rPr>
                <w:rFonts w:hint="eastAsia"/>
                <w:bCs/>
                <w:sz w:val="24"/>
              </w:rPr>
              <w:t>540</w:t>
            </w:r>
            <w:r w:rsidRPr="00AF5212">
              <w:rPr>
                <w:rFonts w:hint="eastAsia"/>
                <w:bCs/>
                <w:sz w:val="24"/>
              </w:rPr>
              <w:t>m</w:t>
            </w:r>
            <w:r w:rsidRPr="00AF5212">
              <w:rPr>
                <w:rFonts w:hint="eastAsia"/>
                <w:bCs/>
                <w:sz w:val="24"/>
                <w:vertAlign w:val="superscript"/>
              </w:rPr>
              <w:t>3</w:t>
            </w:r>
            <w:r w:rsidRPr="00AF5212">
              <w:rPr>
                <w:rFonts w:hint="eastAsia"/>
                <w:bCs/>
                <w:sz w:val="24"/>
              </w:rPr>
              <w:t>，生活污水的排放量按用水量的</w:t>
            </w:r>
            <w:r w:rsidRPr="00AF5212">
              <w:rPr>
                <w:rFonts w:hint="eastAsia"/>
                <w:bCs/>
                <w:sz w:val="24"/>
              </w:rPr>
              <w:t>90%</w:t>
            </w:r>
            <w:r w:rsidRPr="00AF5212">
              <w:rPr>
                <w:rFonts w:hint="eastAsia"/>
                <w:bCs/>
                <w:sz w:val="24"/>
              </w:rPr>
              <w:t>计，则生活污水产生量为</w:t>
            </w:r>
            <w:r w:rsidR="000E5A26" w:rsidRPr="00AF5212">
              <w:rPr>
                <w:rFonts w:hint="eastAsia"/>
                <w:bCs/>
                <w:sz w:val="24"/>
              </w:rPr>
              <w:t>486</w:t>
            </w:r>
            <w:r w:rsidRPr="00AF5212">
              <w:rPr>
                <w:rFonts w:hint="eastAsia"/>
                <w:bCs/>
                <w:sz w:val="24"/>
              </w:rPr>
              <w:t>m</w:t>
            </w:r>
            <w:r w:rsidRPr="00AF5212">
              <w:rPr>
                <w:rFonts w:hint="eastAsia"/>
                <w:bCs/>
                <w:sz w:val="24"/>
                <w:vertAlign w:val="superscript"/>
              </w:rPr>
              <w:t>3</w:t>
            </w:r>
            <w:r w:rsidRPr="00AF5212">
              <w:rPr>
                <w:rFonts w:hint="eastAsia"/>
                <w:bCs/>
                <w:sz w:val="24"/>
              </w:rPr>
              <w:t>。</w:t>
            </w:r>
            <w:r w:rsidRPr="00AF5212">
              <w:rPr>
                <w:rFonts w:hAnsi="宋体" w:hint="eastAsia"/>
                <w:sz w:val="24"/>
              </w:rPr>
              <w:t>该污水</w:t>
            </w:r>
            <w:r w:rsidRPr="00AF5212">
              <w:rPr>
                <w:sz w:val="24"/>
              </w:rPr>
              <w:t>COD</w:t>
            </w:r>
            <w:r w:rsidRPr="00AF5212">
              <w:rPr>
                <w:sz w:val="24"/>
                <w:vertAlign w:val="subscript"/>
              </w:rPr>
              <w:t>Cr</w:t>
            </w:r>
            <w:r w:rsidRPr="00AF5212">
              <w:rPr>
                <w:rFonts w:hAnsi="宋体" w:hint="eastAsia"/>
                <w:sz w:val="24"/>
              </w:rPr>
              <w:t>为</w:t>
            </w:r>
            <w:r w:rsidRPr="00AF5212">
              <w:rPr>
                <w:sz w:val="24"/>
              </w:rPr>
              <w:t>320mg/L</w:t>
            </w:r>
            <w:r w:rsidRPr="00AF5212">
              <w:rPr>
                <w:rFonts w:hAnsi="宋体" w:hint="eastAsia"/>
                <w:sz w:val="24"/>
              </w:rPr>
              <w:t>，</w:t>
            </w:r>
            <w:r w:rsidRPr="00AF5212">
              <w:rPr>
                <w:sz w:val="24"/>
              </w:rPr>
              <w:t>COD</w:t>
            </w:r>
            <w:r w:rsidRPr="00AF5212">
              <w:rPr>
                <w:sz w:val="24"/>
                <w:vertAlign w:val="subscript"/>
              </w:rPr>
              <w:t>Cr</w:t>
            </w:r>
            <w:r w:rsidRPr="00AF5212">
              <w:rPr>
                <w:rFonts w:hAnsi="宋体" w:hint="eastAsia"/>
                <w:sz w:val="24"/>
              </w:rPr>
              <w:t>的产生量约为</w:t>
            </w:r>
            <w:r w:rsidR="00E03E69" w:rsidRPr="00AF5212">
              <w:rPr>
                <w:rFonts w:hint="eastAsia"/>
                <w:sz w:val="24"/>
              </w:rPr>
              <w:t>0.</w:t>
            </w:r>
            <w:r w:rsidR="004C28C3" w:rsidRPr="00AF5212">
              <w:rPr>
                <w:rFonts w:hint="eastAsia"/>
                <w:sz w:val="24"/>
              </w:rPr>
              <w:t>156</w:t>
            </w:r>
            <w:r w:rsidRPr="00AF5212">
              <w:rPr>
                <w:rFonts w:hint="eastAsia"/>
                <w:sz w:val="24"/>
              </w:rPr>
              <w:t>t</w:t>
            </w:r>
            <w:r w:rsidRPr="00AF5212">
              <w:rPr>
                <w:rFonts w:hAnsi="宋体" w:hint="eastAsia"/>
                <w:sz w:val="24"/>
              </w:rPr>
              <w:t>，</w:t>
            </w:r>
            <w:r w:rsidRPr="00AF5212">
              <w:rPr>
                <w:sz w:val="24"/>
              </w:rPr>
              <w:t>SS</w:t>
            </w:r>
            <w:r w:rsidRPr="00AF5212">
              <w:rPr>
                <w:rFonts w:hAnsi="宋体" w:hint="eastAsia"/>
                <w:sz w:val="24"/>
              </w:rPr>
              <w:t>为</w:t>
            </w:r>
            <w:r w:rsidRPr="00AF5212">
              <w:rPr>
                <w:sz w:val="24"/>
              </w:rPr>
              <w:t>180mg/L</w:t>
            </w:r>
            <w:r w:rsidRPr="00AF5212">
              <w:rPr>
                <w:rFonts w:hAnsi="宋体" w:hint="eastAsia"/>
                <w:sz w:val="24"/>
              </w:rPr>
              <w:t>，</w:t>
            </w:r>
            <w:r w:rsidRPr="00AF5212">
              <w:rPr>
                <w:sz w:val="24"/>
              </w:rPr>
              <w:t>SS</w:t>
            </w:r>
            <w:r w:rsidRPr="00AF5212">
              <w:rPr>
                <w:rFonts w:hAnsi="宋体" w:hint="eastAsia"/>
                <w:sz w:val="24"/>
              </w:rPr>
              <w:t>的产生量约为</w:t>
            </w:r>
            <w:r w:rsidRPr="00AF5212">
              <w:rPr>
                <w:rFonts w:hint="eastAsia"/>
                <w:sz w:val="24"/>
              </w:rPr>
              <w:t>0.</w:t>
            </w:r>
            <w:r w:rsidR="004C28C3" w:rsidRPr="00AF5212">
              <w:rPr>
                <w:rFonts w:hint="eastAsia"/>
                <w:sz w:val="24"/>
              </w:rPr>
              <w:t>087</w:t>
            </w:r>
            <w:r w:rsidRPr="00AF5212">
              <w:rPr>
                <w:rFonts w:hint="eastAsia"/>
                <w:sz w:val="24"/>
              </w:rPr>
              <w:t>t</w:t>
            </w:r>
            <w:r w:rsidRPr="00AF5212">
              <w:rPr>
                <w:rFonts w:hAnsi="宋体" w:hint="eastAsia"/>
                <w:sz w:val="24"/>
              </w:rPr>
              <w:t>，</w:t>
            </w:r>
            <w:r w:rsidRPr="00AF5212">
              <w:rPr>
                <w:sz w:val="24"/>
              </w:rPr>
              <w:t>NH</w:t>
            </w:r>
            <w:r w:rsidRPr="00AF5212">
              <w:rPr>
                <w:sz w:val="24"/>
                <w:vertAlign w:val="subscript"/>
              </w:rPr>
              <w:t>3</w:t>
            </w:r>
            <w:r w:rsidRPr="00AF5212">
              <w:rPr>
                <w:sz w:val="24"/>
              </w:rPr>
              <w:t>-N</w:t>
            </w:r>
            <w:r w:rsidRPr="00AF5212">
              <w:rPr>
                <w:rFonts w:hAnsi="宋体" w:hint="eastAsia"/>
                <w:sz w:val="24"/>
              </w:rPr>
              <w:t>为</w:t>
            </w:r>
            <w:r w:rsidRPr="00AF5212">
              <w:rPr>
                <w:sz w:val="24"/>
              </w:rPr>
              <w:t>35mg/L</w:t>
            </w:r>
            <w:r w:rsidR="007F2305" w:rsidRPr="00AF5212">
              <w:rPr>
                <w:rFonts w:hAnsi="宋体" w:hint="eastAsia"/>
                <w:sz w:val="24"/>
              </w:rPr>
              <w:t>,</w:t>
            </w:r>
            <w:r w:rsidRPr="00AF5212">
              <w:rPr>
                <w:sz w:val="24"/>
              </w:rPr>
              <w:t>NH</w:t>
            </w:r>
            <w:r w:rsidRPr="00AF5212">
              <w:rPr>
                <w:sz w:val="24"/>
                <w:vertAlign w:val="subscript"/>
              </w:rPr>
              <w:t>3</w:t>
            </w:r>
            <w:r w:rsidRPr="00AF5212">
              <w:rPr>
                <w:sz w:val="24"/>
              </w:rPr>
              <w:t>-N</w:t>
            </w:r>
            <w:r w:rsidRPr="00AF5212">
              <w:rPr>
                <w:rFonts w:hAnsi="宋体" w:hint="eastAsia"/>
                <w:sz w:val="24"/>
              </w:rPr>
              <w:t>的产生量约为</w:t>
            </w:r>
            <w:r w:rsidRPr="00AF5212">
              <w:rPr>
                <w:rFonts w:hint="eastAsia"/>
                <w:sz w:val="24"/>
              </w:rPr>
              <w:t>0.0</w:t>
            </w:r>
            <w:r w:rsidR="004C28C3" w:rsidRPr="00AF5212">
              <w:rPr>
                <w:rFonts w:hint="eastAsia"/>
                <w:sz w:val="24"/>
              </w:rPr>
              <w:t>1</w:t>
            </w:r>
            <w:r w:rsidR="00DF27CA" w:rsidRPr="00AF5212">
              <w:rPr>
                <w:rFonts w:hint="eastAsia"/>
                <w:sz w:val="24"/>
              </w:rPr>
              <w:t>7</w:t>
            </w:r>
            <w:r w:rsidRPr="00AF5212">
              <w:rPr>
                <w:rFonts w:hint="eastAsia"/>
                <w:sz w:val="24"/>
              </w:rPr>
              <w:t>t</w:t>
            </w:r>
            <w:r w:rsidRPr="00AF5212">
              <w:rPr>
                <w:rFonts w:hAnsi="宋体" w:hint="eastAsia"/>
                <w:sz w:val="24"/>
              </w:rPr>
              <w:t>。</w:t>
            </w:r>
          </w:p>
          <w:p w14:paraId="26B30BDA" w14:textId="77777777" w:rsidR="00650ED2" w:rsidRPr="00AF5212" w:rsidRDefault="00650ED2" w:rsidP="00650ED2">
            <w:pPr>
              <w:adjustRightInd w:val="0"/>
              <w:snapToGrid w:val="0"/>
              <w:spacing w:line="360" w:lineRule="auto"/>
              <w:rPr>
                <w:b/>
                <w:bCs/>
                <w:sz w:val="24"/>
              </w:rPr>
            </w:pPr>
            <w:r w:rsidRPr="00AF5212">
              <w:rPr>
                <w:rFonts w:hint="eastAsia"/>
                <w:b/>
                <w:bCs/>
                <w:sz w:val="24"/>
              </w:rPr>
              <w:t>5.2.2</w:t>
            </w:r>
            <w:r w:rsidRPr="00AF5212">
              <w:rPr>
                <w:rFonts w:hint="eastAsia"/>
                <w:b/>
                <w:bCs/>
                <w:sz w:val="24"/>
              </w:rPr>
              <w:t>废气</w:t>
            </w:r>
          </w:p>
          <w:p w14:paraId="3DDA7E57" w14:textId="77777777" w:rsidR="00650ED2" w:rsidRPr="00AF5212" w:rsidRDefault="00650ED2" w:rsidP="00650ED2">
            <w:pPr>
              <w:adjustRightInd w:val="0"/>
              <w:snapToGrid w:val="0"/>
              <w:spacing w:line="360" w:lineRule="auto"/>
              <w:ind w:firstLineChars="200" w:firstLine="480"/>
              <w:rPr>
                <w:bCs/>
                <w:sz w:val="24"/>
              </w:rPr>
            </w:pPr>
            <w:r w:rsidRPr="00AF5212">
              <w:rPr>
                <w:rFonts w:hint="eastAsia"/>
                <w:bCs/>
                <w:sz w:val="24"/>
              </w:rPr>
              <w:t>1</w:t>
            </w:r>
            <w:r w:rsidRPr="00AF5212">
              <w:rPr>
                <w:rFonts w:hint="eastAsia"/>
                <w:bCs/>
                <w:sz w:val="24"/>
              </w:rPr>
              <w:t>、扬尘</w:t>
            </w:r>
          </w:p>
          <w:p w14:paraId="022DA8C6" w14:textId="77777777" w:rsidR="00650ED2" w:rsidRPr="00AF5212" w:rsidRDefault="00650ED2" w:rsidP="00650ED2">
            <w:pPr>
              <w:adjustRightInd w:val="0"/>
              <w:snapToGrid w:val="0"/>
              <w:spacing w:line="360" w:lineRule="auto"/>
              <w:ind w:firstLineChars="200" w:firstLine="480"/>
              <w:rPr>
                <w:bCs/>
                <w:sz w:val="24"/>
              </w:rPr>
            </w:pPr>
            <w:r w:rsidRPr="00AF5212">
              <w:rPr>
                <w:rFonts w:hint="eastAsia"/>
                <w:bCs/>
                <w:sz w:val="24"/>
              </w:rPr>
              <w:t>在整个施工阶段，如平整土地、打桩、挖土、铺浇路面、材料运输、装卸和搅拌等过程都存在着扬尘污染，久旱无雨时更严重。施工工地的扬尘主要是汽车行驶扬尘、地面料场的风吹扬尘及施工作业扬尘（混凝土搅拌、水泥装卸和加料）等。</w:t>
            </w:r>
          </w:p>
          <w:p w14:paraId="2CB06D40" w14:textId="77777777" w:rsidR="00650ED2" w:rsidRPr="00AF5212" w:rsidRDefault="00650ED2" w:rsidP="00650ED2">
            <w:pPr>
              <w:adjustRightInd w:val="0"/>
              <w:snapToGrid w:val="0"/>
              <w:spacing w:line="360" w:lineRule="auto"/>
              <w:ind w:firstLineChars="200" w:firstLine="480"/>
              <w:rPr>
                <w:bCs/>
                <w:sz w:val="24"/>
              </w:rPr>
            </w:pPr>
            <w:r w:rsidRPr="00AF5212">
              <w:rPr>
                <w:rFonts w:hint="eastAsia"/>
                <w:bCs/>
                <w:sz w:val="24"/>
              </w:rPr>
              <w:t>汽车扬尘：汽车扬尘主要是由于施工车辆行驶而造成的二次扬尘，据调查，这种因汽车行驶引起的道路扬尘约占总量的</w:t>
            </w:r>
            <w:r w:rsidRPr="00AF5212">
              <w:rPr>
                <w:rFonts w:hint="eastAsia"/>
                <w:bCs/>
                <w:sz w:val="24"/>
              </w:rPr>
              <w:t>50%</w:t>
            </w:r>
            <w:r w:rsidRPr="00AF5212">
              <w:rPr>
                <w:rFonts w:hint="eastAsia"/>
                <w:bCs/>
                <w:sz w:val="24"/>
              </w:rPr>
              <w:t>以上。</w:t>
            </w:r>
          </w:p>
          <w:p w14:paraId="075C085F" w14:textId="77777777" w:rsidR="00650ED2" w:rsidRPr="00AF5212" w:rsidRDefault="00650ED2" w:rsidP="00650ED2">
            <w:pPr>
              <w:adjustRightInd w:val="0"/>
              <w:snapToGrid w:val="0"/>
              <w:spacing w:line="360" w:lineRule="auto"/>
              <w:ind w:firstLineChars="200" w:firstLine="480"/>
              <w:rPr>
                <w:bCs/>
                <w:sz w:val="24"/>
              </w:rPr>
            </w:pPr>
            <w:r w:rsidRPr="00AF5212">
              <w:rPr>
                <w:rFonts w:hint="eastAsia"/>
                <w:bCs/>
                <w:sz w:val="24"/>
              </w:rPr>
              <w:t>搅拌扬尘：本工程的灰土搅拌站等建材加工场均会产生扬尘。根据类似道路施工灰土拌合现场的扬尘监测资料作类比分析，当采用路拌工艺施工时，路边</w:t>
            </w:r>
            <w:r w:rsidRPr="00AF5212">
              <w:rPr>
                <w:rFonts w:hint="eastAsia"/>
                <w:bCs/>
                <w:sz w:val="24"/>
              </w:rPr>
              <w:t>50m</w:t>
            </w:r>
            <w:r w:rsidRPr="00AF5212">
              <w:rPr>
                <w:rFonts w:hint="eastAsia"/>
                <w:bCs/>
                <w:sz w:val="24"/>
              </w:rPr>
              <w:t>处</w:t>
            </w:r>
            <w:r w:rsidRPr="00AF5212">
              <w:rPr>
                <w:rFonts w:hint="eastAsia"/>
                <w:bCs/>
                <w:sz w:val="24"/>
              </w:rPr>
              <w:t>TSP</w:t>
            </w:r>
            <w:r w:rsidRPr="00AF5212">
              <w:rPr>
                <w:rFonts w:hint="eastAsia"/>
                <w:bCs/>
                <w:sz w:val="24"/>
              </w:rPr>
              <w:t>小时浓度小于</w:t>
            </w:r>
            <w:r w:rsidRPr="00AF5212">
              <w:rPr>
                <w:rFonts w:hint="eastAsia"/>
                <w:bCs/>
                <w:sz w:val="24"/>
              </w:rPr>
              <w:t>1.0mg/m</w:t>
            </w:r>
            <w:r w:rsidRPr="00AF5212">
              <w:rPr>
                <w:rFonts w:hint="eastAsia"/>
                <w:bCs/>
                <w:sz w:val="24"/>
                <w:vertAlign w:val="superscript"/>
              </w:rPr>
              <w:t>3</w:t>
            </w:r>
            <w:r w:rsidRPr="00AF5212">
              <w:rPr>
                <w:rFonts w:hint="eastAsia"/>
                <w:bCs/>
                <w:sz w:val="24"/>
              </w:rPr>
              <w:t>。储料场灰土拌合站附近相距</w:t>
            </w:r>
            <w:r w:rsidRPr="00AF5212">
              <w:rPr>
                <w:rFonts w:hint="eastAsia"/>
                <w:bCs/>
                <w:sz w:val="24"/>
              </w:rPr>
              <w:t>5m</w:t>
            </w:r>
            <w:r w:rsidRPr="00AF5212">
              <w:rPr>
                <w:rFonts w:hint="eastAsia"/>
                <w:bCs/>
                <w:sz w:val="24"/>
              </w:rPr>
              <w:t>下风向</w:t>
            </w:r>
            <w:r w:rsidRPr="00AF5212">
              <w:rPr>
                <w:rFonts w:hint="eastAsia"/>
                <w:bCs/>
                <w:sz w:val="24"/>
              </w:rPr>
              <w:t>TSP</w:t>
            </w:r>
            <w:r w:rsidRPr="00AF5212">
              <w:rPr>
                <w:rFonts w:hint="eastAsia"/>
                <w:bCs/>
                <w:sz w:val="24"/>
              </w:rPr>
              <w:t>小时浓度为</w:t>
            </w:r>
            <w:r w:rsidRPr="00AF5212">
              <w:rPr>
                <w:rFonts w:hint="eastAsia"/>
                <w:bCs/>
                <w:sz w:val="24"/>
              </w:rPr>
              <w:t>8.90mg/m</w:t>
            </w:r>
            <w:r w:rsidRPr="00AF5212">
              <w:rPr>
                <w:rFonts w:hint="eastAsia"/>
                <w:bCs/>
                <w:sz w:val="24"/>
                <w:vertAlign w:val="superscript"/>
              </w:rPr>
              <w:t>3</w:t>
            </w:r>
            <w:r w:rsidRPr="00AF5212">
              <w:rPr>
                <w:rFonts w:hint="eastAsia"/>
                <w:bCs/>
                <w:sz w:val="24"/>
              </w:rPr>
              <w:t>。</w:t>
            </w:r>
          </w:p>
          <w:p w14:paraId="70B9E001" w14:textId="77777777" w:rsidR="00650ED2" w:rsidRPr="00AF5212" w:rsidRDefault="00650ED2" w:rsidP="00650ED2">
            <w:pPr>
              <w:adjustRightInd w:val="0"/>
              <w:snapToGrid w:val="0"/>
              <w:spacing w:line="360" w:lineRule="auto"/>
              <w:ind w:firstLineChars="200" w:firstLine="480"/>
              <w:rPr>
                <w:bCs/>
                <w:sz w:val="24"/>
              </w:rPr>
            </w:pPr>
            <w:r w:rsidRPr="00AF5212">
              <w:rPr>
                <w:rFonts w:hint="eastAsia"/>
                <w:bCs/>
                <w:sz w:val="24"/>
              </w:rPr>
              <w:t>场地扬尘：场地扬尘主要是由于裸露的施工现场表层浮土和露天堆放的施工材料，由于风力而产生的扬尘，与施工现场的风速，表土含水率，表土粒径有关。</w:t>
            </w:r>
          </w:p>
          <w:p w14:paraId="25D368BF" w14:textId="77777777" w:rsidR="00650ED2" w:rsidRPr="00AF5212" w:rsidRDefault="00650ED2" w:rsidP="00650ED2">
            <w:pPr>
              <w:adjustRightInd w:val="0"/>
              <w:snapToGrid w:val="0"/>
              <w:spacing w:line="360" w:lineRule="auto"/>
              <w:ind w:firstLineChars="200" w:firstLine="480"/>
              <w:rPr>
                <w:bCs/>
                <w:sz w:val="24"/>
              </w:rPr>
            </w:pPr>
            <w:r w:rsidRPr="00AF5212">
              <w:rPr>
                <w:rFonts w:hint="eastAsia"/>
                <w:bCs/>
                <w:sz w:val="24"/>
              </w:rPr>
              <w:t>2</w:t>
            </w:r>
            <w:r w:rsidRPr="00AF5212">
              <w:rPr>
                <w:rFonts w:hint="eastAsia"/>
                <w:bCs/>
                <w:sz w:val="24"/>
              </w:rPr>
              <w:t>、运输车辆及施工机械燃油废气</w:t>
            </w:r>
          </w:p>
          <w:p w14:paraId="7CFB811B" w14:textId="1BFCE5F6" w:rsidR="00650ED2" w:rsidRPr="00AF5212" w:rsidRDefault="00650ED2" w:rsidP="00F55758">
            <w:pPr>
              <w:adjustRightInd w:val="0"/>
              <w:snapToGrid w:val="0"/>
              <w:spacing w:line="355" w:lineRule="auto"/>
              <w:ind w:firstLineChars="200" w:firstLine="480"/>
              <w:rPr>
                <w:sz w:val="24"/>
              </w:rPr>
            </w:pPr>
            <w:r w:rsidRPr="00AF5212">
              <w:rPr>
                <w:rFonts w:hint="eastAsia"/>
                <w:sz w:val="24"/>
              </w:rPr>
              <w:t>运输车辆及施工机械在运行过程中有燃油废气排放，主要污染物为</w:t>
            </w:r>
            <w:r w:rsidRPr="00AF5212">
              <w:rPr>
                <w:rFonts w:hint="eastAsia"/>
                <w:sz w:val="24"/>
              </w:rPr>
              <w:t>CO</w:t>
            </w:r>
            <w:r w:rsidRPr="00AF5212">
              <w:rPr>
                <w:rFonts w:hint="eastAsia"/>
                <w:sz w:val="24"/>
              </w:rPr>
              <w:t>、</w:t>
            </w:r>
            <w:r w:rsidR="007F2305" w:rsidRPr="00AF5212">
              <w:rPr>
                <w:rFonts w:hint="eastAsia"/>
                <w:sz w:val="24"/>
              </w:rPr>
              <w:t>HC</w:t>
            </w:r>
            <w:r w:rsidRPr="00AF5212">
              <w:rPr>
                <w:rFonts w:hint="eastAsia"/>
                <w:sz w:val="24"/>
              </w:rPr>
              <w:t>等，燃油废气主要产生在施工机械作业点和运输路线上，其排放量不大，主要对施工机械作业点附近和运输路线上两侧局部范围产生一定的影响。</w:t>
            </w:r>
          </w:p>
          <w:p w14:paraId="5794DD9F" w14:textId="77777777" w:rsidR="00650ED2" w:rsidRPr="00AF5212" w:rsidRDefault="00650ED2" w:rsidP="00650ED2">
            <w:pPr>
              <w:adjustRightInd w:val="0"/>
              <w:snapToGrid w:val="0"/>
              <w:spacing w:line="360" w:lineRule="auto"/>
              <w:ind w:firstLineChars="200" w:firstLine="480"/>
              <w:rPr>
                <w:bCs/>
                <w:sz w:val="24"/>
              </w:rPr>
            </w:pPr>
            <w:r w:rsidRPr="00AF5212">
              <w:rPr>
                <w:rFonts w:hint="eastAsia"/>
                <w:bCs/>
                <w:sz w:val="24"/>
              </w:rPr>
              <w:t>3</w:t>
            </w:r>
            <w:r w:rsidRPr="00AF5212">
              <w:rPr>
                <w:rFonts w:hint="eastAsia"/>
                <w:bCs/>
                <w:sz w:val="24"/>
              </w:rPr>
              <w:t>、沥青烟气</w:t>
            </w:r>
          </w:p>
          <w:p w14:paraId="0506FD80" w14:textId="77777777" w:rsidR="00650ED2" w:rsidRPr="00AF5212" w:rsidRDefault="00650ED2" w:rsidP="00650ED2">
            <w:pPr>
              <w:adjustRightInd w:val="0"/>
              <w:snapToGrid w:val="0"/>
              <w:spacing w:line="360" w:lineRule="auto"/>
              <w:ind w:firstLineChars="200" w:firstLine="480"/>
              <w:rPr>
                <w:bCs/>
                <w:sz w:val="24"/>
              </w:rPr>
            </w:pPr>
            <w:r w:rsidRPr="00AF5212">
              <w:rPr>
                <w:rFonts w:hint="eastAsia"/>
                <w:bCs/>
                <w:sz w:val="24"/>
              </w:rPr>
              <w:t>本项目在进行路面铺设沥青混凝土时会产生少量的沥青烟、苯并芘。由于铺设</w:t>
            </w:r>
            <w:r w:rsidRPr="00AF5212">
              <w:rPr>
                <w:rFonts w:hint="eastAsia"/>
                <w:bCs/>
                <w:sz w:val="24"/>
              </w:rPr>
              <w:lastRenderedPageBreak/>
              <w:t>时沥青混凝土在较短的时间内将硬化，其废气的产生量很小，废气随即扩散进入大气，对环境空气的影响甚微。</w:t>
            </w:r>
          </w:p>
          <w:p w14:paraId="7837B7B7" w14:textId="77777777" w:rsidR="00650ED2" w:rsidRPr="00AF5212" w:rsidRDefault="00650ED2" w:rsidP="00650ED2">
            <w:pPr>
              <w:adjustRightInd w:val="0"/>
              <w:snapToGrid w:val="0"/>
              <w:spacing w:line="360" w:lineRule="auto"/>
              <w:rPr>
                <w:b/>
                <w:bCs/>
                <w:sz w:val="28"/>
              </w:rPr>
            </w:pPr>
            <w:r w:rsidRPr="00AF5212">
              <w:rPr>
                <w:rFonts w:hint="eastAsia"/>
                <w:b/>
                <w:bCs/>
                <w:sz w:val="24"/>
              </w:rPr>
              <w:t>5.2.3</w:t>
            </w:r>
            <w:r w:rsidRPr="00AF5212">
              <w:rPr>
                <w:rFonts w:hint="eastAsia"/>
                <w:b/>
                <w:bCs/>
                <w:sz w:val="24"/>
              </w:rPr>
              <w:t>噪声</w:t>
            </w:r>
          </w:p>
          <w:p w14:paraId="0C8FEBBB" w14:textId="77777777" w:rsidR="00650ED2" w:rsidRPr="00AF5212" w:rsidRDefault="00650ED2" w:rsidP="00650ED2">
            <w:pPr>
              <w:adjustRightInd w:val="0"/>
              <w:snapToGrid w:val="0"/>
              <w:spacing w:line="348" w:lineRule="auto"/>
              <w:ind w:firstLineChars="200" w:firstLine="480"/>
              <w:jc w:val="left"/>
              <w:rPr>
                <w:rFonts w:hAnsi="宋体"/>
                <w:sz w:val="24"/>
              </w:rPr>
            </w:pPr>
            <w:r w:rsidRPr="00AF5212">
              <w:rPr>
                <w:rFonts w:hAnsi="宋体" w:hint="eastAsia"/>
                <w:sz w:val="24"/>
              </w:rPr>
              <w:t>在道路施工期，主要噪声为各种作业机械和运输车辆产生的施工噪声。</w:t>
            </w:r>
          </w:p>
          <w:p w14:paraId="08532F57" w14:textId="77777777" w:rsidR="00650ED2" w:rsidRPr="00AF5212" w:rsidRDefault="00650ED2" w:rsidP="00650ED2">
            <w:pPr>
              <w:adjustRightInd w:val="0"/>
              <w:snapToGrid w:val="0"/>
              <w:spacing w:line="360" w:lineRule="auto"/>
              <w:ind w:firstLineChars="200" w:firstLine="480"/>
              <w:jc w:val="left"/>
              <w:rPr>
                <w:rFonts w:hAnsi="宋体"/>
                <w:sz w:val="24"/>
              </w:rPr>
            </w:pPr>
            <w:r w:rsidRPr="00AF5212">
              <w:rPr>
                <w:rFonts w:hAnsi="宋体"/>
                <w:sz w:val="24"/>
              </w:rPr>
              <w:t>在筑路施工现场，随着工程进展程度，采用不同的机械设备。如在路基阶段采用挖掘机、推土机、平土机和大吨位的装载汽车等；在路面工程中有搅拌机、压路机、摊铺机、切缝机等；在</w:t>
            </w:r>
            <w:r w:rsidRPr="00AF5212">
              <w:rPr>
                <w:rFonts w:hAnsi="宋体" w:hint="eastAsia"/>
                <w:sz w:val="24"/>
              </w:rPr>
              <w:t>道路</w:t>
            </w:r>
            <w:r w:rsidRPr="00AF5212">
              <w:rPr>
                <w:rFonts w:hAnsi="宋体"/>
                <w:sz w:val="24"/>
              </w:rPr>
              <w:t>施工中有打桩机等。由于这些施工多在露天作业，大部分机械又经常移动，不能采用较正规的隔声措施，再加上施工噪声具有突发性、撞击性的特点，容易引起人们的烦恼。</w:t>
            </w:r>
            <w:r w:rsidRPr="00AF5212">
              <w:rPr>
                <w:rFonts w:hAnsi="宋体" w:hint="eastAsia"/>
                <w:sz w:val="24"/>
              </w:rPr>
              <w:t>部分施工机械的噪声值见表</w:t>
            </w:r>
            <w:r w:rsidRPr="00AF5212">
              <w:rPr>
                <w:rFonts w:hAnsi="宋体" w:hint="eastAsia"/>
                <w:sz w:val="24"/>
              </w:rPr>
              <w:t>5-2</w:t>
            </w:r>
            <w:r w:rsidRPr="00AF5212">
              <w:rPr>
                <w:rFonts w:hAnsi="宋体" w:hint="eastAsia"/>
                <w:sz w:val="24"/>
              </w:rPr>
              <w:t>。</w:t>
            </w:r>
          </w:p>
          <w:p w14:paraId="7A4BDE3D" w14:textId="77777777" w:rsidR="00650ED2" w:rsidRPr="00AF5212" w:rsidRDefault="00650ED2" w:rsidP="00650ED2">
            <w:pPr>
              <w:adjustRightInd w:val="0"/>
              <w:snapToGrid w:val="0"/>
              <w:jc w:val="center"/>
              <w:rPr>
                <w:b/>
              </w:rPr>
            </w:pPr>
            <w:r w:rsidRPr="00AF5212">
              <w:rPr>
                <w:rFonts w:hAnsi="宋体" w:hint="eastAsia"/>
                <w:b/>
                <w:kern w:val="0"/>
              </w:rPr>
              <w:t>表</w:t>
            </w:r>
            <w:r w:rsidRPr="00AF5212">
              <w:rPr>
                <w:rFonts w:hAnsi="宋体" w:hint="eastAsia"/>
                <w:b/>
                <w:kern w:val="0"/>
              </w:rPr>
              <w:t>5-2</w:t>
            </w:r>
            <w:r w:rsidRPr="00AF5212">
              <w:rPr>
                <w:rFonts w:hint="eastAsia"/>
                <w:b/>
                <w:kern w:val="0"/>
              </w:rPr>
              <w:t xml:space="preserve">  </w:t>
            </w:r>
            <w:r w:rsidRPr="00AF5212">
              <w:rPr>
                <w:rFonts w:hAnsi="宋体" w:hint="eastAsia"/>
                <w:b/>
                <w:kern w:val="0"/>
              </w:rPr>
              <w:t>部分施工机械的噪声值一览表</w:t>
            </w:r>
          </w:p>
          <w:tbl>
            <w:tblPr>
              <w:tblW w:w="8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548"/>
              <w:gridCol w:w="669"/>
              <w:gridCol w:w="669"/>
              <w:gridCol w:w="669"/>
              <w:gridCol w:w="669"/>
              <w:gridCol w:w="669"/>
              <w:gridCol w:w="875"/>
              <w:gridCol w:w="791"/>
              <w:gridCol w:w="791"/>
              <w:gridCol w:w="787"/>
            </w:tblGrid>
            <w:tr w:rsidR="00AF5212" w:rsidRPr="00AF5212" w14:paraId="60E1CA34" w14:textId="77777777" w:rsidTr="00650ED2">
              <w:trPr>
                <w:trHeight w:val="312"/>
                <w:jc w:val="center"/>
              </w:trPr>
              <w:tc>
                <w:tcPr>
                  <w:tcW w:w="1007" w:type="dxa"/>
                  <w:vMerge w:val="restart"/>
                  <w:vAlign w:val="center"/>
                </w:tcPr>
                <w:p w14:paraId="4B99CEDC" w14:textId="77777777" w:rsidR="00650ED2" w:rsidRPr="00AF5212" w:rsidRDefault="00650ED2" w:rsidP="00650ED2">
                  <w:pPr>
                    <w:snapToGrid w:val="0"/>
                    <w:ind w:leftChars="-50" w:left="-105" w:rightChars="-50" w:right="-105"/>
                    <w:jc w:val="center"/>
                    <w:rPr>
                      <w:szCs w:val="21"/>
                    </w:rPr>
                  </w:pPr>
                  <w:r w:rsidRPr="00AF5212">
                    <w:rPr>
                      <w:rFonts w:hAnsi="宋体"/>
                      <w:szCs w:val="21"/>
                    </w:rPr>
                    <w:t>机械名称</w:t>
                  </w:r>
                </w:p>
              </w:tc>
              <w:tc>
                <w:tcPr>
                  <w:tcW w:w="7137" w:type="dxa"/>
                  <w:gridSpan w:val="10"/>
                  <w:vAlign w:val="center"/>
                </w:tcPr>
                <w:p w14:paraId="66A19BC5" w14:textId="77777777" w:rsidR="00650ED2" w:rsidRPr="00AF5212" w:rsidRDefault="00650ED2" w:rsidP="00650ED2">
                  <w:pPr>
                    <w:jc w:val="center"/>
                    <w:rPr>
                      <w:szCs w:val="21"/>
                    </w:rPr>
                  </w:pPr>
                  <w:r w:rsidRPr="00AF5212">
                    <w:rPr>
                      <w:rFonts w:hAnsi="宋体"/>
                      <w:szCs w:val="21"/>
                    </w:rPr>
                    <w:t>噪声预测值【</w:t>
                  </w:r>
                  <w:r w:rsidRPr="00AF5212">
                    <w:rPr>
                      <w:szCs w:val="21"/>
                    </w:rPr>
                    <w:t>dB(A)</w:t>
                  </w:r>
                  <w:r w:rsidRPr="00AF5212">
                    <w:rPr>
                      <w:rFonts w:hAnsi="宋体"/>
                      <w:szCs w:val="21"/>
                    </w:rPr>
                    <w:t>】</w:t>
                  </w:r>
                </w:p>
              </w:tc>
            </w:tr>
            <w:tr w:rsidR="00AF5212" w:rsidRPr="00AF5212" w14:paraId="363AA6A7" w14:textId="77777777" w:rsidTr="00650ED2">
              <w:trPr>
                <w:trHeight w:val="312"/>
                <w:jc w:val="center"/>
              </w:trPr>
              <w:tc>
                <w:tcPr>
                  <w:tcW w:w="1007" w:type="dxa"/>
                  <w:vMerge/>
                  <w:vAlign w:val="center"/>
                </w:tcPr>
                <w:p w14:paraId="51170D79" w14:textId="77777777" w:rsidR="00650ED2" w:rsidRPr="00AF5212" w:rsidRDefault="00650ED2" w:rsidP="00650ED2">
                  <w:pPr>
                    <w:jc w:val="center"/>
                    <w:rPr>
                      <w:szCs w:val="21"/>
                    </w:rPr>
                  </w:pPr>
                </w:p>
              </w:tc>
              <w:tc>
                <w:tcPr>
                  <w:tcW w:w="548" w:type="dxa"/>
                  <w:vAlign w:val="center"/>
                </w:tcPr>
                <w:p w14:paraId="7C6CB9F6" w14:textId="77777777" w:rsidR="00650ED2" w:rsidRPr="00AF5212" w:rsidRDefault="00650ED2" w:rsidP="00650ED2">
                  <w:pPr>
                    <w:jc w:val="center"/>
                    <w:rPr>
                      <w:szCs w:val="21"/>
                    </w:rPr>
                  </w:pPr>
                  <w:r w:rsidRPr="00AF5212">
                    <w:rPr>
                      <w:szCs w:val="21"/>
                    </w:rPr>
                    <w:t>5m</w:t>
                  </w:r>
                </w:p>
              </w:tc>
              <w:tc>
                <w:tcPr>
                  <w:tcW w:w="669" w:type="dxa"/>
                  <w:vAlign w:val="center"/>
                </w:tcPr>
                <w:p w14:paraId="72271EDB" w14:textId="77777777" w:rsidR="00650ED2" w:rsidRPr="00AF5212" w:rsidRDefault="00650ED2" w:rsidP="00650ED2">
                  <w:pPr>
                    <w:jc w:val="center"/>
                    <w:rPr>
                      <w:szCs w:val="21"/>
                    </w:rPr>
                  </w:pPr>
                  <w:r w:rsidRPr="00AF5212">
                    <w:rPr>
                      <w:szCs w:val="21"/>
                    </w:rPr>
                    <w:t>10m</w:t>
                  </w:r>
                </w:p>
              </w:tc>
              <w:tc>
                <w:tcPr>
                  <w:tcW w:w="669" w:type="dxa"/>
                  <w:vAlign w:val="center"/>
                </w:tcPr>
                <w:p w14:paraId="61D7A793" w14:textId="77777777" w:rsidR="00650ED2" w:rsidRPr="00AF5212" w:rsidRDefault="00650ED2" w:rsidP="00650ED2">
                  <w:pPr>
                    <w:jc w:val="center"/>
                    <w:rPr>
                      <w:szCs w:val="21"/>
                    </w:rPr>
                  </w:pPr>
                  <w:r w:rsidRPr="00AF5212">
                    <w:rPr>
                      <w:szCs w:val="21"/>
                    </w:rPr>
                    <w:t>20m</w:t>
                  </w:r>
                </w:p>
              </w:tc>
              <w:tc>
                <w:tcPr>
                  <w:tcW w:w="669" w:type="dxa"/>
                  <w:vAlign w:val="center"/>
                </w:tcPr>
                <w:p w14:paraId="2944A186" w14:textId="77777777" w:rsidR="00650ED2" w:rsidRPr="00AF5212" w:rsidRDefault="00650ED2" w:rsidP="00650ED2">
                  <w:pPr>
                    <w:jc w:val="center"/>
                    <w:rPr>
                      <w:szCs w:val="21"/>
                    </w:rPr>
                  </w:pPr>
                  <w:r w:rsidRPr="00AF5212">
                    <w:rPr>
                      <w:szCs w:val="21"/>
                    </w:rPr>
                    <w:t>40m</w:t>
                  </w:r>
                </w:p>
              </w:tc>
              <w:tc>
                <w:tcPr>
                  <w:tcW w:w="669" w:type="dxa"/>
                  <w:vAlign w:val="center"/>
                </w:tcPr>
                <w:p w14:paraId="48F55377" w14:textId="77777777" w:rsidR="00650ED2" w:rsidRPr="00AF5212" w:rsidRDefault="00650ED2" w:rsidP="00650ED2">
                  <w:pPr>
                    <w:jc w:val="center"/>
                    <w:rPr>
                      <w:szCs w:val="21"/>
                    </w:rPr>
                  </w:pPr>
                  <w:r w:rsidRPr="00AF5212">
                    <w:rPr>
                      <w:szCs w:val="21"/>
                    </w:rPr>
                    <w:t>50m</w:t>
                  </w:r>
                </w:p>
              </w:tc>
              <w:tc>
                <w:tcPr>
                  <w:tcW w:w="669" w:type="dxa"/>
                  <w:vAlign w:val="center"/>
                </w:tcPr>
                <w:p w14:paraId="068FE881" w14:textId="77777777" w:rsidR="00650ED2" w:rsidRPr="00AF5212" w:rsidRDefault="00650ED2" w:rsidP="00650ED2">
                  <w:pPr>
                    <w:jc w:val="center"/>
                    <w:rPr>
                      <w:szCs w:val="21"/>
                    </w:rPr>
                  </w:pPr>
                  <w:r w:rsidRPr="00AF5212">
                    <w:rPr>
                      <w:szCs w:val="21"/>
                    </w:rPr>
                    <w:t>80m</w:t>
                  </w:r>
                </w:p>
              </w:tc>
              <w:tc>
                <w:tcPr>
                  <w:tcW w:w="875" w:type="dxa"/>
                  <w:vAlign w:val="center"/>
                </w:tcPr>
                <w:p w14:paraId="59D76265" w14:textId="5452FAF1" w:rsidR="00650ED2" w:rsidRPr="00AF5212" w:rsidRDefault="00EF1F56" w:rsidP="00650ED2">
                  <w:pPr>
                    <w:jc w:val="center"/>
                    <w:rPr>
                      <w:szCs w:val="21"/>
                    </w:rPr>
                  </w:pPr>
                  <w:r w:rsidRPr="00AF5212">
                    <w:rPr>
                      <w:szCs w:val="21"/>
                    </w:rPr>
                    <w:t>1</w:t>
                  </w:r>
                  <w:r w:rsidR="00650ED2" w:rsidRPr="00AF5212">
                    <w:rPr>
                      <w:szCs w:val="21"/>
                    </w:rPr>
                    <w:t>00m</w:t>
                  </w:r>
                </w:p>
              </w:tc>
              <w:tc>
                <w:tcPr>
                  <w:tcW w:w="791" w:type="dxa"/>
                  <w:vAlign w:val="center"/>
                </w:tcPr>
                <w:p w14:paraId="36E6AC1C" w14:textId="77777777" w:rsidR="00650ED2" w:rsidRPr="00AF5212" w:rsidRDefault="00650ED2" w:rsidP="00650ED2">
                  <w:pPr>
                    <w:jc w:val="center"/>
                    <w:rPr>
                      <w:szCs w:val="21"/>
                    </w:rPr>
                  </w:pPr>
                  <w:r w:rsidRPr="00AF5212">
                    <w:rPr>
                      <w:szCs w:val="21"/>
                    </w:rPr>
                    <w:t>150m</w:t>
                  </w:r>
                </w:p>
              </w:tc>
              <w:tc>
                <w:tcPr>
                  <w:tcW w:w="791" w:type="dxa"/>
                  <w:vAlign w:val="center"/>
                </w:tcPr>
                <w:p w14:paraId="4A658BD5" w14:textId="77777777" w:rsidR="00650ED2" w:rsidRPr="00AF5212" w:rsidRDefault="00650ED2" w:rsidP="00650ED2">
                  <w:pPr>
                    <w:jc w:val="center"/>
                    <w:rPr>
                      <w:szCs w:val="21"/>
                    </w:rPr>
                  </w:pPr>
                  <w:r w:rsidRPr="00AF5212">
                    <w:rPr>
                      <w:szCs w:val="21"/>
                    </w:rPr>
                    <w:t>200m</w:t>
                  </w:r>
                </w:p>
              </w:tc>
              <w:tc>
                <w:tcPr>
                  <w:tcW w:w="787" w:type="dxa"/>
                  <w:vAlign w:val="center"/>
                </w:tcPr>
                <w:p w14:paraId="34B2462B" w14:textId="77777777" w:rsidR="00650ED2" w:rsidRPr="00AF5212" w:rsidRDefault="00650ED2" w:rsidP="00650ED2">
                  <w:pPr>
                    <w:jc w:val="center"/>
                    <w:rPr>
                      <w:szCs w:val="21"/>
                    </w:rPr>
                  </w:pPr>
                  <w:r w:rsidRPr="00AF5212">
                    <w:rPr>
                      <w:szCs w:val="21"/>
                    </w:rPr>
                    <w:t>300m</w:t>
                  </w:r>
                </w:p>
              </w:tc>
            </w:tr>
            <w:tr w:rsidR="00AF5212" w:rsidRPr="00AF5212" w14:paraId="6B0DF347" w14:textId="77777777" w:rsidTr="00650ED2">
              <w:trPr>
                <w:trHeight w:val="312"/>
                <w:jc w:val="center"/>
              </w:trPr>
              <w:tc>
                <w:tcPr>
                  <w:tcW w:w="1007" w:type="dxa"/>
                  <w:vAlign w:val="center"/>
                </w:tcPr>
                <w:p w14:paraId="03183601" w14:textId="77777777" w:rsidR="00650ED2" w:rsidRPr="00AF5212" w:rsidRDefault="00650ED2" w:rsidP="00650ED2">
                  <w:pPr>
                    <w:jc w:val="center"/>
                    <w:rPr>
                      <w:szCs w:val="21"/>
                    </w:rPr>
                  </w:pPr>
                  <w:r w:rsidRPr="00AF5212">
                    <w:rPr>
                      <w:rFonts w:hAnsi="宋体"/>
                      <w:szCs w:val="21"/>
                    </w:rPr>
                    <w:t>装载机</w:t>
                  </w:r>
                </w:p>
              </w:tc>
              <w:tc>
                <w:tcPr>
                  <w:tcW w:w="548" w:type="dxa"/>
                  <w:vAlign w:val="center"/>
                </w:tcPr>
                <w:p w14:paraId="52DC75F7" w14:textId="77777777" w:rsidR="00650ED2" w:rsidRPr="00AF5212" w:rsidRDefault="00650ED2" w:rsidP="00650ED2">
                  <w:pPr>
                    <w:jc w:val="center"/>
                    <w:rPr>
                      <w:szCs w:val="21"/>
                    </w:rPr>
                  </w:pPr>
                  <w:r w:rsidRPr="00AF5212">
                    <w:rPr>
                      <w:szCs w:val="21"/>
                    </w:rPr>
                    <w:t>90</w:t>
                  </w:r>
                </w:p>
              </w:tc>
              <w:tc>
                <w:tcPr>
                  <w:tcW w:w="669" w:type="dxa"/>
                  <w:vAlign w:val="center"/>
                </w:tcPr>
                <w:p w14:paraId="6EA66803" w14:textId="77777777" w:rsidR="00650ED2" w:rsidRPr="00AF5212" w:rsidRDefault="00650ED2" w:rsidP="00650ED2">
                  <w:pPr>
                    <w:jc w:val="center"/>
                    <w:rPr>
                      <w:szCs w:val="21"/>
                    </w:rPr>
                  </w:pPr>
                  <w:r w:rsidRPr="00AF5212">
                    <w:rPr>
                      <w:szCs w:val="21"/>
                    </w:rPr>
                    <w:t>84</w:t>
                  </w:r>
                </w:p>
              </w:tc>
              <w:tc>
                <w:tcPr>
                  <w:tcW w:w="669" w:type="dxa"/>
                  <w:vAlign w:val="center"/>
                </w:tcPr>
                <w:p w14:paraId="00F11F6C" w14:textId="77777777" w:rsidR="00650ED2" w:rsidRPr="00AF5212" w:rsidRDefault="00650ED2" w:rsidP="00650ED2">
                  <w:pPr>
                    <w:jc w:val="center"/>
                    <w:rPr>
                      <w:szCs w:val="21"/>
                    </w:rPr>
                  </w:pPr>
                  <w:r w:rsidRPr="00AF5212">
                    <w:rPr>
                      <w:szCs w:val="21"/>
                    </w:rPr>
                    <w:t>78</w:t>
                  </w:r>
                </w:p>
              </w:tc>
              <w:tc>
                <w:tcPr>
                  <w:tcW w:w="669" w:type="dxa"/>
                  <w:vAlign w:val="center"/>
                </w:tcPr>
                <w:p w14:paraId="3D4F2E1A" w14:textId="77777777" w:rsidR="00650ED2" w:rsidRPr="00AF5212" w:rsidRDefault="00650ED2" w:rsidP="00650ED2">
                  <w:pPr>
                    <w:jc w:val="center"/>
                    <w:rPr>
                      <w:szCs w:val="21"/>
                    </w:rPr>
                  </w:pPr>
                  <w:r w:rsidRPr="00AF5212">
                    <w:rPr>
                      <w:szCs w:val="21"/>
                    </w:rPr>
                    <w:t>72</w:t>
                  </w:r>
                </w:p>
              </w:tc>
              <w:tc>
                <w:tcPr>
                  <w:tcW w:w="669" w:type="dxa"/>
                  <w:vAlign w:val="center"/>
                </w:tcPr>
                <w:p w14:paraId="21A87A4F" w14:textId="77777777" w:rsidR="00650ED2" w:rsidRPr="00AF5212" w:rsidRDefault="00650ED2" w:rsidP="00650ED2">
                  <w:pPr>
                    <w:jc w:val="center"/>
                    <w:rPr>
                      <w:szCs w:val="21"/>
                    </w:rPr>
                  </w:pPr>
                  <w:r w:rsidRPr="00AF5212">
                    <w:rPr>
                      <w:szCs w:val="21"/>
                    </w:rPr>
                    <w:t>70</w:t>
                  </w:r>
                </w:p>
              </w:tc>
              <w:tc>
                <w:tcPr>
                  <w:tcW w:w="669" w:type="dxa"/>
                  <w:vAlign w:val="center"/>
                </w:tcPr>
                <w:p w14:paraId="5768E5FD" w14:textId="77777777" w:rsidR="00650ED2" w:rsidRPr="00AF5212" w:rsidRDefault="00650ED2" w:rsidP="00650ED2">
                  <w:pPr>
                    <w:jc w:val="center"/>
                    <w:rPr>
                      <w:szCs w:val="21"/>
                    </w:rPr>
                  </w:pPr>
                  <w:r w:rsidRPr="00AF5212">
                    <w:rPr>
                      <w:szCs w:val="21"/>
                    </w:rPr>
                    <w:t>66</w:t>
                  </w:r>
                </w:p>
              </w:tc>
              <w:tc>
                <w:tcPr>
                  <w:tcW w:w="875" w:type="dxa"/>
                  <w:vAlign w:val="center"/>
                </w:tcPr>
                <w:p w14:paraId="6E4C0B13" w14:textId="77777777" w:rsidR="00650ED2" w:rsidRPr="00AF5212" w:rsidRDefault="00650ED2" w:rsidP="00650ED2">
                  <w:pPr>
                    <w:jc w:val="center"/>
                    <w:rPr>
                      <w:szCs w:val="21"/>
                    </w:rPr>
                  </w:pPr>
                  <w:r w:rsidRPr="00AF5212">
                    <w:rPr>
                      <w:szCs w:val="21"/>
                    </w:rPr>
                    <w:t>64</w:t>
                  </w:r>
                </w:p>
              </w:tc>
              <w:tc>
                <w:tcPr>
                  <w:tcW w:w="791" w:type="dxa"/>
                  <w:vAlign w:val="center"/>
                </w:tcPr>
                <w:p w14:paraId="7651D4E1" w14:textId="77777777" w:rsidR="00650ED2" w:rsidRPr="00AF5212" w:rsidRDefault="00650ED2" w:rsidP="00650ED2">
                  <w:pPr>
                    <w:jc w:val="center"/>
                    <w:rPr>
                      <w:szCs w:val="21"/>
                    </w:rPr>
                  </w:pPr>
                  <w:r w:rsidRPr="00AF5212">
                    <w:rPr>
                      <w:szCs w:val="21"/>
                    </w:rPr>
                    <w:t>62</w:t>
                  </w:r>
                </w:p>
              </w:tc>
              <w:tc>
                <w:tcPr>
                  <w:tcW w:w="791" w:type="dxa"/>
                  <w:vAlign w:val="center"/>
                </w:tcPr>
                <w:p w14:paraId="3C60BB0B" w14:textId="77777777" w:rsidR="00650ED2" w:rsidRPr="00AF5212" w:rsidRDefault="00650ED2" w:rsidP="00650ED2">
                  <w:pPr>
                    <w:jc w:val="center"/>
                    <w:rPr>
                      <w:szCs w:val="21"/>
                    </w:rPr>
                  </w:pPr>
                  <w:r w:rsidRPr="00AF5212">
                    <w:rPr>
                      <w:szCs w:val="21"/>
                    </w:rPr>
                    <w:t>58</w:t>
                  </w:r>
                </w:p>
              </w:tc>
              <w:tc>
                <w:tcPr>
                  <w:tcW w:w="787" w:type="dxa"/>
                  <w:vAlign w:val="center"/>
                </w:tcPr>
                <w:p w14:paraId="65F45FD9" w14:textId="77777777" w:rsidR="00650ED2" w:rsidRPr="00AF5212" w:rsidRDefault="00650ED2" w:rsidP="00650ED2">
                  <w:pPr>
                    <w:jc w:val="center"/>
                    <w:rPr>
                      <w:szCs w:val="21"/>
                    </w:rPr>
                  </w:pPr>
                  <w:r w:rsidRPr="00AF5212">
                    <w:rPr>
                      <w:szCs w:val="21"/>
                    </w:rPr>
                    <w:t>54</w:t>
                  </w:r>
                </w:p>
              </w:tc>
            </w:tr>
            <w:tr w:rsidR="00AF5212" w:rsidRPr="00AF5212" w14:paraId="65DE2CD3" w14:textId="77777777" w:rsidTr="00650ED2">
              <w:trPr>
                <w:trHeight w:val="312"/>
                <w:jc w:val="center"/>
              </w:trPr>
              <w:tc>
                <w:tcPr>
                  <w:tcW w:w="1007" w:type="dxa"/>
                  <w:vAlign w:val="center"/>
                </w:tcPr>
                <w:p w14:paraId="113AD6C5" w14:textId="77777777" w:rsidR="00650ED2" w:rsidRPr="00AF5212" w:rsidRDefault="00650ED2" w:rsidP="00650ED2">
                  <w:pPr>
                    <w:jc w:val="center"/>
                    <w:rPr>
                      <w:szCs w:val="21"/>
                    </w:rPr>
                  </w:pPr>
                  <w:r w:rsidRPr="00AF5212">
                    <w:rPr>
                      <w:rFonts w:hAnsi="宋体"/>
                      <w:szCs w:val="21"/>
                    </w:rPr>
                    <w:t>平地机</w:t>
                  </w:r>
                </w:p>
              </w:tc>
              <w:tc>
                <w:tcPr>
                  <w:tcW w:w="548" w:type="dxa"/>
                  <w:vAlign w:val="center"/>
                </w:tcPr>
                <w:p w14:paraId="194DED4E" w14:textId="77777777" w:rsidR="00650ED2" w:rsidRPr="00AF5212" w:rsidRDefault="00650ED2" w:rsidP="00650ED2">
                  <w:pPr>
                    <w:jc w:val="center"/>
                    <w:rPr>
                      <w:szCs w:val="21"/>
                    </w:rPr>
                  </w:pPr>
                  <w:r w:rsidRPr="00AF5212">
                    <w:rPr>
                      <w:szCs w:val="21"/>
                    </w:rPr>
                    <w:t>90</w:t>
                  </w:r>
                </w:p>
              </w:tc>
              <w:tc>
                <w:tcPr>
                  <w:tcW w:w="669" w:type="dxa"/>
                  <w:vAlign w:val="center"/>
                </w:tcPr>
                <w:p w14:paraId="5D95837B" w14:textId="77777777" w:rsidR="00650ED2" w:rsidRPr="00AF5212" w:rsidRDefault="00650ED2" w:rsidP="00650ED2">
                  <w:pPr>
                    <w:jc w:val="center"/>
                    <w:rPr>
                      <w:szCs w:val="21"/>
                    </w:rPr>
                  </w:pPr>
                  <w:r w:rsidRPr="00AF5212">
                    <w:rPr>
                      <w:szCs w:val="21"/>
                    </w:rPr>
                    <w:t>84</w:t>
                  </w:r>
                </w:p>
              </w:tc>
              <w:tc>
                <w:tcPr>
                  <w:tcW w:w="669" w:type="dxa"/>
                  <w:vAlign w:val="center"/>
                </w:tcPr>
                <w:p w14:paraId="4BE1DDB9" w14:textId="77777777" w:rsidR="00650ED2" w:rsidRPr="00AF5212" w:rsidRDefault="00650ED2" w:rsidP="00650ED2">
                  <w:pPr>
                    <w:jc w:val="center"/>
                    <w:rPr>
                      <w:szCs w:val="21"/>
                    </w:rPr>
                  </w:pPr>
                  <w:r w:rsidRPr="00AF5212">
                    <w:rPr>
                      <w:szCs w:val="21"/>
                    </w:rPr>
                    <w:t>78</w:t>
                  </w:r>
                </w:p>
              </w:tc>
              <w:tc>
                <w:tcPr>
                  <w:tcW w:w="669" w:type="dxa"/>
                  <w:vAlign w:val="center"/>
                </w:tcPr>
                <w:p w14:paraId="3303EC75" w14:textId="77777777" w:rsidR="00650ED2" w:rsidRPr="00AF5212" w:rsidRDefault="00650ED2" w:rsidP="00650ED2">
                  <w:pPr>
                    <w:jc w:val="center"/>
                    <w:rPr>
                      <w:szCs w:val="21"/>
                    </w:rPr>
                  </w:pPr>
                  <w:r w:rsidRPr="00AF5212">
                    <w:rPr>
                      <w:szCs w:val="21"/>
                    </w:rPr>
                    <w:t>72</w:t>
                  </w:r>
                </w:p>
              </w:tc>
              <w:tc>
                <w:tcPr>
                  <w:tcW w:w="669" w:type="dxa"/>
                  <w:vAlign w:val="center"/>
                </w:tcPr>
                <w:p w14:paraId="38930DB6" w14:textId="77777777" w:rsidR="00650ED2" w:rsidRPr="00AF5212" w:rsidRDefault="00650ED2" w:rsidP="00650ED2">
                  <w:pPr>
                    <w:jc w:val="center"/>
                    <w:rPr>
                      <w:szCs w:val="21"/>
                    </w:rPr>
                  </w:pPr>
                  <w:r w:rsidRPr="00AF5212">
                    <w:rPr>
                      <w:szCs w:val="21"/>
                    </w:rPr>
                    <w:t>70</w:t>
                  </w:r>
                </w:p>
              </w:tc>
              <w:tc>
                <w:tcPr>
                  <w:tcW w:w="669" w:type="dxa"/>
                  <w:vAlign w:val="center"/>
                </w:tcPr>
                <w:p w14:paraId="7C81C459" w14:textId="77777777" w:rsidR="00650ED2" w:rsidRPr="00AF5212" w:rsidRDefault="00650ED2" w:rsidP="00650ED2">
                  <w:pPr>
                    <w:jc w:val="center"/>
                    <w:rPr>
                      <w:szCs w:val="21"/>
                    </w:rPr>
                  </w:pPr>
                  <w:r w:rsidRPr="00AF5212">
                    <w:rPr>
                      <w:szCs w:val="21"/>
                    </w:rPr>
                    <w:t>66</w:t>
                  </w:r>
                </w:p>
              </w:tc>
              <w:tc>
                <w:tcPr>
                  <w:tcW w:w="875" w:type="dxa"/>
                  <w:vAlign w:val="center"/>
                </w:tcPr>
                <w:p w14:paraId="1956843E" w14:textId="77777777" w:rsidR="00650ED2" w:rsidRPr="00AF5212" w:rsidRDefault="00650ED2" w:rsidP="00650ED2">
                  <w:pPr>
                    <w:jc w:val="center"/>
                    <w:rPr>
                      <w:szCs w:val="21"/>
                    </w:rPr>
                  </w:pPr>
                  <w:r w:rsidRPr="00AF5212">
                    <w:rPr>
                      <w:szCs w:val="21"/>
                    </w:rPr>
                    <w:t>64</w:t>
                  </w:r>
                </w:p>
              </w:tc>
              <w:tc>
                <w:tcPr>
                  <w:tcW w:w="791" w:type="dxa"/>
                  <w:vAlign w:val="center"/>
                </w:tcPr>
                <w:p w14:paraId="271C0662" w14:textId="77777777" w:rsidR="00650ED2" w:rsidRPr="00AF5212" w:rsidRDefault="00650ED2" w:rsidP="00650ED2">
                  <w:pPr>
                    <w:jc w:val="center"/>
                    <w:rPr>
                      <w:szCs w:val="21"/>
                    </w:rPr>
                  </w:pPr>
                  <w:r w:rsidRPr="00AF5212">
                    <w:rPr>
                      <w:szCs w:val="21"/>
                    </w:rPr>
                    <w:t>62</w:t>
                  </w:r>
                </w:p>
              </w:tc>
              <w:tc>
                <w:tcPr>
                  <w:tcW w:w="791" w:type="dxa"/>
                  <w:vAlign w:val="center"/>
                </w:tcPr>
                <w:p w14:paraId="792D987E" w14:textId="77777777" w:rsidR="00650ED2" w:rsidRPr="00AF5212" w:rsidRDefault="00650ED2" w:rsidP="00650ED2">
                  <w:pPr>
                    <w:jc w:val="center"/>
                    <w:rPr>
                      <w:szCs w:val="21"/>
                    </w:rPr>
                  </w:pPr>
                  <w:r w:rsidRPr="00AF5212">
                    <w:rPr>
                      <w:szCs w:val="21"/>
                    </w:rPr>
                    <w:t>58</w:t>
                  </w:r>
                </w:p>
              </w:tc>
              <w:tc>
                <w:tcPr>
                  <w:tcW w:w="787" w:type="dxa"/>
                  <w:vAlign w:val="center"/>
                </w:tcPr>
                <w:p w14:paraId="65401122" w14:textId="77777777" w:rsidR="00650ED2" w:rsidRPr="00AF5212" w:rsidRDefault="00650ED2" w:rsidP="00650ED2">
                  <w:pPr>
                    <w:jc w:val="center"/>
                    <w:rPr>
                      <w:szCs w:val="21"/>
                    </w:rPr>
                  </w:pPr>
                  <w:r w:rsidRPr="00AF5212">
                    <w:rPr>
                      <w:szCs w:val="21"/>
                    </w:rPr>
                    <w:t>54</w:t>
                  </w:r>
                </w:p>
              </w:tc>
            </w:tr>
            <w:tr w:rsidR="00AF5212" w:rsidRPr="00AF5212" w14:paraId="6B0C663C" w14:textId="77777777" w:rsidTr="00650ED2">
              <w:trPr>
                <w:trHeight w:val="312"/>
                <w:jc w:val="center"/>
              </w:trPr>
              <w:tc>
                <w:tcPr>
                  <w:tcW w:w="1007" w:type="dxa"/>
                  <w:vAlign w:val="center"/>
                </w:tcPr>
                <w:p w14:paraId="176A94F0" w14:textId="77777777" w:rsidR="00650ED2" w:rsidRPr="00AF5212" w:rsidRDefault="00650ED2" w:rsidP="00650ED2">
                  <w:pPr>
                    <w:jc w:val="center"/>
                    <w:rPr>
                      <w:szCs w:val="21"/>
                    </w:rPr>
                  </w:pPr>
                  <w:r w:rsidRPr="00AF5212">
                    <w:rPr>
                      <w:rFonts w:hAnsi="宋体"/>
                      <w:szCs w:val="21"/>
                    </w:rPr>
                    <w:t>压路机</w:t>
                  </w:r>
                </w:p>
              </w:tc>
              <w:tc>
                <w:tcPr>
                  <w:tcW w:w="548" w:type="dxa"/>
                  <w:vAlign w:val="center"/>
                </w:tcPr>
                <w:p w14:paraId="6EE07F72" w14:textId="77777777" w:rsidR="00650ED2" w:rsidRPr="00AF5212" w:rsidRDefault="00650ED2" w:rsidP="00650ED2">
                  <w:pPr>
                    <w:jc w:val="center"/>
                    <w:rPr>
                      <w:szCs w:val="21"/>
                    </w:rPr>
                  </w:pPr>
                  <w:r w:rsidRPr="00AF5212">
                    <w:rPr>
                      <w:szCs w:val="21"/>
                    </w:rPr>
                    <w:t>86</w:t>
                  </w:r>
                </w:p>
              </w:tc>
              <w:tc>
                <w:tcPr>
                  <w:tcW w:w="669" w:type="dxa"/>
                  <w:vAlign w:val="center"/>
                </w:tcPr>
                <w:p w14:paraId="35862476" w14:textId="77777777" w:rsidR="00650ED2" w:rsidRPr="00AF5212" w:rsidRDefault="00650ED2" w:rsidP="00650ED2">
                  <w:pPr>
                    <w:jc w:val="center"/>
                    <w:rPr>
                      <w:szCs w:val="21"/>
                    </w:rPr>
                  </w:pPr>
                  <w:r w:rsidRPr="00AF5212">
                    <w:rPr>
                      <w:szCs w:val="21"/>
                    </w:rPr>
                    <w:t>80</w:t>
                  </w:r>
                </w:p>
              </w:tc>
              <w:tc>
                <w:tcPr>
                  <w:tcW w:w="669" w:type="dxa"/>
                  <w:vAlign w:val="center"/>
                </w:tcPr>
                <w:p w14:paraId="763199DB" w14:textId="77777777" w:rsidR="00650ED2" w:rsidRPr="00AF5212" w:rsidRDefault="00650ED2" w:rsidP="00650ED2">
                  <w:pPr>
                    <w:jc w:val="center"/>
                    <w:rPr>
                      <w:szCs w:val="21"/>
                    </w:rPr>
                  </w:pPr>
                  <w:r w:rsidRPr="00AF5212">
                    <w:rPr>
                      <w:szCs w:val="21"/>
                    </w:rPr>
                    <w:t>74</w:t>
                  </w:r>
                </w:p>
              </w:tc>
              <w:tc>
                <w:tcPr>
                  <w:tcW w:w="669" w:type="dxa"/>
                  <w:vAlign w:val="center"/>
                </w:tcPr>
                <w:p w14:paraId="67E86257" w14:textId="77777777" w:rsidR="00650ED2" w:rsidRPr="00AF5212" w:rsidRDefault="00650ED2" w:rsidP="00650ED2">
                  <w:pPr>
                    <w:jc w:val="center"/>
                    <w:rPr>
                      <w:szCs w:val="21"/>
                    </w:rPr>
                  </w:pPr>
                  <w:r w:rsidRPr="00AF5212">
                    <w:rPr>
                      <w:szCs w:val="21"/>
                    </w:rPr>
                    <w:t>68</w:t>
                  </w:r>
                </w:p>
              </w:tc>
              <w:tc>
                <w:tcPr>
                  <w:tcW w:w="669" w:type="dxa"/>
                  <w:vAlign w:val="center"/>
                </w:tcPr>
                <w:p w14:paraId="59118024" w14:textId="77777777" w:rsidR="00650ED2" w:rsidRPr="00AF5212" w:rsidRDefault="00650ED2" w:rsidP="00650ED2">
                  <w:pPr>
                    <w:jc w:val="center"/>
                    <w:rPr>
                      <w:szCs w:val="21"/>
                    </w:rPr>
                  </w:pPr>
                  <w:r w:rsidRPr="00AF5212">
                    <w:rPr>
                      <w:szCs w:val="21"/>
                    </w:rPr>
                    <w:t>66</w:t>
                  </w:r>
                </w:p>
              </w:tc>
              <w:tc>
                <w:tcPr>
                  <w:tcW w:w="669" w:type="dxa"/>
                  <w:vAlign w:val="center"/>
                </w:tcPr>
                <w:p w14:paraId="0F6DCB6F" w14:textId="77777777" w:rsidR="00650ED2" w:rsidRPr="00AF5212" w:rsidRDefault="00650ED2" w:rsidP="00650ED2">
                  <w:pPr>
                    <w:jc w:val="center"/>
                    <w:rPr>
                      <w:szCs w:val="21"/>
                    </w:rPr>
                  </w:pPr>
                  <w:r w:rsidRPr="00AF5212">
                    <w:rPr>
                      <w:szCs w:val="21"/>
                    </w:rPr>
                    <w:t>62</w:t>
                  </w:r>
                </w:p>
              </w:tc>
              <w:tc>
                <w:tcPr>
                  <w:tcW w:w="875" w:type="dxa"/>
                  <w:vAlign w:val="center"/>
                </w:tcPr>
                <w:p w14:paraId="02221973" w14:textId="77777777" w:rsidR="00650ED2" w:rsidRPr="00AF5212" w:rsidRDefault="00650ED2" w:rsidP="00650ED2">
                  <w:pPr>
                    <w:jc w:val="center"/>
                    <w:rPr>
                      <w:szCs w:val="21"/>
                    </w:rPr>
                  </w:pPr>
                  <w:r w:rsidRPr="00AF5212">
                    <w:rPr>
                      <w:szCs w:val="21"/>
                    </w:rPr>
                    <w:t>60</w:t>
                  </w:r>
                </w:p>
              </w:tc>
              <w:tc>
                <w:tcPr>
                  <w:tcW w:w="791" w:type="dxa"/>
                  <w:vAlign w:val="center"/>
                </w:tcPr>
                <w:p w14:paraId="71370620" w14:textId="77777777" w:rsidR="00650ED2" w:rsidRPr="00AF5212" w:rsidRDefault="00650ED2" w:rsidP="00650ED2">
                  <w:pPr>
                    <w:jc w:val="center"/>
                    <w:rPr>
                      <w:szCs w:val="21"/>
                    </w:rPr>
                  </w:pPr>
                  <w:r w:rsidRPr="00AF5212">
                    <w:rPr>
                      <w:szCs w:val="21"/>
                    </w:rPr>
                    <w:t>57</w:t>
                  </w:r>
                </w:p>
              </w:tc>
              <w:tc>
                <w:tcPr>
                  <w:tcW w:w="791" w:type="dxa"/>
                  <w:vAlign w:val="center"/>
                </w:tcPr>
                <w:p w14:paraId="66F2E00D" w14:textId="77777777" w:rsidR="00650ED2" w:rsidRPr="00AF5212" w:rsidRDefault="00650ED2" w:rsidP="00650ED2">
                  <w:pPr>
                    <w:jc w:val="center"/>
                    <w:rPr>
                      <w:szCs w:val="21"/>
                    </w:rPr>
                  </w:pPr>
                  <w:r w:rsidRPr="00AF5212">
                    <w:rPr>
                      <w:szCs w:val="21"/>
                    </w:rPr>
                    <w:t>54</w:t>
                  </w:r>
                </w:p>
              </w:tc>
              <w:tc>
                <w:tcPr>
                  <w:tcW w:w="787" w:type="dxa"/>
                  <w:vAlign w:val="center"/>
                </w:tcPr>
                <w:p w14:paraId="0E8A4F2F" w14:textId="77777777" w:rsidR="00650ED2" w:rsidRPr="00AF5212" w:rsidRDefault="00650ED2" w:rsidP="00650ED2">
                  <w:pPr>
                    <w:jc w:val="center"/>
                    <w:rPr>
                      <w:szCs w:val="21"/>
                    </w:rPr>
                  </w:pPr>
                  <w:r w:rsidRPr="00AF5212">
                    <w:rPr>
                      <w:szCs w:val="21"/>
                    </w:rPr>
                    <w:t>49</w:t>
                  </w:r>
                </w:p>
              </w:tc>
            </w:tr>
            <w:tr w:rsidR="00AF5212" w:rsidRPr="00AF5212" w14:paraId="751DA84B" w14:textId="77777777" w:rsidTr="00650ED2">
              <w:trPr>
                <w:trHeight w:val="312"/>
                <w:jc w:val="center"/>
              </w:trPr>
              <w:tc>
                <w:tcPr>
                  <w:tcW w:w="1007" w:type="dxa"/>
                  <w:vAlign w:val="center"/>
                </w:tcPr>
                <w:p w14:paraId="55BAF36C" w14:textId="77777777" w:rsidR="00650ED2" w:rsidRPr="00AF5212" w:rsidRDefault="00650ED2" w:rsidP="00650ED2">
                  <w:pPr>
                    <w:jc w:val="center"/>
                    <w:rPr>
                      <w:szCs w:val="21"/>
                    </w:rPr>
                  </w:pPr>
                  <w:r w:rsidRPr="00AF5212">
                    <w:rPr>
                      <w:rFonts w:hAnsi="宋体"/>
                      <w:szCs w:val="21"/>
                    </w:rPr>
                    <w:t>挖掘机</w:t>
                  </w:r>
                </w:p>
              </w:tc>
              <w:tc>
                <w:tcPr>
                  <w:tcW w:w="548" w:type="dxa"/>
                  <w:vAlign w:val="center"/>
                </w:tcPr>
                <w:p w14:paraId="0019582B" w14:textId="77777777" w:rsidR="00650ED2" w:rsidRPr="00AF5212" w:rsidRDefault="00650ED2" w:rsidP="00650ED2">
                  <w:pPr>
                    <w:jc w:val="center"/>
                    <w:rPr>
                      <w:szCs w:val="21"/>
                    </w:rPr>
                  </w:pPr>
                  <w:r w:rsidRPr="00AF5212">
                    <w:rPr>
                      <w:szCs w:val="21"/>
                    </w:rPr>
                    <w:t>84</w:t>
                  </w:r>
                </w:p>
              </w:tc>
              <w:tc>
                <w:tcPr>
                  <w:tcW w:w="669" w:type="dxa"/>
                  <w:vAlign w:val="center"/>
                </w:tcPr>
                <w:p w14:paraId="67582C9B" w14:textId="77777777" w:rsidR="00650ED2" w:rsidRPr="00AF5212" w:rsidRDefault="00650ED2" w:rsidP="00650ED2">
                  <w:pPr>
                    <w:jc w:val="center"/>
                    <w:rPr>
                      <w:szCs w:val="21"/>
                    </w:rPr>
                  </w:pPr>
                  <w:r w:rsidRPr="00AF5212">
                    <w:rPr>
                      <w:szCs w:val="21"/>
                    </w:rPr>
                    <w:t>78</w:t>
                  </w:r>
                </w:p>
              </w:tc>
              <w:tc>
                <w:tcPr>
                  <w:tcW w:w="669" w:type="dxa"/>
                  <w:vAlign w:val="center"/>
                </w:tcPr>
                <w:p w14:paraId="3CB41EFC" w14:textId="77777777" w:rsidR="00650ED2" w:rsidRPr="00AF5212" w:rsidRDefault="00650ED2" w:rsidP="00650ED2">
                  <w:pPr>
                    <w:jc w:val="center"/>
                    <w:rPr>
                      <w:szCs w:val="21"/>
                    </w:rPr>
                  </w:pPr>
                  <w:r w:rsidRPr="00AF5212">
                    <w:rPr>
                      <w:szCs w:val="21"/>
                    </w:rPr>
                    <w:t>72</w:t>
                  </w:r>
                </w:p>
              </w:tc>
              <w:tc>
                <w:tcPr>
                  <w:tcW w:w="669" w:type="dxa"/>
                  <w:vAlign w:val="center"/>
                </w:tcPr>
                <w:p w14:paraId="65158781" w14:textId="77777777" w:rsidR="00650ED2" w:rsidRPr="00AF5212" w:rsidRDefault="00650ED2" w:rsidP="00650ED2">
                  <w:pPr>
                    <w:jc w:val="center"/>
                    <w:rPr>
                      <w:szCs w:val="21"/>
                    </w:rPr>
                  </w:pPr>
                  <w:r w:rsidRPr="00AF5212">
                    <w:rPr>
                      <w:szCs w:val="21"/>
                    </w:rPr>
                    <w:t>66</w:t>
                  </w:r>
                </w:p>
              </w:tc>
              <w:tc>
                <w:tcPr>
                  <w:tcW w:w="669" w:type="dxa"/>
                  <w:vAlign w:val="center"/>
                </w:tcPr>
                <w:p w14:paraId="05FC5787" w14:textId="77777777" w:rsidR="00650ED2" w:rsidRPr="00AF5212" w:rsidRDefault="00650ED2" w:rsidP="00650ED2">
                  <w:pPr>
                    <w:jc w:val="center"/>
                    <w:rPr>
                      <w:szCs w:val="21"/>
                    </w:rPr>
                  </w:pPr>
                  <w:r w:rsidRPr="00AF5212">
                    <w:rPr>
                      <w:szCs w:val="21"/>
                    </w:rPr>
                    <w:t>64</w:t>
                  </w:r>
                </w:p>
              </w:tc>
              <w:tc>
                <w:tcPr>
                  <w:tcW w:w="669" w:type="dxa"/>
                  <w:vAlign w:val="center"/>
                </w:tcPr>
                <w:p w14:paraId="3CB68C97" w14:textId="77777777" w:rsidR="00650ED2" w:rsidRPr="00AF5212" w:rsidRDefault="00650ED2" w:rsidP="00650ED2">
                  <w:pPr>
                    <w:jc w:val="center"/>
                    <w:rPr>
                      <w:szCs w:val="21"/>
                    </w:rPr>
                  </w:pPr>
                  <w:r w:rsidRPr="00AF5212">
                    <w:rPr>
                      <w:szCs w:val="21"/>
                    </w:rPr>
                    <w:t>60</w:t>
                  </w:r>
                </w:p>
              </w:tc>
              <w:tc>
                <w:tcPr>
                  <w:tcW w:w="875" w:type="dxa"/>
                  <w:vAlign w:val="center"/>
                </w:tcPr>
                <w:p w14:paraId="423C5FB0" w14:textId="77777777" w:rsidR="00650ED2" w:rsidRPr="00AF5212" w:rsidRDefault="00650ED2" w:rsidP="00650ED2">
                  <w:pPr>
                    <w:jc w:val="center"/>
                    <w:rPr>
                      <w:szCs w:val="21"/>
                    </w:rPr>
                  </w:pPr>
                  <w:r w:rsidRPr="00AF5212">
                    <w:rPr>
                      <w:szCs w:val="21"/>
                    </w:rPr>
                    <w:t>58</w:t>
                  </w:r>
                </w:p>
              </w:tc>
              <w:tc>
                <w:tcPr>
                  <w:tcW w:w="791" w:type="dxa"/>
                  <w:vAlign w:val="center"/>
                </w:tcPr>
                <w:p w14:paraId="212FACD2" w14:textId="77777777" w:rsidR="00650ED2" w:rsidRPr="00AF5212" w:rsidRDefault="00650ED2" w:rsidP="00650ED2">
                  <w:pPr>
                    <w:jc w:val="center"/>
                    <w:rPr>
                      <w:szCs w:val="21"/>
                    </w:rPr>
                  </w:pPr>
                  <w:r w:rsidRPr="00AF5212">
                    <w:rPr>
                      <w:szCs w:val="21"/>
                    </w:rPr>
                    <w:t>55</w:t>
                  </w:r>
                </w:p>
              </w:tc>
              <w:tc>
                <w:tcPr>
                  <w:tcW w:w="791" w:type="dxa"/>
                  <w:vAlign w:val="center"/>
                </w:tcPr>
                <w:p w14:paraId="3D05AB83" w14:textId="77777777" w:rsidR="00650ED2" w:rsidRPr="00AF5212" w:rsidRDefault="00650ED2" w:rsidP="00650ED2">
                  <w:pPr>
                    <w:jc w:val="center"/>
                    <w:rPr>
                      <w:szCs w:val="21"/>
                    </w:rPr>
                  </w:pPr>
                  <w:r w:rsidRPr="00AF5212">
                    <w:rPr>
                      <w:szCs w:val="21"/>
                    </w:rPr>
                    <w:t>52</w:t>
                  </w:r>
                </w:p>
              </w:tc>
              <w:tc>
                <w:tcPr>
                  <w:tcW w:w="787" w:type="dxa"/>
                  <w:vAlign w:val="center"/>
                </w:tcPr>
                <w:p w14:paraId="1D919569" w14:textId="77777777" w:rsidR="00650ED2" w:rsidRPr="00AF5212" w:rsidRDefault="00650ED2" w:rsidP="00650ED2">
                  <w:pPr>
                    <w:jc w:val="center"/>
                    <w:rPr>
                      <w:szCs w:val="21"/>
                    </w:rPr>
                  </w:pPr>
                  <w:r w:rsidRPr="00AF5212">
                    <w:rPr>
                      <w:szCs w:val="21"/>
                    </w:rPr>
                    <w:t>47</w:t>
                  </w:r>
                </w:p>
              </w:tc>
            </w:tr>
            <w:tr w:rsidR="00AF5212" w:rsidRPr="00AF5212" w14:paraId="4659D009" w14:textId="77777777" w:rsidTr="00650ED2">
              <w:trPr>
                <w:trHeight w:val="312"/>
                <w:jc w:val="center"/>
              </w:trPr>
              <w:tc>
                <w:tcPr>
                  <w:tcW w:w="1007" w:type="dxa"/>
                  <w:vAlign w:val="center"/>
                </w:tcPr>
                <w:p w14:paraId="0DCE4C92" w14:textId="77777777" w:rsidR="00650ED2" w:rsidRPr="00AF5212" w:rsidRDefault="00650ED2" w:rsidP="00650ED2">
                  <w:pPr>
                    <w:jc w:val="center"/>
                    <w:rPr>
                      <w:szCs w:val="21"/>
                    </w:rPr>
                  </w:pPr>
                  <w:r w:rsidRPr="00AF5212">
                    <w:rPr>
                      <w:rFonts w:hAnsi="宋体"/>
                      <w:szCs w:val="21"/>
                    </w:rPr>
                    <w:t>摊铺机</w:t>
                  </w:r>
                </w:p>
              </w:tc>
              <w:tc>
                <w:tcPr>
                  <w:tcW w:w="548" w:type="dxa"/>
                  <w:vAlign w:val="center"/>
                </w:tcPr>
                <w:p w14:paraId="3E5C322A" w14:textId="77777777" w:rsidR="00650ED2" w:rsidRPr="00AF5212" w:rsidRDefault="00650ED2" w:rsidP="00650ED2">
                  <w:pPr>
                    <w:jc w:val="center"/>
                    <w:rPr>
                      <w:szCs w:val="21"/>
                    </w:rPr>
                  </w:pPr>
                  <w:r w:rsidRPr="00AF5212">
                    <w:rPr>
                      <w:szCs w:val="21"/>
                    </w:rPr>
                    <w:t>85</w:t>
                  </w:r>
                </w:p>
              </w:tc>
              <w:tc>
                <w:tcPr>
                  <w:tcW w:w="669" w:type="dxa"/>
                  <w:vAlign w:val="center"/>
                </w:tcPr>
                <w:p w14:paraId="71FD46C7" w14:textId="77777777" w:rsidR="00650ED2" w:rsidRPr="00AF5212" w:rsidRDefault="00650ED2" w:rsidP="00650ED2">
                  <w:pPr>
                    <w:jc w:val="center"/>
                    <w:rPr>
                      <w:szCs w:val="21"/>
                    </w:rPr>
                  </w:pPr>
                  <w:r w:rsidRPr="00AF5212">
                    <w:rPr>
                      <w:szCs w:val="21"/>
                    </w:rPr>
                    <w:t>79</w:t>
                  </w:r>
                </w:p>
              </w:tc>
              <w:tc>
                <w:tcPr>
                  <w:tcW w:w="669" w:type="dxa"/>
                  <w:vAlign w:val="center"/>
                </w:tcPr>
                <w:p w14:paraId="1C91321D" w14:textId="77777777" w:rsidR="00650ED2" w:rsidRPr="00AF5212" w:rsidRDefault="00650ED2" w:rsidP="00650ED2">
                  <w:pPr>
                    <w:jc w:val="center"/>
                    <w:rPr>
                      <w:szCs w:val="21"/>
                    </w:rPr>
                  </w:pPr>
                  <w:r w:rsidRPr="00AF5212">
                    <w:rPr>
                      <w:szCs w:val="21"/>
                    </w:rPr>
                    <w:t>73</w:t>
                  </w:r>
                </w:p>
              </w:tc>
              <w:tc>
                <w:tcPr>
                  <w:tcW w:w="669" w:type="dxa"/>
                  <w:vAlign w:val="center"/>
                </w:tcPr>
                <w:p w14:paraId="093C32B8" w14:textId="77777777" w:rsidR="00650ED2" w:rsidRPr="00AF5212" w:rsidRDefault="00650ED2" w:rsidP="00650ED2">
                  <w:pPr>
                    <w:jc w:val="center"/>
                    <w:rPr>
                      <w:szCs w:val="21"/>
                    </w:rPr>
                  </w:pPr>
                  <w:r w:rsidRPr="00AF5212">
                    <w:rPr>
                      <w:szCs w:val="21"/>
                    </w:rPr>
                    <w:t>67</w:t>
                  </w:r>
                </w:p>
              </w:tc>
              <w:tc>
                <w:tcPr>
                  <w:tcW w:w="669" w:type="dxa"/>
                  <w:vAlign w:val="center"/>
                </w:tcPr>
                <w:p w14:paraId="65726873" w14:textId="77777777" w:rsidR="00650ED2" w:rsidRPr="00AF5212" w:rsidRDefault="00650ED2" w:rsidP="00650ED2">
                  <w:pPr>
                    <w:jc w:val="center"/>
                    <w:rPr>
                      <w:szCs w:val="21"/>
                    </w:rPr>
                  </w:pPr>
                  <w:r w:rsidRPr="00AF5212">
                    <w:rPr>
                      <w:szCs w:val="21"/>
                    </w:rPr>
                    <w:t>65</w:t>
                  </w:r>
                </w:p>
              </w:tc>
              <w:tc>
                <w:tcPr>
                  <w:tcW w:w="669" w:type="dxa"/>
                  <w:vAlign w:val="center"/>
                </w:tcPr>
                <w:p w14:paraId="711DF90A" w14:textId="77777777" w:rsidR="00650ED2" w:rsidRPr="00AF5212" w:rsidRDefault="00650ED2" w:rsidP="00650ED2">
                  <w:pPr>
                    <w:jc w:val="center"/>
                    <w:rPr>
                      <w:szCs w:val="21"/>
                    </w:rPr>
                  </w:pPr>
                  <w:r w:rsidRPr="00AF5212">
                    <w:rPr>
                      <w:szCs w:val="21"/>
                    </w:rPr>
                    <w:t>61</w:t>
                  </w:r>
                </w:p>
              </w:tc>
              <w:tc>
                <w:tcPr>
                  <w:tcW w:w="875" w:type="dxa"/>
                  <w:vAlign w:val="center"/>
                </w:tcPr>
                <w:p w14:paraId="25E7D8BD" w14:textId="77777777" w:rsidR="00650ED2" w:rsidRPr="00AF5212" w:rsidRDefault="00650ED2" w:rsidP="00650ED2">
                  <w:pPr>
                    <w:jc w:val="center"/>
                    <w:rPr>
                      <w:szCs w:val="21"/>
                    </w:rPr>
                  </w:pPr>
                  <w:r w:rsidRPr="00AF5212">
                    <w:rPr>
                      <w:szCs w:val="21"/>
                    </w:rPr>
                    <w:t>59</w:t>
                  </w:r>
                </w:p>
              </w:tc>
              <w:tc>
                <w:tcPr>
                  <w:tcW w:w="791" w:type="dxa"/>
                  <w:vAlign w:val="center"/>
                </w:tcPr>
                <w:p w14:paraId="4A7297E9" w14:textId="77777777" w:rsidR="00650ED2" w:rsidRPr="00AF5212" w:rsidRDefault="00650ED2" w:rsidP="00650ED2">
                  <w:pPr>
                    <w:jc w:val="center"/>
                    <w:rPr>
                      <w:szCs w:val="21"/>
                    </w:rPr>
                  </w:pPr>
                  <w:r w:rsidRPr="00AF5212">
                    <w:rPr>
                      <w:szCs w:val="21"/>
                    </w:rPr>
                    <w:t>56</w:t>
                  </w:r>
                </w:p>
              </w:tc>
              <w:tc>
                <w:tcPr>
                  <w:tcW w:w="791" w:type="dxa"/>
                  <w:vAlign w:val="center"/>
                </w:tcPr>
                <w:p w14:paraId="293AA9E6" w14:textId="77777777" w:rsidR="00650ED2" w:rsidRPr="00AF5212" w:rsidRDefault="00650ED2" w:rsidP="00650ED2">
                  <w:pPr>
                    <w:jc w:val="center"/>
                    <w:rPr>
                      <w:szCs w:val="21"/>
                    </w:rPr>
                  </w:pPr>
                  <w:r w:rsidRPr="00AF5212">
                    <w:rPr>
                      <w:szCs w:val="21"/>
                    </w:rPr>
                    <w:t>53</w:t>
                  </w:r>
                </w:p>
              </w:tc>
              <w:tc>
                <w:tcPr>
                  <w:tcW w:w="787" w:type="dxa"/>
                  <w:vAlign w:val="center"/>
                </w:tcPr>
                <w:p w14:paraId="4A94B7BE" w14:textId="77777777" w:rsidR="00650ED2" w:rsidRPr="00AF5212" w:rsidRDefault="00650ED2" w:rsidP="00650ED2">
                  <w:pPr>
                    <w:jc w:val="center"/>
                    <w:rPr>
                      <w:szCs w:val="21"/>
                    </w:rPr>
                  </w:pPr>
                  <w:r w:rsidRPr="00AF5212">
                    <w:rPr>
                      <w:szCs w:val="21"/>
                    </w:rPr>
                    <w:t>48</w:t>
                  </w:r>
                </w:p>
              </w:tc>
            </w:tr>
            <w:tr w:rsidR="00AF5212" w:rsidRPr="00AF5212" w14:paraId="649E6D87" w14:textId="77777777" w:rsidTr="00650ED2">
              <w:trPr>
                <w:trHeight w:val="312"/>
                <w:jc w:val="center"/>
              </w:trPr>
              <w:tc>
                <w:tcPr>
                  <w:tcW w:w="1007" w:type="dxa"/>
                  <w:vAlign w:val="center"/>
                </w:tcPr>
                <w:p w14:paraId="7E8EC534" w14:textId="77777777" w:rsidR="00650ED2" w:rsidRPr="00AF5212" w:rsidRDefault="00650ED2" w:rsidP="00650ED2">
                  <w:pPr>
                    <w:jc w:val="center"/>
                    <w:rPr>
                      <w:szCs w:val="21"/>
                    </w:rPr>
                  </w:pPr>
                  <w:r w:rsidRPr="00AF5212">
                    <w:rPr>
                      <w:rFonts w:hAnsi="宋体"/>
                      <w:szCs w:val="21"/>
                    </w:rPr>
                    <w:t>拌合机</w:t>
                  </w:r>
                </w:p>
              </w:tc>
              <w:tc>
                <w:tcPr>
                  <w:tcW w:w="548" w:type="dxa"/>
                  <w:vAlign w:val="center"/>
                </w:tcPr>
                <w:p w14:paraId="46305739" w14:textId="77777777" w:rsidR="00650ED2" w:rsidRPr="00AF5212" w:rsidRDefault="00650ED2" w:rsidP="00650ED2">
                  <w:pPr>
                    <w:jc w:val="center"/>
                    <w:rPr>
                      <w:szCs w:val="21"/>
                    </w:rPr>
                  </w:pPr>
                  <w:r w:rsidRPr="00AF5212">
                    <w:rPr>
                      <w:szCs w:val="21"/>
                    </w:rPr>
                    <w:t>87</w:t>
                  </w:r>
                </w:p>
              </w:tc>
              <w:tc>
                <w:tcPr>
                  <w:tcW w:w="669" w:type="dxa"/>
                  <w:vAlign w:val="center"/>
                </w:tcPr>
                <w:p w14:paraId="478EFECC" w14:textId="77777777" w:rsidR="00650ED2" w:rsidRPr="00AF5212" w:rsidRDefault="00650ED2" w:rsidP="00650ED2">
                  <w:pPr>
                    <w:jc w:val="center"/>
                    <w:rPr>
                      <w:szCs w:val="21"/>
                    </w:rPr>
                  </w:pPr>
                  <w:r w:rsidRPr="00AF5212">
                    <w:rPr>
                      <w:szCs w:val="21"/>
                    </w:rPr>
                    <w:t>81</w:t>
                  </w:r>
                </w:p>
              </w:tc>
              <w:tc>
                <w:tcPr>
                  <w:tcW w:w="669" w:type="dxa"/>
                  <w:vAlign w:val="center"/>
                </w:tcPr>
                <w:p w14:paraId="53D1B0D3" w14:textId="77777777" w:rsidR="00650ED2" w:rsidRPr="00AF5212" w:rsidRDefault="00650ED2" w:rsidP="00650ED2">
                  <w:pPr>
                    <w:jc w:val="center"/>
                    <w:rPr>
                      <w:szCs w:val="21"/>
                    </w:rPr>
                  </w:pPr>
                  <w:r w:rsidRPr="00AF5212">
                    <w:rPr>
                      <w:szCs w:val="21"/>
                    </w:rPr>
                    <w:t>75</w:t>
                  </w:r>
                </w:p>
              </w:tc>
              <w:tc>
                <w:tcPr>
                  <w:tcW w:w="669" w:type="dxa"/>
                  <w:vAlign w:val="center"/>
                </w:tcPr>
                <w:p w14:paraId="2E796AE4" w14:textId="77777777" w:rsidR="00650ED2" w:rsidRPr="00AF5212" w:rsidRDefault="00650ED2" w:rsidP="00650ED2">
                  <w:pPr>
                    <w:jc w:val="center"/>
                    <w:rPr>
                      <w:szCs w:val="21"/>
                    </w:rPr>
                  </w:pPr>
                  <w:r w:rsidRPr="00AF5212">
                    <w:rPr>
                      <w:szCs w:val="21"/>
                    </w:rPr>
                    <w:t>69</w:t>
                  </w:r>
                </w:p>
              </w:tc>
              <w:tc>
                <w:tcPr>
                  <w:tcW w:w="669" w:type="dxa"/>
                  <w:vAlign w:val="center"/>
                </w:tcPr>
                <w:p w14:paraId="03067750" w14:textId="77777777" w:rsidR="00650ED2" w:rsidRPr="00AF5212" w:rsidRDefault="00650ED2" w:rsidP="00650ED2">
                  <w:pPr>
                    <w:jc w:val="center"/>
                    <w:rPr>
                      <w:szCs w:val="21"/>
                    </w:rPr>
                  </w:pPr>
                  <w:r w:rsidRPr="00AF5212">
                    <w:rPr>
                      <w:szCs w:val="21"/>
                    </w:rPr>
                    <w:t>67</w:t>
                  </w:r>
                </w:p>
              </w:tc>
              <w:tc>
                <w:tcPr>
                  <w:tcW w:w="669" w:type="dxa"/>
                  <w:vAlign w:val="center"/>
                </w:tcPr>
                <w:p w14:paraId="2A1BDA4E" w14:textId="77777777" w:rsidR="00650ED2" w:rsidRPr="00AF5212" w:rsidRDefault="00650ED2" w:rsidP="00650ED2">
                  <w:pPr>
                    <w:jc w:val="center"/>
                    <w:rPr>
                      <w:szCs w:val="21"/>
                    </w:rPr>
                  </w:pPr>
                  <w:r w:rsidRPr="00AF5212">
                    <w:rPr>
                      <w:szCs w:val="21"/>
                    </w:rPr>
                    <w:t>63</w:t>
                  </w:r>
                </w:p>
              </w:tc>
              <w:tc>
                <w:tcPr>
                  <w:tcW w:w="875" w:type="dxa"/>
                  <w:vAlign w:val="center"/>
                </w:tcPr>
                <w:p w14:paraId="0992BC8E" w14:textId="77777777" w:rsidR="00650ED2" w:rsidRPr="00AF5212" w:rsidRDefault="00650ED2" w:rsidP="00650ED2">
                  <w:pPr>
                    <w:jc w:val="center"/>
                    <w:rPr>
                      <w:szCs w:val="21"/>
                    </w:rPr>
                  </w:pPr>
                  <w:r w:rsidRPr="00AF5212">
                    <w:rPr>
                      <w:szCs w:val="21"/>
                    </w:rPr>
                    <w:t>61</w:t>
                  </w:r>
                </w:p>
              </w:tc>
              <w:tc>
                <w:tcPr>
                  <w:tcW w:w="791" w:type="dxa"/>
                  <w:vAlign w:val="center"/>
                </w:tcPr>
                <w:p w14:paraId="5D585260" w14:textId="77777777" w:rsidR="00650ED2" w:rsidRPr="00AF5212" w:rsidRDefault="00650ED2" w:rsidP="00650ED2">
                  <w:pPr>
                    <w:jc w:val="center"/>
                    <w:rPr>
                      <w:szCs w:val="21"/>
                    </w:rPr>
                  </w:pPr>
                  <w:r w:rsidRPr="00AF5212">
                    <w:rPr>
                      <w:szCs w:val="21"/>
                    </w:rPr>
                    <w:t>58</w:t>
                  </w:r>
                </w:p>
              </w:tc>
              <w:tc>
                <w:tcPr>
                  <w:tcW w:w="791" w:type="dxa"/>
                  <w:vAlign w:val="center"/>
                </w:tcPr>
                <w:p w14:paraId="205D0EF5" w14:textId="77777777" w:rsidR="00650ED2" w:rsidRPr="00AF5212" w:rsidRDefault="00650ED2" w:rsidP="00650ED2">
                  <w:pPr>
                    <w:jc w:val="center"/>
                    <w:rPr>
                      <w:szCs w:val="21"/>
                    </w:rPr>
                  </w:pPr>
                  <w:r w:rsidRPr="00AF5212">
                    <w:rPr>
                      <w:szCs w:val="21"/>
                    </w:rPr>
                    <w:t>55</w:t>
                  </w:r>
                </w:p>
              </w:tc>
              <w:tc>
                <w:tcPr>
                  <w:tcW w:w="787" w:type="dxa"/>
                  <w:vAlign w:val="center"/>
                </w:tcPr>
                <w:p w14:paraId="2D139DEE" w14:textId="77777777" w:rsidR="00650ED2" w:rsidRPr="00AF5212" w:rsidRDefault="00650ED2" w:rsidP="00650ED2">
                  <w:pPr>
                    <w:jc w:val="center"/>
                    <w:rPr>
                      <w:szCs w:val="21"/>
                    </w:rPr>
                  </w:pPr>
                  <w:r w:rsidRPr="00AF5212">
                    <w:rPr>
                      <w:szCs w:val="21"/>
                    </w:rPr>
                    <w:t>50</w:t>
                  </w:r>
                </w:p>
              </w:tc>
            </w:tr>
            <w:tr w:rsidR="00AF5212" w:rsidRPr="00AF5212" w14:paraId="4E6CD356" w14:textId="77777777" w:rsidTr="00650ED2">
              <w:trPr>
                <w:trHeight w:val="312"/>
                <w:jc w:val="center"/>
              </w:trPr>
              <w:tc>
                <w:tcPr>
                  <w:tcW w:w="1007" w:type="dxa"/>
                  <w:vAlign w:val="center"/>
                </w:tcPr>
                <w:p w14:paraId="2CDCCB7B" w14:textId="77777777" w:rsidR="00650ED2" w:rsidRPr="00AF5212" w:rsidRDefault="00650ED2" w:rsidP="00650ED2">
                  <w:pPr>
                    <w:jc w:val="center"/>
                    <w:rPr>
                      <w:szCs w:val="21"/>
                    </w:rPr>
                  </w:pPr>
                  <w:r w:rsidRPr="00AF5212">
                    <w:rPr>
                      <w:rFonts w:hAnsi="宋体"/>
                      <w:szCs w:val="21"/>
                    </w:rPr>
                    <w:t>推土机</w:t>
                  </w:r>
                </w:p>
              </w:tc>
              <w:tc>
                <w:tcPr>
                  <w:tcW w:w="548" w:type="dxa"/>
                  <w:vAlign w:val="center"/>
                </w:tcPr>
                <w:p w14:paraId="2D76F5B1" w14:textId="77777777" w:rsidR="00650ED2" w:rsidRPr="00AF5212" w:rsidRDefault="00650ED2" w:rsidP="00650ED2">
                  <w:pPr>
                    <w:jc w:val="center"/>
                    <w:rPr>
                      <w:szCs w:val="21"/>
                    </w:rPr>
                  </w:pPr>
                  <w:r w:rsidRPr="00AF5212">
                    <w:rPr>
                      <w:szCs w:val="21"/>
                    </w:rPr>
                    <w:t>86</w:t>
                  </w:r>
                </w:p>
              </w:tc>
              <w:tc>
                <w:tcPr>
                  <w:tcW w:w="669" w:type="dxa"/>
                  <w:vAlign w:val="center"/>
                </w:tcPr>
                <w:p w14:paraId="47BC5022" w14:textId="77777777" w:rsidR="00650ED2" w:rsidRPr="00AF5212" w:rsidRDefault="00650ED2" w:rsidP="00650ED2">
                  <w:pPr>
                    <w:jc w:val="center"/>
                    <w:rPr>
                      <w:szCs w:val="21"/>
                    </w:rPr>
                  </w:pPr>
                  <w:r w:rsidRPr="00AF5212">
                    <w:rPr>
                      <w:szCs w:val="21"/>
                    </w:rPr>
                    <w:t>80</w:t>
                  </w:r>
                </w:p>
              </w:tc>
              <w:tc>
                <w:tcPr>
                  <w:tcW w:w="669" w:type="dxa"/>
                  <w:vAlign w:val="center"/>
                </w:tcPr>
                <w:p w14:paraId="1E5AF11C" w14:textId="77777777" w:rsidR="00650ED2" w:rsidRPr="00AF5212" w:rsidRDefault="00650ED2" w:rsidP="00650ED2">
                  <w:pPr>
                    <w:jc w:val="center"/>
                    <w:rPr>
                      <w:szCs w:val="21"/>
                    </w:rPr>
                  </w:pPr>
                  <w:r w:rsidRPr="00AF5212">
                    <w:rPr>
                      <w:szCs w:val="21"/>
                    </w:rPr>
                    <w:t>74</w:t>
                  </w:r>
                </w:p>
              </w:tc>
              <w:tc>
                <w:tcPr>
                  <w:tcW w:w="669" w:type="dxa"/>
                  <w:vAlign w:val="center"/>
                </w:tcPr>
                <w:p w14:paraId="21E080F6" w14:textId="77777777" w:rsidR="00650ED2" w:rsidRPr="00AF5212" w:rsidRDefault="00650ED2" w:rsidP="00650ED2">
                  <w:pPr>
                    <w:jc w:val="center"/>
                    <w:rPr>
                      <w:szCs w:val="21"/>
                    </w:rPr>
                  </w:pPr>
                  <w:r w:rsidRPr="00AF5212">
                    <w:rPr>
                      <w:szCs w:val="21"/>
                    </w:rPr>
                    <w:t>68</w:t>
                  </w:r>
                </w:p>
              </w:tc>
              <w:tc>
                <w:tcPr>
                  <w:tcW w:w="669" w:type="dxa"/>
                  <w:vAlign w:val="center"/>
                </w:tcPr>
                <w:p w14:paraId="3CC02347" w14:textId="77777777" w:rsidR="00650ED2" w:rsidRPr="00AF5212" w:rsidRDefault="00650ED2" w:rsidP="00650ED2">
                  <w:pPr>
                    <w:jc w:val="center"/>
                    <w:rPr>
                      <w:szCs w:val="21"/>
                    </w:rPr>
                  </w:pPr>
                  <w:r w:rsidRPr="00AF5212">
                    <w:rPr>
                      <w:szCs w:val="21"/>
                    </w:rPr>
                    <w:t>66</w:t>
                  </w:r>
                </w:p>
              </w:tc>
              <w:tc>
                <w:tcPr>
                  <w:tcW w:w="669" w:type="dxa"/>
                  <w:vAlign w:val="center"/>
                </w:tcPr>
                <w:p w14:paraId="32162054" w14:textId="77777777" w:rsidR="00650ED2" w:rsidRPr="00AF5212" w:rsidRDefault="00650ED2" w:rsidP="00650ED2">
                  <w:pPr>
                    <w:jc w:val="center"/>
                    <w:rPr>
                      <w:szCs w:val="21"/>
                    </w:rPr>
                  </w:pPr>
                  <w:r w:rsidRPr="00AF5212">
                    <w:rPr>
                      <w:szCs w:val="21"/>
                    </w:rPr>
                    <w:t>62</w:t>
                  </w:r>
                </w:p>
              </w:tc>
              <w:tc>
                <w:tcPr>
                  <w:tcW w:w="875" w:type="dxa"/>
                  <w:vAlign w:val="center"/>
                </w:tcPr>
                <w:p w14:paraId="15E2FF93" w14:textId="77777777" w:rsidR="00650ED2" w:rsidRPr="00AF5212" w:rsidRDefault="00650ED2" w:rsidP="00650ED2">
                  <w:pPr>
                    <w:jc w:val="center"/>
                    <w:rPr>
                      <w:szCs w:val="21"/>
                    </w:rPr>
                  </w:pPr>
                  <w:r w:rsidRPr="00AF5212">
                    <w:rPr>
                      <w:szCs w:val="21"/>
                    </w:rPr>
                    <w:t>60</w:t>
                  </w:r>
                </w:p>
              </w:tc>
              <w:tc>
                <w:tcPr>
                  <w:tcW w:w="791" w:type="dxa"/>
                  <w:vAlign w:val="center"/>
                </w:tcPr>
                <w:p w14:paraId="407361B3" w14:textId="3F2DC8A7" w:rsidR="00650ED2" w:rsidRPr="00AF5212" w:rsidRDefault="00EF1F56" w:rsidP="00650ED2">
                  <w:pPr>
                    <w:jc w:val="center"/>
                    <w:rPr>
                      <w:szCs w:val="21"/>
                    </w:rPr>
                  </w:pPr>
                  <w:r w:rsidRPr="00AF5212">
                    <w:rPr>
                      <w:szCs w:val="21"/>
                    </w:rPr>
                    <w:t>5</w:t>
                  </w:r>
                  <w:r w:rsidR="00650ED2" w:rsidRPr="00AF5212">
                    <w:rPr>
                      <w:szCs w:val="21"/>
                    </w:rPr>
                    <w:t>7</w:t>
                  </w:r>
                </w:p>
              </w:tc>
              <w:tc>
                <w:tcPr>
                  <w:tcW w:w="791" w:type="dxa"/>
                  <w:vAlign w:val="center"/>
                </w:tcPr>
                <w:p w14:paraId="2577EBD1" w14:textId="77777777" w:rsidR="00650ED2" w:rsidRPr="00AF5212" w:rsidRDefault="00650ED2" w:rsidP="00650ED2">
                  <w:pPr>
                    <w:jc w:val="center"/>
                    <w:rPr>
                      <w:szCs w:val="21"/>
                    </w:rPr>
                  </w:pPr>
                  <w:r w:rsidRPr="00AF5212">
                    <w:rPr>
                      <w:szCs w:val="21"/>
                    </w:rPr>
                    <w:t>54</w:t>
                  </w:r>
                </w:p>
              </w:tc>
              <w:tc>
                <w:tcPr>
                  <w:tcW w:w="787" w:type="dxa"/>
                  <w:vAlign w:val="center"/>
                </w:tcPr>
                <w:p w14:paraId="049E77F6" w14:textId="77777777" w:rsidR="00650ED2" w:rsidRPr="00AF5212" w:rsidRDefault="00650ED2" w:rsidP="00650ED2">
                  <w:pPr>
                    <w:jc w:val="center"/>
                    <w:rPr>
                      <w:szCs w:val="21"/>
                    </w:rPr>
                  </w:pPr>
                  <w:r w:rsidRPr="00AF5212">
                    <w:rPr>
                      <w:szCs w:val="21"/>
                    </w:rPr>
                    <w:t>49</w:t>
                  </w:r>
                </w:p>
              </w:tc>
            </w:tr>
          </w:tbl>
          <w:p w14:paraId="3FF46235" w14:textId="77777777" w:rsidR="00650ED2" w:rsidRPr="00AF5212" w:rsidRDefault="00650ED2" w:rsidP="00650ED2">
            <w:pPr>
              <w:adjustRightInd w:val="0"/>
              <w:snapToGrid w:val="0"/>
              <w:spacing w:line="348" w:lineRule="auto"/>
              <w:ind w:firstLineChars="200" w:firstLine="480"/>
              <w:jc w:val="left"/>
              <w:rPr>
                <w:rFonts w:hAnsi="宋体"/>
                <w:sz w:val="24"/>
              </w:rPr>
            </w:pPr>
            <w:r w:rsidRPr="00AF5212">
              <w:rPr>
                <w:rFonts w:hAnsi="宋体" w:hint="eastAsia"/>
                <w:sz w:val="24"/>
              </w:rPr>
              <w:t>通常情况下，道路施工场界的施工噪声是可以达标的。</w:t>
            </w:r>
          </w:p>
          <w:p w14:paraId="1D686E89" w14:textId="77777777" w:rsidR="00650ED2" w:rsidRPr="00AF5212" w:rsidRDefault="00650ED2" w:rsidP="00650ED2">
            <w:pPr>
              <w:adjustRightInd w:val="0"/>
              <w:snapToGrid w:val="0"/>
              <w:spacing w:line="348" w:lineRule="auto"/>
              <w:ind w:firstLineChars="200" w:firstLine="480"/>
              <w:jc w:val="left"/>
              <w:rPr>
                <w:rFonts w:hAnsi="宋体"/>
                <w:sz w:val="24"/>
              </w:rPr>
            </w:pPr>
            <w:r w:rsidRPr="00AF5212">
              <w:rPr>
                <w:rFonts w:hAnsi="宋体" w:hint="eastAsia"/>
                <w:sz w:val="24"/>
              </w:rPr>
              <w:t>一般施工场地都有多台机械同时作业，它们的噪声将产生叠加。我们在一些施工场地作类比测量，得到的施工场地的中心位置噪声如表</w:t>
            </w:r>
            <w:r w:rsidRPr="00AF5212">
              <w:rPr>
                <w:rFonts w:hAnsi="宋体" w:hint="eastAsia"/>
                <w:sz w:val="24"/>
              </w:rPr>
              <w:t>5-3</w:t>
            </w:r>
            <w:r w:rsidRPr="00AF5212">
              <w:rPr>
                <w:rFonts w:hAnsi="宋体" w:hint="eastAsia"/>
                <w:sz w:val="24"/>
              </w:rPr>
              <w:t>所示。</w:t>
            </w:r>
          </w:p>
          <w:p w14:paraId="4A654B18" w14:textId="77777777" w:rsidR="00650ED2" w:rsidRPr="00AF5212" w:rsidRDefault="00650ED2" w:rsidP="00650ED2">
            <w:pPr>
              <w:adjustRightInd w:val="0"/>
              <w:snapToGrid w:val="0"/>
              <w:jc w:val="center"/>
              <w:rPr>
                <w:b/>
              </w:rPr>
            </w:pPr>
            <w:r w:rsidRPr="00AF5212">
              <w:rPr>
                <w:rFonts w:hAnsi="宋体" w:hint="eastAsia"/>
                <w:b/>
                <w:kern w:val="0"/>
              </w:rPr>
              <w:t>表</w:t>
            </w:r>
            <w:r w:rsidRPr="00AF5212">
              <w:rPr>
                <w:rFonts w:hAnsi="宋体" w:hint="eastAsia"/>
                <w:b/>
                <w:kern w:val="0"/>
              </w:rPr>
              <w:t>5-3</w:t>
            </w:r>
            <w:r w:rsidRPr="00AF5212">
              <w:rPr>
                <w:rFonts w:hint="eastAsia"/>
                <w:b/>
                <w:kern w:val="0"/>
              </w:rPr>
              <w:t xml:space="preserve">  </w:t>
            </w:r>
            <w:r w:rsidRPr="00AF5212">
              <w:rPr>
                <w:rFonts w:hAnsi="宋体" w:hint="eastAsia"/>
                <w:b/>
                <w:kern w:val="0"/>
              </w:rPr>
              <w:t>不同阶段的施工噪声值</w:t>
            </w:r>
            <w:r w:rsidRPr="00AF5212">
              <w:rPr>
                <w:rFonts w:hAnsi="宋体" w:hint="eastAsia"/>
                <w:b/>
                <w:kern w:val="0"/>
              </w:rPr>
              <w:t xml:space="preserve">   </w:t>
            </w:r>
            <w:r w:rsidRPr="00AF5212">
              <w:rPr>
                <w:rFonts w:hAnsi="宋体" w:hint="eastAsia"/>
                <w:b/>
                <w:kern w:val="0"/>
              </w:rPr>
              <w:t>单位：</w:t>
            </w:r>
            <w:r w:rsidRPr="00AF5212">
              <w:rPr>
                <w:rFonts w:hAnsi="宋体" w:hint="eastAsia"/>
                <w:b/>
                <w:kern w:val="0"/>
              </w:rPr>
              <w:t>dB</w:t>
            </w:r>
            <w:r w:rsidRPr="00AF5212">
              <w:rPr>
                <w:rFonts w:hAnsi="宋体" w:hint="eastAsia"/>
                <w:b/>
                <w:kern w:val="0"/>
              </w:rPr>
              <w:t>（</w:t>
            </w:r>
            <w:r w:rsidRPr="00AF5212">
              <w:rPr>
                <w:rFonts w:hAnsi="宋体" w:hint="eastAsia"/>
                <w:b/>
                <w:kern w:val="0"/>
              </w:rPr>
              <w:t>A</w:t>
            </w:r>
            <w:r w:rsidRPr="00AF5212">
              <w:rPr>
                <w:rFonts w:hAnsi="宋体" w:hint="eastAsia"/>
                <w:b/>
                <w:kern w:val="0"/>
              </w:rPr>
              <w:t>）</w:t>
            </w:r>
          </w:p>
          <w:tbl>
            <w:tblPr>
              <w:tblW w:w="80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028"/>
              <w:gridCol w:w="4068"/>
            </w:tblGrid>
            <w:tr w:rsidR="00AF5212" w:rsidRPr="00AF5212" w14:paraId="31E41A70" w14:textId="77777777" w:rsidTr="00650ED2">
              <w:trPr>
                <w:trHeight w:val="312"/>
                <w:jc w:val="center"/>
              </w:trPr>
              <w:tc>
                <w:tcPr>
                  <w:tcW w:w="4028" w:type="dxa"/>
                  <w:tcBorders>
                    <w:top w:val="single" w:sz="4" w:space="0" w:color="auto"/>
                    <w:left w:val="single" w:sz="4" w:space="0" w:color="auto"/>
                    <w:bottom w:val="single" w:sz="4" w:space="0" w:color="auto"/>
                    <w:right w:val="single" w:sz="4" w:space="0" w:color="auto"/>
                    <w:tl2br w:val="single" w:sz="4" w:space="0" w:color="auto"/>
                  </w:tcBorders>
                  <w:vAlign w:val="center"/>
                </w:tcPr>
                <w:p w14:paraId="2AFEC2F1" w14:textId="77777777" w:rsidR="00650ED2" w:rsidRPr="00AF5212" w:rsidRDefault="00650ED2" w:rsidP="00650ED2">
                  <w:pPr>
                    <w:adjustRightInd w:val="0"/>
                    <w:snapToGrid w:val="0"/>
                    <w:ind w:firstLine="452"/>
                    <w:jc w:val="center"/>
                    <w:rPr>
                      <w:spacing w:val="8"/>
                      <w:szCs w:val="21"/>
                    </w:rPr>
                  </w:pPr>
                  <w:r w:rsidRPr="00AF5212">
                    <w:rPr>
                      <w:spacing w:val="8"/>
                      <w:szCs w:val="21"/>
                    </w:rPr>
                    <w:t xml:space="preserve">      </w:t>
                  </w:r>
                  <w:r w:rsidRPr="00AF5212">
                    <w:rPr>
                      <w:rFonts w:hAnsi="宋体"/>
                      <w:spacing w:val="8"/>
                      <w:szCs w:val="21"/>
                    </w:rPr>
                    <w:t>噪声值</w:t>
                  </w:r>
                </w:p>
                <w:p w14:paraId="0A896E9F" w14:textId="77777777" w:rsidR="00650ED2" w:rsidRPr="00AF5212" w:rsidRDefault="00650ED2" w:rsidP="00650ED2">
                  <w:pPr>
                    <w:adjustRightInd w:val="0"/>
                    <w:snapToGrid w:val="0"/>
                    <w:ind w:firstLine="452"/>
                    <w:rPr>
                      <w:spacing w:val="8"/>
                      <w:szCs w:val="21"/>
                    </w:rPr>
                  </w:pPr>
                  <w:r w:rsidRPr="00AF5212">
                    <w:rPr>
                      <w:rFonts w:hAnsi="宋体"/>
                      <w:spacing w:val="8"/>
                      <w:szCs w:val="21"/>
                    </w:rPr>
                    <w:t>阶段</w:t>
                  </w:r>
                </w:p>
              </w:tc>
              <w:tc>
                <w:tcPr>
                  <w:tcW w:w="4068" w:type="dxa"/>
                  <w:tcBorders>
                    <w:top w:val="single" w:sz="4" w:space="0" w:color="auto"/>
                    <w:left w:val="single" w:sz="4" w:space="0" w:color="auto"/>
                    <w:bottom w:val="single" w:sz="4" w:space="0" w:color="auto"/>
                    <w:right w:val="single" w:sz="4" w:space="0" w:color="auto"/>
                  </w:tcBorders>
                  <w:vAlign w:val="center"/>
                </w:tcPr>
                <w:p w14:paraId="55657FC9" w14:textId="77777777" w:rsidR="00650ED2" w:rsidRPr="00AF5212" w:rsidRDefault="00650ED2" w:rsidP="00650ED2">
                  <w:pPr>
                    <w:adjustRightInd w:val="0"/>
                    <w:snapToGrid w:val="0"/>
                    <w:jc w:val="center"/>
                    <w:rPr>
                      <w:spacing w:val="8"/>
                      <w:szCs w:val="21"/>
                    </w:rPr>
                  </w:pPr>
                  <w:r w:rsidRPr="00AF5212">
                    <w:rPr>
                      <w:rFonts w:hAnsi="宋体"/>
                      <w:spacing w:val="8"/>
                      <w:szCs w:val="21"/>
                    </w:rPr>
                    <w:t>场地中心位置噪声实测值</w:t>
                  </w:r>
                </w:p>
              </w:tc>
            </w:tr>
            <w:tr w:rsidR="00AF5212" w:rsidRPr="00AF5212" w14:paraId="0D0FB30C" w14:textId="77777777" w:rsidTr="00650ED2">
              <w:trPr>
                <w:trHeight w:val="312"/>
                <w:jc w:val="center"/>
              </w:trPr>
              <w:tc>
                <w:tcPr>
                  <w:tcW w:w="4028" w:type="dxa"/>
                  <w:tcBorders>
                    <w:top w:val="single" w:sz="4" w:space="0" w:color="auto"/>
                    <w:left w:val="single" w:sz="4" w:space="0" w:color="auto"/>
                    <w:bottom w:val="single" w:sz="4" w:space="0" w:color="auto"/>
                    <w:right w:val="single" w:sz="4" w:space="0" w:color="auto"/>
                  </w:tcBorders>
                  <w:vAlign w:val="center"/>
                </w:tcPr>
                <w:p w14:paraId="16D6FB0E" w14:textId="77777777" w:rsidR="00650ED2" w:rsidRPr="00AF5212" w:rsidRDefault="00650ED2" w:rsidP="00650ED2">
                  <w:pPr>
                    <w:adjustRightInd w:val="0"/>
                    <w:snapToGrid w:val="0"/>
                    <w:ind w:firstLine="452"/>
                    <w:jc w:val="center"/>
                    <w:rPr>
                      <w:spacing w:val="8"/>
                      <w:szCs w:val="21"/>
                    </w:rPr>
                  </w:pPr>
                  <w:r w:rsidRPr="00AF5212">
                    <w:rPr>
                      <w:rFonts w:hAnsi="宋体"/>
                      <w:spacing w:val="8"/>
                      <w:szCs w:val="21"/>
                    </w:rPr>
                    <w:t>地面清理平整</w:t>
                  </w:r>
                </w:p>
              </w:tc>
              <w:tc>
                <w:tcPr>
                  <w:tcW w:w="4068" w:type="dxa"/>
                  <w:tcBorders>
                    <w:top w:val="single" w:sz="4" w:space="0" w:color="auto"/>
                    <w:left w:val="single" w:sz="4" w:space="0" w:color="auto"/>
                    <w:bottom w:val="single" w:sz="4" w:space="0" w:color="auto"/>
                    <w:right w:val="single" w:sz="4" w:space="0" w:color="auto"/>
                  </w:tcBorders>
                  <w:vAlign w:val="center"/>
                </w:tcPr>
                <w:p w14:paraId="5069FCAF" w14:textId="77777777" w:rsidR="00650ED2" w:rsidRPr="00AF5212" w:rsidRDefault="00650ED2" w:rsidP="00650ED2">
                  <w:pPr>
                    <w:adjustRightInd w:val="0"/>
                    <w:snapToGrid w:val="0"/>
                    <w:ind w:firstLine="452"/>
                    <w:jc w:val="center"/>
                    <w:rPr>
                      <w:spacing w:val="8"/>
                      <w:szCs w:val="21"/>
                    </w:rPr>
                  </w:pPr>
                  <w:r w:rsidRPr="00AF5212">
                    <w:rPr>
                      <w:spacing w:val="8"/>
                      <w:szCs w:val="21"/>
                    </w:rPr>
                    <w:t>84</w:t>
                  </w:r>
                </w:p>
              </w:tc>
            </w:tr>
            <w:tr w:rsidR="00AF5212" w:rsidRPr="00AF5212" w14:paraId="087E3DCD" w14:textId="77777777" w:rsidTr="00650ED2">
              <w:trPr>
                <w:trHeight w:val="45"/>
                <w:jc w:val="center"/>
              </w:trPr>
              <w:tc>
                <w:tcPr>
                  <w:tcW w:w="4028" w:type="dxa"/>
                  <w:tcBorders>
                    <w:top w:val="single" w:sz="4" w:space="0" w:color="auto"/>
                    <w:left w:val="single" w:sz="4" w:space="0" w:color="auto"/>
                    <w:bottom w:val="single" w:sz="4" w:space="0" w:color="auto"/>
                    <w:right w:val="single" w:sz="4" w:space="0" w:color="auto"/>
                  </w:tcBorders>
                  <w:vAlign w:val="center"/>
                </w:tcPr>
                <w:p w14:paraId="2E54954C" w14:textId="77777777" w:rsidR="00650ED2" w:rsidRPr="00AF5212" w:rsidRDefault="00650ED2" w:rsidP="00650ED2">
                  <w:pPr>
                    <w:adjustRightInd w:val="0"/>
                    <w:snapToGrid w:val="0"/>
                    <w:ind w:firstLine="452"/>
                    <w:jc w:val="center"/>
                    <w:rPr>
                      <w:spacing w:val="8"/>
                      <w:szCs w:val="21"/>
                    </w:rPr>
                  </w:pPr>
                  <w:r w:rsidRPr="00AF5212">
                    <w:rPr>
                      <w:rFonts w:hAnsi="宋体"/>
                      <w:spacing w:val="8"/>
                      <w:szCs w:val="21"/>
                    </w:rPr>
                    <w:t>挖</w:t>
                  </w:r>
                  <w:r w:rsidRPr="00AF5212">
                    <w:rPr>
                      <w:spacing w:val="8"/>
                      <w:szCs w:val="21"/>
                    </w:rPr>
                    <w:t xml:space="preserve">    </w:t>
                  </w:r>
                  <w:r w:rsidRPr="00AF5212">
                    <w:rPr>
                      <w:rFonts w:hAnsi="宋体"/>
                      <w:spacing w:val="8"/>
                      <w:szCs w:val="21"/>
                    </w:rPr>
                    <w:t>掘</w:t>
                  </w:r>
                </w:p>
              </w:tc>
              <w:tc>
                <w:tcPr>
                  <w:tcW w:w="4068" w:type="dxa"/>
                  <w:tcBorders>
                    <w:top w:val="single" w:sz="4" w:space="0" w:color="auto"/>
                    <w:left w:val="single" w:sz="4" w:space="0" w:color="auto"/>
                    <w:bottom w:val="single" w:sz="4" w:space="0" w:color="auto"/>
                    <w:right w:val="single" w:sz="4" w:space="0" w:color="auto"/>
                  </w:tcBorders>
                  <w:vAlign w:val="center"/>
                </w:tcPr>
                <w:p w14:paraId="7DF05873" w14:textId="77777777" w:rsidR="00650ED2" w:rsidRPr="00AF5212" w:rsidRDefault="00650ED2" w:rsidP="00650ED2">
                  <w:pPr>
                    <w:adjustRightInd w:val="0"/>
                    <w:snapToGrid w:val="0"/>
                    <w:ind w:firstLine="452"/>
                    <w:jc w:val="center"/>
                    <w:rPr>
                      <w:spacing w:val="8"/>
                      <w:szCs w:val="21"/>
                    </w:rPr>
                  </w:pPr>
                  <w:r w:rsidRPr="00AF5212">
                    <w:rPr>
                      <w:spacing w:val="8"/>
                      <w:szCs w:val="21"/>
                    </w:rPr>
                    <w:t>88</w:t>
                  </w:r>
                </w:p>
              </w:tc>
            </w:tr>
            <w:tr w:rsidR="00AF5212" w:rsidRPr="00AF5212" w14:paraId="652E6210" w14:textId="77777777" w:rsidTr="00650ED2">
              <w:trPr>
                <w:trHeight w:val="45"/>
                <w:jc w:val="center"/>
              </w:trPr>
              <w:tc>
                <w:tcPr>
                  <w:tcW w:w="4028" w:type="dxa"/>
                  <w:tcBorders>
                    <w:top w:val="single" w:sz="4" w:space="0" w:color="auto"/>
                    <w:left w:val="single" w:sz="4" w:space="0" w:color="auto"/>
                    <w:bottom w:val="single" w:sz="4" w:space="0" w:color="auto"/>
                    <w:right w:val="single" w:sz="4" w:space="0" w:color="auto"/>
                  </w:tcBorders>
                  <w:vAlign w:val="center"/>
                </w:tcPr>
                <w:p w14:paraId="6E1584E9" w14:textId="77777777" w:rsidR="00650ED2" w:rsidRPr="00AF5212" w:rsidRDefault="00650ED2" w:rsidP="00650ED2">
                  <w:pPr>
                    <w:adjustRightInd w:val="0"/>
                    <w:snapToGrid w:val="0"/>
                    <w:ind w:firstLine="452"/>
                    <w:jc w:val="center"/>
                    <w:rPr>
                      <w:spacing w:val="8"/>
                      <w:szCs w:val="21"/>
                    </w:rPr>
                  </w:pPr>
                  <w:r w:rsidRPr="00AF5212">
                    <w:rPr>
                      <w:rFonts w:hAnsi="宋体"/>
                      <w:spacing w:val="8"/>
                      <w:szCs w:val="21"/>
                    </w:rPr>
                    <w:t>路</w:t>
                  </w:r>
                  <w:r w:rsidRPr="00AF5212">
                    <w:rPr>
                      <w:spacing w:val="8"/>
                      <w:szCs w:val="21"/>
                    </w:rPr>
                    <w:t xml:space="preserve">    </w:t>
                  </w:r>
                  <w:r w:rsidRPr="00AF5212">
                    <w:rPr>
                      <w:rFonts w:hAnsi="宋体"/>
                      <w:spacing w:val="8"/>
                      <w:szCs w:val="21"/>
                    </w:rPr>
                    <w:t>基</w:t>
                  </w:r>
                </w:p>
              </w:tc>
              <w:tc>
                <w:tcPr>
                  <w:tcW w:w="4068" w:type="dxa"/>
                  <w:tcBorders>
                    <w:top w:val="single" w:sz="4" w:space="0" w:color="auto"/>
                    <w:left w:val="single" w:sz="4" w:space="0" w:color="auto"/>
                    <w:bottom w:val="single" w:sz="4" w:space="0" w:color="auto"/>
                    <w:right w:val="single" w:sz="4" w:space="0" w:color="auto"/>
                  </w:tcBorders>
                  <w:vAlign w:val="center"/>
                </w:tcPr>
                <w:p w14:paraId="4A98DBA0" w14:textId="77777777" w:rsidR="00650ED2" w:rsidRPr="00AF5212" w:rsidRDefault="00650ED2" w:rsidP="00650ED2">
                  <w:pPr>
                    <w:adjustRightInd w:val="0"/>
                    <w:snapToGrid w:val="0"/>
                    <w:ind w:firstLine="452"/>
                    <w:jc w:val="center"/>
                    <w:rPr>
                      <w:spacing w:val="8"/>
                      <w:szCs w:val="21"/>
                    </w:rPr>
                  </w:pPr>
                  <w:r w:rsidRPr="00AF5212">
                    <w:rPr>
                      <w:spacing w:val="8"/>
                      <w:szCs w:val="21"/>
                    </w:rPr>
                    <w:t>88</w:t>
                  </w:r>
                </w:p>
              </w:tc>
            </w:tr>
            <w:tr w:rsidR="00AF5212" w:rsidRPr="00AF5212" w14:paraId="0B675FFF" w14:textId="77777777" w:rsidTr="00650ED2">
              <w:trPr>
                <w:trHeight w:val="45"/>
                <w:jc w:val="center"/>
              </w:trPr>
              <w:tc>
                <w:tcPr>
                  <w:tcW w:w="4028" w:type="dxa"/>
                  <w:tcBorders>
                    <w:top w:val="single" w:sz="4" w:space="0" w:color="auto"/>
                    <w:left w:val="single" w:sz="4" w:space="0" w:color="auto"/>
                    <w:bottom w:val="single" w:sz="4" w:space="0" w:color="auto"/>
                    <w:right w:val="single" w:sz="4" w:space="0" w:color="auto"/>
                  </w:tcBorders>
                  <w:vAlign w:val="center"/>
                </w:tcPr>
                <w:p w14:paraId="3F74F0F4" w14:textId="77777777" w:rsidR="00650ED2" w:rsidRPr="00AF5212" w:rsidRDefault="00650ED2" w:rsidP="00650ED2">
                  <w:pPr>
                    <w:adjustRightInd w:val="0"/>
                    <w:snapToGrid w:val="0"/>
                    <w:ind w:firstLine="452"/>
                    <w:jc w:val="center"/>
                    <w:rPr>
                      <w:spacing w:val="8"/>
                      <w:szCs w:val="21"/>
                    </w:rPr>
                  </w:pPr>
                  <w:r w:rsidRPr="00AF5212">
                    <w:rPr>
                      <w:rFonts w:hAnsi="宋体"/>
                      <w:spacing w:val="8"/>
                      <w:szCs w:val="21"/>
                    </w:rPr>
                    <w:t>铺</w:t>
                  </w:r>
                  <w:r w:rsidRPr="00AF5212">
                    <w:rPr>
                      <w:spacing w:val="8"/>
                      <w:szCs w:val="21"/>
                    </w:rPr>
                    <w:t xml:space="preserve">    </w:t>
                  </w:r>
                  <w:r w:rsidRPr="00AF5212">
                    <w:rPr>
                      <w:rFonts w:hAnsi="宋体"/>
                      <w:spacing w:val="8"/>
                      <w:szCs w:val="21"/>
                    </w:rPr>
                    <w:t>路</w:t>
                  </w:r>
                </w:p>
              </w:tc>
              <w:tc>
                <w:tcPr>
                  <w:tcW w:w="4068" w:type="dxa"/>
                  <w:tcBorders>
                    <w:top w:val="single" w:sz="4" w:space="0" w:color="auto"/>
                    <w:left w:val="single" w:sz="4" w:space="0" w:color="auto"/>
                    <w:bottom w:val="single" w:sz="4" w:space="0" w:color="auto"/>
                    <w:right w:val="single" w:sz="4" w:space="0" w:color="auto"/>
                  </w:tcBorders>
                  <w:vAlign w:val="center"/>
                </w:tcPr>
                <w:p w14:paraId="044CA520" w14:textId="77777777" w:rsidR="00650ED2" w:rsidRPr="00AF5212" w:rsidRDefault="00650ED2" w:rsidP="00650ED2">
                  <w:pPr>
                    <w:adjustRightInd w:val="0"/>
                    <w:snapToGrid w:val="0"/>
                    <w:ind w:firstLine="452"/>
                    <w:jc w:val="center"/>
                    <w:rPr>
                      <w:spacing w:val="8"/>
                      <w:szCs w:val="21"/>
                    </w:rPr>
                  </w:pPr>
                  <w:r w:rsidRPr="00AF5212">
                    <w:rPr>
                      <w:spacing w:val="8"/>
                      <w:szCs w:val="21"/>
                    </w:rPr>
                    <w:t>79</w:t>
                  </w:r>
                </w:p>
              </w:tc>
            </w:tr>
            <w:tr w:rsidR="00AF5212" w:rsidRPr="00AF5212" w14:paraId="371D6084" w14:textId="77777777" w:rsidTr="00650ED2">
              <w:trPr>
                <w:trHeight w:val="45"/>
                <w:jc w:val="center"/>
              </w:trPr>
              <w:tc>
                <w:tcPr>
                  <w:tcW w:w="4028" w:type="dxa"/>
                  <w:tcBorders>
                    <w:top w:val="single" w:sz="4" w:space="0" w:color="auto"/>
                    <w:left w:val="single" w:sz="4" w:space="0" w:color="auto"/>
                    <w:bottom w:val="single" w:sz="4" w:space="0" w:color="auto"/>
                    <w:right w:val="single" w:sz="4" w:space="0" w:color="auto"/>
                  </w:tcBorders>
                  <w:vAlign w:val="center"/>
                </w:tcPr>
                <w:p w14:paraId="17DA62ED" w14:textId="77777777" w:rsidR="00650ED2" w:rsidRPr="00AF5212" w:rsidRDefault="00650ED2" w:rsidP="00650ED2">
                  <w:pPr>
                    <w:adjustRightInd w:val="0"/>
                    <w:snapToGrid w:val="0"/>
                    <w:ind w:firstLine="452"/>
                    <w:jc w:val="center"/>
                    <w:rPr>
                      <w:spacing w:val="8"/>
                      <w:szCs w:val="21"/>
                    </w:rPr>
                  </w:pPr>
                  <w:r w:rsidRPr="00AF5212">
                    <w:rPr>
                      <w:rFonts w:hAnsi="宋体"/>
                      <w:spacing w:val="8"/>
                      <w:szCs w:val="21"/>
                    </w:rPr>
                    <w:t>扫</w:t>
                  </w:r>
                  <w:r w:rsidRPr="00AF5212">
                    <w:rPr>
                      <w:spacing w:val="8"/>
                      <w:szCs w:val="21"/>
                    </w:rPr>
                    <w:t xml:space="preserve">    </w:t>
                  </w:r>
                  <w:r w:rsidRPr="00AF5212">
                    <w:rPr>
                      <w:rFonts w:hAnsi="宋体"/>
                      <w:spacing w:val="8"/>
                      <w:szCs w:val="21"/>
                    </w:rPr>
                    <w:t>尾</w:t>
                  </w:r>
                </w:p>
              </w:tc>
              <w:tc>
                <w:tcPr>
                  <w:tcW w:w="4068" w:type="dxa"/>
                  <w:tcBorders>
                    <w:top w:val="single" w:sz="4" w:space="0" w:color="auto"/>
                    <w:left w:val="single" w:sz="4" w:space="0" w:color="auto"/>
                    <w:bottom w:val="single" w:sz="4" w:space="0" w:color="auto"/>
                    <w:right w:val="single" w:sz="4" w:space="0" w:color="auto"/>
                  </w:tcBorders>
                  <w:vAlign w:val="center"/>
                </w:tcPr>
                <w:p w14:paraId="3011D4CC" w14:textId="77777777" w:rsidR="00650ED2" w:rsidRPr="00AF5212" w:rsidRDefault="00650ED2" w:rsidP="00650ED2">
                  <w:pPr>
                    <w:adjustRightInd w:val="0"/>
                    <w:snapToGrid w:val="0"/>
                    <w:ind w:firstLine="452"/>
                    <w:jc w:val="center"/>
                    <w:rPr>
                      <w:spacing w:val="8"/>
                      <w:szCs w:val="21"/>
                    </w:rPr>
                  </w:pPr>
                  <w:r w:rsidRPr="00AF5212">
                    <w:rPr>
                      <w:spacing w:val="8"/>
                      <w:szCs w:val="21"/>
                    </w:rPr>
                    <w:t>84</w:t>
                  </w:r>
                </w:p>
              </w:tc>
            </w:tr>
          </w:tbl>
          <w:p w14:paraId="61DD0AF1" w14:textId="77777777" w:rsidR="00650ED2" w:rsidRPr="00AF5212" w:rsidRDefault="00650ED2" w:rsidP="00650ED2">
            <w:pPr>
              <w:adjustRightInd w:val="0"/>
              <w:snapToGrid w:val="0"/>
              <w:spacing w:line="360" w:lineRule="auto"/>
              <w:rPr>
                <w:b/>
                <w:bCs/>
                <w:sz w:val="24"/>
              </w:rPr>
            </w:pPr>
            <w:r w:rsidRPr="00AF5212">
              <w:rPr>
                <w:rFonts w:hint="eastAsia"/>
                <w:b/>
                <w:bCs/>
                <w:sz w:val="24"/>
              </w:rPr>
              <w:t>5.2.4</w:t>
            </w:r>
            <w:r w:rsidRPr="00AF5212">
              <w:rPr>
                <w:rFonts w:hint="eastAsia"/>
                <w:b/>
                <w:bCs/>
                <w:sz w:val="24"/>
              </w:rPr>
              <w:t>固体废物</w:t>
            </w:r>
          </w:p>
          <w:p w14:paraId="77F9A021" w14:textId="77777777" w:rsidR="00650ED2" w:rsidRPr="00AF5212" w:rsidRDefault="00650ED2" w:rsidP="00650ED2">
            <w:pPr>
              <w:adjustRightInd w:val="0"/>
              <w:snapToGrid w:val="0"/>
              <w:spacing w:line="360" w:lineRule="auto"/>
              <w:ind w:firstLineChars="200" w:firstLine="480"/>
              <w:rPr>
                <w:rFonts w:hAnsi="宋体"/>
                <w:sz w:val="24"/>
              </w:rPr>
            </w:pPr>
            <w:r w:rsidRPr="00AF5212">
              <w:rPr>
                <w:rFonts w:hAnsi="宋体" w:hint="eastAsia"/>
                <w:sz w:val="24"/>
              </w:rPr>
              <w:t>本项目施工期固体废物主要包括施工过程产生的废弃土石方、施工人员的生活垃圾。</w:t>
            </w:r>
          </w:p>
          <w:p w14:paraId="3E81175C" w14:textId="77777777" w:rsidR="00650ED2" w:rsidRPr="00AF5212" w:rsidRDefault="00650ED2" w:rsidP="00650ED2">
            <w:pPr>
              <w:adjustRightInd w:val="0"/>
              <w:snapToGrid w:val="0"/>
              <w:spacing w:line="360" w:lineRule="auto"/>
              <w:ind w:firstLineChars="200" w:firstLine="480"/>
              <w:jc w:val="left"/>
              <w:rPr>
                <w:rFonts w:hAnsi="宋体"/>
                <w:sz w:val="24"/>
              </w:rPr>
            </w:pPr>
            <w:r w:rsidRPr="00AF5212">
              <w:rPr>
                <w:rFonts w:hAnsi="宋体" w:hint="eastAsia"/>
                <w:sz w:val="24"/>
              </w:rPr>
              <w:t>废弃土石方主要产生于清表土、土路肩挖方、路基拼宽时边坡开挖等过程；工程废料包括废包装物及少量废预制件等。</w:t>
            </w:r>
          </w:p>
          <w:p w14:paraId="796A0A8C" w14:textId="447DBB40" w:rsidR="00650ED2" w:rsidRPr="00AF5212" w:rsidRDefault="00650ED2" w:rsidP="00650ED2">
            <w:pPr>
              <w:adjustRightInd w:val="0"/>
              <w:snapToGrid w:val="0"/>
              <w:spacing w:line="360" w:lineRule="auto"/>
              <w:ind w:firstLineChars="200" w:firstLine="480"/>
              <w:jc w:val="left"/>
              <w:rPr>
                <w:rFonts w:hAnsi="宋体"/>
                <w:sz w:val="24"/>
              </w:rPr>
            </w:pPr>
            <w:r w:rsidRPr="00AF5212">
              <w:rPr>
                <w:rFonts w:hAnsi="宋体" w:hint="eastAsia"/>
                <w:sz w:val="24"/>
              </w:rPr>
              <w:lastRenderedPageBreak/>
              <w:t>根据对类似道路建设项目施工情况的调查，本项目施工人员集中数量在</w:t>
            </w:r>
            <w:r w:rsidR="004C28C3" w:rsidRPr="00AF5212">
              <w:rPr>
                <w:rFonts w:hAnsi="宋体" w:hint="eastAsia"/>
                <w:sz w:val="24"/>
              </w:rPr>
              <w:t>25</w:t>
            </w:r>
            <w:r w:rsidRPr="00AF5212">
              <w:rPr>
                <w:rFonts w:hAnsi="宋体" w:hint="eastAsia"/>
                <w:sz w:val="24"/>
              </w:rPr>
              <w:t>人左右，施工天数约</w:t>
            </w:r>
            <w:r w:rsidR="00DF27CA" w:rsidRPr="00AF5212">
              <w:rPr>
                <w:rFonts w:hAnsi="宋体" w:hint="eastAsia"/>
                <w:sz w:val="24"/>
              </w:rPr>
              <w:t>180</w:t>
            </w:r>
            <w:r w:rsidRPr="00AF5212">
              <w:rPr>
                <w:rFonts w:hAnsi="宋体" w:hint="eastAsia"/>
                <w:sz w:val="24"/>
              </w:rPr>
              <w:t>天，生活垃圾产生量按</w:t>
            </w:r>
            <w:r w:rsidRPr="00AF5212">
              <w:rPr>
                <w:rFonts w:hAnsi="宋体"/>
                <w:sz w:val="24"/>
              </w:rPr>
              <w:t>1.0kg/</w:t>
            </w:r>
            <w:r w:rsidRPr="00AF5212">
              <w:rPr>
                <w:rFonts w:hAnsi="宋体" w:hint="eastAsia"/>
                <w:sz w:val="24"/>
              </w:rPr>
              <w:t>人</w:t>
            </w:r>
            <w:r w:rsidRPr="00AF5212">
              <w:rPr>
                <w:rFonts w:hAnsi="宋体"/>
                <w:sz w:val="24"/>
              </w:rPr>
              <w:t>·</w:t>
            </w:r>
            <w:r w:rsidRPr="00AF5212">
              <w:rPr>
                <w:rFonts w:hAnsi="宋体"/>
                <w:sz w:val="24"/>
              </w:rPr>
              <w:t>d</w:t>
            </w:r>
            <w:r w:rsidRPr="00AF5212">
              <w:rPr>
                <w:rFonts w:hAnsi="宋体" w:hint="eastAsia"/>
                <w:sz w:val="24"/>
              </w:rPr>
              <w:t>计，则施工人员的生活垃圾产生量为</w:t>
            </w:r>
            <w:r w:rsidR="004C28C3" w:rsidRPr="00AF5212">
              <w:rPr>
                <w:rFonts w:hAnsi="宋体" w:hint="eastAsia"/>
                <w:sz w:val="24"/>
              </w:rPr>
              <w:t>4.5</w:t>
            </w:r>
            <w:r w:rsidR="00DF27CA" w:rsidRPr="00AF5212">
              <w:rPr>
                <w:rFonts w:hAnsi="宋体" w:hint="eastAsia"/>
                <w:sz w:val="24"/>
              </w:rPr>
              <w:t>t</w:t>
            </w:r>
            <w:r w:rsidRPr="00AF5212">
              <w:rPr>
                <w:rFonts w:hAnsi="宋体" w:hint="eastAsia"/>
                <w:sz w:val="24"/>
              </w:rPr>
              <w:t>。</w:t>
            </w:r>
          </w:p>
          <w:p w14:paraId="74238CCD" w14:textId="77777777" w:rsidR="00650ED2" w:rsidRPr="00AF5212" w:rsidRDefault="00650ED2" w:rsidP="00650ED2">
            <w:pPr>
              <w:adjustRightInd w:val="0"/>
              <w:snapToGrid w:val="0"/>
              <w:spacing w:line="360" w:lineRule="auto"/>
              <w:rPr>
                <w:b/>
                <w:bCs/>
                <w:sz w:val="28"/>
              </w:rPr>
            </w:pPr>
            <w:r w:rsidRPr="00AF5212">
              <w:rPr>
                <w:rFonts w:hint="eastAsia"/>
                <w:b/>
                <w:bCs/>
                <w:sz w:val="28"/>
              </w:rPr>
              <w:t>5.3</w:t>
            </w:r>
            <w:r w:rsidRPr="00AF5212">
              <w:rPr>
                <w:rFonts w:hint="eastAsia"/>
                <w:b/>
                <w:bCs/>
                <w:sz w:val="28"/>
              </w:rPr>
              <w:t>营运期污染源强分析</w:t>
            </w:r>
          </w:p>
          <w:p w14:paraId="12DD7C8D" w14:textId="77777777" w:rsidR="00650ED2" w:rsidRPr="00AF5212" w:rsidRDefault="00650ED2" w:rsidP="00650ED2">
            <w:pPr>
              <w:adjustRightInd w:val="0"/>
              <w:snapToGrid w:val="0"/>
              <w:spacing w:line="360" w:lineRule="auto"/>
              <w:rPr>
                <w:b/>
                <w:bCs/>
                <w:sz w:val="24"/>
              </w:rPr>
            </w:pPr>
            <w:r w:rsidRPr="00AF5212">
              <w:rPr>
                <w:rFonts w:hint="eastAsia"/>
                <w:b/>
                <w:bCs/>
                <w:sz w:val="24"/>
              </w:rPr>
              <w:t>5.3.1</w:t>
            </w:r>
            <w:r w:rsidRPr="00AF5212">
              <w:rPr>
                <w:rFonts w:hint="eastAsia"/>
                <w:b/>
                <w:bCs/>
                <w:sz w:val="24"/>
              </w:rPr>
              <w:t>废水</w:t>
            </w:r>
          </w:p>
          <w:p w14:paraId="55FFEC3D" w14:textId="77777777" w:rsidR="00650ED2" w:rsidRPr="00AF5212" w:rsidRDefault="00650ED2" w:rsidP="00650ED2">
            <w:pPr>
              <w:pStyle w:val="12"/>
              <w:adjustRightInd w:val="0"/>
              <w:snapToGrid w:val="0"/>
              <w:ind w:firstLineChars="200" w:firstLine="480"/>
              <w:rPr>
                <w:szCs w:val="24"/>
              </w:rPr>
            </w:pPr>
            <w:r w:rsidRPr="00AF5212">
              <w:rPr>
                <w:rFonts w:hint="eastAsia"/>
                <w:szCs w:val="24"/>
              </w:rPr>
              <w:t>本项目路段无收费站、管理处及专门的养护工区等，营运期废水主要是路面径流。</w:t>
            </w:r>
            <w:r w:rsidRPr="00AF5212">
              <w:rPr>
                <w:szCs w:val="24"/>
              </w:rPr>
              <w:t>雨水径流污染的影响因素主要包括车流量、降雨强度、运输洒漏、大气污染等。</w:t>
            </w:r>
          </w:p>
          <w:p w14:paraId="5616B0C8" w14:textId="77777777" w:rsidR="00650ED2" w:rsidRPr="00AF5212" w:rsidRDefault="00650ED2" w:rsidP="00650ED2">
            <w:pPr>
              <w:pStyle w:val="12"/>
              <w:adjustRightInd w:val="0"/>
              <w:snapToGrid w:val="0"/>
              <w:ind w:firstLineChars="200" w:firstLine="480"/>
              <w:rPr>
                <w:szCs w:val="24"/>
              </w:rPr>
            </w:pPr>
            <w:r w:rsidRPr="00AF5212">
              <w:rPr>
                <w:szCs w:val="24"/>
              </w:rPr>
              <w:t>其中的污染物主要来自三个途径：降水迳流冲刷挟带起的地表污染物，主要为不透水表面上的碎屑、尘土、漏油、磨损物等；降水淋洗空气中的污染物；降水迳流形成后首次冲洗下水道内沉积的淤泥、污水。前次径流过程剩留在管渠里的污水很易腐败，其中的固体也表现为腐败的或厌氧的淤泥性质，较大降水发生时，原沉淀在管渠里的污泥被冲入水体。</w:t>
            </w:r>
          </w:p>
          <w:p w14:paraId="3F88D394" w14:textId="77777777" w:rsidR="00650ED2" w:rsidRPr="00AF5212" w:rsidRDefault="00650ED2" w:rsidP="00650ED2">
            <w:pPr>
              <w:pStyle w:val="12"/>
              <w:adjustRightInd w:val="0"/>
              <w:snapToGrid w:val="0"/>
              <w:ind w:firstLineChars="200" w:firstLine="480"/>
              <w:rPr>
                <w:szCs w:val="24"/>
              </w:rPr>
            </w:pPr>
            <w:r w:rsidRPr="00AF5212">
              <w:rPr>
                <w:szCs w:val="24"/>
              </w:rPr>
              <w:t>径流中的主要污染物是</w:t>
            </w:r>
            <w:r w:rsidRPr="00AF5212">
              <w:rPr>
                <w:szCs w:val="24"/>
              </w:rPr>
              <w:t>COD</w:t>
            </w:r>
            <w:r w:rsidRPr="00AF5212">
              <w:rPr>
                <w:rFonts w:hint="eastAsia"/>
                <w:szCs w:val="24"/>
                <w:vertAlign w:val="subscript"/>
              </w:rPr>
              <w:t>C</w:t>
            </w:r>
            <w:r w:rsidRPr="00AF5212">
              <w:rPr>
                <w:szCs w:val="24"/>
                <w:vertAlign w:val="subscript"/>
              </w:rPr>
              <w:t>r</w:t>
            </w:r>
            <w:r w:rsidRPr="00AF5212">
              <w:rPr>
                <w:szCs w:val="24"/>
              </w:rPr>
              <w:t>、石油类和</w:t>
            </w:r>
            <w:r w:rsidRPr="00AF5212">
              <w:rPr>
                <w:szCs w:val="24"/>
              </w:rPr>
              <w:t>SS</w:t>
            </w:r>
            <w:r w:rsidRPr="00AF5212">
              <w:rPr>
                <w:szCs w:val="24"/>
              </w:rPr>
              <w:t>。</w:t>
            </w:r>
            <w:r w:rsidRPr="00AF5212">
              <w:rPr>
                <w:rFonts w:hint="eastAsia"/>
                <w:szCs w:val="24"/>
              </w:rPr>
              <w:t>道路路面冲刷物的浓度集中在降水初期，降水</w:t>
            </w:r>
            <w:r w:rsidRPr="00AF5212">
              <w:rPr>
                <w:rFonts w:hint="eastAsia"/>
                <w:szCs w:val="24"/>
              </w:rPr>
              <w:t>15</w:t>
            </w:r>
            <w:r w:rsidRPr="00AF5212">
              <w:rPr>
                <w:rFonts w:hint="eastAsia"/>
                <w:szCs w:val="24"/>
              </w:rPr>
              <w:t>分钟内污染物浓度随降水事件增加而增大，随后逐渐减小，道路径流污染物浓度随降水时间变化情况见表</w:t>
            </w:r>
            <w:r w:rsidRPr="00AF5212">
              <w:rPr>
                <w:rFonts w:hint="eastAsia"/>
                <w:szCs w:val="24"/>
              </w:rPr>
              <w:t>5-4</w:t>
            </w:r>
            <w:r w:rsidRPr="00AF5212">
              <w:rPr>
                <w:rFonts w:hint="eastAsia"/>
                <w:szCs w:val="24"/>
              </w:rPr>
              <w:t>，</w:t>
            </w:r>
            <w:r w:rsidRPr="00AF5212">
              <w:rPr>
                <w:szCs w:val="24"/>
              </w:rPr>
              <w:t>路面径流</w:t>
            </w:r>
            <w:r w:rsidRPr="00AF5212">
              <w:rPr>
                <w:szCs w:val="24"/>
              </w:rPr>
              <w:t>2</w:t>
            </w:r>
            <w:r w:rsidRPr="00AF5212">
              <w:rPr>
                <w:szCs w:val="24"/>
              </w:rPr>
              <w:t>小时平均浓度见</w:t>
            </w:r>
            <w:r w:rsidRPr="00AF5212">
              <w:rPr>
                <w:rFonts w:hint="eastAsia"/>
                <w:szCs w:val="24"/>
              </w:rPr>
              <w:t>表</w:t>
            </w:r>
            <w:r w:rsidRPr="00AF5212">
              <w:rPr>
                <w:rFonts w:hint="eastAsia"/>
                <w:szCs w:val="24"/>
              </w:rPr>
              <w:t>5-5</w:t>
            </w:r>
            <w:r w:rsidRPr="00AF5212">
              <w:rPr>
                <w:szCs w:val="24"/>
              </w:rPr>
              <w:t>。道路雨水径流水质除</w:t>
            </w:r>
            <w:r w:rsidRPr="00AF5212">
              <w:rPr>
                <w:szCs w:val="24"/>
              </w:rPr>
              <w:t>SS</w:t>
            </w:r>
            <w:r w:rsidRPr="00AF5212">
              <w:rPr>
                <w:szCs w:val="24"/>
              </w:rPr>
              <w:t>偏高外，其余指标均达标</w:t>
            </w:r>
            <w:r w:rsidRPr="00AF5212">
              <w:rPr>
                <w:rFonts w:hint="eastAsia"/>
                <w:szCs w:val="24"/>
              </w:rPr>
              <w:t>。</w:t>
            </w:r>
          </w:p>
          <w:p w14:paraId="7F29B652" w14:textId="77777777" w:rsidR="00650ED2" w:rsidRPr="00AF5212" w:rsidRDefault="00650ED2" w:rsidP="00460CDB">
            <w:pPr>
              <w:adjustRightInd w:val="0"/>
              <w:snapToGrid w:val="0"/>
              <w:jc w:val="center"/>
              <w:rPr>
                <w:b/>
              </w:rPr>
            </w:pPr>
            <w:r w:rsidRPr="00AF5212">
              <w:rPr>
                <w:b/>
                <w:kern w:val="0"/>
              </w:rPr>
              <w:t>表</w:t>
            </w:r>
            <w:r w:rsidRPr="00AF5212">
              <w:rPr>
                <w:b/>
                <w:kern w:val="0"/>
              </w:rPr>
              <w:t xml:space="preserve">5-4  </w:t>
            </w:r>
            <w:r w:rsidRPr="00AF5212">
              <w:rPr>
                <w:b/>
                <w:kern w:val="0"/>
              </w:rPr>
              <w:t>道路径流污染物浓度随降水时间变化情况（单位：</w:t>
            </w:r>
            <w:r w:rsidRPr="00AF5212">
              <w:rPr>
                <w:b/>
                <w:kern w:val="0"/>
              </w:rPr>
              <w:t>mg/L</w:t>
            </w:r>
            <w:r w:rsidRPr="00AF5212">
              <w:rPr>
                <w:b/>
                <w:kern w:val="0"/>
              </w:rPr>
              <w:t>，</w:t>
            </w:r>
            <w:r w:rsidRPr="00AF5212">
              <w:rPr>
                <w:b/>
                <w:kern w:val="0"/>
              </w:rPr>
              <w:t>pH</w:t>
            </w:r>
            <w:r w:rsidRPr="00AF5212">
              <w:rPr>
                <w:b/>
                <w:kern w:val="0"/>
              </w:rPr>
              <w:t>除外）</w:t>
            </w:r>
          </w:p>
          <w:tbl>
            <w:tblPr>
              <w:tblStyle w:val="affe"/>
              <w:tblW w:w="8619" w:type="dxa"/>
              <w:tblLook w:val="04A0" w:firstRow="1" w:lastRow="0" w:firstColumn="1" w:lastColumn="0" w:noHBand="0" w:noVBand="1"/>
            </w:tblPr>
            <w:tblGrid>
              <w:gridCol w:w="1077"/>
              <w:gridCol w:w="1080"/>
              <w:gridCol w:w="1077"/>
              <w:gridCol w:w="1077"/>
              <w:gridCol w:w="1077"/>
              <w:gridCol w:w="1077"/>
              <w:gridCol w:w="1077"/>
              <w:gridCol w:w="1077"/>
            </w:tblGrid>
            <w:tr w:rsidR="00AF5212" w:rsidRPr="00AF5212" w14:paraId="0A993E09" w14:textId="77777777" w:rsidTr="00460CDB">
              <w:trPr>
                <w:trHeight w:val="290"/>
              </w:trPr>
              <w:tc>
                <w:tcPr>
                  <w:tcW w:w="2156" w:type="dxa"/>
                  <w:gridSpan w:val="2"/>
                </w:tcPr>
                <w:p w14:paraId="7E4454A8" w14:textId="77777777" w:rsidR="00650ED2" w:rsidRPr="00AF5212" w:rsidRDefault="00650ED2" w:rsidP="00460CDB">
                  <w:pPr>
                    <w:pStyle w:val="afff3"/>
                    <w:adjustRightInd w:val="0"/>
                    <w:snapToGrid w:val="0"/>
                    <w:spacing w:line="240" w:lineRule="auto"/>
                  </w:pPr>
                  <w:r w:rsidRPr="00AF5212">
                    <w:t>采样时间</w:t>
                  </w:r>
                </w:p>
              </w:tc>
              <w:tc>
                <w:tcPr>
                  <w:tcW w:w="1077" w:type="dxa"/>
                </w:tcPr>
                <w:p w14:paraId="1E70AE63" w14:textId="77777777" w:rsidR="00650ED2" w:rsidRPr="00AF5212" w:rsidRDefault="00650ED2" w:rsidP="00460CDB">
                  <w:pPr>
                    <w:pStyle w:val="afff3"/>
                    <w:adjustRightInd w:val="0"/>
                    <w:snapToGrid w:val="0"/>
                    <w:spacing w:line="240" w:lineRule="auto"/>
                  </w:pPr>
                  <w:r w:rsidRPr="00AF5212">
                    <w:t>pH</w:t>
                  </w:r>
                </w:p>
              </w:tc>
              <w:tc>
                <w:tcPr>
                  <w:tcW w:w="1077" w:type="dxa"/>
                </w:tcPr>
                <w:p w14:paraId="63DEE175" w14:textId="77777777" w:rsidR="00650ED2" w:rsidRPr="00AF5212" w:rsidRDefault="00650ED2" w:rsidP="00460CDB">
                  <w:pPr>
                    <w:pStyle w:val="afff3"/>
                    <w:adjustRightInd w:val="0"/>
                    <w:snapToGrid w:val="0"/>
                    <w:spacing w:line="240" w:lineRule="auto"/>
                    <w:rPr>
                      <w:vertAlign w:val="subscript"/>
                    </w:rPr>
                  </w:pPr>
                  <w:r w:rsidRPr="00AF5212">
                    <w:t>COD</w:t>
                  </w:r>
                  <w:r w:rsidRPr="00AF5212">
                    <w:rPr>
                      <w:vertAlign w:val="subscript"/>
                    </w:rPr>
                    <w:t>Cr</w:t>
                  </w:r>
                </w:p>
              </w:tc>
              <w:tc>
                <w:tcPr>
                  <w:tcW w:w="1077" w:type="dxa"/>
                </w:tcPr>
                <w:p w14:paraId="787C2901" w14:textId="77777777" w:rsidR="00650ED2" w:rsidRPr="00AF5212" w:rsidRDefault="00650ED2" w:rsidP="00460CDB">
                  <w:pPr>
                    <w:pStyle w:val="afff3"/>
                    <w:adjustRightInd w:val="0"/>
                    <w:snapToGrid w:val="0"/>
                    <w:spacing w:line="240" w:lineRule="auto"/>
                  </w:pPr>
                  <w:r w:rsidRPr="00AF5212">
                    <w:t>NH</w:t>
                  </w:r>
                  <w:r w:rsidRPr="00AF5212">
                    <w:rPr>
                      <w:vertAlign w:val="subscript"/>
                    </w:rPr>
                    <w:t>3</w:t>
                  </w:r>
                  <w:r w:rsidRPr="00AF5212">
                    <w:t>-N</w:t>
                  </w:r>
                </w:p>
              </w:tc>
              <w:tc>
                <w:tcPr>
                  <w:tcW w:w="1077" w:type="dxa"/>
                </w:tcPr>
                <w:p w14:paraId="4E3E13F5" w14:textId="77777777" w:rsidR="00650ED2" w:rsidRPr="00AF5212" w:rsidRDefault="00650ED2" w:rsidP="00460CDB">
                  <w:pPr>
                    <w:pStyle w:val="afff3"/>
                    <w:adjustRightInd w:val="0"/>
                    <w:snapToGrid w:val="0"/>
                    <w:spacing w:line="240" w:lineRule="auto"/>
                  </w:pPr>
                  <w:r w:rsidRPr="00AF5212">
                    <w:t>SS</w:t>
                  </w:r>
                </w:p>
              </w:tc>
              <w:tc>
                <w:tcPr>
                  <w:tcW w:w="1077" w:type="dxa"/>
                </w:tcPr>
                <w:p w14:paraId="3E907CF0" w14:textId="77777777" w:rsidR="00650ED2" w:rsidRPr="00AF5212" w:rsidRDefault="00650ED2" w:rsidP="00460CDB">
                  <w:pPr>
                    <w:pStyle w:val="afff3"/>
                    <w:adjustRightInd w:val="0"/>
                    <w:snapToGrid w:val="0"/>
                    <w:spacing w:line="240" w:lineRule="auto"/>
                  </w:pPr>
                  <w:r w:rsidRPr="00AF5212">
                    <w:t>石油类</w:t>
                  </w:r>
                </w:p>
              </w:tc>
              <w:tc>
                <w:tcPr>
                  <w:tcW w:w="1077" w:type="dxa"/>
                </w:tcPr>
                <w:p w14:paraId="4815E259" w14:textId="77777777" w:rsidR="00650ED2" w:rsidRPr="00AF5212" w:rsidRDefault="00650ED2" w:rsidP="00460CDB">
                  <w:pPr>
                    <w:pStyle w:val="afff3"/>
                    <w:adjustRightInd w:val="0"/>
                    <w:snapToGrid w:val="0"/>
                    <w:spacing w:line="240" w:lineRule="auto"/>
                  </w:pPr>
                  <w:r w:rsidRPr="00AF5212">
                    <w:t>Pb</w:t>
                  </w:r>
                </w:p>
              </w:tc>
            </w:tr>
            <w:tr w:rsidR="00AF5212" w:rsidRPr="00AF5212" w14:paraId="4ACE4725" w14:textId="77777777" w:rsidTr="00460CDB">
              <w:trPr>
                <w:trHeight w:val="258"/>
              </w:trPr>
              <w:tc>
                <w:tcPr>
                  <w:tcW w:w="1077" w:type="dxa"/>
                  <w:vMerge w:val="restart"/>
                  <w:vAlign w:val="center"/>
                </w:tcPr>
                <w:p w14:paraId="33EDA09C" w14:textId="77777777" w:rsidR="00650ED2" w:rsidRPr="00AF5212" w:rsidRDefault="00650ED2" w:rsidP="00460CDB">
                  <w:pPr>
                    <w:pStyle w:val="afff3"/>
                    <w:adjustRightInd w:val="0"/>
                    <w:snapToGrid w:val="0"/>
                    <w:spacing w:line="240" w:lineRule="auto"/>
                  </w:pPr>
                  <w:r w:rsidRPr="00AF5212">
                    <w:t>雨后</w:t>
                  </w:r>
                </w:p>
              </w:tc>
              <w:tc>
                <w:tcPr>
                  <w:tcW w:w="1080" w:type="dxa"/>
                </w:tcPr>
                <w:p w14:paraId="3E374322" w14:textId="77777777" w:rsidR="00650ED2" w:rsidRPr="00AF5212" w:rsidRDefault="00650ED2" w:rsidP="00460CDB">
                  <w:pPr>
                    <w:pStyle w:val="afff3"/>
                    <w:adjustRightInd w:val="0"/>
                    <w:snapToGrid w:val="0"/>
                    <w:spacing w:line="240" w:lineRule="auto"/>
                  </w:pPr>
                  <w:r w:rsidRPr="00AF5212">
                    <w:t>15min</w:t>
                  </w:r>
                </w:p>
              </w:tc>
              <w:tc>
                <w:tcPr>
                  <w:tcW w:w="1077" w:type="dxa"/>
                </w:tcPr>
                <w:p w14:paraId="69174D9C" w14:textId="77777777" w:rsidR="00650ED2" w:rsidRPr="00AF5212" w:rsidRDefault="00650ED2" w:rsidP="00460CDB">
                  <w:pPr>
                    <w:pStyle w:val="afff3"/>
                    <w:adjustRightInd w:val="0"/>
                    <w:snapToGrid w:val="0"/>
                    <w:spacing w:line="240" w:lineRule="auto"/>
                  </w:pPr>
                  <w:r w:rsidRPr="00AF5212">
                    <w:t>8.0</w:t>
                  </w:r>
                </w:p>
              </w:tc>
              <w:tc>
                <w:tcPr>
                  <w:tcW w:w="1077" w:type="dxa"/>
                </w:tcPr>
                <w:p w14:paraId="3E0946D8" w14:textId="77777777" w:rsidR="00650ED2" w:rsidRPr="00AF5212" w:rsidRDefault="00650ED2" w:rsidP="00460CDB">
                  <w:pPr>
                    <w:pStyle w:val="afff3"/>
                    <w:adjustRightInd w:val="0"/>
                    <w:snapToGrid w:val="0"/>
                    <w:spacing w:line="240" w:lineRule="auto"/>
                  </w:pPr>
                  <w:r w:rsidRPr="00AF5212">
                    <w:t>481.2</w:t>
                  </w:r>
                </w:p>
              </w:tc>
              <w:tc>
                <w:tcPr>
                  <w:tcW w:w="1077" w:type="dxa"/>
                </w:tcPr>
                <w:p w14:paraId="04EF98E6" w14:textId="77777777" w:rsidR="00650ED2" w:rsidRPr="00AF5212" w:rsidRDefault="00650ED2" w:rsidP="00460CDB">
                  <w:pPr>
                    <w:pStyle w:val="afff3"/>
                    <w:adjustRightInd w:val="0"/>
                    <w:snapToGrid w:val="0"/>
                    <w:spacing w:line="240" w:lineRule="auto"/>
                  </w:pPr>
                  <w:r w:rsidRPr="00AF5212">
                    <w:t>2.52</w:t>
                  </w:r>
                </w:p>
              </w:tc>
              <w:tc>
                <w:tcPr>
                  <w:tcW w:w="1077" w:type="dxa"/>
                </w:tcPr>
                <w:p w14:paraId="76C96D84" w14:textId="77777777" w:rsidR="00650ED2" w:rsidRPr="00AF5212" w:rsidRDefault="00650ED2" w:rsidP="00460CDB">
                  <w:pPr>
                    <w:pStyle w:val="afff3"/>
                    <w:adjustRightInd w:val="0"/>
                    <w:snapToGrid w:val="0"/>
                    <w:spacing w:line="240" w:lineRule="auto"/>
                  </w:pPr>
                  <w:r w:rsidRPr="00AF5212">
                    <w:t>3635</w:t>
                  </w:r>
                </w:p>
              </w:tc>
              <w:tc>
                <w:tcPr>
                  <w:tcW w:w="1077" w:type="dxa"/>
                </w:tcPr>
                <w:p w14:paraId="287B6979" w14:textId="77777777" w:rsidR="00650ED2" w:rsidRPr="00AF5212" w:rsidRDefault="00650ED2" w:rsidP="00460CDB">
                  <w:pPr>
                    <w:pStyle w:val="afff3"/>
                    <w:adjustRightInd w:val="0"/>
                    <w:snapToGrid w:val="0"/>
                    <w:spacing w:line="240" w:lineRule="auto"/>
                  </w:pPr>
                  <w:r w:rsidRPr="00AF5212">
                    <w:t>25.51</w:t>
                  </w:r>
                </w:p>
              </w:tc>
              <w:tc>
                <w:tcPr>
                  <w:tcW w:w="1077" w:type="dxa"/>
                </w:tcPr>
                <w:p w14:paraId="218A1EDA" w14:textId="77777777" w:rsidR="00650ED2" w:rsidRPr="00AF5212" w:rsidRDefault="00650ED2" w:rsidP="00460CDB">
                  <w:pPr>
                    <w:pStyle w:val="afff3"/>
                    <w:adjustRightInd w:val="0"/>
                    <w:snapToGrid w:val="0"/>
                    <w:spacing w:line="240" w:lineRule="auto"/>
                  </w:pPr>
                  <w:r w:rsidRPr="00AF5212">
                    <w:t>0.094</w:t>
                  </w:r>
                </w:p>
              </w:tc>
            </w:tr>
            <w:tr w:rsidR="00AF5212" w:rsidRPr="00AF5212" w14:paraId="0D55585A" w14:textId="77777777" w:rsidTr="00460CDB">
              <w:trPr>
                <w:trHeight w:val="155"/>
              </w:trPr>
              <w:tc>
                <w:tcPr>
                  <w:tcW w:w="1077" w:type="dxa"/>
                  <w:vMerge/>
                </w:tcPr>
                <w:p w14:paraId="668C27E3" w14:textId="77777777" w:rsidR="00650ED2" w:rsidRPr="00AF5212" w:rsidRDefault="00650ED2" w:rsidP="00460CDB">
                  <w:pPr>
                    <w:pStyle w:val="afff3"/>
                    <w:adjustRightInd w:val="0"/>
                    <w:snapToGrid w:val="0"/>
                    <w:spacing w:line="240" w:lineRule="auto"/>
                  </w:pPr>
                </w:p>
              </w:tc>
              <w:tc>
                <w:tcPr>
                  <w:tcW w:w="1080" w:type="dxa"/>
                </w:tcPr>
                <w:p w14:paraId="29E31A50" w14:textId="77777777" w:rsidR="00650ED2" w:rsidRPr="00AF5212" w:rsidRDefault="00650ED2" w:rsidP="00460CDB">
                  <w:pPr>
                    <w:pStyle w:val="afff3"/>
                    <w:adjustRightInd w:val="0"/>
                    <w:snapToGrid w:val="0"/>
                    <w:spacing w:line="240" w:lineRule="auto"/>
                  </w:pPr>
                  <w:r w:rsidRPr="00AF5212">
                    <w:t>30min</w:t>
                  </w:r>
                </w:p>
              </w:tc>
              <w:tc>
                <w:tcPr>
                  <w:tcW w:w="1077" w:type="dxa"/>
                </w:tcPr>
                <w:p w14:paraId="087549A8" w14:textId="77777777" w:rsidR="00650ED2" w:rsidRPr="00AF5212" w:rsidRDefault="00650ED2" w:rsidP="00460CDB">
                  <w:pPr>
                    <w:pStyle w:val="afff3"/>
                    <w:adjustRightInd w:val="0"/>
                    <w:snapToGrid w:val="0"/>
                    <w:spacing w:line="240" w:lineRule="auto"/>
                  </w:pPr>
                  <w:r w:rsidRPr="00AF5212">
                    <w:t>8.1</w:t>
                  </w:r>
                </w:p>
              </w:tc>
              <w:tc>
                <w:tcPr>
                  <w:tcW w:w="1077" w:type="dxa"/>
                </w:tcPr>
                <w:p w14:paraId="1697564D" w14:textId="77777777" w:rsidR="00650ED2" w:rsidRPr="00AF5212" w:rsidRDefault="00650ED2" w:rsidP="00460CDB">
                  <w:pPr>
                    <w:pStyle w:val="afff3"/>
                    <w:adjustRightInd w:val="0"/>
                    <w:snapToGrid w:val="0"/>
                    <w:spacing w:line="240" w:lineRule="auto"/>
                  </w:pPr>
                  <w:r w:rsidRPr="00AF5212">
                    <w:t>270.6</w:t>
                  </w:r>
                </w:p>
              </w:tc>
              <w:tc>
                <w:tcPr>
                  <w:tcW w:w="1077" w:type="dxa"/>
                </w:tcPr>
                <w:p w14:paraId="46D67827" w14:textId="77777777" w:rsidR="00650ED2" w:rsidRPr="00AF5212" w:rsidRDefault="00650ED2" w:rsidP="00460CDB">
                  <w:pPr>
                    <w:pStyle w:val="afff3"/>
                    <w:adjustRightInd w:val="0"/>
                    <w:snapToGrid w:val="0"/>
                    <w:spacing w:line="240" w:lineRule="auto"/>
                  </w:pPr>
                  <w:r w:rsidRPr="00AF5212">
                    <w:t>0.80</w:t>
                  </w:r>
                </w:p>
              </w:tc>
              <w:tc>
                <w:tcPr>
                  <w:tcW w:w="1077" w:type="dxa"/>
                </w:tcPr>
                <w:p w14:paraId="2CCC4224" w14:textId="77777777" w:rsidR="00650ED2" w:rsidRPr="00AF5212" w:rsidRDefault="00650ED2" w:rsidP="00460CDB">
                  <w:pPr>
                    <w:pStyle w:val="afff3"/>
                    <w:adjustRightInd w:val="0"/>
                    <w:snapToGrid w:val="0"/>
                    <w:spacing w:line="240" w:lineRule="auto"/>
                  </w:pPr>
                  <w:r w:rsidRPr="00AF5212">
                    <w:t>1510</w:t>
                  </w:r>
                </w:p>
              </w:tc>
              <w:tc>
                <w:tcPr>
                  <w:tcW w:w="1077" w:type="dxa"/>
                </w:tcPr>
                <w:p w14:paraId="33122DFB" w14:textId="77777777" w:rsidR="00650ED2" w:rsidRPr="00AF5212" w:rsidRDefault="00650ED2" w:rsidP="00460CDB">
                  <w:pPr>
                    <w:pStyle w:val="afff3"/>
                    <w:adjustRightInd w:val="0"/>
                    <w:snapToGrid w:val="0"/>
                    <w:spacing w:line="240" w:lineRule="auto"/>
                  </w:pPr>
                  <w:r w:rsidRPr="00AF5212">
                    <w:t>18.43</w:t>
                  </w:r>
                </w:p>
              </w:tc>
              <w:tc>
                <w:tcPr>
                  <w:tcW w:w="1077" w:type="dxa"/>
                </w:tcPr>
                <w:p w14:paraId="5B7AB3EC" w14:textId="77777777" w:rsidR="00650ED2" w:rsidRPr="00AF5212" w:rsidRDefault="00650ED2" w:rsidP="00460CDB">
                  <w:pPr>
                    <w:pStyle w:val="afff3"/>
                    <w:adjustRightInd w:val="0"/>
                    <w:snapToGrid w:val="0"/>
                    <w:spacing w:line="240" w:lineRule="auto"/>
                  </w:pPr>
                  <w:r w:rsidRPr="00AF5212">
                    <w:t>0.144</w:t>
                  </w:r>
                </w:p>
              </w:tc>
            </w:tr>
            <w:tr w:rsidR="00AF5212" w:rsidRPr="00AF5212" w14:paraId="451757E3" w14:textId="77777777" w:rsidTr="00460CDB">
              <w:trPr>
                <w:trHeight w:val="155"/>
              </w:trPr>
              <w:tc>
                <w:tcPr>
                  <w:tcW w:w="1077" w:type="dxa"/>
                  <w:vMerge/>
                </w:tcPr>
                <w:p w14:paraId="1E2B3297" w14:textId="77777777" w:rsidR="00650ED2" w:rsidRPr="00AF5212" w:rsidRDefault="00650ED2" w:rsidP="00460CDB">
                  <w:pPr>
                    <w:pStyle w:val="afff3"/>
                    <w:adjustRightInd w:val="0"/>
                    <w:snapToGrid w:val="0"/>
                    <w:spacing w:line="240" w:lineRule="auto"/>
                  </w:pPr>
                </w:p>
              </w:tc>
              <w:tc>
                <w:tcPr>
                  <w:tcW w:w="1080" w:type="dxa"/>
                </w:tcPr>
                <w:p w14:paraId="7A407FAD" w14:textId="77777777" w:rsidR="00650ED2" w:rsidRPr="00AF5212" w:rsidRDefault="00650ED2" w:rsidP="00460CDB">
                  <w:pPr>
                    <w:pStyle w:val="afff3"/>
                    <w:adjustRightInd w:val="0"/>
                    <w:snapToGrid w:val="0"/>
                    <w:spacing w:line="240" w:lineRule="auto"/>
                  </w:pPr>
                  <w:r w:rsidRPr="00AF5212">
                    <w:t>60min</w:t>
                  </w:r>
                </w:p>
              </w:tc>
              <w:tc>
                <w:tcPr>
                  <w:tcW w:w="1077" w:type="dxa"/>
                </w:tcPr>
                <w:p w14:paraId="176F123A" w14:textId="77777777" w:rsidR="00650ED2" w:rsidRPr="00AF5212" w:rsidRDefault="00650ED2" w:rsidP="00460CDB">
                  <w:pPr>
                    <w:pStyle w:val="afff3"/>
                    <w:adjustRightInd w:val="0"/>
                    <w:snapToGrid w:val="0"/>
                    <w:spacing w:line="240" w:lineRule="auto"/>
                  </w:pPr>
                  <w:r w:rsidRPr="00AF5212">
                    <w:t>8.1</w:t>
                  </w:r>
                </w:p>
              </w:tc>
              <w:tc>
                <w:tcPr>
                  <w:tcW w:w="1077" w:type="dxa"/>
                </w:tcPr>
                <w:p w14:paraId="1B1AF0A6" w14:textId="77777777" w:rsidR="00650ED2" w:rsidRPr="00AF5212" w:rsidRDefault="00650ED2" w:rsidP="00460CDB">
                  <w:pPr>
                    <w:pStyle w:val="afff3"/>
                    <w:adjustRightInd w:val="0"/>
                    <w:snapToGrid w:val="0"/>
                    <w:spacing w:line="240" w:lineRule="auto"/>
                  </w:pPr>
                  <w:r w:rsidRPr="00AF5212">
                    <w:t>278.2</w:t>
                  </w:r>
                </w:p>
              </w:tc>
              <w:tc>
                <w:tcPr>
                  <w:tcW w:w="1077" w:type="dxa"/>
                </w:tcPr>
                <w:p w14:paraId="738EBEE8" w14:textId="77777777" w:rsidR="00650ED2" w:rsidRPr="00AF5212" w:rsidRDefault="00650ED2" w:rsidP="00460CDB">
                  <w:pPr>
                    <w:pStyle w:val="afff3"/>
                    <w:adjustRightInd w:val="0"/>
                    <w:snapToGrid w:val="0"/>
                    <w:spacing w:line="240" w:lineRule="auto"/>
                  </w:pPr>
                  <w:r w:rsidRPr="00AF5212">
                    <w:t>0.95</w:t>
                  </w:r>
                </w:p>
              </w:tc>
              <w:tc>
                <w:tcPr>
                  <w:tcW w:w="1077" w:type="dxa"/>
                </w:tcPr>
                <w:p w14:paraId="463EC9BC" w14:textId="77777777" w:rsidR="00650ED2" w:rsidRPr="00AF5212" w:rsidRDefault="00650ED2" w:rsidP="00460CDB">
                  <w:pPr>
                    <w:pStyle w:val="afff3"/>
                    <w:adjustRightInd w:val="0"/>
                    <w:snapToGrid w:val="0"/>
                    <w:spacing w:line="240" w:lineRule="auto"/>
                  </w:pPr>
                  <w:r w:rsidRPr="00AF5212">
                    <w:t>1678</w:t>
                  </w:r>
                </w:p>
              </w:tc>
              <w:tc>
                <w:tcPr>
                  <w:tcW w:w="1077" w:type="dxa"/>
                </w:tcPr>
                <w:p w14:paraId="71CE0A16" w14:textId="77777777" w:rsidR="00650ED2" w:rsidRPr="00AF5212" w:rsidRDefault="00650ED2" w:rsidP="00460CDB">
                  <w:pPr>
                    <w:pStyle w:val="afff3"/>
                    <w:adjustRightInd w:val="0"/>
                    <w:snapToGrid w:val="0"/>
                    <w:spacing w:line="240" w:lineRule="auto"/>
                  </w:pPr>
                  <w:r w:rsidRPr="00AF5212">
                    <w:t>29.20</w:t>
                  </w:r>
                </w:p>
              </w:tc>
              <w:tc>
                <w:tcPr>
                  <w:tcW w:w="1077" w:type="dxa"/>
                </w:tcPr>
                <w:p w14:paraId="0865D133" w14:textId="77777777" w:rsidR="00650ED2" w:rsidRPr="00AF5212" w:rsidRDefault="00650ED2" w:rsidP="00460CDB">
                  <w:pPr>
                    <w:pStyle w:val="afff3"/>
                    <w:adjustRightInd w:val="0"/>
                    <w:snapToGrid w:val="0"/>
                    <w:spacing w:line="240" w:lineRule="auto"/>
                  </w:pPr>
                  <w:r w:rsidRPr="00AF5212">
                    <w:t>0.093</w:t>
                  </w:r>
                </w:p>
              </w:tc>
            </w:tr>
          </w:tbl>
          <w:p w14:paraId="2B936872" w14:textId="77777777" w:rsidR="00650ED2" w:rsidRPr="00AF5212" w:rsidRDefault="00650ED2" w:rsidP="00650ED2">
            <w:pPr>
              <w:adjustRightInd w:val="0"/>
              <w:snapToGrid w:val="0"/>
              <w:jc w:val="center"/>
              <w:rPr>
                <w:b/>
              </w:rPr>
            </w:pPr>
            <w:r w:rsidRPr="00AF5212">
              <w:rPr>
                <w:b/>
                <w:kern w:val="0"/>
              </w:rPr>
              <w:t>表</w:t>
            </w:r>
            <w:r w:rsidRPr="00AF5212">
              <w:rPr>
                <w:b/>
                <w:kern w:val="0"/>
              </w:rPr>
              <w:t xml:space="preserve">5-5  </w:t>
            </w:r>
            <w:r w:rsidRPr="00AF5212">
              <w:rPr>
                <w:b/>
                <w:kern w:val="0"/>
              </w:rPr>
              <w:t>道路雨水径流水质情况（</w:t>
            </w:r>
            <w:r w:rsidRPr="00AF5212">
              <w:rPr>
                <w:b/>
                <w:kern w:val="0"/>
              </w:rPr>
              <w:t>mg/L</w:t>
            </w:r>
            <w:r w:rsidRPr="00AF5212">
              <w:rPr>
                <w:b/>
                <w:kern w:val="0"/>
              </w:rPr>
              <w:t>）</w:t>
            </w:r>
          </w:p>
          <w:tbl>
            <w:tblPr>
              <w:tblW w:w="8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7"/>
              <w:gridCol w:w="1044"/>
              <w:gridCol w:w="1143"/>
              <w:gridCol w:w="1142"/>
              <w:gridCol w:w="1143"/>
              <w:gridCol w:w="974"/>
            </w:tblGrid>
            <w:tr w:rsidR="00AF5212" w:rsidRPr="00AF5212" w14:paraId="1BB1371C" w14:textId="77777777" w:rsidTr="00460CDB">
              <w:trPr>
                <w:trHeight w:val="65"/>
                <w:jc w:val="center"/>
              </w:trPr>
              <w:tc>
                <w:tcPr>
                  <w:tcW w:w="3157" w:type="dxa"/>
                  <w:tcBorders>
                    <w:top w:val="single" w:sz="4" w:space="0" w:color="auto"/>
                    <w:left w:val="single" w:sz="4" w:space="0" w:color="auto"/>
                    <w:bottom w:val="single" w:sz="4" w:space="0" w:color="auto"/>
                    <w:right w:val="single" w:sz="4" w:space="0" w:color="auto"/>
                  </w:tcBorders>
                  <w:vAlign w:val="center"/>
                </w:tcPr>
                <w:p w14:paraId="511AB41B" w14:textId="77777777" w:rsidR="00650ED2" w:rsidRPr="00AF5212" w:rsidRDefault="00650ED2" w:rsidP="00650ED2">
                  <w:pPr>
                    <w:pStyle w:val="afff3"/>
                    <w:adjustRightInd w:val="0"/>
                    <w:snapToGrid w:val="0"/>
                    <w:spacing w:line="240" w:lineRule="auto"/>
                  </w:pPr>
                  <w:r w:rsidRPr="00AF5212">
                    <w:t>径流时间</w:t>
                  </w:r>
                </w:p>
              </w:tc>
              <w:tc>
                <w:tcPr>
                  <w:tcW w:w="1044" w:type="dxa"/>
                  <w:tcBorders>
                    <w:top w:val="single" w:sz="4" w:space="0" w:color="auto"/>
                    <w:left w:val="single" w:sz="4" w:space="0" w:color="auto"/>
                    <w:bottom w:val="single" w:sz="4" w:space="0" w:color="auto"/>
                    <w:right w:val="single" w:sz="4" w:space="0" w:color="auto"/>
                  </w:tcBorders>
                  <w:vAlign w:val="center"/>
                </w:tcPr>
                <w:p w14:paraId="087C4FB8" w14:textId="77777777" w:rsidR="00650ED2" w:rsidRPr="00AF5212" w:rsidRDefault="00650ED2" w:rsidP="00650ED2">
                  <w:pPr>
                    <w:adjustRightInd w:val="0"/>
                    <w:snapToGrid w:val="0"/>
                    <w:jc w:val="center"/>
                    <w:rPr>
                      <w:szCs w:val="21"/>
                    </w:rPr>
                  </w:pPr>
                  <w:r w:rsidRPr="00AF5212">
                    <w:rPr>
                      <w:szCs w:val="21"/>
                    </w:rPr>
                    <w:t>pH</w:t>
                  </w:r>
                  <w:r w:rsidRPr="00AF5212">
                    <w:rPr>
                      <w:szCs w:val="21"/>
                    </w:rPr>
                    <w:t>值</w:t>
                  </w:r>
                </w:p>
              </w:tc>
              <w:tc>
                <w:tcPr>
                  <w:tcW w:w="1143" w:type="dxa"/>
                  <w:tcBorders>
                    <w:top w:val="single" w:sz="4" w:space="0" w:color="auto"/>
                    <w:left w:val="single" w:sz="4" w:space="0" w:color="auto"/>
                    <w:bottom w:val="single" w:sz="4" w:space="0" w:color="auto"/>
                    <w:right w:val="single" w:sz="4" w:space="0" w:color="auto"/>
                  </w:tcBorders>
                  <w:vAlign w:val="center"/>
                </w:tcPr>
                <w:p w14:paraId="240B0C81" w14:textId="77777777" w:rsidR="00650ED2" w:rsidRPr="00AF5212" w:rsidRDefault="00650ED2" w:rsidP="00650ED2">
                  <w:pPr>
                    <w:adjustRightInd w:val="0"/>
                    <w:snapToGrid w:val="0"/>
                    <w:jc w:val="center"/>
                    <w:rPr>
                      <w:szCs w:val="21"/>
                    </w:rPr>
                  </w:pPr>
                  <w:r w:rsidRPr="00AF5212">
                    <w:t>COD</w:t>
                  </w:r>
                  <w:r w:rsidRPr="00AF5212">
                    <w:rPr>
                      <w:vertAlign w:val="subscript"/>
                    </w:rPr>
                    <w:t>Cr</w:t>
                  </w:r>
                </w:p>
              </w:tc>
              <w:tc>
                <w:tcPr>
                  <w:tcW w:w="1142" w:type="dxa"/>
                  <w:tcBorders>
                    <w:top w:val="single" w:sz="4" w:space="0" w:color="auto"/>
                    <w:left w:val="single" w:sz="4" w:space="0" w:color="auto"/>
                    <w:bottom w:val="single" w:sz="4" w:space="0" w:color="auto"/>
                    <w:right w:val="single" w:sz="4" w:space="0" w:color="auto"/>
                  </w:tcBorders>
                  <w:vAlign w:val="center"/>
                </w:tcPr>
                <w:p w14:paraId="56EB6F5A" w14:textId="77777777" w:rsidR="00650ED2" w:rsidRPr="00AF5212" w:rsidRDefault="00650ED2" w:rsidP="00650ED2">
                  <w:pPr>
                    <w:adjustRightInd w:val="0"/>
                    <w:snapToGrid w:val="0"/>
                    <w:jc w:val="center"/>
                    <w:rPr>
                      <w:szCs w:val="21"/>
                    </w:rPr>
                  </w:pPr>
                  <w:r w:rsidRPr="00AF5212">
                    <w:rPr>
                      <w:szCs w:val="21"/>
                    </w:rPr>
                    <w:t>BOD</w:t>
                  </w:r>
                  <w:r w:rsidRPr="00AF5212">
                    <w:rPr>
                      <w:szCs w:val="21"/>
                      <w:vertAlign w:val="subscript"/>
                    </w:rPr>
                    <w:t>5</w:t>
                  </w:r>
                </w:p>
              </w:tc>
              <w:tc>
                <w:tcPr>
                  <w:tcW w:w="1143" w:type="dxa"/>
                  <w:tcBorders>
                    <w:top w:val="single" w:sz="4" w:space="0" w:color="auto"/>
                    <w:left w:val="single" w:sz="4" w:space="0" w:color="auto"/>
                    <w:bottom w:val="single" w:sz="4" w:space="0" w:color="auto"/>
                    <w:right w:val="single" w:sz="4" w:space="0" w:color="auto"/>
                  </w:tcBorders>
                  <w:vAlign w:val="center"/>
                </w:tcPr>
                <w:p w14:paraId="211BBC45" w14:textId="77777777" w:rsidR="00650ED2" w:rsidRPr="00AF5212" w:rsidRDefault="00650ED2" w:rsidP="00650ED2">
                  <w:pPr>
                    <w:adjustRightInd w:val="0"/>
                    <w:snapToGrid w:val="0"/>
                    <w:jc w:val="center"/>
                    <w:rPr>
                      <w:szCs w:val="21"/>
                    </w:rPr>
                  </w:pPr>
                  <w:r w:rsidRPr="00AF5212">
                    <w:rPr>
                      <w:szCs w:val="21"/>
                    </w:rPr>
                    <w:t>石油类</w:t>
                  </w:r>
                </w:p>
              </w:tc>
              <w:tc>
                <w:tcPr>
                  <w:tcW w:w="974" w:type="dxa"/>
                  <w:tcBorders>
                    <w:top w:val="single" w:sz="4" w:space="0" w:color="auto"/>
                    <w:left w:val="single" w:sz="4" w:space="0" w:color="auto"/>
                    <w:bottom w:val="single" w:sz="4" w:space="0" w:color="auto"/>
                    <w:right w:val="single" w:sz="4" w:space="0" w:color="auto"/>
                  </w:tcBorders>
                  <w:vAlign w:val="center"/>
                </w:tcPr>
                <w:p w14:paraId="40125E1C" w14:textId="77777777" w:rsidR="00650ED2" w:rsidRPr="00AF5212" w:rsidRDefault="00650ED2" w:rsidP="00650ED2">
                  <w:pPr>
                    <w:adjustRightInd w:val="0"/>
                    <w:snapToGrid w:val="0"/>
                    <w:jc w:val="center"/>
                    <w:rPr>
                      <w:szCs w:val="21"/>
                    </w:rPr>
                  </w:pPr>
                  <w:r w:rsidRPr="00AF5212">
                    <w:rPr>
                      <w:szCs w:val="21"/>
                    </w:rPr>
                    <w:t>S</w:t>
                  </w:r>
                </w:p>
              </w:tc>
            </w:tr>
            <w:tr w:rsidR="00AF5212" w:rsidRPr="00AF5212" w14:paraId="4132FACB" w14:textId="77777777" w:rsidTr="00460CDB">
              <w:trPr>
                <w:trHeight w:val="84"/>
                <w:jc w:val="center"/>
              </w:trPr>
              <w:tc>
                <w:tcPr>
                  <w:tcW w:w="3157" w:type="dxa"/>
                  <w:tcBorders>
                    <w:top w:val="single" w:sz="4" w:space="0" w:color="auto"/>
                    <w:left w:val="single" w:sz="4" w:space="0" w:color="auto"/>
                    <w:bottom w:val="single" w:sz="4" w:space="0" w:color="auto"/>
                    <w:right w:val="single" w:sz="4" w:space="0" w:color="auto"/>
                  </w:tcBorders>
                  <w:vAlign w:val="center"/>
                </w:tcPr>
                <w:p w14:paraId="789BE5F7" w14:textId="77777777" w:rsidR="00650ED2" w:rsidRPr="00AF5212" w:rsidRDefault="00650ED2" w:rsidP="00650ED2">
                  <w:pPr>
                    <w:pStyle w:val="afff3"/>
                    <w:adjustRightInd w:val="0"/>
                    <w:snapToGrid w:val="0"/>
                    <w:spacing w:line="240" w:lineRule="auto"/>
                  </w:pPr>
                  <w:r w:rsidRPr="00AF5212">
                    <w:t>雨</w:t>
                  </w:r>
                  <w:r w:rsidRPr="00AF5212">
                    <w:rPr>
                      <w:szCs w:val="21"/>
                    </w:rPr>
                    <w:t>后</w:t>
                  </w:r>
                  <w:r w:rsidRPr="00AF5212">
                    <w:rPr>
                      <w:szCs w:val="21"/>
                    </w:rPr>
                    <w:t>2</w:t>
                  </w:r>
                  <w:r w:rsidRPr="00AF5212">
                    <w:rPr>
                      <w:szCs w:val="21"/>
                    </w:rPr>
                    <w:t>小时的径流三次采</w:t>
                  </w:r>
                  <w:r w:rsidRPr="00AF5212">
                    <w:t>样均值</w:t>
                  </w:r>
                </w:p>
              </w:tc>
              <w:tc>
                <w:tcPr>
                  <w:tcW w:w="1044" w:type="dxa"/>
                  <w:tcBorders>
                    <w:top w:val="single" w:sz="4" w:space="0" w:color="auto"/>
                    <w:left w:val="single" w:sz="4" w:space="0" w:color="auto"/>
                    <w:bottom w:val="single" w:sz="4" w:space="0" w:color="auto"/>
                    <w:right w:val="single" w:sz="4" w:space="0" w:color="auto"/>
                  </w:tcBorders>
                  <w:vAlign w:val="center"/>
                </w:tcPr>
                <w:p w14:paraId="0FD228CC" w14:textId="77777777" w:rsidR="00650ED2" w:rsidRPr="00AF5212" w:rsidRDefault="00650ED2" w:rsidP="00650ED2">
                  <w:pPr>
                    <w:adjustRightInd w:val="0"/>
                    <w:snapToGrid w:val="0"/>
                    <w:jc w:val="center"/>
                    <w:rPr>
                      <w:szCs w:val="21"/>
                    </w:rPr>
                  </w:pPr>
                  <w:r w:rsidRPr="00AF5212">
                    <w:rPr>
                      <w:szCs w:val="21"/>
                    </w:rPr>
                    <w:t>8.09</w:t>
                  </w:r>
                </w:p>
              </w:tc>
              <w:tc>
                <w:tcPr>
                  <w:tcW w:w="1143" w:type="dxa"/>
                  <w:tcBorders>
                    <w:top w:val="single" w:sz="4" w:space="0" w:color="auto"/>
                    <w:left w:val="single" w:sz="4" w:space="0" w:color="auto"/>
                    <w:bottom w:val="single" w:sz="4" w:space="0" w:color="auto"/>
                    <w:right w:val="single" w:sz="4" w:space="0" w:color="auto"/>
                  </w:tcBorders>
                  <w:vAlign w:val="center"/>
                </w:tcPr>
                <w:p w14:paraId="0C73DB86" w14:textId="77777777" w:rsidR="00650ED2" w:rsidRPr="00AF5212" w:rsidRDefault="00650ED2" w:rsidP="00650ED2">
                  <w:pPr>
                    <w:adjustRightInd w:val="0"/>
                    <w:snapToGrid w:val="0"/>
                    <w:jc w:val="center"/>
                    <w:rPr>
                      <w:szCs w:val="21"/>
                    </w:rPr>
                  </w:pPr>
                  <w:r w:rsidRPr="00AF5212">
                    <w:rPr>
                      <w:szCs w:val="21"/>
                    </w:rPr>
                    <w:t>98</w:t>
                  </w:r>
                </w:p>
              </w:tc>
              <w:tc>
                <w:tcPr>
                  <w:tcW w:w="1142" w:type="dxa"/>
                  <w:tcBorders>
                    <w:top w:val="single" w:sz="4" w:space="0" w:color="auto"/>
                    <w:left w:val="single" w:sz="4" w:space="0" w:color="auto"/>
                    <w:bottom w:val="single" w:sz="4" w:space="0" w:color="auto"/>
                    <w:right w:val="single" w:sz="4" w:space="0" w:color="auto"/>
                  </w:tcBorders>
                  <w:vAlign w:val="center"/>
                </w:tcPr>
                <w:p w14:paraId="53B96D1C" w14:textId="77777777" w:rsidR="00650ED2" w:rsidRPr="00AF5212" w:rsidRDefault="00650ED2" w:rsidP="00650ED2">
                  <w:pPr>
                    <w:adjustRightInd w:val="0"/>
                    <w:snapToGrid w:val="0"/>
                    <w:jc w:val="center"/>
                    <w:rPr>
                      <w:szCs w:val="21"/>
                    </w:rPr>
                  </w:pPr>
                  <w:r w:rsidRPr="00AF5212">
                    <w:rPr>
                      <w:szCs w:val="21"/>
                    </w:rPr>
                    <w:t>9.74</w:t>
                  </w:r>
                </w:p>
              </w:tc>
              <w:tc>
                <w:tcPr>
                  <w:tcW w:w="1143" w:type="dxa"/>
                  <w:tcBorders>
                    <w:top w:val="single" w:sz="4" w:space="0" w:color="auto"/>
                    <w:left w:val="single" w:sz="4" w:space="0" w:color="auto"/>
                    <w:bottom w:val="single" w:sz="4" w:space="0" w:color="auto"/>
                    <w:right w:val="single" w:sz="4" w:space="0" w:color="auto"/>
                  </w:tcBorders>
                  <w:vAlign w:val="center"/>
                </w:tcPr>
                <w:p w14:paraId="0B9BA550" w14:textId="77777777" w:rsidR="00650ED2" w:rsidRPr="00AF5212" w:rsidRDefault="00650ED2" w:rsidP="00650ED2">
                  <w:pPr>
                    <w:adjustRightInd w:val="0"/>
                    <w:snapToGrid w:val="0"/>
                    <w:jc w:val="center"/>
                    <w:rPr>
                      <w:szCs w:val="21"/>
                    </w:rPr>
                  </w:pPr>
                  <w:r w:rsidRPr="00AF5212">
                    <w:rPr>
                      <w:szCs w:val="21"/>
                    </w:rPr>
                    <w:t>6.83</w:t>
                  </w:r>
                </w:p>
              </w:tc>
              <w:tc>
                <w:tcPr>
                  <w:tcW w:w="974" w:type="dxa"/>
                  <w:tcBorders>
                    <w:top w:val="single" w:sz="4" w:space="0" w:color="auto"/>
                    <w:left w:val="single" w:sz="4" w:space="0" w:color="auto"/>
                    <w:bottom w:val="single" w:sz="4" w:space="0" w:color="auto"/>
                    <w:right w:val="single" w:sz="4" w:space="0" w:color="auto"/>
                  </w:tcBorders>
                  <w:vAlign w:val="center"/>
                </w:tcPr>
                <w:p w14:paraId="6D21B53E" w14:textId="77777777" w:rsidR="00650ED2" w:rsidRPr="00AF5212" w:rsidRDefault="00650ED2" w:rsidP="00650ED2">
                  <w:pPr>
                    <w:adjustRightInd w:val="0"/>
                    <w:snapToGrid w:val="0"/>
                    <w:jc w:val="center"/>
                    <w:rPr>
                      <w:szCs w:val="21"/>
                    </w:rPr>
                  </w:pPr>
                  <w:r w:rsidRPr="00AF5212">
                    <w:rPr>
                      <w:szCs w:val="21"/>
                    </w:rPr>
                    <w:t>224</w:t>
                  </w:r>
                </w:p>
              </w:tc>
            </w:tr>
          </w:tbl>
          <w:p w14:paraId="5246E65C" w14:textId="77777777" w:rsidR="00650ED2" w:rsidRPr="00AF5212" w:rsidRDefault="00650ED2" w:rsidP="00650ED2">
            <w:pPr>
              <w:adjustRightInd w:val="0"/>
              <w:snapToGrid w:val="0"/>
              <w:spacing w:line="360" w:lineRule="auto"/>
              <w:rPr>
                <w:b/>
                <w:bCs/>
                <w:sz w:val="24"/>
              </w:rPr>
            </w:pPr>
            <w:r w:rsidRPr="00AF5212">
              <w:rPr>
                <w:rFonts w:hint="eastAsia"/>
                <w:b/>
                <w:bCs/>
                <w:sz w:val="24"/>
              </w:rPr>
              <w:t>5.3.2</w:t>
            </w:r>
            <w:r w:rsidRPr="00AF5212">
              <w:rPr>
                <w:rFonts w:hint="eastAsia"/>
                <w:b/>
                <w:bCs/>
                <w:sz w:val="24"/>
              </w:rPr>
              <w:t>废气</w:t>
            </w:r>
          </w:p>
          <w:p w14:paraId="50033C06" w14:textId="77777777" w:rsidR="00C51344" w:rsidRPr="00AF5212" w:rsidRDefault="00650ED2" w:rsidP="00650ED2">
            <w:pPr>
              <w:pStyle w:val="12"/>
              <w:adjustRightInd w:val="0"/>
              <w:snapToGrid w:val="0"/>
              <w:ind w:firstLineChars="200" w:firstLine="480"/>
              <w:rPr>
                <w:szCs w:val="24"/>
              </w:rPr>
            </w:pPr>
            <w:r w:rsidRPr="00AF5212">
              <w:rPr>
                <w:rFonts w:hint="eastAsia"/>
                <w:szCs w:val="24"/>
              </w:rPr>
              <w:t>营运期废气主要是汽车尾气。汽车尾气的排放量与车流量、车速、不同车型有一定的关系，不同车型的等速工况单车污染物排放系数</w:t>
            </w:r>
            <w:r w:rsidRPr="00AF5212">
              <w:rPr>
                <w:rFonts w:hint="eastAsia"/>
                <w:szCs w:val="24"/>
              </w:rPr>
              <w:t>E</w:t>
            </w:r>
            <w:r w:rsidRPr="00AF5212">
              <w:rPr>
                <w:rFonts w:hint="eastAsia"/>
                <w:szCs w:val="24"/>
                <w:vertAlign w:val="subscript"/>
              </w:rPr>
              <w:t>ij</w:t>
            </w:r>
            <w:r w:rsidR="00E40C86" w:rsidRPr="00AF5212">
              <w:rPr>
                <w:rFonts w:hint="eastAsia"/>
                <w:szCs w:val="24"/>
              </w:rPr>
              <w:t>参照</w:t>
            </w:r>
            <w:r w:rsidRPr="00AF5212">
              <w:rPr>
                <w:rFonts w:hint="eastAsia"/>
                <w:szCs w:val="24"/>
              </w:rPr>
              <w:t>《公路建设项目环境</w:t>
            </w:r>
          </w:p>
          <w:p w14:paraId="05002EB8" w14:textId="2722A0DA" w:rsidR="00650ED2" w:rsidRPr="00AF5212" w:rsidRDefault="00650ED2" w:rsidP="00C51344">
            <w:pPr>
              <w:pStyle w:val="12"/>
              <w:adjustRightInd w:val="0"/>
              <w:snapToGrid w:val="0"/>
              <w:spacing w:line="240" w:lineRule="auto"/>
              <w:ind w:firstLine="0"/>
              <w:rPr>
                <w:szCs w:val="24"/>
              </w:rPr>
            </w:pPr>
            <w:r w:rsidRPr="00AF5212">
              <w:rPr>
                <w:rFonts w:hint="eastAsia"/>
                <w:szCs w:val="24"/>
              </w:rPr>
              <w:t>影响评价规范》（</w:t>
            </w:r>
            <w:r w:rsidRPr="00AF5212">
              <w:rPr>
                <w:rFonts w:hint="eastAsia"/>
                <w:szCs w:val="24"/>
              </w:rPr>
              <w:t>JTG B03-2006</w:t>
            </w:r>
            <w:r w:rsidRPr="00AF5212">
              <w:rPr>
                <w:rFonts w:hint="eastAsia"/>
                <w:szCs w:val="24"/>
              </w:rPr>
              <w:t>）附录</w:t>
            </w:r>
            <w:r w:rsidRPr="00AF5212">
              <w:rPr>
                <w:rFonts w:hint="eastAsia"/>
                <w:szCs w:val="24"/>
              </w:rPr>
              <w:t>E</w:t>
            </w:r>
            <w:r w:rsidRPr="00AF5212">
              <w:rPr>
                <w:rFonts w:hint="eastAsia"/>
                <w:szCs w:val="24"/>
              </w:rPr>
              <w:t>中表</w:t>
            </w:r>
            <w:r w:rsidRPr="00AF5212">
              <w:rPr>
                <w:rFonts w:hint="eastAsia"/>
                <w:szCs w:val="24"/>
              </w:rPr>
              <w:t>E.2.7</w:t>
            </w:r>
            <w:r w:rsidRPr="00AF5212">
              <w:rPr>
                <w:rFonts w:hint="eastAsia"/>
                <w:szCs w:val="24"/>
              </w:rPr>
              <w:t>的推荐值，具体见表</w:t>
            </w:r>
            <w:r w:rsidRPr="00AF5212">
              <w:rPr>
                <w:rFonts w:hint="eastAsia"/>
                <w:szCs w:val="24"/>
              </w:rPr>
              <w:t>5-6</w:t>
            </w:r>
            <w:r w:rsidRPr="00AF5212">
              <w:rPr>
                <w:rFonts w:hint="eastAsia"/>
                <w:szCs w:val="24"/>
              </w:rPr>
              <w:t>。</w:t>
            </w:r>
          </w:p>
          <w:p w14:paraId="730CED68" w14:textId="77777777" w:rsidR="00650ED2" w:rsidRPr="00AF5212" w:rsidRDefault="00650ED2" w:rsidP="00650ED2">
            <w:pPr>
              <w:adjustRightInd w:val="0"/>
              <w:snapToGrid w:val="0"/>
              <w:jc w:val="center"/>
              <w:rPr>
                <w:b/>
                <w:szCs w:val="21"/>
              </w:rPr>
            </w:pPr>
            <w:r w:rsidRPr="00AF5212">
              <w:rPr>
                <w:b/>
                <w:kern w:val="0"/>
                <w:szCs w:val="21"/>
              </w:rPr>
              <w:t>表</w:t>
            </w:r>
            <w:r w:rsidRPr="00AF5212">
              <w:rPr>
                <w:b/>
                <w:kern w:val="0"/>
                <w:szCs w:val="21"/>
              </w:rPr>
              <w:t xml:space="preserve">5-6  </w:t>
            </w:r>
            <w:r w:rsidRPr="00AF5212">
              <w:rPr>
                <w:b/>
                <w:kern w:val="0"/>
                <w:szCs w:val="21"/>
              </w:rPr>
              <w:t>单车污染物排放系数推荐值（单位：</w:t>
            </w:r>
            <w:r w:rsidRPr="00AF5212">
              <w:rPr>
                <w:b/>
                <w:kern w:val="0"/>
                <w:szCs w:val="21"/>
              </w:rPr>
              <w:t>g/km·</w:t>
            </w:r>
            <w:r w:rsidRPr="00AF5212">
              <w:rPr>
                <w:b/>
                <w:kern w:val="0"/>
                <w:szCs w:val="21"/>
              </w:rPr>
              <w:t>辆）</w:t>
            </w:r>
          </w:p>
          <w:tbl>
            <w:tblPr>
              <w:tblStyle w:val="affe"/>
              <w:tblW w:w="8664" w:type="dxa"/>
              <w:tblLook w:val="04A0" w:firstRow="1" w:lastRow="0" w:firstColumn="1" w:lastColumn="0" w:noHBand="0" w:noVBand="1"/>
            </w:tblPr>
            <w:tblGrid>
              <w:gridCol w:w="1083"/>
              <w:gridCol w:w="1083"/>
              <w:gridCol w:w="1083"/>
              <w:gridCol w:w="1083"/>
              <w:gridCol w:w="1083"/>
              <w:gridCol w:w="1083"/>
              <w:gridCol w:w="1083"/>
              <w:gridCol w:w="1083"/>
            </w:tblGrid>
            <w:tr w:rsidR="00AF5212" w:rsidRPr="00AF5212" w14:paraId="61105C58" w14:textId="77777777" w:rsidTr="009B5D90">
              <w:trPr>
                <w:trHeight w:val="246"/>
              </w:trPr>
              <w:tc>
                <w:tcPr>
                  <w:tcW w:w="2166" w:type="dxa"/>
                  <w:gridSpan w:val="2"/>
                </w:tcPr>
                <w:p w14:paraId="51FCA132" w14:textId="77777777" w:rsidR="00650ED2" w:rsidRPr="00AF5212" w:rsidRDefault="00650ED2" w:rsidP="00650ED2">
                  <w:pPr>
                    <w:pStyle w:val="afff3"/>
                    <w:adjustRightInd w:val="0"/>
                    <w:snapToGrid w:val="0"/>
                    <w:spacing w:line="240" w:lineRule="auto"/>
                  </w:pPr>
                  <w:r w:rsidRPr="00AF5212">
                    <w:t>平均车速（</w:t>
                  </w:r>
                  <w:r w:rsidRPr="00AF5212">
                    <w:t>km/h</w:t>
                  </w:r>
                  <w:r w:rsidRPr="00AF5212">
                    <w:t>）</w:t>
                  </w:r>
                </w:p>
              </w:tc>
              <w:tc>
                <w:tcPr>
                  <w:tcW w:w="1083" w:type="dxa"/>
                  <w:vAlign w:val="center"/>
                </w:tcPr>
                <w:p w14:paraId="63C0E316" w14:textId="77777777" w:rsidR="00650ED2" w:rsidRPr="00AF5212" w:rsidRDefault="00650ED2" w:rsidP="009B5D90">
                  <w:pPr>
                    <w:pStyle w:val="afff3"/>
                    <w:adjustRightInd w:val="0"/>
                    <w:snapToGrid w:val="0"/>
                    <w:spacing w:line="240" w:lineRule="auto"/>
                  </w:pPr>
                  <w:r w:rsidRPr="00AF5212">
                    <w:t>50.00</w:t>
                  </w:r>
                </w:p>
              </w:tc>
              <w:tc>
                <w:tcPr>
                  <w:tcW w:w="1083" w:type="dxa"/>
                  <w:vAlign w:val="center"/>
                </w:tcPr>
                <w:p w14:paraId="79D4C0B8" w14:textId="77777777" w:rsidR="00650ED2" w:rsidRPr="00AF5212" w:rsidRDefault="00650ED2" w:rsidP="009B5D90">
                  <w:pPr>
                    <w:pStyle w:val="afff3"/>
                    <w:adjustRightInd w:val="0"/>
                    <w:snapToGrid w:val="0"/>
                    <w:spacing w:line="240" w:lineRule="auto"/>
                  </w:pPr>
                  <w:r w:rsidRPr="00AF5212">
                    <w:t>60.00</w:t>
                  </w:r>
                </w:p>
              </w:tc>
              <w:tc>
                <w:tcPr>
                  <w:tcW w:w="1083" w:type="dxa"/>
                  <w:vAlign w:val="center"/>
                </w:tcPr>
                <w:p w14:paraId="71F24B1A" w14:textId="77777777" w:rsidR="00650ED2" w:rsidRPr="00AF5212" w:rsidRDefault="00650ED2" w:rsidP="009B5D90">
                  <w:pPr>
                    <w:pStyle w:val="afff3"/>
                    <w:adjustRightInd w:val="0"/>
                    <w:snapToGrid w:val="0"/>
                    <w:spacing w:line="240" w:lineRule="auto"/>
                  </w:pPr>
                  <w:r w:rsidRPr="00AF5212">
                    <w:t>70.00</w:t>
                  </w:r>
                </w:p>
              </w:tc>
              <w:tc>
                <w:tcPr>
                  <w:tcW w:w="1083" w:type="dxa"/>
                  <w:vAlign w:val="center"/>
                </w:tcPr>
                <w:p w14:paraId="773812D0" w14:textId="77777777" w:rsidR="00650ED2" w:rsidRPr="00AF5212" w:rsidRDefault="00650ED2" w:rsidP="009B5D90">
                  <w:pPr>
                    <w:pStyle w:val="afff3"/>
                    <w:adjustRightInd w:val="0"/>
                    <w:snapToGrid w:val="0"/>
                    <w:spacing w:line="240" w:lineRule="auto"/>
                  </w:pPr>
                  <w:r w:rsidRPr="00AF5212">
                    <w:t>80.00</w:t>
                  </w:r>
                </w:p>
              </w:tc>
              <w:tc>
                <w:tcPr>
                  <w:tcW w:w="1083" w:type="dxa"/>
                  <w:vAlign w:val="center"/>
                </w:tcPr>
                <w:p w14:paraId="3D36A4D5" w14:textId="77777777" w:rsidR="00650ED2" w:rsidRPr="00AF5212" w:rsidRDefault="00650ED2" w:rsidP="009B5D90">
                  <w:pPr>
                    <w:pStyle w:val="afff3"/>
                    <w:adjustRightInd w:val="0"/>
                    <w:snapToGrid w:val="0"/>
                    <w:spacing w:line="240" w:lineRule="auto"/>
                  </w:pPr>
                  <w:r w:rsidRPr="00AF5212">
                    <w:t>90.00</w:t>
                  </w:r>
                </w:p>
              </w:tc>
              <w:tc>
                <w:tcPr>
                  <w:tcW w:w="1083" w:type="dxa"/>
                  <w:vAlign w:val="center"/>
                </w:tcPr>
                <w:p w14:paraId="745E4F2D" w14:textId="77777777" w:rsidR="00650ED2" w:rsidRPr="00AF5212" w:rsidRDefault="00650ED2" w:rsidP="009B5D90">
                  <w:pPr>
                    <w:pStyle w:val="afff3"/>
                    <w:adjustRightInd w:val="0"/>
                    <w:snapToGrid w:val="0"/>
                    <w:spacing w:line="240" w:lineRule="auto"/>
                  </w:pPr>
                  <w:r w:rsidRPr="00AF5212">
                    <w:t>100.00</w:t>
                  </w:r>
                </w:p>
              </w:tc>
            </w:tr>
            <w:tr w:rsidR="00AF5212" w:rsidRPr="00AF5212" w14:paraId="226573FC" w14:textId="77777777" w:rsidTr="009B5D90">
              <w:trPr>
                <w:trHeight w:val="219"/>
              </w:trPr>
              <w:tc>
                <w:tcPr>
                  <w:tcW w:w="1083" w:type="dxa"/>
                  <w:vMerge w:val="restart"/>
                  <w:vAlign w:val="center"/>
                </w:tcPr>
                <w:p w14:paraId="4BB3847E" w14:textId="77777777" w:rsidR="00650ED2" w:rsidRPr="00AF5212" w:rsidRDefault="00650ED2" w:rsidP="009B5D90">
                  <w:pPr>
                    <w:pStyle w:val="afff3"/>
                    <w:adjustRightInd w:val="0"/>
                    <w:snapToGrid w:val="0"/>
                    <w:spacing w:line="240" w:lineRule="auto"/>
                  </w:pPr>
                  <w:r w:rsidRPr="00AF5212">
                    <w:t>小型车</w:t>
                  </w:r>
                </w:p>
              </w:tc>
              <w:tc>
                <w:tcPr>
                  <w:tcW w:w="1083" w:type="dxa"/>
                  <w:vAlign w:val="center"/>
                </w:tcPr>
                <w:p w14:paraId="40EEBE86" w14:textId="77777777" w:rsidR="00650ED2" w:rsidRPr="00AF5212" w:rsidRDefault="00650ED2" w:rsidP="009B5D90">
                  <w:pPr>
                    <w:pStyle w:val="afff3"/>
                    <w:adjustRightInd w:val="0"/>
                    <w:snapToGrid w:val="0"/>
                    <w:spacing w:line="240" w:lineRule="auto"/>
                  </w:pPr>
                  <w:r w:rsidRPr="00AF5212">
                    <w:t>CO</w:t>
                  </w:r>
                </w:p>
              </w:tc>
              <w:tc>
                <w:tcPr>
                  <w:tcW w:w="1083" w:type="dxa"/>
                  <w:vAlign w:val="center"/>
                </w:tcPr>
                <w:p w14:paraId="220FF1F9" w14:textId="77777777" w:rsidR="00650ED2" w:rsidRPr="00AF5212" w:rsidRDefault="00650ED2" w:rsidP="009B5D90">
                  <w:pPr>
                    <w:pStyle w:val="afff3"/>
                    <w:adjustRightInd w:val="0"/>
                    <w:snapToGrid w:val="0"/>
                    <w:spacing w:line="240" w:lineRule="auto"/>
                  </w:pPr>
                  <w:r w:rsidRPr="00AF5212">
                    <w:t>31.3</w:t>
                  </w:r>
                </w:p>
              </w:tc>
              <w:tc>
                <w:tcPr>
                  <w:tcW w:w="1083" w:type="dxa"/>
                  <w:vAlign w:val="center"/>
                </w:tcPr>
                <w:p w14:paraId="58C2A862" w14:textId="77777777" w:rsidR="00650ED2" w:rsidRPr="00AF5212" w:rsidRDefault="00650ED2" w:rsidP="009B5D90">
                  <w:pPr>
                    <w:pStyle w:val="afff3"/>
                    <w:adjustRightInd w:val="0"/>
                    <w:snapToGrid w:val="0"/>
                    <w:spacing w:line="240" w:lineRule="auto"/>
                  </w:pPr>
                  <w:r w:rsidRPr="00AF5212">
                    <w:t>23.68</w:t>
                  </w:r>
                </w:p>
              </w:tc>
              <w:tc>
                <w:tcPr>
                  <w:tcW w:w="1083" w:type="dxa"/>
                  <w:vAlign w:val="center"/>
                </w:tcPr>
                <w:p w14:paraId="3EC2AA04" w14:textId="77777777" w:rsidR="00650ED2" w:rsidRPr="00AF5212" w:rsidRDefault="00650ED2" w:rsidP="009B5D90">
                  <w:pPr>
                    <w:pStyle w:val="afff3"/>
                    <w:adjustRightInd w:val="0"/>
                    <w:snapToGrid w:val="0"/>
                    <w:spacing w:line="240" w:lineRule="auto"/>
                  </w:pPr>
                  <w:r w:rsidRPr="00AF5212">
                    <w:t>17.90</w:t>
                  </w:r>
                </w:p>
              </w:tc>
              <w:tc>
                <w:tcPr>
                  <w:tcW w:w="1083" w:type="dxa"/>
                  <w:vAlign w:val="center"/>
                </w:tcPr>
                <w:p w14:paraId="4D01434E" w14:textId="77777777" w:rsidR="00650ED2" w:rsidRPr="00AF5212" w:rsidRDefault="00650ED2" w:rsidP="009B5D90">
                  <w:pPr>
                    <w:pStyle w:val="afff3"/>
                    <w:adjustRightInd w:val="0"/>
                    <w:snapToGrid w:val="0"/>
                    <w:spacing w:line="240" w:lineRule="auto"/>
                  </w:pPr>
                  <w:r w:rsidRPr="00AF5212">
                    <w:t>14.76</w:t>
                  </w:r>
                </w:p>
              </w:tc>
              <w:tc>
                <w:tcPr>
                  <w:tcW w:w="1083" w:type="dxa"/>
                  <w:vAlign w:val="center"/>
                </w:tcPr>
                <w:p w14:paraId="447FD7BC" w14:textId="77777777" w:rsidR="00650ED2" w:rsidRPr="00AF5212" w:rsidRDefault="00650ED2" w:rsidP="009B5D90">
                  <w:pPr>
                    <w:pStyle w:val="afff3"/>
                    <w:adjustRightInd w:val="0"/>
                    <w:snapToGrid w:val="0"/>
                    <w:spacing w:line="240" w:lineRule="auto"/>
                  </w:pPr>
                  <w:r w:rsidRPr="00AF5212">
                    <w:t>10.24</w:t>
                  </w:r>
                </w:p>
              </w:tc>
              <w:tc>
                <w:tcPr>
                  <w:tcW w:w="1083" w:type="dxa"/>
                  <w:vAlign w:val="center"/>
                </w:tcPr>
                <w:p w14:paraId="77841D50" w14:textId="77777777" w:rsidR="00650ED2" w:rsidRPr="00AF5212" w:rsidRDefault="00650ED2" w:rsidP="009B5D90">
                  <w:pPr>
                    <w:pStyle w:val="afff3"/>
                    <w:adjustRightInd w:val="0"/>
                    <w:snapToGrid w:val="0"/>
                    <w:spacing w:line="240" w:lineRule="auto"/>
                  </w:pPr>
                  <w:r w:rsidRPr="00AF5212">
                    <w:t>7.72</w:t>
                  </w:r>
                </w:p>
              </w:tc>
            </w:tr>
            <w:tr w:rsidR="00AF5212" w:rsidRPr="00AF5212" w14:paraId="4836259F" w14:textId="77777777" w:rsidTr="009B5D90">
              <w:trPr>
                <w:trHeight w:val="133"/>
              </w:trPr>
              <w:tc>
                <w:tcPr>
                  <w:tcW w:w="1083" w:type="dxa"/>
                  <w:vMerge/>
                  <w:vAlign w:val="center"/>
                </w:tcPr>
                <w:p w14:paraId="291F5002" w14:textId="77777777" w:rsidR="00650ED2" w:rsidRPr="00AF5212" w:rsidRDefault="00650ED2" w:rsidP="009B5D90">
                  <w:pPr>
                    <w:pStyle w:val="afff3"/>
                    <w:adjustRightInd w:val="0"/>
                    <w:snapToGrid w:val="0"/>
                    <w:spacing w:line="240" w:lineRule="auto"/>
                  </w:pPr>
                </w:p>
              </w:tc>
              <w:tc>
                <w:tcPr>
                  <w:tcW w:w="1083" w:type="dxa"/>
                  <w:vAlign w:val="center"/>
                </w:tcPr>
                <w:p w14:paraId="314D1ED1" w14:textId="77777777" w:rsidR="00650ED2" w:rsidRPr="00AF5212" w:rsidRDefault="00650ED2" w:rsidP="009B5D90">
                  <w:pPr>
                    <w:pStyle w:val="afff3"/>
                    <w:adjustRightInd w:val="0"/>
                    <w:snapToGrid w:val="0"/>
                    <w:spacing w:line="240" w:lineRule="auto"/>
                  </w:pPr>
                  <w:r w:rsidRPr="00AF5212">
                    <w:t>NO</w:t>
                  </w:r>
                  <w:r w:rsidRPr="00AF5212">
                    <w:rPr>
                      <w:vertAlign w:val="subscript"/>
                    </w:rPr>
                    <w:t>2</w:t>
                  </w:r>
                </w:p>
              </w:tc>
              <w:tc>
                <w:tcPr>
                  <w:tcW w:w="1083" w:type="dxa"/>
                  <w:vAlign w:val="center"/>
                </w:tcPr>
                <w:p w14:paraId="76A3F357" w14:textId="77777777" w:rsidR="00650ED2" w:rsidRPr="00AF5212" w:rsidRDefault="00650ED2" w:rsidP="009B5D90">
                  <w:pPr>
                    <w:pStyle w:val="afff3"/>
                    <w:adjustRightInd w:val="0"/>
                    <w:snapToGrid w:val="0"/>
                    <w:spacing w:line="240" w:lineRule="auto"/>
                  </w:pPr>
                  <w:r w:rsidRPr="00AF5212">
                    <w:t>1.77</w:t>
                  </w:r>
                </w:p>
              </w:tc>
              <w:tc>
                <w:tcPr>
                  <w:tcW w:w="1083" w:type="dxa"/>
                  <w:vAlign w:val="center"/>
                </w:tcPr>
                <w:p w14:paraId="0ABB5263" w14:textId="77777777" w:rsidR="00650ED2" w:rsidRPr="00AF5212" w:rsidRDefault="00650ED2" w:rsidP="009B5D90">
                  <w:pPr>
                    <w:pStyle w:val="afff3"/>
                    <w:adjustRightInd w:val="0"/>
                    <w:snapToGrid w:val="0"/>
                    <w:spacing w:line="240" w:lineRule="auto"/>
                  </w:pPr>
                  <w:r w:rsidRPr="00AF5212">
                    <w:t>2.37</w:t>
                  </w:r>
                </w:p>
              </w:tc>
              <w:tc>
                <w:tcPr>
                  <w:tcW w:w="1083" w:type="dxa"/>
                  <w:vAlign w:val="center"/>
                </w:tcPr>
                <w:p w14:paraId="4F544428" w14:textId="77777777" w:rsidR="00650ED2" w:rsidRPr="00AF5212" w:rsidRDefault="00650ED2" w:rsidP="009B5D90">
                  <w:pPr>
                    <w:pStyle w:val="afff3"/>
                    <w:adjustRightInd w:val="0"/>
                    <w:snapToGrid w:val="0"/>
                    <w:spacing w:line="240" w:lineRule="auto"/>
                  </w:pPr>
                  <w:r w:rsidRPr="00AF5212">
                    <w:t>2.96</w:t>
                  </w:r>
                </w:p>
              </w:tc>
              <w:tc>
                <w:tcPr>
                  <w:tcW w:w="1083" w:type="dxa"/>
                  <w:vAlign w:val="center"/>
                </w:tcPr>
                <w:p w14:paraId="6EC7821A" w14:textId="77777777" w:rsidR="00650ED2" w:rsidRPr="00AF5212" w:rsidRDefault="00650ED2" w:rsidP="009B5D90">
                  <w:pPr>
                    <w:pStyle w:val="afff3"/>
                    <w:adjustRightInd w:val="0"/>
                    <w:snapToGrid w:val="0"/>
                    <w:spacing w:line="240" w:lineRule="auto"/>
                  </w:pPr>
                  <w:r w:rsidRPr="00AF5212">
                    <w:t>3.71</w:t>
                  </w:r>
                </w:p>
              </w:tc>
              <w:tc>
                <w:tcPr>
                  <w:tcW w:w="1083" w:type="dxa"/>
                  <w:vAlign w:val="center"/>
                </w:tcPr>
                <w:p w14:paraId="76D71BE6" w14:textId="77777777" w:rsidR="00650ED2" w:rsidRPr="00AF5212" w:rsidRDefault="00650ED2" w:rsidP="009B5D90">
                  <w:pPr>
                    <w:pStyle w:val="afff3"/>
                    <w:adjustRightInd w:val="0"/>
                    <w:snapToGrid w:val="0"/>
                    <w:spacing w:line="240" w:lineRule="auto"/>
                  </w:pPr>
                  <w:r w:rsidRPr="00AF5212">
                    <w:t>3.85</w:t>
                  </w:r>
                </w:p>
              </w:tc>
              <w:tc>
                <w:tcPr>
                  <w:tcW w:w="1083" w:type="dxa"/>
                  <w:vAlign w:val="center"/>
                </w:tcPr>
                <w:p w14:paraId="35563B85" w14:textId="77777777" w:rsidR="00650ED2" w:rsidRPr="00AF5212" w:rsidRDefault="00650ED2" w:rsidP="009B5D90">
                  <w:pPr>
                    <w:pStyle w:val="afff3"/>
                    <w:adjustRightInd w:val="0"/>
                    <w:snapToGrid w:val="0"/>
                    <w:spacing w:line="240" w:lineRule="auto"/>
                  </w:pPr>
                  <w:r w:rsidRPr="00AF5212">
                    <w:t>3.99</w:t>
                  </w:r>
                </w:p>
              </w:tc>
            </w:tr>
            <w:tr w:rsidR="00AF5212" w:rsidRPr="00AF5212" w14:paraId="05C6F355" w14:textId="77777777" w:rsidTr="009B5D90">
              <w:trPr>
                <w:trHeight w:val="44"/>
              </w:trPr>
              <w:tc>
                <w:tcPr>
                  <w:tcW w:w="1083" w:type="dxa"/>
                  <w:vMerge w:val="restart"/>
                  <w:vAlign w:val="center"/>
                </w:tcPr>
                <w:p w14:paraId="604E2977" w14:textId="77777777" w:rsidR="00650ED2" w:rsidRPr="00AF5212" w:rsidRDefault="00650ED2" w:rsidP="009B5D90">
                  <w:pPr>
                    <w:pStyle w:val="afff3"/>
                    <w:adjustRightInd w:val="0"/>
                    <w:snapToGrid w:val="0"/>
                    <w:spacing w:line="240" w:lineRule="auto"/>
                  </w:pPr>
                  <w:r w:rsidRPr="00AF5212">
                    <w:t>中型车</w:t>
                  </w:r>
                </w:p>
              </w:tc>
              <w:tc>
                <w:tcPr>
                  <w:tcW w:w="1083" w:type="dxa"/>
                  <w:vAlign w:val="center"/>
                </w:tcPr>
                <w:p w14:paraId="319998DE" w14:textId="77777777" w:rsidR="00650ED2" w:rsidRPr="00AF5212" w:rsidRDefault="00650ED2" w:rsidP="009B5D90">
                  <w:pPr>
                    <w:pStyle w:val="afff3"/>
                    <w:adjustRightInd w:val="0"/>
                    <w:snapToGrid w:val="0"/>
                    <w:spacing w:line="240" w:lineRule="auto"/>
                  </w:pPr>
                  <w:r w:rsidRPr="00AF5212">
                    <w:t>CO</w:t>
                  </w:r>
                </w:p>
              </w:tc>
              <w:tc>
                <w:tcPr>
                  <w:tcW w:w="1083" w:type="dxa"/>
                  <w:vAlign w:val="center"/>
                </w:tcPr>
                <w:p w14:paraId="6C8A3FEF" w14:textId="77777777" w:rsidR="00650ED2" w:rsidRPr="00AF5212" w:rsidRDefault="00650ED2" w:rsidP="009B5D90">
                  <w:pPr>
                    <w:pStyle w:val="afff3"/>
                    <w:adjustRightInd w:val="0"/>
                    <w:snapToGrid w:val="0"/>
                    <w:spacing w:line="240" w:lineRule="auto"/>
                  </w:pPr>
                  <w:r w:rsidRPr="00AF5212">
                    <w:t>30.18</w:t>
                  </w:r>
                </w:p>
              </w:tc>
              <w:tc>
                <w:tcPr>
                  <w:tcW w:w="1083" w:type="dxa"/>
                  <w:vAlign w:val="center"/>
                </w:tcPr>
                <w:p w14:paraId="0EC39203" w14:textId="77777777" w:rsidR="00650ED2" w:rsidRPr="00AF5212" w:rsidRDefault="00650ED2" w:rsidP="009B5D90">
                  <w:pPr>
                    <w:pStyle w:val="afff3"/>
                    <w:adjustRightInd w:val="0"/>
                    <w:snapToGrid w:val="0"/>
                    <w:spacing w:line="240" w:lineRule="auto"/>
                  </w:pPr>
                  <w:r w:rsidRPr="00AF5212">
                    <w:t>26.19</w:t>
                  </w:r>
                </w:p>
              </w:tc>
              <w:tc>
                <w:tcPr>
                  <w:tcW w:w="1083" w:type="dxa"/>
                  <w:vAlign w:val="center"/>
                </w:tcPr>
                <w:p w14:paraId="7FC53D00" w14:textId="77777777" w:rsidR="00650ED2" w:rsidRPr="00AF5212" w:rsidRDefault="00650ED2" w:rsidP="009B5D90">
                  <w:pPr>
                    <w:pStyle w:val="afff3"/>
                    <w:adjustRightInd w:val="0"/>
                    <w:snapToGrid w:val="0"/>
                    <w:spacing w:line="240" w:lineRule="auto"/>
                  </w:pPr>
                  <w:r w:rsidRPr="00AF5212">
                    <w:t>24.76</w:t>
                  </w:r>
                </w:p>
              </w:tc>
              <w:tc>
                <w:tcPr>
                  <w:tcW w:w="1083" w:type="dxa"/>
                  <w:vAlign w:val="center"/>
                </w:tcPr>
                <w:p w14:paraId="4CC226E1" w14:textId="77777777" w:rsidR="00650ED2" w:rsidRPr="00AF5212" w:rsidRDefault="00650ED2" w:rsidP="009B5D90">
                  <w:pPr>
                    <w:pStyle w:val="afff3"/>
                    <w:adjustRightInd w:val="0"/>
                    <w:snapToGrid w:val="0"/>
                    <w:spacing w:line="240" w:lineRule="auto"/>
                  </w:pPr>
                  <w:r w:rsidRPr="00AF5212">
                    <w:t>25.47</w:t>
                  </w:r>
                </w:p>
              </w:tc>
              <w:tc>
                <w:tcPr>
                  <w:tcW w:w="1083" w:type="dxa"/>
                  <w:vAlign w:val="center"/>
                </w:tcPr>
                <w:p w14:paraId="4F5A6592" w14:textId="77777777" w:rsidR="00650ED2" w:rsidRPr="00AF5212" w:rsidRDefault="00650ED2" w:rsidP="009B5D90">
                  <w:pPr>
                    <w:pStyle w:val="afff3"/>
                    <w:adjustRightInd w:val="0"/>
                    <w:snapToGrid w:val="0"/>
                    <w:spacing w:line="240" w:lineRule="auto"/>
                  </w:pPr>
                  <w:r w:rsidRPr="00AF5212">
                    <w:t>28.55</w:t>
                  </w:r>
                </w:p>
              </w:tc>
              <w:tc>
                <w:tcPr>
                  <w:tcW w:w="1083" w:type="dxa"/>
                  <w:vAlign w:val="center"/>
                </w:tcPr>
                <w:p w14:paraId="59F77817" w14:textId="77777777" w:rsidR="00650ED2" w:rsidRPr="00AF5212" w:rsidRDefault="00650ED2" w:rsidP="009B5D90">
                  <w:pPr>
                    <w:pStyle w:val="afff3"/>
                    <w:adjustRightInd w:val="0"/>
                    <w:snapToGrid w:val="0"/>
                    <w:spacing w:line="240" w:lineRule="auto"/>
                  </w:pPr>
                  <w:r w:rsidRPr="00AF5212">
                    <w:t>34.78</w:t>
                  </w:r>
                </w:p>
              </w:tc>
            </w:tr>
            <w:tr w:rsidR="00AF5212" w:rsidRPr="00AF5212" w14:paraId="78CEC91F" w14:textId="77777777" w:rsidTr="009B5D90">
              <w:trPr>
                <w:trHeight w:val="133"/>
              </w:trPr>
              <w:tc>
                <w:tcPr>
                  <w:tcW w:w="1083" w:type="dxa"/>
                  <w:vMerge/>
                  <w:vAlign w:val="center"/>
                </w:tcPr>
                <w:p w14:paraId="3C71C9B6" w14:textId="77777777" w:rsidR="00650ED2" w:rsidRPr="00AF5212" w:rsidRDefault="00650ED2" w:rsidP="009B5D90">
                  <w:pPr>
                    <w:pStyle w:val="afff3"/>
                    <w:adjustRightInd w:val="0"/>
                    <w:snapToGrid w:val="0"/>
                    <w:spacing w:line="240" w:lineRule="auto"/>
                  </w:pPr>
                </w:p>
              </w:tc>
              <w:tc>
                <w:tcPr>
                  <w:tcW w:w="1083" w:type="dxa"/>
                  <w:vAlign w:val="center"/>
                </w:tcPr>
                <w:p w14:paraId="7454300B" w14:textId="77777777" w:rsidR="00650ED2" w:rsidRPr="00AF5212" w:rsidRDefault="00650ED2" w:rsidP="009B5D90">
                  <w:pPr>
                    <w:pStyle w:val="afff3"/>
                    <w:adjustRightInd w:val="0"/>
                    <w:snapToGrid w:val="0"/>
                    <w:spacing w:line="240" w:lineRule="auto"/>
                  </w:pPr>
                  <w:r w:rsidRPr="00AF5212">
                    <w:t>NO</w:t>
                  </w:r>
                  <w:r w:rsidRPr="00AF5212">
                    <w:rPr>
                      <w:vertAlign w:val="subscript"/>
                    </w:rPr>
                    <w:t>2</w:t>
                  </w:r>
                </w:p>
              </w:tc>
              <w:tc>
                <w:tcPr>
                  <w:tcW w:w="1083" w:type="dxa"/>
                  <w:vAlign w:val="center"/>
                </w:tcPr>
                <w:p w14:paraId="5CC40989" w14:textId="77777777" w:rsidR="00650ED2" w:rsidRPr="00AF5212" w:rsidRDefault="00650ED2" w:rsidP="009B5D90">
                  <w:pPr>
                    <w:pStyle w:val="afff3"/>
                    <w:adjustRightInd w:val="0"/>
                    <w:snapToGrid w:val="0"/>
                    <w:spacing w:line="240" w:lineRule="auto"/>
                  </w:pPr>
                  <w:r w:rsidRPr="00AF5212">
                    <w:t>5.40</w:t>
                  </w:r>
                </w:p>
              </w:tc>
              <w:tc>
                <w:tcPr>
                  <w:tcW w:w="1083" w:type="dxa"/>
                  <w:vAlign w:val="center"/>
                </w:tcPr>
                <w:p w14:paraId="67AEAA0E" w14:textId="77777777" w:rsidR="00650ED2" w:rsidRPr="00AF5212" w:rsidRDefault="00650ED2" w:rsidP="009B5D90">
                  <w:pPr>
                    <w:pStyle w:val="afff3"/>
                    <w:adjustRightInd w:val="0"/>
                    <w:snapToGrid w:val="0"/>
                    <w:spacing w:line="240" w:lineRule="auto"/>
                  </w:pPr>
                  <w:r w:rsidRPr="00AF5212">
                    <w:t>6.30</w:t>
                  </w:r>
                </w:p>
              </w:tc>
              <w:tc>
                <w:tcPr>
                  <w:tcW w:w="1083" w:type="dxa"/>
                  <w:vAlign w:val="center"/>
                </w:tcPr>
                <w:p w14:paraId="32BEBA65" w14:textId="77777777" w:rsidR="00650ED2" w:rsidRPr="00AF5212" w:rsidRDefault="00650ED2" w:rsidP="009B5D90">
                  <w:pPr>
                    <w:pStyle w:val="afff3"/>
                    <w:adjustRightInd w:val="0"/>
                    <w:snapToGrid w:val="0"/>
                    <w:spacing w:line="240" w:lineRule="auto"/>
                  </w:pPr>
                  <w:r w:rsidRPr="00AF5212">
                    <w:t>7.20</w:t>
                  </w:r>
                </w:p>
              </w:tc>
              <w:tc>
                <w:tcPr>
                  <w:tcW w:w="1083" w:type="dxa"/>
                  <w:vAlign w:val="center"/>
                </w:tcPr>
                <w:p w14:paraId="5A019054" w14:textId="77777777" w:rsidR="00650ED2" w:rsidRPr="00AF5212" w:rsidRDefault="00650ED2" w:rsidP="009B5D90">
                  <w:pPr>
                    <w:pStyle w:val="afff3"/>
                    <w:adjustRightInd w:val="0"/>
                    <w:snapToGrid w:val="0"/>
                    <w:spacing w:line="240" w:lineRule="auto"/>
                  </w:pPr>
                  <w:r w:rsidRPr="00AF5212">
                    <w:t>8.30</w:t>
                  </w:r>
                </w:p>
              </w:tc>
              <w:tc>
                <w:tcPr>
                  <w:tcW w:w="1083" w:type="dxa"/>
                  <w:vAlign w:val="center"/>
                </w:tcPr>
                <w:p w14:paraId="090AC5FA" w14:textId="77777777" w:rsidR="00650ED2" w:rsidRPr="00AF5212" w:rsidRDefault="00650ED2" w:rsidP="009B5D90">
                  <w:pPr>
                    <w:pStyle w:val="afff3"/>
                    <w:adjustRightInd w:val="0"/>
                    <w:snapToGrid w:val="0"/>
                    <w:spacing w:line="240" w:lineRule="auto"/>
                  </w:pPr>
                  <w:r w:rsidRPr="00AF5212">
                    <w:t>8.80</w:t>
                  </w:r>
                </w:p>
              </w:tc>
              <w:tc>
                <w:tcPr>
                  <w:tcW w:w="1083" w:type="dxa"/>
                  <w:vAlign w:val="center"/>
                </w:tcPr>
                <w:p w14:paraId="7D59CB07" w14:textId="77777777" w:rsidR="00650ED2" w:rsidRPr="00AF5212" w:rsidRDefault="00650ED2" w:rsidP="009B5D90">
                  <w:pPr>
                    <w:pStyle w:val="afff3"/>
                    <w:adjustRightInd w:val="0"/>
                    <w:snapToGrid w:val="0"/>
                    <w:spacing w:line="240" w:lineRule="auto"/>
                  </w:pPr>
                  <w:r w:rsidRPr="00AF5212">
                    <w:t>9.30</w:t>
                  </w:r>
                </w:p>
              </w:tc>
            </w:tr>
            <w:tr w:rsidR="00AF5212" w:rsidRPr="00AF5212" w14:paraId="6F88F138" w14:textId="77777777" w:rsidTr="009B5D90">
              <w:trPr>
                <w:trHeight w:val="219"/>
              </w:trPr>
              <w:tc>
                <w:tcPr>
                  <w:tcW w:w="1083" w:type="dxa"/>
                  <w:vMerge w:val="restart"/>
                  <w:vAlign w:val="center"/>
                </w:tcPr>
                <w:p w14:paraId="30069496" w14:textId="77777777" w:rsidR="00650ED2" w:rsidRPr="00AF5212" w:rsidRDefault="00650ED2" w:rsidP="009B5D90">
                  <w:pPr>
                    <w:pStyle w:val="afff3"/>
                    <w:adjustRightInd w:val="0"/>
                    <w:snapToGrid w:val="0"/>
                    <w:spacing w:line="240" w:lineRule="auto"/>
                  </w:pPr>
                  <w:r w:rsidRPr="00AF5212">
                    <w:t>大型车</w:t>
                  </w:r>
                </w:p>
              </w:tc>
              <w:tc>
                <w:tcPr>
                  <w:tcW w:w="1083" w:type="dxa"/>
                  <w:vAlign w:val="center"/>
                </w:tcPr>
                <w:p w14:paraId="077F0EBF" w14:textId="77777777" w:rsidR="00650ED2" w:rsidRPr="00AF5212" w:rsidRDefault="00650ED2" w:rsidP="009B5D90">
                  <w:pPr>
                    <w:pStyle w:val="afff3"/>
                    <w:adjustRightInd w:val="0"/>
                    <w:snapToGrid w:val="0"/>
                    <w:spacing w:line="240" w:lineRule="auto"/>
                  </w:pPr>
                  <w:r w:rsidRPr="00AF5212">
                    <w:t>CO</w:t>
                  </w:r>
                </w:p>
              </w:tc>
              <w:tc>
                <w:tcPr>
                  <w:tcW w:w="1083" w:type="dxa"/>
                  <w:vAlign w:val="center"/>
                </w:tcPr>
                <w:p w14:paraId="3065571B" w14:textId="77777777" w:rsidR="00650ED2" w:rsidRPr="00AF5212" w:rsidRDefault="00650ED2" w:rsidP="009B5D90">
                  <w:pPr>
                    <w:pStyle w:val="afff3"/>
                    <w:adjustRightInd w:val="0"/>
                    <w:snapToGrid w:val="0"/>
                    <w:spacing w:line="240" w:lineRule="auto"/>
                  </w:pPr>
                  <w:r w:rsidRPr="00AF5212">
                    <w:t>5.25</w:t>
                  </w:r>
                </w:p>
              </w:tc>
              <w:tc>
                <w:tcPr>
                  <w:tcW w:w="1083" w:type="dxa"/>
                  <w:vAlign w:val="center"/>
                </w:tcPr>
                <w:p w14:paraId="3ACB769C" w14:textId="77777777" w:rsidR="00650ED2" w:rsidRPr="00AF5212" w:rsidRDefault="00650ED2" w:rsidP="009B5D90">
                  <w:pPr>
                    <w:pStyle w:val="afff3"/>
                    <w:adjustRightInd w:val="0"/>
                    <w:snapToGrid w:val="0"/>
                    <w:spacing w:line="240" w:lineRule="auto"/>
                  </w:pPr>
                  <w:r w:rsidRPr="00AF5212">
                    <w:t>4.48</w:t>
                  </w:r>
                </w:p>
              </w:tc>
              <w:tc>
                <w:tcPr>
                  <w:tcW w:w="1083" w:type="dxa"/>
                  <w:vAlign w:val="center"/>
                </w:tcPr>
                <w:p w14:paraId="2A92034F" w14:textId="77777777" w:rsidR="00650ED2" w:rsidRPr="00AF5212" w:rsidRDefault="00650ED2" w:rsidP="009B5D90">
                  <w:pPr>
                    <w:pStyle w:val="afff3"/>
                    <w:adjustRightInd w:val="0"/>
                    <w:snapToGrid w:val="0"/>
                    <w:spacing w:line="240" w:lineRule="auto"/>
                  </w:pPr>
                  <w:r w:rsidRPr="00AF5212">
                    <w:t>4.10</w:t>
                  </w:r>
                </w:p>
              </w:tc>
              <w:tc>
                <w:tcPr>
                  <w:tcW w:w="1083" w:type="dxa"/>
                  <w:vAlign w:val="center"/>
                </w:tcPr>
                <w:p w14:paraId="3E95AFDC" w14:textId="77777777" w:rsidR="00650ED2" w:rsidRPr="00AF5212" w:rsidRDefault="00650ED2" w:rsidP="009B5D90">
                  <w:pPr>
                    <w:pStyle w:val="afff3"/>
                    <w:adjustRightInd w:val="0"/>
                    <w:snapToGrid w:val="0"/>
                    <w:spacing w:line="240" w:lineRule="auto"/>
                  </w:pPr>
                  <w:r w:rsidRPr="00AF5212">
                    <w:t>4.01</w:t>
                  </w:r>
                </w:p>
              </w:tc>
              <w:tc>
                <w:tcPr>
                  <w:tcW w:w="1083" w:type="dxa"/>
                  <w:vAlign w:val="center"/>
                </w:tcPr>
                <w:p w14:paraId="0F8873AD" w14:textId="77777777" w:rsidR="00650ED2" w:rsidRPr="00AF5212" w:rsidRDefault="00650ED2" w:rsidP="009B5D90">
                  <w:pPr>
                    <w:pStyle w:val="afff3"/>
                    <w:adjustRightInd w:val="0"/>
                    <w:snapToGrid w:val="0"/>
                    <w:spacing w:line="240" w:lineRule="auto"/>
                  </w:pPr>
                  <w:r w:rsidRPr="00AF5212">
                    <w:t>4.23</w:t>
                  </w:r>
                </w:p>
              </w:tc>
              <w:tc>
                <w:tcPr>
                  <w:tcW w:w="1083" w:type="dxa"/>
                  <w:vAlign w:val="center"/>
                </w:tcPr>
                <w:p w14:paraId="00CA64C8" w14:textId="77777777" w:rsidR="00650ED2" w:rsidRPr="00AF5212" w:rsidRDefault="00650ED2" w:rsidP="009B5D90">
                  <w:pPr>
                    <w:pStyle w:val="afff3"/>
                    <w:adjustRightInd w:val="0"/>
                    <w:snapToGrid w:val="0"/>
                    <w:spacing w:line="240" w:lineRule="auto"/>
                  </w:pPr>
                  <w:r w:rsidRPr="00AF5212">
                    <w:t>4.77</w:t>
                  </w:r>
                </w:p>
              </w:tc>
            </w:tr>
            <w:tr w:rsidR="00AF5212" w:rsidRPr="00AF5212" w14:paraId="20A4BC10" w14:textId="77777777" w:rsidTr="009B5D90">
              <w:trPr>
                <w:trHeight w:val="133"/>
              </w:trPr>
              <w:tc>
                <w:tcPr>
                  <w:tcW w:w="1083" w:type="dxa"/>
                  <w:vMerge/>
                  <w:vAlign w:val="center"/>
                </w:tcPr>
                <w:p w14:paraId="739AE3C2" w14:textId="77777777" w:rsidR="00650ED2" w:rsidRPr="00AF5212" w:rsidRDefault="00650ED2" w:rsidP="009B5D90">
                  <w:pPr>
                    <w:pStyle w:val="afff3"/>
                    <w:adjustRightInd w:val="0"/>
                    <w:snapToGrid w:val="0"/>
                    <w:spacing w:line="240" w:lineRule="auto"/>
                  </w:pPr>
                </w:p>
              </w:tc>
              <w:tc>
                <w:tcPr>
                  <w:tcW w:w="1083" w:type="dxa"/>
                  <w:vAlign w:val="center"/>
                </w:tcPr>
                <w:p w14:paraId="18207CCB" w14:textId="77777777" w:rsidR="00650ED2" w:rsidRPr="00AF5212" w:rsidRDefault="00650ED2" w:rsidP="009B5D90">
                  <w:pPr>
                    <w:pStyle w:val="afff3"/>
                    <w:adjustRightInd w:val="0"/>
                    <w:snapToGrid w:val="0"/>
                    <w:spacing w:line="240" w:lineRule="auto"/>
                  </w:pPr>
                  <w:r w:rsidRPr="00AF5212">
                    <w:t>NO</w:t>
                  </w:r>
                  <w:r w:rsidRPr="00AF5212">
                    <w:rPr>
                      <w:vertAlign w:val="subscript"/>
                    </w:rPr>
                    <w:t>2</w:t>
                  </w:r>
                </w:p>
              </w:tc>
              <w:tc>
                <w:tcPr>
                  <w:tcW w:w="1083" w:type="dxa"/>
                  <w:vAlign w:val="center"/>
                </w:tcPr>
                <w:p w14:paraId="31604034" w14:textId="77777777" w:rsidR="00650ED2" w:rsidRPr="00AF5212" w:rsidRDefault="00650ED2" w:rsidP="009B5D90">
                  <w:pPr>
                    <w:pStyle w:val="afff3"/>
                    <w:adjustRightInd w:val="0"/>
                    <w:snapToGrid w:val="0"/>
                    <w:spacing w:line="240" w:lineRule="auto"/>
                  </w:pPr>
                  <w:r w:rsidRPr="00AF5212">
                    <w:t>10.44</w:t>
                  </w:r>
                </w:p>
              </w:tc>
              <w:tc>
                <w:tcPr>
                  <w:tcW w:w="1083" w:type="dxa"/>
                  <w:vAlign w:val="center"/>
                </w:tcPr>
                <w:p w14:paraId="548BD72B" w14:textId="77777777" w:rsidR="00650ED2" w:rsidRPr="00AF5212" w:rsidRDefault="00650ED2" w:rsidP="009B5D90">
                  <w:pPr>
                    <w:pStyle w:val="afff3"/>
                    <w:adjustRightInd w:val="0"/>
                    <w:snapToGrid w:val="0"/>
                    <w:spacing w:line="240" w:lineRule="auto"/>
                  </w:pPr>
                  <w:r w:rsidRPr="00AF5212">
                    <w:t>10.48</w:t>
                  </w:r>
                </w:p>
              </w:tc>
              <w:tc>
                <w:tcPr>
                  <w:tcW w:w="1083" w:type="dxa"/>
                  <w:vAlign w:val="center"/>
                </w:tcPr>
                <w:p w14:paraId="13CA6304" w14:textId="77777777" w:rsidR="00650ED2" w:rsidRPr="00AF5212" w:rsidRDefault="00650ED2" w:rsidP="009B5D90">
                  <w:pPr>
                    <w:pStyle w:val="afff3"/>
                    <w:adjustRightInd w:val="0"/>
                    <w:snapToGrid w:val="0"/>
                    <w:spacing w:line="240" w:lineRule="auto"/>
                  </w:pPr>
                  <w:r w:rsidRPr="00AF5212">
                    <w:t>11.10</w:t>
                  </w:r>
                </w:p>
              </w:tc>
              <w:tc>
                <w:tcPr>
                  <w:tcW w:w="1083" w:type="dxa"/>
                  <w:vAlign w:val="center"/>
                </w:tcPr>
                <w:p w14:paraId="5645547D" w14:textId="77777777" w:rsidR="00650ED2" w:rsidRPr="00AF5212" w:rsidRDefault="00650ED2" w:rsidP="009B5D90">
                  <w:pPr>
                    <w:pStyle w:val="afff3"/>
                    <w:adjustRightInd w:val="0"/>
                    <w:snapToGrid w:val="0"/>
                    <w:spacing w:line="240" w:lineRule="auto"/>
                  </w:pPr>
                  <w:r w:rsidRPr="00AF5212">
                    <w:t>14.71</w:t>
                  </w:r>
                </w:p>
              </w:tc>
              <w:tc>
                <w:tcPr>
                  <w:tcW w:w="1083" w:type="dxa"/>
                  <w:vAlign w:val="center"/>
                </w:tcPr>
                <w:p w14:paraId="3CC7168D" w14:textId="77777777" w:rsidR="00650ED2" w:rsidRPr="00AF5212" w:rsidRDefault="00650ED2" w:rsidP="009B5D90">
                  <w:pPr>
                    <w:pStyle w:val="afff3"/>
                    <w:adjustRightInd w:val="0"/>
                    <w:snapToGrid w:val="0"/>
                    <w:spacing w:line="240" w:lineRule="auto"/>
                  </w:pPr>
                  <w:r w:rsidRPr="00AF5212">
                    <w:t>15.64</w:t>
                  </w:r>
                </w:p>
              </w:tc>
              <w:tc>
                <w:tcPr>
                  <w:tcW w:w="1083" w:type="dxa"/>
                  <w:vAlign w:val="center"/>
                </w:tcPr>
                <w:p w14:paraId="3CB90294" w14:textId="77777777" w:rsidR="00650ED2" w:rsidRPr="00AF5212" w:rsidRDefault="00650ED2" w:rsidP="009B5D90">
                  <w:pPr>
                    <w:pStyle w:val="afff3"/>
                    <w:adjustRightInd w:val="0"/>
                    <w:snapToGrid w:val="0"/>
                    <w:spacing w:line="240" w:lineRule="auto"/>
                  </w:pPr>
                  <w:r w:rsidRPr="00AF5212">
                    <w:t>18.38</w:t>
                  </w:r>
                </w:p>
              </w:tc>
            </w:tr>
          </w:tbl>
          <w:p w14:paraId="6ACF728C" w14:textId="77777777" w:rsidR="00650ED2" w:rsidRPr="00AF5212" w:rsidRDefault="00650ED2" w:rsidP="00650ED2">
            <w:pPr>
              <w:pStyle w:val="12"/>
              <w:adjustRightInd w:val="0"/>
              <w:snapToGrid w:val="0"/>
              <w:ind w:firstLineChars="200" w:firstLine="480"/>
              <w:rPr>
                <w:szCs w:val="24"/>
              </w:rPr>
            </w:pPr>
            <w:r w:rsidRPr="00AF5212">
              <w:rPr>
                <w:rFonts w:hint="eastAsia"/>
                <w:szCs w:val="24"/>
              </w:rPr>
              <w:lastRenderedPageBreak/>
              <w:t>1</w:t>
            </w:r>
            <w:r w:rsidRPr="00AF5212">
              <w:rPr>
                <w:rFonts w:hint="eastAsia"/>
                <w:szCs w:val="24"/>
              </w:rPr>
              <w:t>、车流量</w:t>
            </w:r>
            <w:r w:rsidRPr="00AF5212">
              <w:rPr>
                <w:rFonts w:hint="eastAsia"/>
                <w:szCs w:val="24"/>
              </w:rPr>
              <w:t>N</w:t>
            </w:r>
            <w:r w:rsidRPr="00AF5212">
              <w:rPr>
                <w:rFonts w:hint="eastAsia"/>
                <w:szCs w:val="24"/>
                <w:vertAlign w:val="subscript"/>
              </w:rPr>
              <w:t>i</w:t>
            </w:r>
            <w:r w:rsidRPr="00AF5212">
              <w:rPr>
                <w:rFonts w:hint="eastAsia"/>
                <w:szCs w:val="24"/>
              </w:rPr>
              <w:t>及车辆构成比例。根据建设单位提供的资料，营运期不同特征年份各路段的车流量及车辆构成比例见表</w:t>
            </w:r>
            <w:r w:rsidRPr="00AF5212">
              <w:rPr>
                <w:rFonts w:hint="eastAsia"/>
                <w:szCs w:val="24"/>
              </w:rPr>
              <w:t>5-1</w:t>
            </w:r>
            <w:r w:rsidRPr="00AF5212">
              <w:rPr>
                <w:rFonts w:hint="eastAsia"/>
                <w:szCs w:val="24"/>
              </w:rPr>
              <w:t>。</w:t>
            </w:r>
          </w:p>
          <w:p w14:paraId="336A62AA" w14:textId="77777777" w:rsidR="00650ED2" w:rsidRPr="00AF5212" w:rsidRDefault="00650ED2" w:rsidP="00650ED2">
            <w:pPr>
              <w:pStyle w:val="12"/>
              <w:adjustRightInd w:val="0"/>
              <w:snapToGrid w:val="0"/>
              <w:ind w:firstLineChars="200" w:firstLine="480"/>
              <w:rPr>
                <w:szCs w:val="24"/>
              </w:rPr>
            </w:pPr>
            <w:r w:rsidRPr="00AF5212">
              <w:rPr>
                <w:rFonts w:hint="eastAsia"/>
                <w:szCs w:val="24"/>
              </w:rPr>
              <w:t>2</w:t>
            </w:r>
            <w:r w:rsidRPr="00AF5212">
              <w:rPr>
                <w:rFonts w:hint="eastAsia"/>
                <w:szCs w:val="24"/>
              </w:rPr>
              <w:t>、平均车速</w:t>
            </w:r>
            <w:r w:rsidRPr="00AF5212">
              <w:rPr>
                <w:rFonts w:hint="eastAsia"/>
                <w:szCs w:val="24"/>
              </w:rPr>
              <w:t>V</w:t>
            </w:r>
            <w:r w:rsidRPr="00AF5212">
              <w:rPr>
                <w:rFonts w:hint="eastAsia"/>
                <w:szCs w:val="24"/>
              </w:rPr>
              <w:t>。本项目道路等级为城市次干路，设计时速为</w:t>
            </w:r>
            <w:r w:rsidRPr="00AF5212">
              <w:rPr>
                <w:rFonts w:hint="eastAsia"/>
                <w:szCs w:val="24"/>
              </w:rPr>
              <w:t>40km/h</w:t>
            </w:r>
            <w:r w:rsidRPr="00AF5212">
              <w:rPr>
                <w:rFonts w:hint="eastAsia"/>
                <w:szCs w:val="24"/>
              </w:rPr>
              <w:t>。</w:t>
            </w:r>
          </w:p>
          <w:p w14:paraId="1357ECB3" w14:textId="77777777" w:rsidR="00650ED2" w:rsidRPr="00AF5212" w:rsidRDefault="00650ED2" w:rsidP="00650ED2">
            <w:pPr>
              <w:pStyle w:val="12"/>
              <w:adjustRightInd w:val="0"/>
              <w:snapToGrid w:val="0"/>
              <w:ind w:firstLineChars="200" w:firstLine="480"/>
              <w:rPr>
                <w:szCs w:val="24"/>
              </w:rPr>
            </w:pPr>
            <w:r w:rsidRPr="00AF5212">
              <w:rPr>
                <w:rFonts w:hint="eastAsia"/>
                <w:szCs w:val="24"/>
              </w:rPr>
              <w:t>3</w:t>
            </w:r>
            <w:r w:rsidRPr="00AF5212">
              <w:rPr>
                <w:rFonts w:hint="eastAsia"/>
                <w:szCs w:val="24"/>
              </w:rPr>
              <w:t>、污染物排放量。污染物排放源源强计算公式为：</w:t>
            </w:r>
          </w:p>
          <w:p w14:paraId="2F2059CF" w14:textId="77777777" w:rsidR="00650ED2" w:rsidRPr="00AF5212" w:rsidRDefault="00650ED2" w:rsidP="00650ED2">
            <w:pPr>
              <w:pStyle w:val="12"/>
              <w:adjustRightInd w:val="0"/>
              <w:snapToGrid w:val="0"/>
              <w:ind w:firstLine="0"/>
              <w:jc w:val="center"/>
              <w:rPr>
                <w:szCs w:val="24"/>
              </w:rPr>
            </w:pPr>
            <w:r w:rsidRPr="00AF5212">
              <w:rPr>
                <w:kern w:val="0"/>
              </w:rPr>
              <w:object w:dxaOrig="2966" w:dyaOrig="839" w14:anchorId="6E9AA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25pt;height:42.35pt" o:ole="" fillcolor="#6d6d6d">
                  <v:imagedata r:id="rId25" o:title=""/>
                </v:shape>
                <o:OLEObject Type="Embed" ProgID="Equation.3" ShapeID="_x0000_i1025" DrawAspect="Content" ObjectID="_1667981463" r:id="rId26"/>
              </w:object>
            </w:r>
          </w:p>
          <w:p w14:paraId="07221852" w14:textId="77777777" w:rsidR="00650ED2" w:rsidRPr="00AF5212" w:rsidRDefault="00650ED2" w:rsidP="00650ED2">
            <w:pPr>
              <w:pStyle w:val="12"/>
              <w:adjustRightInd w:val="0"/>
              <w:snapToGrid w:val="0"/>
              <w:ind w:firstLineChars="200" w:firstLine="480"/>
              <w:rPr>
                <w:szCs w:val="24"/>
              </w:rPr>
            </w:pPr>
            <w:r w:rsidRPr="00AF5212">
              <w:rPr>
                <w:rFonts w:hint="eastAsia"/>
                <w:szCs w:val="24"/>
              </w:rPr>
              <w:t>式中：</w:t>
            </w:r>
            <w:r w:rsidRPr="00AF5212">
              <w:rPr>
                <w:rFonts w:hint="eastAsia"/>
                <w:szCs w:val="24"/>
              </w:rPr>
              <w:t>i</w:t>
            </w:r>
            <w:r w:rsidRPr="00AF5212">
              <w:rPr>
                <w:rFonts w:hint="eastAsia"/>
                <w:szCs w:val="24"/>
              </w:rPr>
              <w:t>—标识汽车分类，按自重量分大（自重在</w:t>
            </w:r>
            <w:r w:rsidRPr="00AF5212">
              <w:rPr>
                <w:rFonts w:hint="eastAsia"/>
                <w:szCs w:val="24"/>
              </w:rPr>
              <w:t>12</w:t>
            </w:r>
            <w:r w:rsidRPr="00AF5212">
              <w:rPr>
                <w:rFonts w:hint="eastAsia"/>
                <w:szCs w:val="24"/>
              </w:rPr>
              <w:t>吨以上）、中（自重在</w:t>
            </w:r>
            <w:r w:rsidRPr="00AF5212">
              <w:rPr>
                <w:rFonts w:hint="eastAsia"/>
                <w:szCs w:val="24"/>
              </w:rPr>
              <w:t>3.5~12</w:t>
            </w:r>
            <w:r w:rsidRPr="00AF5212">
              <w:rPr>
                <w:rFonts w:hint="eastAsia"/>
                <w:szCs w:val="24"/>
              </w:rPr>
              <w:t>吨）、小型（自重在</w:t>
            </w:r>
            <w:r w:rsidRPr="00AF5212">
              <w:rPr>
                <w:rFonts w:hint="eastAsia"/>
                <w:szCs w:val="24"/>
              </w:rPr>
              <w:t>3.5</w:t>
            </w:r>
            <w:r w:rsidRPr="00AF5212">
              <w:rPr>
                <w:rFonts w:hint="eastAsia"/>
                <w:szCs w:val="24"/>
              </w:rPr>
              <w:t>吨以下）；</w:t>
            </w:r>
          </w:p>
          <w:p w14:paraId="420BA528" w14:textId="77777777" w:rsidR="00650ED2" w:rsidRPr="00AF5212" w:rsidRDefault="00650ED2" w:rsidP="00650ED2">
            <w:pPr>
              <w:pStyle w:val="12"/>
              <w:adjustRightInd w:val="0"/>
              <w:snapToGrid w:val="0"/>
              <w:ind w:firstLineChars="200" w:firstLine="480"/>
              <w:rPr>
                <w:szCs w:val="24"/>
              </w:rPr>
            </w:pPr>
            <w:r w:rsidRPr="00AF5212">
              <w:rPr>
                <w:rFonts w:hint="eastAsia"/>
                <w:szCs w:val="24"/>
              </w:rPr>
              <w:t xml:space="preserve">     A</w:t>
            </w:r>
            <w:r w:rsidRPr="00AF5212">
              <w:rPr>
                <w:rFonts w:hint="eastAsia"/>
                <w:szCs w:val="24"/>
                <w:vertAlign w:val="subscript"/>
              </w:rPr>
              <w:t>ij</w:t>
            </w:r>
            <w:r w:rsidRPr="00AF5212">
              <w:rPr>
                <w:rFonts w:hint="eastAsia"/>
                <w:szCs w:val="24"/>
              </w:rPr>
              <w:t>—表示</w:t>
            </w:r>
            <w:r w:rsidRPr="00AF5212">
              <w:rPr>
                <w:rFonts w:hint="eastAsia"/>
                <w:szCs w:val="24"/>
              </w:rPr>
              <w:t>i</w:t>
            </w:r>
            <w:r w:rsidRPr="00AF5212">
              <w:rPr>
                <w:rFonts w:hint="eastAsia"/>
                <w:szCs w:val="24"/>
              </w:rPr>
              <w:t>型车预测年的小时车流量，辆</w:t>
            </w:r>
            <w:r w:rsidRPr="00AF5212">
              <w:rPr>
                <w:rFonts w:hint="eastAsia"/>
                <w:szCs w:val="24"/>
              </w:rPr>
              <w:t>/h</w:t>
            </w:r>
            <w:r w:rsidRPr="00AF5212">
              <w:rPr>
                <w:rFonts w:hint="eastAsia"/>
                <w:szCs w:val="24"/>
              </w:rPr>
              <w:t>；</w:t>
            </w:r>
          </w:p>
          <w:p w14:paraId="53CBBF2E" w14:textId="77777777" w:rsidR="00650ED2" w:rsidRPr="00AF5212" w:rsidRDefault="00650ED2" w:rsidP="00650ED2">
            <w:pPr>
              <w:pStyle w:val="12"/>
              <w:adjustRightInd w:val="0"/>
              <w:snapToGrid w:val="0"/>
              <w:ind w:firstLineChars="200" w:firstLine="480"/>
              <w:rPr>
                <w:szCs w:val="24"/>
              </w:rPr>
            </w:pPr>
            <w:r w:rsidRPr="00AF5212">
              <w:rPr>
                <w:rFonts w:hint="eastAsia"/>
                <w:szCs w:val="24"/>
              </w:rPr>
              <w:t xml:space="preserve">     E</w:t>
            </w:r>
            <w:r w:rsidRPr="00AF5212">
              <w:rPr>
                <w:rFonts w:hint="eastAsia"/>
                <w:szCs w:val="24"/>
                <w:vertAlign w:val="subscript"/>
              </w:rPr>
              <w:t>ij</w:t>
            </w:r>
            <w:r w:rsidRPr="00AF5212">
              <w:rPr>
                <w:rFonts w:hint="eastAsia"/>
                <w:szCs w:val="24"/>
              </w:rPr>
              <w:t>—表示汽车专用公路运行工况下</w:t>
            </w:r>
            <w:r w:rsidRPr="00AF5212">
              <w:rPr>
                <w:rFonts w:hint="eastAsia"/>
                <w:szCs w:val="24"/>
              </w:rPr>
              <w:t>i</w:t>
            </w:r>
            <w:r w:rsidRPr="00AF5212">
              <w:rPr>
                <w:rFonts w:hint="eastAsia"/>
                <w:szCs w:val="24"/>
              </w:rPr>
              <w:t>型车辆</w:t>
            </w:r>
            <w:r w:rsidRPr="00AF5212">
              <w:rPr>
                <w:rFonts w:hint="eastAsia"/>
                <w:szCs w:val="24"/>
              </w:rPr>
              <w:t>j</w:t>
            </w:r>
            <w:r w:rsidRPr="00AF5212">
              <w:rPr>
                <w:rFonts w:hint="eastAsia"/>
                <w:szCs w:val="24"/>
              </w:rPr>
              <w:t>类污染物的单车排放因子，</w:t>
            </w:r>
            <w:r w:rsidRPr="00AF5212">
              <w:rPr>
                <w:rFonts w:hint="eastAsia"/>
                <w:szCs w:val="24"/>
              </w:rPr>
              <w:t>mg/</w:t>
            </w:r>
            <w:r w:rsidRPr="00AF5212">
              <w:rPr>
                <w:rFonts w:hint="eastAsia"/>
                <w:szCs w:val="24"/>
              </w:rPr>
              <w:t>（</w:t>
            </w:r>
            <w:r w:rsidRPr="00AF5212">
              <w:rPr>
                <w:rFonts w:hint="eastAsia"/>
                <w:kern w:val="0"/>
              </w:rPr>
              <w:t>辆</w:t>
            </w:r>
            <w:r w:rsidRPr="00AF5212">
              <w:rPr>
                <w:kern w:val="0"/>
              </w:rPr>
              <w:t>·</w:t>
            </w:r>
            <w:r w:rsidRPr="00AF5212">
              <w:rPr>
                <w:rFonts w:hint="eastAsia"/>
                <w:kern w:val="0"/>
                <w:szCs w:val="24"/>
              </w:rPr>
              <w:t>m</w:t>
            </w:r>
            <w:r w:rsidRPr="00AF5212">
              <w:rPr>
                <w:rFonts w:hint="eastAsia"/>
                <w:szCs w:val="24"/>
              </w:rPr>
              <w:t>），参照表</w:t>
            </w:r>
            <w:r w:rsidRPr="00AF5212">
              <w:rPr>
                <w:rFonts w:hint="eastAsia"/>
                <w:szCs w:val="24"/>
              </w:rPr>
              <w:t>5-6</w:t>
            </w:r>
            <w:r w:rsidRPr="00AF5212">
              <w:rPr>
                <w:rFonts w:hint="eastAsia"/>
                <w:szCs w:val="24"/>
              </w:rPr>
              <w:t>（本评价参照车速</w:t>
            </w:r>
            <w:r w:rsidRPr="00AF5212">
              <w:rPr>
                <w:rFonts w:hint="eastAsia"/>
                <w:szCs w:val="24"/>
              </w:rPr>
              <w:t>50km/h</w:t>
            </w:r>
            <w:r w:rsidRPr="00AF5212">
              <w:rPr>
                <w:rFonts w:hint="eastAsia"/>
                <w:szCs w:val="24"/>
              </w:rPr>
              <w:t>下的排放系数）；</w:t>
            </w:r>
          </w:p>
          <w:p w14:paraId="4A7224C6" w14:textId="77777777" w:rsidR="00650ED2" w:rsidRPr="00AF5212" w:rsidRDefault="00650ED2" w:rsidP="00650ED2">
            <w:pPr>
              <w:pStyle w:val="12"/>
              <w:adjustRightInd w:val="0"/>
              <w:snapToGrid w:val="0"/>
              <w:ind w:firstLineChars="200" w:firstLine="480"/>
              <w:rPr>
                <w:szCs w:val="24"/>
              </w:rPr>
            </w:pPr>
            <w:r w:rsidRPr="00AF5212">
              <w:rPr>
                <w:rFonts w:hint="eastAsia"/>
                <w:szCs w:val="24"/>
              </w:rPr>
              <w:t xml:space="preserve">     Q</w:t>
            </w:r>
            <w:r w:rsidRPr="00AF5212">
              <w:rPr>
                <w:rFonts w:hint="eastAsia"/>
                <w:szCs w:val="24"/>
                <w:vertAlign w:val="subscript"/>
              </w:rPr>
              <w:t>ij</w:t>
            </w:r>
            <w:r w:rsidRPr="00AF5212">
              <w:rPr>
                <w:rFonts w:hint="eastAsia"/>
                <w:szCs w:val="24"/>
              </w:rPr>
              <w:t>—</w:t>
            </w:r>
            <w:r w:rsidRPr="00AF5212">
              <w:rPr>
                <w:rFonts w:hint="eastAsia"/>
                <w:szCs w:val="24"/>
              </w:rPr>
              <w:t>j</w:t>
            </w:r>
            <w:r w:rsidRPr="00AF5212">
              <w:rPr>
                <w:rFonts w:hint="eastAsia"/>
                <w:szCs w:val="24"/>
              </w:rPr>
              <w:t>类气态污染物排放源强，</w:t>
            </w:r>
            <w:r w:rsidRPr="00AF5212">
              <w:rPr>
                <w:rFonts w:hint="eastAsia"/>
                <w:szCs w:val="24"/>
              </w:rPr>
              <w:t>mg/</w:t>
            </w:r>
            <w:r w:rsidRPr="00AF5212">
              <w:rPr>
                <w:rFonts w:hint="eastAsia"/>
                <w:szCs w:val="24"/>
              </w:rPr>
              <w:t>（</w:t>
            </w:r>
            <w:r w:rsidRPr="00AF5212">
              <w:rPr>
                <w:rFonts w:hint="eastAsia"/>
                <w:szCs w:val="24"/>
              </w:rPr>
              <w:t>m</w:t>
            </w:r>
            <w:r w:rsidRPr="00AF5212">
              <w:rPr>
                <w:kern w:val="0"/>
              </w:rPr>
              <w:t>·</w:t>
            </w:r>
            <w:r w:rsidRPr="00AF5212">
              <w:rPr>
                <w:rFonts w:hint="eastAsia"/>
                <w:kern w:val="0"/>
              </w:rPr>
              <w:t>s</w:t>
            </w:r>
            <w:r w:rsidRPr="00AF5212">
              <w:rPr>
                <w:rFonts w:hint="eastAsia"/>
                <w:szCs w:val="24"/>
              </w:rPr>
              <w:t>）。</w:t>
            </w:r>
          </w:p>
          <w:p w14:paraId="17F98A56" w14:textId="77777777" w:rsidR="00650ED2" w:rsidRPr="00AF5212" w:rsidRDefault="00650ED2" w:rsidP="00650ED2">
            <w:pPr>
              <w:pStyle w:val="12"/>
              <w:adjustRightInd w:val="0"/>
              <w:snapToGrid w:val="0"/>
              <w:ind w:firstLineChars="200" w:firstLine="480"/>
              <w:rPr>
                <w:szCs w:val="24"/>
              </w:rPr>
            </w:pPr>
            <w:r w:rsidRPr="00AF5212">
              <w:rPr>
                <w:rFonts w:hint="eastAsia"/>
                <w:szCs w:val="24"/>
              </w:rPr>
              <w:t>根据单车污染物排放系数和不同预测年份的车流量及车型比，昼间、夜间车流量比例分别为</w:t>
            </w:r>
            <w:r w:rsidRPr="00AF5212">
              <w:rPr>
                <w:rFonts w:hint="eastAsia"/>
                <w:szCs w:val="24"/>
              </w:rPr>
              <w:t>85%</w:t>
            </w:r>
            <w:r w:rsidRPr="00AF5212">
              <w:rPr>
                <w:rFonts w:hint="eastAsia"/>
                <w:szCs w:val="24"/>
              </w:rPr>
              <w:t>、</w:t>
            </w:r>
            <w:r w:rsidRPr="00AF5212">
              <w:rPr>
                <w:rFonts w:hint="eastAsia"/>
                <w:szCs w:val="24"/>
              </w:rPr>
              <w:t>15%</w:t>
            </w:r>
            <w:r w:rsidRPr="00AF5212">
              <w:rPr>
                <w:rFonts w:hint="eastAsia"/>
                <w:szCs w:val="24"/>
              </w:rPr>
              <w:t>，本项目营运期汽车尾气污染物产生源强计算结果见表</w:t>
            </w:r>
            <w:r w:rsidRPr="00AF5212">
              <w:rPr>
                <w:rFonts w:hint="eastAsia"/>
                <w:szCs w:val="24"/>
              </w:rPr>
              <w:t>5-7</w:t>
            </w:r>
            <w:r w:rsidRPr="00AF5212">
              <w:rPr>
                <w:rFonts w:hint="eastAsia"/>
                <w:szCs w:val="24"/>
              </w:rPr>
              <w:t>。</w:t>
            </w:r>
          </w:p>
          <w:p w14:paraId="5B3CC6E1" w14:textId="77777777" w:rsidR="00650ED2" w:rsidRPr="00AF5212" w:rsidRDefault="00650ED2" w:rsidP="00650ED2">
            <w:pPr>
              <w:adjustRightInd w:val="0"/>
              <w:snapToGrid w:val="0"/>
              <w:jc w:val="center"/>
              <w:rPr>
                <w:b/>
                <w:szCs w:val="21"/>
              </w:rPr>
            </w:pPr>
            <w:r w:rsidRPr="00AF5212">
              <w:rPr>
                <w:rFonts w:hAnsi="宋体" w:hint="eastAsia"/>
                <w:b/>
                <w:kern w:val="0"/>
                <w:szCs w:val="21"/>
              </w:rPr>
              <w:t>表</w:t>
            </w:r>
            <w:r w:rsidRPr="00AF5212">
              <w:rPr>
                <w:rFonts w:hAnsi="宋体" w:hint="eastAsia"/>
                <w:b/>
                <w:kern w:val="0"/>
                <w:szCs w:val="21"/>
              </w:rPr>
              <w:t>5-7</w:t>
            </w:r>
            <w:r w:rsidRPr="00AF5212">
              <w:rPr>
                <w:rFonts w:hint="eastAsia"/>
                <w:b/>
                <w:kern w:val="0"/>
                <w:szCs w:val="21"/>
              </w:rPr>
              <w:t xml:space="preserve">  </w:t>
            </w:r>
            <w:r w:rsidRPr="00AF5212">
              <w:rPr>
                <w:rFonts w:hint="eastAsia"/>
                <w:b/>
                <w:kern w:val="0"/>
                <w:szCs w:val="21"/>
              </w:rPr>
              <w:t>不同营运年源强计算结果（单位：</w:t>
            </w:r>
            <w:r w:rsidRPr="00AF5212">
              <w:rPr>
                <w:rFonts w:hint="eastAsia"/>
                <w:b/>
                <w:kern w:val="0"/>
                <w:szCs w:val="21"/>
              </w:rPr>
              <w:t>mg/</w:t>
            </w:r>
            <w:r w:rsidRPr="00AF5212">
              <w:rPr>
                <w:rFonts w:hint="eastAsia"/>
                <w:b/>
                <w:szCs w:val="21"/>
              </w:rPr>
              <w:t xml:space="preserve"> m</w:t>
            </w:r>
            <w:r w:rsidRPr="00AF5212">
              <w:rPr>
                <w:b/>
                <w:kern w:val="0"/>
                <w:szCs w:val="21"/>
              </w:rPr>
              <w:t>·</w:t>
            </w:r>
            <w:r w:rsidRPr="00AF5212">
              <w:rPr>
                <w:rFonts w:hint="eastAsia"/>
                <w:b/>
                <w:kern w:val="0"/>
                <w:szCs w:val="21"/>
              </w:rPr>
              <w:t>s</w:t>
            </w:r>
            <w:r w:rsidRPr="00AF5212">
              <w:rPr>
                <w:rFonts w:hint="eastAsia"/>
                <w:b/>
                <w:kern w:val="0"/>
                <w:szCs w:val="21"/>
              </w:rPr>
              <w:t>）</w:t>
            </w:r>
          </w:p>
          <w:tbl>
            <w:tblPr>
              <w:tblStyle w:val="affe"/>
              <w:tblW w:w="8709" w:type="dxa"/>
              <w:tblLook w:val="04A0" w:firstRow="1" w:lastRow="0" w:firstColumn="1" w:lastColumn="0" w:noHBand="0" w:noVBand="1"/>
            </w:tblPr>
            <w:tblGrid>
              <w:gridCol w:w="1481"/>
              <w:gridCol w:w="1204"/>
              <w:gridCol w:w="1205"/>
              <w:gridCol w:w="1204"/>
              <w:gridCol w:w="1205"/>
              <w:gridCol w:w="1204"/>
              <w:gridCol w:w="1206"/>
            </w:tblGrid>
            <w:tr w:rsidR="00AF5212" w:rsidRPr="00AF5212" w14:paraId="517EC6F7" w14:textId="77777777" w:rsidTr="003F3E6B">
              <w:trPr>
                <w:trHeight w:val="248"/>
              </w:trPr>
              <w:tc>
                <w:tcPr>
                  <w:tcW w:w="1481" w:type="dxa"/>
                  <w:vMerge w:val="restart"/>
                  <w:tcBorders>
                    <w:bottom w:val="single" w:sz="4" w:space="0" w:color="000000"/>
                    <w:tl2br w:val="single" w:sz="4" w:space="0" w:color="000000"/>
                  </w:tcBorders>
                </w:tcPr>
                <w:p w14:paraId="45A68413" w14:textId="77777777" w:rsidR="00650ED2" w:rsidRPr="00AF5212" w:rsidRDefault="00650ED2" w:rsidP="00650ED2">
                  <w:pPr>
                    <w:pStyle w:val="afff3"/>
                    <w:adjustRightInd w:val="0"/>
                    <w:snapToGrid w:val="0"/>
                    <w:spacing w:line="240" w:lineRule="auto"/>
                    <w:jc w:val="right"/>
                  </w:pPr>
                  <w:r w:rsidRPr="00AF5212">
                    <w:t>年份</w:t>
                  </w:r>
                </w:p>
                <w:p w14:paraId="20259AAE" w14:textId="77777777" w:rsidR="00650ED2" w:rsidRPr="00AF5212" w:rsidRDefault="00650ED2" w:rsidP="00650ED2">
                  <w:pPr>
                    <w:jc w:val="right"/>
                  </w:pPr>
                  <w:r w:rsidRPr="00AF5212">
                    <w:t>污染物</w:t>
                  </w:r>
                </w:p>
                <w:p w14:paraId="5DABCD84" w14:textId="77777777" w:rsidR="00650ED2" w:rsidRPr="00AF5212" w:rsidRDefault="00650ED2" w:rsidP="00650ED2">
                  <w:pPr>
                    <w:jc w:val="left"/>
                  </w:pPr>
                  <w:r w:rsidRPr="00AF5212">
                    <w:t>道路</w:t>
                  </w:r>
                </w:p>
              </w:tc>
              <w:tc>
                <w:tcPr>
                  <w:tcW w:w="2409" w:type="dxa"/>
                  <w:gridSpan w:val="2"/>
                  <w:tcBorders>
                    <w:bottom w:val="single" w:sz="4" w:space="0" w:color="000000"/>
                  </w:tcBorders>
                </w:tcPr>
                <w:p w14:paraId="22F825A9" w14:textId="77777777" w:rsidR="00650ED2" w:rsidRPr="00AF5212" w:rsidRDefault="00650ED2" w:rsidP="00650ED2">
                  <w:pPr>
                    <w:pStyle w:val="afff3"/>
                    <w:adjustRightInd w:val="0"/>
                    <w:snapToGrid w:val="0"/>
                    <w:spacing w:line="240" w:lineRule="auto"/>
                  </w:pPr>
                  <w:r w:rsidRPr="00AF5212">
                    <w:t>营运初期（</w:t>
                  </w:r>
                  <w:r w:rsidRPr="00AF5212">
                    <w:t>202</w:t>
                  </w:r>
                  <w:r w:rsidRPr="00AF5212">
                    <w:rPr>
                      <w:rFonts w:hint="eastAsia"/>
                    </w:rPr>
                    <w:t>1</w:t>
                  </w:r>
                  <w:r w:rsidRPr="00AF5212">
                    <w:t>年）</w:t>
                  </w:r>
                </w:p>
              </w:tc>
              <w:tc>
                <w:tcPr>
                  <w:tcW w:w="2409" w:type="dxa"/>
                  <w:gridSpan w:val="2"/>
                  <w:tcBorders>
                    <w:bottom w:val="single" w:sz="4" w:space="0" w:color="000000"/>
                  </w:tcBorders>
                </w:tcPr>
                <w:p w14:paraId="24C97CAB" w14:textId="77777777" w:rsidR="00650ED2" w:rsidRPr="00AF5212" w:rsidRDefault="00650ED2" w:rsidP="00650ED2">
                  <w:pPr>
                    <w:pStyle w:val="afff3"/>
                    <w:adjustRightInd w:val="0"/>
                    <w:snapToGrid w:val="0"/>
                    <w:spacing w:line="240" w:lineRule="auto"/>
                  </w:pPr>
                  <w:r w:rsidRPr="00AF5212">
                    <w:t>营运中期（</w:t>
                  </w:r>
                  <w:r w:rsidRPr="00AF5212">
                    <w:t>202</w:t>
                  </w:r>
                  <w:r w:rsidRPr="00AF5212">
                    <w:rPr>
                      <w:rFonts w:hint="eastAsia"/>
                    </w:rPr>
                    <w:t>7</w:t>
                  </w:r>
                  <w:r w:rsidRPr="00AF5212">
                    <w:t>年）</w:t>
                  </w:r>
                </w:p>
              </w:tc>
              <w:tc>
                <w:tcPr>
                  <w:tcW w:w="2410" w:type="dxa"/>
                  <w:gridSpan w:val="2"/>
                  <w:tcBorders>
                    <w:bottom w:val="single" w:sz="4" w:space="0" w:color="000000"/>
                  </w:tcBorders>
                </w:tcPr>
                <w:p w14:paraId="60C06F68" w14:textId="77777777" w:rsidR="00650ED2" w:rsidRPr="00AF5212" w:rsidRDefault="00650ED2" w:rsidP="00650ED2">
                  <w:pPr>
                    <w:pStyle w:val="afff3"/>
                    <w:adjustRightInd w:val="0"/>
                    <w:snapToGrid w:val="0"/>
                    <w:spacing w:line="240" w:lineRule="auto"/>
                  </w:pPr>
                  <w:r w:rsidRPr="00AF5212">
                    <w:t>营运远期（</w:t>
                  </w:r>
                  <w:r w:rsidRPr="00AF5212">
                    <w:t>203</w:t>
                  </w:r>
                  <w:r w:rsidRPr="00AF5212">
                    <w:rPr>
                      <w:rFonts w:hint="eastAsia"/>
                    </w:rPr>
                    <w:t>5</w:t>
                  </w:r>
                  <w:r w:rsidRPr="00AF5212">
                    <w:t>年）</w:t>
                  </w:r>
                </w:p>
              </w:tc>
            </w:tr>
            <w:tr w:rsidR="00AF5212" w:rsidRPr="00AF5212" w14:paraId="124F4291" w14:textId="77777777" w:rsidTr="003F3E6B">
              <w:trPr>
                <w:trHeight w:val="142"/>
              </w:trPr>
              <w:tc>
                <w:tcPr>
                  <w:tcW w:w="1481" w:type="dxa"/>
                  <w:vMerge/>
                  <w:tcBorders>
                    <w:tl2br w:val="single" w:sz="4" w:space="0" w:color="000000"/>
                  </w:tcBorders>
                </w:tcPr>
                <w:p w14:paraId="07A3D7F0" w14:textId="77777777" w:rsidR="00650ED2" w:rsidRPr="00AF5212" w:rsidRDefault="00650ED2" w:rsidP="00650ED2">
                  <w:pPr>
                    <w:pStyle w:val="afff3"/>
                    <w:adjustRightInd w:val="0"/>
                    <w:snapToGrid w:val="0"/>
                    <w:spacing w:line="240" w:lineRule="auto"/>
                  </w:pPr>
                </w:p>
              </w:tc>
              <w:tc>
                <w:tcPr>
                  <w:tcW w:w="1204" w:type="dxa"/>
                  <w:vAlign w:val="center"/>
                </w:tcPr>
                <w:p w14:paraId="339FBC60" w14:textId="77777777" w:rsidR="00650ED2" w:rsidRPr="00AF5212" w:rsidRDefault="00650ED2" w:rsidP="00650ED2">
                  <w:pPr>
                    <w:pStyle w:val="afff3"/>
                    <w:adjustRightInd w:val="0"/>
                    <w:snapToGrid w:val="0"/>
                    <w:spacing w:line="240" w:lineRule="auto"/>
                  </w:pPr>
                  <w:r w:rsidRPr="00AF5212">
                    <w:t>CO</w:t>
                  </w:r>
                </w:p>
              </w:tc>
              <w:tc>
                <w:tcPr>
                  <w:tcW w:w="1204" w:type="dxa"/>
                  <w:vAlign w:val="center"/>
                </w:tcPr>
                <w:p w14:paraId="120A6C78" w14:textId="77777777" w:rsidR="00650ED2" w:rsidRPr="00AF5212" w:rsidRDefault="00650ED2" w:rsidP="00650ED2">
                  <w:pPr>
                    <w:pStyle w:val="afff3"/>
                    <w:adjustRightInd w:val="0"/>
                    <w:snapToGrid w:val="0"/>
                    <w:spacing w:line="240" w:lineRule="auto"/>
                    <w:rPr>
                      <w:vertAlign w:val="subscript"/>
                    </w:rPr>
                  </w:pPr>
                  <w:r w:rsidRPr="00AF5212">
                    <w:t>NO</w:t>
                  </w:r>
                  <w:r w:rsidRPr="00AF5212">
                    <w:rPr>
                      <w:vertAlign w:val="subscript"/>
                    </w:rPr>
                    <w:t>2</w:t>
                  </w:r>
                </w:p>
              </w:tc>
              <w:tc>
                <w:tcPr>
                  <w:tcW w:w="1204" w:type="dxa"/>
                  <w:vAlign w:val="center"/>
                </w:tcPr>
                <w:p w14:paraId="34EFF6E9" w14:textId="77777777" w:rsidR="00650ED2" w:rsidRPr="00AF5212" w:rsidRDefault="00650ED2" w:rsidP="00650ED2">
                  <w:pPr>
                    <w:pStyle w:val="afff3"/>
                    <w:adjustRightInd w:val="0"/>
                    <w:snapToGrid w:val="0"/>
                    <w:spacing w:line="240" w:lineRule="auto"/>
                  </w:pPr>
                  <w:r w:rsidRPr="00AF5212">
                    <w:t>CO</w:t>
                  </w:r>
                </w:p>
              </w:tc>
              <w:tc>
                <w:tcPr>
                  <w:tcW w:w="1204" w:type="dxa"/>
                  <w:vAlign w:val="center"/>
                </w:tcPr>
                <w:p w14:paraId="74E00EC6" w14:textId="77777777" w:rsidR="00650ED2" w:rsidRPr="00AF5212" w:rsidRDefault="00650ED2" w:rsidP="00650ED2">
                  <w:pPr>
                    <w:pStyle w:val="afff3"/>
                    <w:adjustRightInd w:val="0"/>
                    <w:snapToGrid w:val="0"/>
                    <w:spacing w:line="240" w:lineRule="auto"/>
                    <w:rPr>
                      <w:vertAlign w:val="subscript"/>
                    </w:rPr>
                  </w:pPr>
                  <w:r w:rsidRPr="00AF5212">
                    <w:t>NO</w:t>
                  </w:r>
                  <w:r w:rsidRPr="00AF5212">
                    <w:rPr>
                      <w:vertAlign w:val="subscript"/>
                    </w:rPr>
                    <w:t>2</w:t>
                  </w:r>
                </w:p>
              </w:tc>
              <w:tc>
                <w:tcPr>
                  <w:tcW w:w="1204" w:type="dxa"/>
                  <w:vAlign w:val="center"/>
                </w:tcPr>
                <w:p w14:paraId="52A3C2BB" w14:textId="77777777" w:rsidR="00650ED2" w:rsidRPr="00AF5212" w:rsidRDefault="00650ED2" w:rsidP="00650ED2">
                  <w:pPr>
                    <w:pStyle w:val="afff3"/>
                    <w:adjustRightInd w:val="0"/>
                    <w:snapToGrid w:val="0"/>
                    <w:spacing w:line="240" w:lineRule="auto"/>
                  </w:pPr>
                  <w:r w:rsidRPr="00AF5212">
                    <w:t>CO</w:t>
                  </w:r>
                </w:p>
              </w:tc>
              <w:tc>
                <w:tcPr>
                  <w:tcW w:w="1205" w:type="dxa"/>
                  <w:vAlign w:val="center"/>
                </w:tcPr>
                <w:p w14:paraId="6F726310" w14:textId="77777777" w:rsidR="00650ED2" w:rsidRPr="00AF5212" w:rsidRDefault="00650ED2" w:rsidP="00650ED2">
                  <w:pPr>
                    <w:pStyle w:val="afff3"/>
                    <w:adjustRightInd w:val="0"/>
                    <w:snapToGrid w:val="0"/>
                    <w:spacing w:line="240" w:lineRule="auto"/>
                    <w:rPr>
                      <w:vertAlign w:val="subscript"/>
                    </w:rPr>
                  </w:pPr>
                  <w:r w:rsidRPr="00AF5212">
                    <w:t>NO</w:t>
                  </w:r>
                  <w:r w:rsidRPr="00AF5212">
                    <w:rPr>
                      <w:vertAlign w:val="subscript"/>
                    </w:rPr>
                    <w:t>2</w:t>
                  </w:r>
                </w:p>
              </w:tc>
            </w:tr>
            <w:tr w:rsidR="00AF5212" w:rsidRPr="00AF5212" w14:paraId="0AD01A0C" w14:textId="77777777" w:rsidTr="003F3E6B">
              <w:trPr>
                <w:trHeight w:val="543"/>
              </w:trPr>
              <w:tc>
                <w:tcPr>
                  <w:tcW w:w="1481" w:type="dxa"/>
                </w:tcPr>
                <w:p w14:paraId="05B981C8" w14:textId="245BC1B7" w:rsidR="00650ED2" w:rsidRPr="00AF5212" w:rsidRDefault="00776429" w:rsidP="00650ED2">
                  <w:pPr>
                    <w:pStyle w:val="afff3"/>
                    <w:adjustRightInd w:val="0"/>
                    <w:snapToGrid w:val="0"/>
                    <w:spacing w:line="240" w:lineRule="auto"/>
                  </w:pPr>
                  <w:r w:rsidRPr="00AF5212">
                    <w:rPr>
                      <w:rFonts w:hint="eastAsia"/>
                    </w:rPr>
                    <w:t>新义路（火炬路</w:t>
                  </w:r>
                  <w:r w:rsidRPr="00AF5212">
                    <w:rPr>
                      <w:rFonts w:hint="eastAsia"/>
                    </w:rPr>
                    <w:t>-</w:t>
                  </w:r>
                  <w:r w:rsidRPr="00AF5212">
                    <w:rPr>
                      <w:rFonts w:hint="eastAsia"/>
                    </w:rPr>
                    <w:t>东升西路）</w:t>
                  </w:r>
                </w:p>
              </w:tc>
              <w:tc>
                <w:tcPr>
                  <w:tcW w:w="1204" w:type="dxa"/>
                  <w:vAlign w:val="center"/>
                </w:tcPr>
                <w:p w14:paraId="38B4859C" w14:textId="77777777" w:rsidR="00650ED2" w:rsidRPr="00AF5212" w:rsidRDefault="00650ED2" w:rsidP="00650ED2">
                  <w:pPr>
                    <w:pStyle w:val="afff3"/>
                    <w:adjustRightInd w:val="0"/>
                    <w:snapToGrid w:val="0"/>
                    <w:spacing w:line="240" w:lineRule="auto"/>
                  </w:pPr>
                  <w:r w:rsidRPr="00AF5212">
                    <w:t>0.46</w:t>
                  </w:r>
                  <w:r w:rsidRPr="00AF5212">
                    <w:rPr>
                      <w:rFonts w:hint="eastAsia"/>
                    </w:rPr>
                    <w:t>5</w:t>
                  </w:r>
                </w:p>
              </w:tc>
              <w:tc>
                <w:tcPr>
                  <w:tcW w:w="1204" w:type="dxa"/>
                  <w:vAlign w:val="center"/>
                </w:tcPr>
                <w:p w14:paraId="0076951B" w14:textId="77777777" w:rsidR="00650ED2" w:rsidRPr="00AF5212" w:rsidRDefault="00650ED2" w:rsidP="00650ED2">
                  <w:pPr>
                    <w:pStyle w:val="afff3"/>
                    <w:adjustRightInd w:val="0"/>
                    <w:snapToGrid w:val="0"/>
                    <w:spacing w:line="240" w:lineRule="auto"/>
                  </w:pPr>
                  <w:r w:rsidRPr="00AF5212">
                    <w:t>0.10</w:t>
                  </w:r>
                  <w:r w:rsidRPr="00AF5212">
                    <w:rPr>
                      <w:rFonts w:hint="eastAsia"/>
                    </w:rPr>
                    <w:t>2</w:t>
                  </w:r>
                </w:p>
              </w:tc>
              <w:tc>
                <w:tcPr>
                  <w:tcW w:w="1204" w:type="dxa"/>
                  <w:vAlign w:val="center"/>
                </w:tcPr>
                <w:p w14:paraId="6042E1B5" w14:textId="77777777" w:rsidR="00650ED2" w:rsidRPr="00AF5212" w:rsidRDefault="00650ED2" w:rsidP="00650ED2">
                  <w:pPr>
                    <w:pStyle w:val="afff3"/>
                    <w:adjustRightInd w:val="0"/>
                    <w:snapToGrid w:val="0"/>
                    <w:spacing w:line="240" w:lineRule="auto"/>
                  </w:pPr>
                  <w:r w:rsidRPr="00AF5212">
                    <w:t>0.5</w:t>
                  </w:r>
                  <w:r w:rsidRPr="00AF5212">
                    <w:rPr>
                      <w:rFonts w:hint="eastAsia"/>
                    </w:rPr>
                    <w:t>81</w:t>
                  </w:r>
                </w:p>
              </w:tc>
              <w:tc>
                <w:tcPr>
                  <w:tcW w:w="1204" w:type="dxa"/>
                  <w:vAlign w:val="center"/>
                </w:tcPr>
                <w:p w14:paraId="00D9BFBD" w14:textId="77777777" w:rsidR="00650ED2" w:rsidRPr="00AF5212" w:rsidRDefault="00650ED2" w:rsidP="00650ED2">
                  <w:pPr>
                    <w:pStyle w:val="afff3"/>
                    <w:adjustRightInd w:val="0"/>
                    <w:snapToGrid w:val="0"/>
                    <w:spacing w:line="240" w:lineRule="auto"/>
                  </w:pPr>
                  <w:r w:rsidRPr="00AF5212">
                    <w:t>0.127</w:t>
                  </w:r>
                </w:p>
              </w:tc>
              <w:tc>
                <w:tcPr>
                  <w:tcW w:w="1204" w:type="dxa"/>
                  <w:vAlign w:val="center"/>
                </w:tcPr>
                <w:p w14:paraId="3C9D7294" w14:textId="77777777" w:rsidR="00650ED2" w:rsidRPr="00AF5212" w:rsidRDefault="00650ED2" w:rsidP="00650ED2">
                  <w:pPr>
                    <w:pStyle w:val="afff3"/>
                    <w:adjustRightInd w:val="0"/>
                    <w:snapToGrid w:val="0"/>
                    <w:spacing w:line="240" w:lineRule="auto"/>
                  </w:pPr>
                  <w:r w:rsidRPr="00AF5212">
                    <w:t>0.73</w:t>
                  </w:r>
                  <w:r w:rsidRPr="00AF5212">
                    <w:rPr>
                      <w:rFonts w:hint="eastAsia"/>
                    </w:rPr>
                    <w:t>2</w:t>
                  </w:r>
                </w:p>
              </w:tc>
              <w:tc>
                <w:tcPr>
                  <w:tcW w:w="1205" w:type="dxa"/>
                  <w:vAlign w:val="center"/>
                </w:tcPr>
                <w:p w14:paraId="7F416517" w14:textId="77777777" w:rsidR="00650ED2" w:rsidRPr="00AF5212" w:rsidRDefault="00650ED2" w:rsidP="00650ED2">
                  <w:pPr>
                    <w:pStyle w:val="afff3"/>
                    <w:adjustRightInd w:val="0"/>
                    <w:snapToGrid w:val="0"/>
                    <w:spacing w:line="240" w:lineRule="auto"/>
                  </w:pPr>
                  <w:r w:rsidRPr="00AF5212">
                    <w:t>0.16</w:t>
                  </w:r>
                  <w:r w:rsidRPr="00AF5212">
                    <w:rPr>
                      <w:rFonts w:hint="eastAsia"/>
                    </w:rPr>
                    <w:t>0</w:t>
                  </w:r>
                </w:p>
              </w:tc>
            </w:tr>
          </w:tbl>
          <w:p w14:paraId="1B43830A" w14:textId="77777777" w:rsidR="00650ED2" w:rsidRPr="00AF5212" w:rsidRDefault="00650ED2" w:rsidP="00650ED2">
            <w:pPr>
              <w:adjustRightInd w:val="0"/>
              <w:snapToGrid w:val="0"/>
              <w:spacing w:line="353" w:lineRule="auto"/>
              <w:rPr>
                <w:b/>
                <w:bCs/>
                <w:sz w:val="24"/>
              </w:rPr>
            </w:pPr>
            <w:r w:rsidRPr="00AF5212">
              <w:rPr>
                <w:rFonts w:hint="eastAsia"/>
                <w:b/>
                <w:bCs/>
                <w:sz w:val="24"/>
              </w:rPr>
              <w:t>5.3.3</w:t>
            </w:r>
            <w:r w:rsidRPr="00AF5212">
              <w:rPr>
                <w:rFonts w:hint="eastAsia"/>
                <w:b/>
                <w:bCs/>
                <w:sz w:val="24"/>
              </w:rPr>
              <w:t>噪声</w:t>
            </w:r>
          </w:p>
          <w:p w14:paraId="0806DBA5" w14:textId="589BDBDD" w:rsidR="00650ED2" w:rsidRPr="00AF5212" w:rsidRDefault="00650ED2" w:rsidP="00650ED2">
            <w:pPr>
              <w:pStyle w:val="afc"/>
              <w:spacing w:line="353" w:lineRule="auto"/>
              <w:ind w:firstLineChars="200" w:firstLine="480"/>
              <w:jc w:val="left"/>
              <w:rPr>
                <w:rFonts w:ascii="Times New Roman" w:hAnsi="Times New Roman"/>
                <w:sz w:val="24"/>
              </w:rPr>
            </w:pPr>
            <w:r w:rsidRPr="00AF5212">
              <w:rPr>
                <w:rFonts w:ascii="Times New Roman" w:hAnsi="Times New Roman"/>
                <w:sz w:val="24"/>
              </w:rPr>
              <w:t>本项目营运期的噪声主要为行驶车辆产生的交通噪声，第</w:t>
            </w:r>
            <w:r w:rsidRPr="00AF5212">
              <w:rPr>
                <w:rFonts w:ascii="Times New Roman" w:hAnsi="Times New Roman"/>
                <w:sz w:val="24"/>
              </w:rPr>
              <w:t xml:space="preserve">i </w:t>
            </w:r>
            <w:r w:rsidRPr="00AF5212">
              <w:rPr>
                <w:rFonts w:ascii="Times New Roman" w:hAnsi="Times New Roman"/>
                <w:sz w:val="24"/>
              </w:rPr>
              <w:t>种车型车辆在参照点（</w:t>
            </w:r>
            <w:r w:rsidRPr="00AF5212">
              <w:rPr>
                <w:rFonts w:ascii="Times New Roman" w:hAnsi="Times New Roman"/>
                <w:sz w:val="24"/>
              </w:rPr>
              <w:t xml:space="preserve">7.5m </w:t>
            </w:r>
            <w:r w:rsidRPr="00AF5212">
              <w:rPr>
                <w:rFonts w:ascii="Times New Roman" w:hAnsi="Times New Roman"/>
                <w:sz w:val="24"/>
              </w:rPr>
              <w:t>处）的平均辐射噪声级（</w:t>
            </w:r>
            <w:r w:rsidRPr="00AF5212">
              <w:rPr>
                <w:rFonts w:ascii="Times New Roman" w:hAnsi="Times New Roman"/>
                <w:sz w:val="24"/>
              </w:rPr>
              <w:t>dB</w:t>
            </w:r>
            <w:r w:rsidRPr="00AF5212">
              <w:rPr>
                <w:rFonts w:ascii="Times New Roman" w:hAnsi="Times New Roman"/>
                <w:sz w:val="24"/>
              </w:rPr>
              <w:t>）</w:t>
            </w:r>
            <w:r w:rsidR="003F3E6B" w:rsidRPr="00AF5212">
              <w:rPr>
                <w:rFonts w:ascii="Times New Roman" w:hAnsi="Times New Roman"/>
                <w:sz w:val="24"/>
              </w:rPr>
              <w:t>Loi</w:t>
            </w:r>
            <w:r w:rsidR="00E40C86" w:rsidRPr="00AF5212">
              <w:rPr>
                <w:rFonts w:ascii="Times New Roman" w:hAnsi="Times New Roman" w:hint="eastAsia"/>
                <w:sz w:val="24"/>
              </w:rPr>
              <w:t>参照</w:t>
            </w:r>
            <w:r w:rsidRPr="00AF5212">
              <w:rPr>
                <w:rFonts w:ascii="Times New Roman" w:hAnsi="Times New Roman"/>
                <w:sz w:val="24"/>
              </w:rPr>
              <w:t>《公路建设项目环境影响评价规范》（</w:t>
            </w:r>
            <w:r w:rsidRPr="00AF5212">
              <w:rPr>
                <w:rFonts w:ascii="Times New Roman" w:hAnsi="Times New Roman"/>
                <w:sz w:val="24"/>
              </w:rPr>
              <w:t>JTG B03—2006</w:t>
            </w:r>
            <w:r w:rsidRPr="00AF5212">
              <w:rPr>
                <w:rFonts w:ascii="Times New Roman" w:hAnsi="Times New Roman"/>
                <w:sz w:val="24"/>
              </w:rPr>
              <w:t>）推荐的公式计算：</w:t>
            </w:r>
          </w:p>
          <w:p w14:paraId="0A250796" w14:textId="77777777" w:rsidR="00650ED2" w:rsidRPr="00AF5212" w:rsidRDefault="00650ED2" w:rsidP="00650ED2">
            <w:pPr>
              <w:pStyle w:val="a5"/>
              <w:adjustRightInd w:val="0"/>
              <w:snapToGrid w:val="0"/>
              <w:spacing w:before="0" w:beforeAutospacing="0" w:after="0" w:afterAutospacing="0" w:line="353" w:lineRule="auto"/>
              <w:ind w:firstLineChars="200" w:firstLine="480"/>
              <w:rPr>
                <w:rFonts w:ascii="Times New Roman"/>
              </w:rPr>
            </w:pPr>
            <w:r w:rsidRPr="00AF5212">
              <w:rPr>
                <w:rFonts w:ascii="Times New Roman"/>
              </w:rPr>
              <w:t>小型车：</w:t>
            </w:r>
            <w:r w:rsidRPr="00AF5212">
              <w:rPr>
                <w:rFonts w:ascii="Times New Roman"/>
              </w:rPr>
              <w:t>Lo</w:t>
            </w:r>
            <w:r w:rsidRPr="00AF5212">
              <w:rPr>
                <w:rFonts w:ascii="Times New Roman"/>
                <w:vertAlign w:val="subscript"/>
              </w:rPr>
              <w:t>S</w:t>
            </w:r>
            <w:r w:rsidRPr="00AF5212">
              <w:rPr>
                <w:rFonts w:ascii="Times New Roman"/>
              </w:rPr>
              <w:t xml:space="preserve"> =12.6+34.73lgV</w:t>
            </w:r>
            <w:r w:rsidRPr="00AF5212">
              <w:rPr>
                <w:rFonts w:ascii="Times New Roman"/>
                <w:vertAlign w:val="subscript"/>
              </w:rPr>
              <w:t>S</w:t>
            </w:r>
            <w:r w:rsidRPr="00AF5212">
              <w:rPr>
                <w:rFonts w:ascii="Times New Roman"/>
              </w:rPr>
              <w:t>+</w:t>
            </w:r>
            <w:r w:rsidRPr="00AF5212">
              <w:rPr>
                <w:rFonts w:ascii="Times New Roman"/>
              </w:rPr>
              <w:t>△</w:t>
            </w:r>
            <w:r w:rsidRPr="00AF5212">
              <w:rPr>
                <w:rFonts w:ascii="Times New Roman"/>
              </w:rPr>
              <w:t>L</w:t>
            </w:r>
            <w:r w:rsidRPr="00AF5212">
              <w:rPr>
                <w:rFonts w:ascii="Times New Roman"/>
                <w:vertAlign w:val="subscript"/>
              </w:rPr>
              <w:t>路面</w:t>
            </w:r>
          </w:p>
          <w:p w14:paraId="49A0B346" w14:textId="77777777" w:rsidR="00650ED2" w:rsidRPr="00AF5212" w:rsidRDefault="00650ED2" w:rsidP="00650ED2">
            <w:pPr>
              <w:pStyle w:val="a5"/>
              <w:adjustRightInd w:val="0"/>
              <w:snapToGrid w:val="0"/>
              <w:spacing w:before="0" w:beforeAutospacing="0" w:after="0" w:afterAutospacing="0" w:line="353" w:lineRule="auto"/>
              <w:ind w:firstLineChars="200" w:firstLine="480"/>
            </w:pPr>
            <w:r w:rsidRPr="00AF5212">
              <w:rPr>
                <w:rFonts w:ascii="Times New Roman"/>
              </w:rPr>
              <w:t>中型车：</w:t>
            </w:r>
            <w:r w:rsidRPr="00AF5212">
              <w:rPr>
                <w:rFonts w:ascii="Times New Roman"/>
              </w:rPr>
              <w:t>Lo</w:t>
            </w:r>
            <w:r w:rsidRPr="00AF5212">
              <w:rPr>
                <w:rFonts w:ascii="Times New Roman"/>
                <w:vertAlign w:val="subscript"/>
              </w:rPr>
              <w:t>M</w:t>
            </w:r>
            <w:r w:rsidRPr="00AF5212">
              <w:rPr>
                <w:rFonts w:ascii="Times New Roman"/>
              </w:rPr>
              <w:t xml:space="preserve"> =8.8+40.48lgV</w:t>
            </w:r>
            <w:r w:rsidRPr="00AF5212">
              <w:rPr>
                <w:rFonts w:ascii="Times New Roman"/>
                <w:vertAlign w:val="subscript"/>
              </w:rPr>
              <w:t>M</w:t>
            </w:r>
            <w:r w:rsidRPr="00AF5212">
              <w:rPr>
                <w:rFonts w:ascii="Times New Roman"/>
              </w:rPr>
              <w:t>+</w:t>
            </w:r>
            <w:r w:rsidRPr="00AF5212">
              <w:rPr>
                <w:rFonts w:ascii="Times New Roman"/>
              </w:rPr>
              <w:t>△</w:t>
            </w:r>
            <w:r w:rsidRPr="00AF5212">
              <w:rPr>
                <w:rFonts w:ascii="Times New Roman"/>
              </w:rPr>
              <w:t>L</w:t>
            </w:r>
            <w:r w:rsidRPr="00AF5212">
              <w:rPr>
                <w:rFonts w:ascii="Times New Roman"/>
                <w:vertAlign w:val="subscript"/>
              </w:rPr>
              <w:t>纵坡</w:t>
            </w:r>
          </w:p>
          <w:p w14:paraId="350A5D98" w14:textId="77777777" w:rsidR="00650ED2" w:rsidRPr="00AF5212" w:rsidRDefault="00650ED2" w:rsidP="00650ED2">
            <w:pPr>
              <w:pStyle w:val="a5"/>
              <w:adjustRightInd w:val="0"/>
              <w:snapToGrid w:val="0"/>
              <w:spacing w:before="0" w:beforeAutospacing="0" w:after="0" w:afterAutospacing="0" w:line="353" w:lineRule="auto"/>
              <w:ind w:firstLineChars="200" w:firstLine="480"/>
              <w:rPr>
                <w:rFonts w:ascii="Times New Roman"/>
              </w:rPr>
            </w:pPr>
            <w:r w:rsidRPr="00AF5212">
              <w:rPr>
                <w:rFonts w:ascii="Times New Roman"/>
              </w:rPr>
              <w:t>大型车：</w:t>
            </w:r>
            <w:r w:rsidRPr="00AF5212">
              <w:rPr>
                <w:rFonts w:ascii="Times New Roman"/>
              </w:rPr>
              <w:t>Lo</w:t>
            </w:r>
            <w:r w:rsidRPr="00AF5212">
              <w:rPr>
                <w:rFonts w:ascii="Times New Roman"/>
                <w:vertAlign w:val="subscript"/>
              </w:rPr>
              <w:t>L</w:t>
            </w:r>
            <w:r w:rsidRPr="00AF5212">
              <w:rPr>
                <w:rFonts w:ascii="Times New Roman"/>
              </w:rPr>
              <w:t xml:space="preserve"> =22.0+36.32lgV</w:t>
            </w:r>
            <w:r w:rsidRPr="00AF5212">
              <w:rPr>
                <w:rFonts w:ascii="Times New Roman"/>
                <w:vertAlign w:val="subscript"/>
              </w:rPr>
              <w:t>L</w:t>
            </w:r>
            <w:r w:rsidRPr="00AF5212">
              <w:rPr>
                <w:rFonts w:ascii="Times New Roman"/>
              </w:rPr>
              <w:t>+</w:t>
            </w:r>
            <w:r w:rsidRPr="00AF5212">
              <w:rPr>
                <w:rFonts w:ascii="Times New Roman"/>
              </w:rPr>
              <w:t>△</w:t>
            </w:r>
            <w:r w:rsidRPr="00AF5212">
              <w:rPr>
                <w:rFonts w:ascii="Times New Roman"/>
              </w:rPr>
              <w:t>L</w:t>
            </w:r>
            <w:r w:rsidRPr="00AF5212">
              <w:rPr>
                <w:rFonts w:ascii="Times New Roman"/>
                <w:vertAlign w:val="subscript"/>
              </w:rPr>
              <w:t>纵坡</w:t>
            </w:r>
          </w:p>
          <w:p w14:paraId="69B56FE6" w14:textId="77777777" w:rsidR="00650ED2" w:rsidRPr="00AF5212" w:rsidRDefault="00650ED2" w:rsidP="00650ED2">
            <w:pPr>
              <w:pStyle w:val="a5"/>
              <w:adjustRightInd w:val="0"/>
              <w:snapToGrid w:val="0"/>
              <w:spacing w:before="0" w:beforeAutospacing="0" w:after="0" w:afterAutospacing="0" w:line="353" w:lineRule="auto"/>
              <w:ind w:firstLineChars="200" w:firstLine="480"/>
              <w:rPr>
                <w:rFonts w:ascii="Times New Roman"/>
              </w:rPr>
            </w:pPr>
            <w:r w:rsidRPr="00AF5212">
              <w:rPr>
                <w:rFonts w:ascii="Times New Roman"/>
              </w:rPr>
              <w:t>式中：右下角注</w:t>
            </w:r>
            <w:r w:rsidRPr="00AF5212">
              <w:rPr>
                <w:rFonts w:ascii="Times New Roman"/>
              </w:rPr>
              <w:t>S</w:t>
            </w:r>
            <w:r w:rsidRPr="00AF5212">
              <w:rPr>
                <w:rFonts w:ascii="Times New Roman"/>
              </w:rPr>
              <w:t>、</w:t>
            </w:r>
            <w:r w:rsidRPr="00AF5212">
              <w:rPr>
                <w:rFonts w:ascii="Times New Roman"/>
              </w:rPr>
              <w:t>M</w:t>
            </w:r>
            <w:r w:rsidRPr="00AF5212">
              <w:rPr>
                <w:rFonts w:ascii="Times New Roman"/>
              </w:rPr>
              <w:t>、</w:t>
            </w:r>
            <w:r w:rsidRPr="00AF5212">
              <w:rPr>
                <w:rFonts w:ascii="Times New Roman"/>
              </w:rPr>
              <w:t>L</w:t>
            </w:r>
            <w:r w:rsidRPr="00AF5212">
              <w:rPr>
                <w:rFonts w:ascii="Times New Roman"/>
              </w:rPr>
              <w:t>─分别表示小、中、大型车；</w:t>
            </w:r>
          </w:p>
          <w:p w14:paraId="7092C908" w14:textId="77777777" w:rsidR="00650ED2" w:rsidRPr="00AF5212" w:rsidRDefault="00650ED2" w:rsidP="00650ED2">
            <w:pPr>
              <w:adjustRightInd w:val="0"/>
              <w:snapToGrid w:val="0"/>
              <w:spacing w:line="353" w:lineRule="auto"/>
              <w:ind w:firstLineChars="500" w:firstLine="1200"/>
              <w:rPr>
                <w:sz w:val="24"/>
              </w:rPr>
            </w:pPr>
            <w:r w:rsidRPr="00AF5212">
              <w:rPr>
                <w:rFonts w:hint="eastAsia"/>
                <w:sz w:val="24"/>
              </w:rPr>
              <w:t>Vi</w:t>
            </w:r>
            <w:r w:rsidRPr="00AF5212">
              <w:rPr>
                <w:rFonts w:hint="eastAsia"/>
                <w:sz w:val="24"/>
              </w:rPr>
              <w:t>─该车型车辆的平均行驶速度，</w:t>
            </w:r>
            <w:r w:rsidRPr="00AF5212">
              <w:rPr>
                <w:rFonts w:hint="eastAsia"/>
                <w:sz w:val="24"/>
              </w:rPr>
              <w:t>km/h</w:t>
            </w:r>
            <w:r w:rsidRPr="00AF5212">
              <w:rPr>
                <w:rFonts w:hint="eastAsia"/>
                <w:sz w:val="24"/>
              </w:rPr>
              <w:t>。</w:t>
            </w:r>
          </w:p>
          <w:p w14:paraId="4DD5A65E" w14:textId="73FE2E31" w:rsidR="00DF27CA" w:rsidRPr="00AF5212" w:rsidRDefault="00650ED2" w:rsidP="00B815C9">
            <w:pPr>
              <w:pStyle w:val="a5"/>
              <w:adjustRightInd w:val="0"/>
              <w:snapToGrid w:val="0"/>
              <w:spacing w:before="0" w:beforeAutospacing="0" w:after="0" w:afterAutospacing="0" w:line="353" w:lineRule="auto"/>
              <w:ind w:firstLineChars="500" w:firstLine="1200"/>
              <w:jc w:val="both"/>
              <w:rPr>
                <w:rFonts w:ascii="Times New Roman"/>
              </w:rPr>
            </w:pPr>
            <w:r w:rsidRPr="00AF5212">
              <w:rPr>
                <w:rFonts w:ascii="Times New Roman"/>
              </w:rPr>
              <w:t>△</w:t>
            </w:r>
            <w:r w:rsidRPr="00AF5212">
              <w:rPr>
                <w:rFonts w:ascii="Times New Roman"/>
              </w:rPr>
              <w:t>L</w:t>
            </w:r>
            <w:r w:rsidRPr="00AF5212">
              <w:t>─</w:t>
            </w:r>
            <w:r w:rsidRPr="00AF5212">
              <w:rPr>
                <w:rFonts w:ascii="Times New Roman"/>
              </w:rPr>
              <w:t>源强修正，</w:t>
            </w:r>
            <w:r w:rsidRPr="00AF5212">
              <w:rPr>
                <w:rFonts w:ascii="Times New Roman"/>
              </w:rPr>
              <w:t>dB</w:t>
            </w:r>
            <w:r w:rsidRPr="00AF5212">
              <w:rPr>
                <w:rFonts w:ascii="Times New Roman"/>
              </w:rPr>
              <w:t>。公路纵坡引起的交通噪声源强修正量△</w:t>
            </w:r>
            <w:r w:rsidRPr="00AF5212">
              <w:rPr>
                <w:rFonts w:ascii="Times New Roman"/>
              </w:rPr>
              <w:t>L</w:t>
            </w:r>
            <w:r w:rsidRPr="00AF5212">
              <w:rPr>
                <w:rFonts w:ascii="Times New Roman"/>
                <w:vertAlign w:val="subscript"/>
              </w:rPr>
              <w:t>纵坡</w:t>
            </w:r>
            <w:r w:rsidRPr="00AF5212">
              <w:rPr>
                <w:rFonts w:ascii="Times New Roman"/>
              </w:rPr>
              <w:t>计算按表</w:t>
            </w:r>
            <w:r w:rsidRPr="00AF5212">
              <w:rPr>
                <w:rFonts w:ascii="Times New Roman"/>
              </w:rPr>
              <w:t>5-8</w:t>
            </w:r>
            <w:r w:rsidRPr="00AF5212">
              <w:rPr>
                <w:rFonts w:ascii="Times New Roman"/>
              </w:rPr>
              <w:t>取值，公路路面引起的交通噪声源强修正量△</w:t>
            </w:r>
            <w:r w:rsidRPr="00AF5212">
              <w:rPr>
                <w:rFonts w:ascii="Times New Roman"/>
              </w:rPr>
              <w:t>L</w:t>
            </w:r>
            <w:r w:rsidRPr="00AF5212">
              <w:rPr>
                <w:rFonts w:ascii="Times New Roman"/>
                <w:vertAlign w:val="subscript"/>
              </w:rPr>
              <w:t>路面</w:t>
            </w:r>
            <w:r w:rsidRPr="00AF5212">
              <w:rPr>
                <w:rFonts w:ascii="Times New Roman"/>
              </w:rPr>
              <w:t>取值表</w:t>
            </w:r>
            <w:r w:rsidRPr="00AF5212">
              <w:rPr>
                <w:rFonts w:ascii="Times New Roman"/>
              </w:rPr>
              <w:t>5-9</w:t>
            </w:r>
            <w:r w:rsidRPr="00AF5212">
              <w:rPr>
                <w:rFonts w:ascii="Times New Roman"/>
              </w:rPr>
              <w:t>取值。</w:t>
            </w:r>
          </w:p>
          <w:p w14:paraId="74E45383" w14:textId="77777777" w:rsidR="00C51344" w:rsidRPr="00AF5212" w:rsidRDefault="00C51344" w:rsidP="00650ED2">
            <w:pPr>
              <w:adjustRightInd w:val="0"/>
              <w:snapToGrid w:val="0"/>
              <w:jc w:val="center"/>
              <w:rPr>
                <w:rFonts w:hAnsi="宋体"/>
                <w:b/>
                <w:kern w:val="0"/>
              </w:rPr>
            </w:pPr>
          </w:p>
          <w:p w14:paraId="413175C9" w14:textId="77777777" w:rsidR="00650ED2" w:rsidRPr="00AF5212" w:rsidRDefault="00650ED2" w:rsidP="00650ED2">
            <w:pPr>
              <w:adjustRightInd w:val="0"/>
              <w:snapToGrid w:val="0"/>
              <w:jc w:val="center"/>
              <w:rPr>
                <w:b/>
              </w:rPr>
            </w:pPr>
            <w:r w:rsidRPr="00AF5212">
              <w:rPr>
                <w:rFonts w:hAnsi="宋体" w:hint="eastAsia"/>
                <w:b/>
                <w:kern w:val="0"/>
              </w:rPr>
              <w:lastRenderedPageBreak/>
              <w:t>表</w:t>
            </w:r>
            <w:r w:rsidRPr="00AF5212">
              <w:rPr>
                <w:rFonts w:hAnsi="宋体" w:hint="eastAsia"/>
                <w:b/>
                <w:kern w:val="0"/>
              </w:rPr>
              <w:t>5-8</w:t>
            </w:r>
            <w:r w:rsidRPr="00AF5212">
              <w:rPr>
                <w:rFonts w:hint="eastAsia"/>
                <w:b/>
                <w:kern w:val="0"/>
              </w:rPr>
              <w:t xml:space="preserve">  </w:t>
            </w:r>
            <w:r w:rsidRPr="00AF5212">
              <w:rPr>
                <w:rFonts w:hint="eastAsia"/>
                <w:b/>
                <w:kern w:val="0"/>
              </w:rPr>
              <w:t>路面纵坡噪声级修正值</w:t>
            </w:r>
          </w:p>
          <w:tbl>
            <w:tblPr>
              <w:tblW w:w="791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076"/>
              <w:gridCol w:w="3841"/>
            </w:tblGrid>
            <w:tr w:rsidR="00AF5212" w:rsidRPr="00AF5212" w14:paraId="76206FF5" w14:textId="77777777" w:rsidTr="00650ED2">
              <w:trPr>
                <w:cantSplit/>
                <w:trHeight w:val="65"/>
                <w:jc w:val="center"/>
              </w:trPr>
              <w:tc>
                <w:tcPr>
                  <w:tcW w:w="4076" w:type="dxa"/>
                  <w:vAlign w:val="center"/>
                </w:tcPr>
                <w:p w14:paraId="21806C99" w14:textId="77777777" w:rsidR="00650ED2" w:rsidRPr="00AF5212" w:rsidRDefault="00650ED2" w:rsidP="00650ED2">
                  <w:pPr>
                    <w:pStyle w:val="a5"/>
                    <w:adjustRightInd w:val="0"/>
                    <w:snapToGrid w:val="0"/>
                    <w:spacing w:before="0" w:beforeAutospacing="0" w:after="0" w:afterAutospacing="0"/>
                    <w:jc w:val="center"/>
                    <w:rPr>
                      <w:rFonts w:ascii="Times New Roman"/>
                      <w:sz w:val="21"/>
                    </w:rPr>
                  </w:pPr>
                  <w:r w:rsidRPr="00AF5212">
                    <w:rPr>
                      <w:rFonts w:ascii="Times New Roman"/>
                      <w:sz w:val="21"/>
                    </w:rPr>
                    <w:t>纵坡（</w:t>
                  </w:r>
                  <w:r w:rsidRPr="00AF5212">
                    <w:rPr>
                      <w:rFonts w:ascii="Times New Roman"/>
                      <w:sz w:val="21"/>
                    </w:rPr>
                    <w:t>%</w:t>
                  </w:r>
                  <w:r w:rsidRPr="00AF5212">
                    <w:rPr>
                      <w:rFonts w:ascii="Times New Roman"/>
                      <w:sz w:val="21"/>
                    </w:rPr>
                    <w:t>）</w:t>
                  </w:r>
                </w:p>
              </w:tc>
              <w:tc>
                <w:tcPr>
                  <w:tcW w:w="3841" w:type="dxa"/>
                  <w:vAlign w:val="center"/>
                </w:tcPr>
                <w:p w14:paraId="56D2F57C" w14:textId="77777777" w:rsidR="00650ED2" w:rsidRPr="00AF5212" w:rsidRDefault="00650ED2" w:rsidP="00650ED2">
                  <w:pPr>
                    <w:pStyle w:val="a5"/>
                    <w:adjustRightInd w:val="0"/>
                    <w:snapToGrid w:val="0"/>
                    <w:spacing w:before="0" w:beforeAutospacing="0" w:after="0" w:afterAutospacing="0"/>
                    <w:jc w:val="center"/>
                    <w:rPr>
                      <w:rFonts w:ascii="Times New Roman"/>
                      <w:sz w:val="21"/>
                    </w:rPr>
                  </w:pPr>
                  <w:r w:rsidRPr="00AF5212">
                    <w:rPr>
                      <w:rFonts w:ascii="Times New Roman"/>
                      <w:sz w:val="21"/>
                    </w:rPr>
                    <w:t>噪声级修正值（</w:t>
                  </w:r>
                  <w:r w:rsidRPr="00AF5212">
                    <w:rPr>
                      <w:rFonts w:ascii="Times New Roman"/>
                      <w:sz w:val="21"/>
                    </w:rPr>
                    <w:t>dB</w:t>
                  </w:r>
                  <w:r w:rsidRPr="00AF5212">
                    <w:rPr>
                      <w:rFonts w:ascii="Times New Roman"/>
                      <w:sz w:val="21"/>
                    </w:rPr>
                    <w:t>）</w:t>
                  </w:r>
                </w:p>
              </w:tc>
            </w:tr>
            <w:tr w:rsidR="00AF5212" w:rsidRPr="00AF5212" w14:paraId="5BA0F31B" w14:textId="77777777" w:rsidTr="00650ED2">
              <w:trPr>
                <w:cantSplit/>
                <w:trHeight w:val="65"/>
                <w:jc w:val="center"/>
              </w:trPr>
              <w:tc>
                <w:tcPr>
                  <w:tcW w:w="4076" w:type="dxa"/>
                  <w:vAlign w:val="center"/>
                </w:tcPr>
                <w:p w14:paraId="55740902" w14:textId="77777777" w:rsidR="00650ED2" w:rsidRPr="00AF5212" w:rsidRDefault="00650ED2" w:rsidP="00650ED2">
                  <w:pPr>
                    <w:pStyle w:val="a5"/>
                    <w:adjustRightInd w:val="0"/>
                    <w:snapToGrid w:val="0"/>
                    <w:spacing w:before="0" w:beforeAutospacing="0" w:after="0" w:afterAutospacing="0"/>
                    <w:jc w:val="center"/>
                    <w:rPr>
                      <w:rFonts w:ascii="Times New Roman"/>
                      <w:sz w:val="21"/>
                    </w:rPr>
                  </w:pPr>
                  <w:r w:rsidRPr="00AF5212">
                    <w:rPr>
                      <w:rFonts w:ascii="Times New Roman"/>
                      <w:sz w:val="21"/>
                    </w:rPr>
                    <w:t>≤</w:t>
                  </w:r>
                  <w:r w:rsidRPr="00AF5212">
                    <w:rPr>
                      <w:rFonts w:ascii="Times New Roman"/>
                      <w:sz w:val="21"/>
                    </w:rPr>
                    <w:t>3</w:t>
                  </w:r>
                </w:p>
              </w:tc>
              <w:tc>
                <w:tcPr>
                  <w:tcW w:w="3841" w:type="dxa"/>
                  <w:vAlign w:val="center"/>
                </w:tcPr>
                <w:p w14:paraId="5F8A6711" w14:textId="77777777" w:rsidR="00650ED2" w:rsidRPr="00AF5212" w:rsidRDefault="00650ED2" w:rsidP="00650ED2">
                  <w:pPr>
                    <w:pStyle w:val="a5"/>
                    <w:adjustRightInd w:val="0"/>
                    <w:snapToGrid w:val="0"/>
                    <w:spacing w:before="0" w:beforeAutospacing="0" w:after="0" w:afterAutospacing="0"/>
                    <w:jc w:val="center"/>
                    <w:rPr>
                      <w:rFonts w:ascii="Times New Roman"/>
                      <w:sz w:val="21"/>
                    </w:rPr>
                  </w:pPr>
                  <w:r w:rsidRPr="00AF5212">
                    <w:rPr>
                      <w:rFonts w:ascii="Times New Roman"/>
                      <w:sz w:val="21"/>
                    </w:rPr>
                    <w:t>0</w:t>
                  </w:r>
                </w:p>
              </w:tc>
            </w:tr>
            <w:tr w:rsidR="00AF5212" w:rsidRPr="00AF5212" w14:paraId="168AFCF1" w14:textId="77777777" w:rsidTr="00650ED2">
              <w:trPr>
                <w:cantSplit/>
                <w:trHeight w:val="65"/>
                <w:jc w:val="center"/>
              </w:trPr>
              <w:tc>
                <w:tcPr>
                  <w:tcW w:w="4076" w:type="dxa"/>
                  <w:vAlign w:val="center"/>
                </w:tcPr>
                <w:p w14:paraId="489B3D48" w14:textId="77777777" w:rsidR="00650ED2" w:rsidRPr="00AF5212" w:rsidRDefault="00650ED2" w:rsidP="00650ED2">
                  <w:pPr>
                    <w:pStyle w:val="a5"/>
                    <w:adjustRightInd w:val="0"/>
                    <w:snapToGrid w:val="0"/>
                    <w:spacing w:before="0" w:beforeAutospacing="0" w:after="0" w:afterAutospacing="0"/>
                    <w:jc w:val="center"/>
                    <w:rPr>
                      <w:rFonts w:ascii="Times New Roman"/>
                      <w:sz w:val="21"/>
                    </w:rPr>
                  </w:pPr>
                  <w:r w:rsidRPr="00AF5212">
                    <w:rPr>
                      <w:rFonts w:ascii="Times New Roman"/>
                      <w:sz w:val="21"/>
                    </w:rPr>
                    <w:t>4~5</w:t>
                  </w:r>
                </w:p>
              </w:tc>
              <w:tc>
                <w:tcPr>
                  <w:tcW w:w="3841" w:type="dxa"/>
                  <w:vAlign w:val="center"/>
                </w:tcPr>
                <w:p w14:paraId="068AD145" w14:textId="77777777" w:rsidR="00650ED2" w:rsidRPr="00AF5212" w:rsidRDefault="00650ED2" w:rsidP="00650ED2">
                  <w:pPr>
                    <w:pStyle w:val="a5"/>
                    <w:adjustRightInd w:val="0"/>
                    <w:snapToGrid w:val="0"/>
                    <w:spacing w:before="0" w:beforeAutospacing="0" w:after="0" w:afterAutospacing="0"/>
                    <w:jc w:val="center"/>
                    <w:rPr>
                      <w:rFonts w:ascii="Times New Roman"/>
                      <w:sz w:val="21"/>
                    </w:rPr>
                  </w:pPr>
                  <w:r w:rsidRPr="00AF5212">
                    <w:rPr>
                      <w:rFonts w:ascii="Times New Roman"/>
                      <w:sz w:val="21"/>
                    </w:rPr>
                    <w:t>+1</w:t>
                  </w:r>
                </w:p>
              </w:tc>
            </w:tr>
            <w:tr w:rsidR="00AF5212" w:rsidRPr="00AF5212" w14:paraId="515037FD" w14:textId="77777777" w:rsidTr="00650ED2">
              <w:trPr>
                <w:cantSplit/>
                <w:trHeight w:val="65"/>
                <w:jc w:val="center"/>
              </w:trPr>
              <w:tc>
                <w:tcPr>
                  <w:tcW w:w="4076" w:type="dxa"/>
                  <w:vAlign w:val="center"/>
                </w:tcPr>
                <w:p w14:paraId="6D1657DB" w14:textId="77777777" w:rsidR="00650ED2" w:rsidRPr="00AF5212" w:rsidRDefault="00650ED2" w:rsidP="00650ED2">
                  <w:pPr>
                    <w:pStyle w:val="a5"/>
                    <w:adjustRightInd w:val="0"/>
                    <w:snapToGrid w:val="0"/>
                    <w:spacing w:before="0" w:beforeAutospacing="0" w:after="0" w:afterAutospacing="0"/>
                    <w:jc w:val="center"/>
                    <w:rPr>
                      <w:rFonts w:ascii="Times New Roman"/>
                      <w:sz w:val="21"/>
                    </w:rPr>
                  </w:pPr>
                  <w:r w:rsidRPr="00AF5212">
                    <w:rPr>
                      <w:rFonts w:ascii="Times New Roman"/>
                      <w:sz w:val="21"/>
                    </w:rPr>
                    <w:t>6~7</w:t>
                  </w:r>
                </w:p>
              </w:tc>
              <w:tc>
                <w:tcPr>
                  <w:tcW w:w="3841" w:type="dxa"/>
                  <w:vAlign w:val="center"/>
                </w:tcPr>
                <w:p w14:paraId="0D355024" w14:textId="77777777" w:rsidR="00650ED2" w:rsidRPr="00AF5212" w:rsidRDefault="00650ED2" w:rsidP="00650ED2">
                  <w:pPr>
                    <w:pStyle w:val="a5"/>
                    <w:adjustRightInd w:val="0"/>
                    <w:snapToGrid w:val="0"/>
                    <w:spacing w:before="0" w:beforeAutospacing="0" w:after="0" w:afterAutospacing="0"/>
                    <w:jc w:val="center"/>
                    <w:rPr>
                      <w:rFonts w:ascii="Times New Roman"/>
                      <w:sz w:val="21"/>
                    </w:rPr>
                  </w:pPr>
                  <w:r w:rsidRPr="00AF5212">
                    <w:rPr>
                      <w:rFonts w:ascii="Times New Roman"/>
                      <w:sz w:val="21"/>
                    </w:rPr>
                    <w:t>+3</w:t>
                  </w:r>
                </w:p>
              </w:tc>
            </w:tr>
            <w:tr w:rsidR="00AF5212" w:rsidRPr="00AF5212" w14:paraId="48DF8025" w14:textId="77777777" w:rsidTr="00650ED2">
              <w:trPr>
                <w:cantSplit/>
                <w:trHeight w:val="65"/>
                <w:jc w:val="center"/>
              </w:trPr>
              <w:tc>
                <w:tcPr>
                  <w:tcW w:w="4076" w:type="dxa"/>
                  <w:vAlign w:val="center"/>
                </w:tcPr>
                <w:p w14:paraId="0D80C69F" w14:textId="77777777" w:rsidR="00650ED2" w:rsidRPr="00AF5212" w:rsidRDefault="00650ED2" w:rsidP="00650ED2">
                  <w:pPr>
                    <w:pStyle w:val="a5"/>
                    <w:adjustRightInd w:val="0"/>
                    <w:snapToGrid w:val="0"/>
                    <w:spacing w:before="0" w:beforeAutospacing="0" w:after="0" w:afterAutospacing="0"/>
                    <w:jc w:val="center"/>
                    <w:rPr>
                      <w:rFonts w:ascii="Times New Roman"/>
                      <w:sz w:val="21"/>
                    </w:rPr>
                  </w:pPr>
                  <w:r w:rsidRPr="00AF5212">
                    <w:rPr>
                      <w:rFonts w:ascii="Times New Roman"/>
                      <w:sz w:val="21"/>
                    </w:rPr>
                    <w:t>＞</w:t>
                  </w:r>
                  <w:r w:rsidRPr="00AF5212">
                    <w:rPr>
                      <w:rFonts w:ascii="Times New Roman"/>
                      <w:sz w:val="21"/>
                    </w:rPr>
                    <w:t>7</w:t>
                  </w:r>
                </w:p>
              </w:tc>
              <w:tc>
                <w:tcPr>
                  <w:tcW w:w="3841" w:type="dxa"/>
                  <w:vAlign w:val="center"/>
                </w:tcPr>
                <w:p w14:paraId="20506FD8" w14:textId="77777777" w:rsidR="00650ED2" w:rsidRPr="00AF5212" w:rsidRDefault="00650ED2" w:rsidP="00650ED2">
                  <w:pPr>
                    <w:pStyle w:val="a5"/>
                    <w:adjustRightInd w:val="0"/>
                    <w:snapToGrid w:val="0"/>
                    <w:spacing w:before="0" w:beforeAutospacing="0" w:after="0" w:afterAutospacing="0"/>
                    <w:jc w:val="center"/>
                    <w:rPr>
                      <w:rFonts w:ascii="Times New Roman"/>
                      <w:sz w:val="21"/>
                    </w:rPr>
                  </w:pPr>
                  <w:r w:rsidRPr="00AF5212">
                    <w:rPr>
                      <w:rFonts w:ascii="Times New Roman"/>
                      <w:sz w:val="21"/>
                    </w:rPr>
                    <w:t>+5</w:t>
                  </w:r>
                </w:p>
              </w:tc>
            </w:tr>
          </w:tbl>
          <w:p w14:paraId="4143DAA4" w14:textId="77777777" w:rsidR="00650ED2" w:rsidRPr="00AF5212" w:rsidRDefault="00650ED2" w:rsidP="000563AF">
            <w:pPr>
              <w:pStyle w:val="12"/>
              <w:adjustRightInd w:val="0"/>
              <w:snapToGrid w:val="0"/>
              <w:spacing w:line="240" w:lineRule="auto"/>
              <w:ind w:firstLineChars="200" w:firstLine="402"/>
              <w:jc w:val="left"/>
              <w:rPr>
                <w:b/>
                <w:sz w:val="20"/>
                <w:szCs w:val="21"/>
              </w:rPr>
            </w:pPr>
            <w:r w:rsidRPr="00AF5212">
              <w:rPr>
                <w:rFonts w:hint="eastAsia"/>
                <w:b/>
                <w:sz w:val="20"/>
                <w:szCs w:val="21"/>
              </w:rPr>
              <w:t>注：本表仅对大型车和中型车修正，小型车不作修正。</w:t>
            </w:r>
          </w:p>
          <w:p w14:paraId="63279F31" w14:textId="77777777" w:rsidR="00650ED2" w:rsidRPr="00AF5212" w:rsidRDefault="00650ED2" w:rsidP="00650ED2">
            <w:pPr>
              <w:adjustRightInd w:val="0"/>
              <w:snapToGrid w:val="0"/>
              <w:jc w:val="center"/>
              <w:rPr>
                <w:b/>
              </w:rPr>
            </w:pPr>
            <w:r w:rsidRPr="00AF5212">
              <w:rPr>
                <w:rFonts w:hAnsi="宋体" w:hint="eastAsia"/>
                <w:b/>
                <w:kern w:val="0"/>
              </w:rPr>
              <w:t>表</w:t>
            </w:r>
            <w:r w:rsidRPr="00AF5212">
              <w:rPr>
                <w:rFonts w:hAnsi="宋体" w:hint="eastAsia"/>
                <w:b/>
                <w:kern w:val="0"/>
              </w:rPr>
              <w:t>5-9</w:t>
            </w:r>
            <w:r w:rsidRPr="00AF5212">
              <w:rPr>
                <w:rFonts w:hint="eastAsia"/>
                <w:b/>
                <w:kern w:val="0"/>
              </w:rPr>
              <w:t xml:space="preserve">  </w:t>
            </w:r>
            <w:r w:rsidRPr="00AF5212">
              <w:rPr>
                <w:rFonts w:hint="eastAsia"/>
                <w:b/>
                <w:kern w:val="0"/>
              </w:rPr>
              <w:t>常规路面修正值</w:t>
            </w:r>
            <w:r w:rsidRPr="00AF5212">
              <w:rPr>
                <w:rFonts w:hint="eastAsia"/>
                <w:b/>
                <w:bCs/>
                <w:kern w:val="0"/>
              </w:rPr>
              <w:t>△</w:t>
            </w:r>
            <w:r w:rsidRPr="00AF5212">
              <w:rPr>
                <w:rFonts w:hint="eastAsia"/>
                <w:b/>
                <w:bCs/>
                <w:kern w:val="0"/>
              </w:rPr>
              <w:t>L</w:t>
            </w:r>
            <w:r w:rsidRPr="00AF5212">
              <w:rPr>
                <w:rFonts w:hint="eastAsia"/>
                <w:b/>
                <w:bCs/>
                <w:kern w:val="0"/>
                <w:vertAlign w:val="subscript"/>
              </w:rPr>
              <w:t>路面</w:t>
            </w:r>
          </w:p>
          <w:tbl>
            <w:tblPr>
              <w:tblW w:w="78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943"/>
              <w:gridCol w:w="3944"/>
            </w:tblGrid>
            <w:tr w:rsidR="00AF5212" w:rsidRPr="00AF5212" w14:paraId="19CB0016" w14:textId="77777777" w:rsidTr="00650ED2">
              <w:trPr>
                <w:cantSplit/>
                <w:trHeight w:val="65"/>
                <w:jc w:val="center"/>
              </w:trPr>
              <w:tc>
                <w:tcPr>
                  <w:tcW w:w="3943" w:type="dxa"/>
                  <w:vAlign w:val="center"/>
                </w:tcPr>
                <w:p w14:paraId="0212FDEF" w14:textId="77777777" w:rsidR="00650ED2" w:rsidRPr="00AF5212" w:rsidRDefault="00650ED2" w:rsidP="00650ED2">
                  <w:pPr>
                    <w:pStyle w:val="a5"/>
                    <w:adjustRightInd w:val="0"/>
                    <w:snapToGrid w:val="0"/>
                    <w:spacing w:before="0" w:beforeAutospacing="0" w:after="0" w:afterAutospacing="0"/>
                    <w:jc w:val="center"/>
                    <w:rPr>
                      <w:rFonts w:ascii="Times New Roman"/>
                      <w:sz w:val="21"/>
                    </w:rPr>
                  </w:pPr>
                  <w:r w:rsidRPr="00AF5212">
                    <w:rPr>
                      <w:rFonts w:ascii="Times New Roman"/>
                      <w:sz w:val="21"/>
                    </w:rPr>
                    <w:t>路</w:t>
                  </w:r>
                  <w:r w:rsidRPr="00AF5212">
                    <w:rPr>
                      <w:rFonts w:ascii="Times New Roman"/>
                      <w:sz w:val="21"/>
                    </w:rPr>
                    <w:t xml:space="preserve"> </w:t>
                  </w:r>
                  <w:r w:rsidRPr="00AF5212">
                    <w:rPr>
                      <w:rFonts w:ascii="Times New Roman"/>
                      <w:sz w:val="21"/>
                    </w:rPr>
                    <w:t>面</w:t>
                  </w:r>
                </w:p>
              </w:tc>
              <w:tc>
                <w:tcPr>
                  <w:tcW w:w="3944" w:type="dxa"/>
                  <w:vAlign w:val="center"/>
                </w:tcPr>
                <w:p w14:paraId="2DA47937" w14:textId="77777777" w:rsidR="00650ED2" w:rsidRPr="00AF5212" w:rsidRDefault="00650ED2" w:rsidP="00650ED2">
                  <w:pPr>
                    <w:pStyle w:val="a5"/>
                    <w:adjustRightInd w:val="0"/>
                    <w:snapToGrid w:val="0"/>
                    <w:spacing w:before="0" w:beforeAutospacing="0" w:after="0" w:afterAutospacing="0"/>
                    <w:jc w:val="center"/>
                    <w:rPr>
                      <w:rFonts w:ascii="Times New Roman"/>
                      <w:sz w:val="21"/>
                    </w:rPr>
                  </w:pPr>
                  <w:r w:rsidRPr="00AF5212">
                    <w:rPr>
                      <w:rFonts w:ascii="Times New Roman"/>
                      <w:sz w:val="21"/>
                    </w:rPr>
                    <w:t>△</w:t>
                  </w:r>
                  <w:r w:rsidRPr="00AF5212">
                    <w:rPr>
                      <w:rFonts w:ascii="Times New Roman"/>
                      <w:sz w:val="21"/>
                    </w:rPr>
                    <w:t>L</w:t>
                  </w:r>
                  <w:r w:rsidRPr="00AF5212">
                    <w:rPr>
                      <w:rFonts w:ascii="Times New Roman"/>
                      <w:sz w:val="21"/>
                      <w:vertAlign w:val="subscript"/>
                    </w:rPr>
                    <w:t>路面</w:t>
                  </w:r>
                </w:p>
              </w:tc>
            </w:tr>
            <w:tr w:rsidR="00AF5212" w:rsidRPr="00AF5212" w14:paraId="700245AA" w14:textId="77777777" w:rsidTr="00650ED2">
              <w:trPr>
                <w:cantSplit/>
                <w:trHeight w:val="65"/>
                <w:jc w:val="center"/>
              </w:trPr>
              <w:tc>
                <w:tcPr>
                  <w:tcW w:w="3943" w:type="dxa"/>
                  <w:vAlign w:val="center"/>
                </w:tcPr>
                <w:p w14:paraId="1BCF12F4" w14:textId="77777777" w:rsidR="00650ED2" w:rsidRPr="00AF5212" w:rsidRDefault="00650ED2" w:rsidP="00650ED2">
                  <w:pPr>
                    <w:pStyle w:val="a5"/>
                    <w:adjustRightInd w:val="0"/>
                    <w:snapToGrid w:val="0"/>
                    <w:spacing w:before="0" w:beforeAutospacing="0" w:after="0" w:afterAutospacing="0"/>
                    <w:jc w:val="center"/>
                    <w:rPr>
                      <w:rFonts w:ascii="Times New Roman"/>
                      <w:sz w:val="21"/>
                    </w:rPr>
                  </w:pPr>
                  <w:r w:rsidRPr="00AF5212">
                    <w:rPr>
                      <w:rFonts w:ascii="Times New Roman"/>
                      <w:sz w:val="21"/>
                    </w:rPr>
                    <w:t>沥青混凝土路面</w:t>
                  </w:r>
                </w:p>
              </w:tc>
              <w:tc>
                <w:tcPr>
                  <w:tcW w:w="3944" w:type="dxa"/>
                  <w:vAlign w:val="center"/>
                </w:tcPr>
                <w:p w14:paraId="7216CEA3" w14:textId="77777777" w:rsidR="00650ED2" w:rsidRPr="00AF5212" w:rsidRDefault="00650ED2" w:rsidP="00650ED2">
                  <w:pPr>
                    <w:pStyle w:val="a5"/>
                    <w:adjustRightInd w:val="0"/>
                    <w:snapToGrid w:val="0"/>
                    <w:spacing w:before="0" w:beforeAutospacing="0" w:after="0" w:afterAutospacing="0"/>
                    <w:jc w:val="center"/>
                    <w:rPr>
                      <w:rFonts w:ascii="Times New Roman"/>
                      <w:sz w:val="21"/>
                    </w:rPr>
                  </w:pPr>
                  <w:r w:rsidRPr="00AF5212">
                    <w:rPr>
                      <w:rFonts w:ascii="Times New Roman"/>
                      <w:sz w:val="21"/>
                    </w:rPr>
                    <w:t>0</w:t>
                  </w:r>
                </w:p>
              </w:tc>
            </w:tr>
            <w:tr w:rsidR="00AF5212" w:rsidRPr="00AF5212" w14:paraId="314FD489" w14:textId="77777777" w:rsidTr="00650ED2">
              <w:trPr>
                <w:cantSplit/>
                <w:trHeight w:val="65"/>
                <w:jc w:val="center"/>
              </w:trPr>
              <w:tc>
                <w:tcPr>
                  <w:tcW w:w="3943" w:type="dxa"/>
                  <w:vAlign w:val="center"/>
                </w:tcPr>
                <w:p w14:paraId="22376DBE" w14:textId="77777777" w:rsidR="00650ED2" w:rsidRPr="00AF5212" w:rsidRDefault="00650ED2" w:rsidP="00650ED2">
                  <w:pPr>
                    <w:pStyle w:val="a5"/>
                    <w:adjustRightInd w:val="0"/>
                    <w:snapToGrid w:val="0"/>
                    <w:spacing w:before="0" w:beforeAutospacing="0" w:after="0" w:afterAutospacing="0"/>
                    <w:jc w:val="center"/>
                    <w:rPr>
                      <w:rFonts w:ascii="Times New Roman"/>
                      <w:sz w:val="21"/>
                    </w:rPr>
                  </w:pPr>
                  <w:r w:rsidRPr="00AF5212">
                    <w:rPr>
                      <w:rFonts w:ascii="Times New Roman"/>
                      <w:sz w:val="21"/>
                    </w:rPr>
                    <w:t>水泥混凝土路面</w:t>
                  </w:r>
                </w:p>
              </w:tc>
              <w:tc>
                <w:tcPr>
                  <w:tcW w:w="3944" w:type="dxa"/>
                  <w:vAlign w:val="center"/>
                </w:tcPr>
                <w:p w14:paraId="4379C38D" w14:textId="77777777" w:rsidR="00650ED2" w:rsidRPr="00AF5212" w:rsidRDefault="00650ED2" w:rsidP="00650ED2">
                  <w:pPr>
                    <w:pStyle w:val="a5"/>
                    <w:adjustRightInd w:val="0"/>
                    <w:snapToGrid w:val="0"/>
                    <w:spacing w:before="0" w:beforeAutospacing="0" w:after="0" w:afterAutospacing="0"/>
                    <w:jc w:val="center"/>
                    <w:rPr>
                      <w:rFonts w:ascii="Times New Roman"/>
                      <w:sz w:val="21"/>
                    </w:rPr>
                  </w:pPr>
                  <w:r w:rsidRPr="00AF5212">
                    <w:rPr>
                      <w:rFonts w:ascii="Times New Roman"/>
                      <w:sz w:val="21"/>
                    </w:rPr>
                    <w:t>+1~2</w:t>
                  </w:r>
                </w:p>
              </w:tc>
            </w:tr>
          </w:tbl>
          <w:p w14:paraId="5E995D37" w14:textId="77777777" w:rsidR="00650ED2" w:rsidRPr="00AF5212" w:rsidRDefault="00650ED2" w:rsidP="000563AF">
            <w:pPr>
              <w:pStyle w:val="12"/>
              <w:adjustRightInd w:val="0"/>
              <w:snapToGrid w:val="0"/>
              <w:ind w:firstLineChars="200" w:firstLine="402"/>
              <w:rPr>
                <w:sz w:val="22"/>
                <w:szCs w:val="24"/>
              </w:rPr>
            </w:pPr>
            <w:r w:rsidRPr="00AF5212">
              <w:rPr>
                <w:rFonts w:hint="eastAsia"/>
                <w:b/>
                <w:sz w:val="20"/>
                <w:szCs w:val="21"/>
              </w:rPr>
              <w:t>注：本表仅对小型车修正，大型车和中型车不作修正。</w:t>
            </w:r>
          </w:p>
          <w:p w14:paraId="3C99F1D4" w14:textId="5BAA5CF6" w:rsidR="00650ED2" w:rsidRPr="00AF5212" w:rsidRDefault="00650ED2" w:rsidP="00650ED2">
            <w:pPr>
              <w:pStyle w:val="12"/>
              <w:adjustRightInd w:val="0"/>
              <w:snapToGrid w:val="0"/>
              <w:ind w:firstLineChars="200" w:firstLine="480"/>
              <w:rPr>
                <w:szCs w:val="24"/>
              </w:rPr>
            </w:pPr>
            <w:r w:rsidRPr="00AF5212">
              <w:rPr>
                <w:rFonts w:hint="eastAsia"/>
                <w:szCs w:val="24"/>
              </w:rPr>
              <w:t>本项目道路</w:t>
            </w:r>
            <w:r w:rsidRPr="00AF5212">
              <w:rPr>
                <w:bCs/>
                <w:szCs w:val="24"/>
              </w:rPr>
              <w:t>为</w:t>
            </w:r>
            <w:r w:rsidRPr="00AF5212">
              <w:rPr>
                <w:rFonts w:hint="eastAsia"/>
                <w:bCs/>
                <w:szCs w:val="24"/>
              </w:rPr>
              <w:t>沥青混凝土路面</w:t>
            </w:r>
            <w:r w:rsidRPr="00AF5212">
              <w:rPr>
                <w:bCs/>
                <w:szCs w:val="24"/>
              </w:rPr>
              <w:t>，路面纵坡取</w:t>
            </w:r>
            <w:r w:rsidRPr="00AF5212">
              <w:rPr>
                <w:rFonts w:ascii="宋体" w:hAnsi="宋体"/>
                <w:szCs w:val="24"/>
              </w:rPr>
              <w:t>≤</w:t>
            </w:r>
            <w:r w:rsidRPr="00AF5212">
              <w:rPr>
                <w:szCs w:val="24"/>
              </w:rPr>
              <w:t>3%</w:t>
            </w:r>
            <w:r w:rsidRPr="00AF5212">
              <w:t>，本项目</w:t>
            </w:r>
            <w:r w:rsidRPr="00AF5212">
              <w:rPr>
                <w:rFonts w:hint="eastAsia"/>
              </w:rPr>
              <w:t>道路</w:t>
            </w:r>
            <w:r w:rsidRPr="00AF5212">
              <w:rPr>
                <w:rFonts w:hAnsi="宋体"/>
              </w:rPr>
              <w:t>行驶速度取</w:t>
            </w:r>
            <w:r w:rsidRPr="00AF5212">
              <w:rPr>
                <w:rFonts w:hAnsi="宋体" w:hint="eastAsia"/>
              </w:rPr>
              <w:t>40km/h</w:t>
            </w:r>
            <w:r w:rsidRPr="00AF5212">
              <w:rPr>
                <w:rFonts w:hAnsi="宋体"/>
              </w:rPr>
              <w:t>，则根据</w:t>
            </w:r>
            <w:r w:rsidRPr="00AF5212">
              <w:rPr>
                <w:rFonts w:ascii="宋体" w:hAnsi="宋体" w:hint="eastAsia"/>
              </w:rPr>
              <w:t>计算</w:t>
            </w:r>
            <w:r w:rsidRPr="00AF5212">
              <w:rPr>
                <w:rFonts w:hAnsi="宋体"/>
                <w:szCs w:val="24"/>
              </w:rPr>
              <w:t>各</w:t>
            </w:r>
            <w:r w:rsidRPr="00AF5212">
              <w:rPr>
                <w:rFonts w:hAnsi="宋体"/>
              </w:rPr>
              <w:t>车型车辆在参照点（</w:t>
            </w:r>
            <w:r w:rsidRPr="00AF5212">
              <w:t>7.5m</w:t>
            </w:r>
            <w:r w:rsidRPr="00AF5212">
              <w:rPr>
                <w:rFonts w:hAnsi="宋体"/>
              </w:rPr>
              <w:t>处）的平均辐射噪声级</w:t>
            </w:r>
            <w:r w:rsidRPr="00AF5212">
              <w:rPr>
                <w:rFonts w:hAnsi="宋体"/>
                <w:szCs w:val="24"/>
              </w:rPr>
              <w:t>见表</w:t>
            </w:r>
            <w:r w:rsidRPr="00AF5212">
              <w:rPr>
                <w:szCs w:val="24"/>
              </w:rPr>
              <w:t>5-</w:t>
            </w:r>
            <w:r w:rsidRPr="00AF5212">
              <w:rPr>
                <w:rFonts w:hint="eastAsia"/>
                <w:szCs w:val="24"/>
              </w:rPr>
              <w:t>10</w:t>
            </w:r>
            <w:r w:rsidRPr="00AF5212">
              <w:rPr>
                <w:rFonts w:hint="eastAsia"/>
                <w:szCs w:val="24"/>
              </w:rPr>
              <w:t>。</w:t>
            </w:r>
          </w:p>
          <w:p w14:paraId="78DF2C9A" w14:textId="77777777" w:rsidR="00650ED2" w:rsidRPr="00AF5212" w:rsidRDefault="00650ED2" w:rsidP="00650ED2">
            <w:pPr>
              <w:adjustRightInd w:val="0"/>
              <w:snapToGrid w:val="0"/>
              <w:jc w:val="center"/>
              <w:rPr>
                <w:b/>
              </w:rPr>
            </w:pPr>
            <w:r w:rsidRPr="00AF5212">
              <w:rPr>
                <w:rFonts w:hAnsi="宋体" w:hint="eastAsia"/>
                <w:b/>
                <w:kern w:val="0"/>
              </w:rPr>
              <w:t>表</w:t>
            </w:r>
            <w:r w:rsidRPr="00AF5212">
              <w:rPr>
                <w:rFonts w:hAnsi="宋体" w:hint="eastAsia"/>
                <w:b/>
                <w:kern w:val="0"/>
              </w:rPr>
              <w:t>5-10</w:t>
            </w:r>
            <w:r w:rsidRPr="00AF5212">
              <w:rPr>
                <w:rFonts w:hint="eastAsia"/>
                <w:b/>
                <w:kern w:val="0"/>
              </w:rPr>
              <w:t xml:space="preserve">  </w:t>
            </w:r>
            <w:r w:rsidRPr="00AF5212">
              <w:rPr>
                <w:rFonts w:hint="eastAsia"/>
                <w:b/>
                <w:kern w:val="0"/>
              </w:rPr>
              <w:t>不同车型的平均辐射声级（</w:t>
            </w:r>
            <w:r w:rsidRPr="00AF5212">
              <w:rPr>
                <w:rFonts w:hint="eastAsia"/>
                <w:b/>
                <w:kern w:val="0"/>
              </w:rPr>
              <w:t>7.5m</w:t>
            </w:r>
            <w:r w:rsidRPr="00AF5212">
              <w:rPr>
                <w:rFonts w:hint="eastAsia"/>
                <w:b/>
                <w:kern w:val="0"/>
              </w:rPr>
              <w:t>处）</w:t>
            </w:r>
            <w:r w:rsidRPr="00AF5212">
              <w:rPr>
                <w:rFonts w:hint="eastAsia"/>
                <w:b/>
                <w:kern w:val="0"/>
              </w:rPr>
              <w:t>[</w:t>
            </w:r>
            <w:r w:rsidRPr="00AF5212">
              <w:rPr>
                <w:rFonts w:hint="eastAsia"/>
                <w:b/>
                <w:kern w:val="0"/>
              </w:rPr>
              <w:t>单位：</w:t>
            </w:r>
            <w:r w:rsidRPr="00AF5212">
              <w:rPr>
                <w:rFonts w:hint="eastAsia"/>
                <w:b/>
                <w:kern w:val="0"/>
              </w:rPr>
              <w:t>dB</w:t>
            </w:r>
            <w:r w:rsidRPr="00AF5212">
              <w:rPr>
                <w:rFonts w:hint="eastAsia"/>
                <w:b/>
                <w:kern w:val="0"/>
              </w:rPr>
              <w:t>（</w:t>
            </w:r>
            <w:r w:rsidRPr="00AF5212">
              <w:rPr>
                <w:rFonts w:hint="eastAsia"/>
                <w:b/>
                <w:kern w:val="0"/>
              </w:rPr>
              <w:t>A</w:t>
            </w:r>
            <w:r w:rsidRPr="00AF5212">
              <w:rPr>
                <w:rFonts w:hint="eastAsia"/>
                <w:b/>
                <w:kern w:val="0"/>
              </w:rPr>
              <w:t>）</w:t>
            </w:r>
            <w:r w:rsidRPr="00AF5212">
              <w:rPr>
                <w:rFonts w:hint="eastAsia"/>
                <w:b/>
                <w:kern w:val="0"/>
              </w:rPr>
              <w:t>]</w:t>
            </w:r>
          </w:p>
          <w:tbl>
            <w:tblPr>
              <w:tblW w:w="7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792"/>
              <w:gridCol w:w="1792"/>
              <w:gridCol w:w="1792"/>
            </w:tblGrid>
            <w:tr w:rsidR="00AF5212" w:rsidRPr="00AF5212" w14:paraId="6604FFD0" w14:textId="77777777" w:rsidTr="00650ED2">
              <w:trPr>
                <w:cantSplit/>
                <w:trHeight w:val="56"/>
                <w:jc w:val="center"/>
              </w:trPr>
              <w:tc>
                <w:tcPr>
                  <w:tcW w:w="2552" w:type="dxa"/>
                  <w:vAlign w:val="center"/>
                </w:tcPr>
                <w:p w14:paraId="24BF00F0" w14:textId="77777777" w:rsidR="00650ED2" w:rsidRPr="00AF5212" w:rsidRDefault="00650ED2" w:rsidP="00650ED2">
                  <w:pPr>
                    <w:adjustRightInd w:val="0"/>
                    <w:snapToGrid w:val="0"/>
                    <w:jc w:val="center"/>
                    <w:rPr>
                      <w:szCs w:val="21"/>
                    </w:rPr>
                  </w:pPr>
                  <w:r w:rsidRPr="00AF5212">
                    <w:rPr>
                      <w:rFonts w:hint="eastAsia"/>
                      <w:szCs w:val="21"/>
                    </w:rPr>
                    <w:t>项目</w:t>
                  </w:r>
                </w:p>
              </w:tc>
              <w:tc>
                <w:tcPr>
                  <w:tcW w:w="1792" w:type="dxa"/>
                  <w:vAlign w:val="center"/>
                </w:tcPr>
                <w:p w14:paraId="4E93CDBB" w14:textId="77777777" w:rsidR="00650ED2" w:rsidRPr="00AF5212" w:rsidRDefault="00650ED2" w:rsidP="00650ED2">
                  <w:pPr>
                    <w:adjustRightInd w:val="0"/>
                    <w:snapToGrid w:val="0"/>
                    <w:jc w:val="center"/>
                    <w:rPr>
                      <w:szCs w:val="21"/>
                    </w:rPr>
                  </w:pPr>
                  <w:r w:rsidRPr="00AF5212">
                    <w:rPr>
                      <w:rFonts w:hint="eastAsia"/>
                      <w:szCs w:val="21"/>
                    </w:rPr>
                    <w:t>大型车</w:t>
                  </w:r>
                </w:p>
              </w:tc>
              <w:tc>
                <w:tcPr>
                  <w:tcW w:w="1792" w:type="dxa"/>
                  <w:vAlign w:val="center"/>
                </w:tcPr>
                <w:p w14:paraId="174850E8" w14:textId="77777777" w:rsidR="00650ED2" w:rsidRPr="00AF5212" w:rsidRDefault="00650ED2" w:rsidP="00650ED2">
                  <w:pPr>
                    <w:adjustRightInd w:val="0"/>
                    <w:snapToGrid w:val="0"/>
                    <w:jc w:val="center"/>
                    <w:rPr>
                      <w:szCs w:val="21"/>
                    </w:rPr>
                  </w:pPr>
                  <w:r w:rsidRPr="00AF5212">
                    <w:rPr>
                      <w:rFonts w:hint="eastAsia"/>
                      <w:szCs w:val="21"/>
                    </w:rPr>
                    <w:t>中型车</w:t>
                  </w:r>
                </w:p>
              </w:tc>
              <w:tc>
                <w:tcPr>
                  <w:tcW w:w="1792" w:type="dxa"/>
                  <w:vAlign w:val="center"/>
                </w:tcPr>
                <w:p w14:paraId="4C54A32E" w14:textId="77777777" w:rsidR="00650ED2" w:rsidRPr="00AF5212" w:rsidRDefault="00650ED2" w:rsidP="00650ED2">
                  <w:pPr>
                    <w:adjustRightInd w:val="0"/>
                    <w:snapToGrid w:val="0"/>
                    <w:jc w:val="center"/>
                    <w:rPr>
                      <w:szCs w:val="21"/>
                    </w:rPr>
                  </w:pPr>
                  <w:r w:rsidRPr="00AF5212">
                    <w:rPr>
                      <w:rFonts w:hint="eastAsia"/>
                      <w:szCs w:val="21"/>
                    </w:rPr>
                    <w:t>小型车</w:t>
                  </w:r>
                </w:p>
              </w:tc>
            </w:tr>
            <w:tr w:rsidR="00AF5212" w:rsidRPr="00AF5212" w14:paraId="65D6A2B8" w14:textId="77777777" w:rsidTr="00650ED2">
              <w:trPr>
                <w:cantSplit/>
                <w:trHeight w:val="70"/>
                <w:jc w:val="center"/>
              </w:trPr>
              <w:tc>
                <w:tcPr>
                  <w:tcW w:w="2552" w:type="dxa"/>
                  <w:vAlign w:val="center"/>
                </w:tcPr>
                <w:p w14:paraId="68D6C22D" w14:textId="77777777" w:rsidR="00650ED2" w:rsidRPr="00AF5212" w:rsidRDefault="00650ED2" w:rsidP="00650ED2">
                  <w:pPr>
                    <w:adjustRightInd w:val="0"/>
                    <w:snapToGrid w:val="0"/>
                    <w:jc w:val="center"/>
                    <w:rPr>
                      <w:szCs w:val="21"/>
                    </w:rPr>
                  </w:pPr>
                  <w:r w:rsidRPr="00AF5212">
                    <w:rPr>
                      <w:rFonts w:hint="eastAsia"/>
                      <w:szCs w:val="21"/>
                    </w:rPr>
                    <w:t>平均</w:t>
                  </w:r>
                  <w:r w:rsidRPr="00AF5212">
                    <w:rPr>
                      <w:szCs w:val="21"/>
                    </w:rPr>
                    <w:t>辐射声级</w:t>
                  </w:r>
                </w:p>
              </w:tc>
              <w:tc>
                <w:tcPr>
                  <w:tcW w:w="1792" w:type="dxa"/>
                  <w:vAlign w:val="center"/>
                </w:tcPr>
                <w:p w14:paraId="11E41C9B" w14:textId="77777777" w:rsidR="00650ED2" w:rsidRPr="00AF5212" w:rsidRDefault="00650ED2" w:rsidP="00650ED2">
                  <w:pPr>
                    <w:adjustRightInd w:val="0"/>
                    <w:snapToGrid w:val="0"/>
                    <w:jc w:val="center"/>
                    <w:rPr>
                      <w:szCs w:val="21"/>
                    </w:rPr>
                  </w:pPr>
                  <w:r w:rsidRPr="00AF5212">
                    <w:rPr>
                      <w:szCs w:val="21"/>
                    </w:rPr>
                    <w:t>80.2</w:t>
                  </w:r>
                </w:p>
              </w:tc>
              <w:tc>
                <w:tcPr>
                  <w:tcW w:w="1792" w:type="dxa"/>
                  <w:vAlign w:val="center"/>
                </w:tcPr>
                <w:p w14:paraId="772A1B21" w14:textId="77777777" w:rsidR="00650ED2" w:rsidRPr="00AF5212" w:rsidRDefault="00650ED2" w:rsidP="00650ED2">
                  <w:pPr>
                    <w:adjustRightInd w:val="0"/>
                    <w:snapToGrid w:val="0"/>
                    <w:jc w:val="center"/>
                    <w:rPr>
                      <w:szCs w:val="21"/>
                    </w:rPr>
                  </w:pPr>
                  <w:r w:rsidRPr="00AF5212">
                    <w:rPr>
                      <w:szCs w:val="21"/>
                    </w:rPr>
                    <w:t>73.7</w:t>
                  </w:r>
                </w:p>
              </w:tc>
              <w:tc>
                <w:tcPr>
                  <w:tcW w:w="1792" w:type="dxa"/>
                  <w:vAlign w:val="center"/>
                </w:tcPr>
                <w:p w14:paraId="255FC35E" w14:textId="77777777" w:rsidR="00650ED2" w:rsidRPr="00AF5212" w:rsidRDefault="00650ED2" w:rsidP="00650ED2">
                  <w:pPr>
                    <w:adjustRightInd w:val="0"/>
                    <w:snapToGrid w:val="0"/>
                    <w:jc w:val="center"/>
                    <w:rPr>
                      <w:szCs w:val="21"/>
                    </w:rPr>
                  </w:pPr>
                  <w:r w:rsidRPr="00AF5212">
                    <w:rPr>
                      <w:szCs w:val="21"/>
                    </w:rPr>
                    <w:t>68.2</w:t>
                  </w:r>
                </w:p>
              </w:tc>
            </w:tr>
          </w:tbl>
          <w:p w14:paraId="762D682C" w14:textId="77777777" w:rsidR="00650ED2" w:rsidRPr="00AF5212" w:rsidRDefault="00650ED2" w:rsidP="00650ED2">
            <w:pPr>
              <w:adjustRightInd w:val="0"/>
              <w:snapToGrid w:val="0"/>
              <w:spacing w:line="353" w:lineRule="auto"/>
              <w:rPr>
                <w:b/>
                <w:bCs/>
                <w:sz w:val="24"/>
              </w:rPr>
            </w:pPr>
            <w:r w:rsidRPr="00AF5212">
              <w:rPr>
                <w:rFonts w:hint="eastAsia"/>
                <w:b/>
                <w:bCs/>
                <w:sz w:val="24"/>
              </w:rPr>
              <w:t>5.3.4</w:t>
            </w:r>
            <w:r w:rsidRPr="00AF5212">
              <w:rPr>
                <w:rFonts w:hint="eastAsia"/>
                <w:b/>
                <w:bCs/>
                <w:sz w:val="24"/>
              </w:rPr>
              <w:t>固体废物</w:t>
            </w:r>
          </w:p>
          <w:p w14:paraId="47025F70" w14:textId="77777777" w:rsidR="00650ED2" w:rsidRPr="00AF5212" w:rsidRDefault="00650ED2" w:rsidP="00650ED2">
            <w:pPr>
              <w:adjustRightInd w:val="0"/>
              <w:snapToGrid w:val="0"/>
              <w:spacing w:line="353" w:lineRule="auto"/>
              <w:ind w:firstLineChars="200" w:firstLine="480"/>
              <w:rPr>
                <w:bCs/>
                <w:sz w:val="24"/>
              </w:rPr>
            </w:pPr>
            <w:r w:rsidRPr="00AF5212">
              <w:rPr>
                <w:rFonts w:hint="eastAsia"/>
                <w:bCs/>
                <w:sz w:val="24"/>
              </w:rPr>
              <w:t>本项目营运期固废主要为沿途行人丢弃的一般生活垃圾。</w:t>
            </w:r>
          </w:p>
          <w:p w14:paraId="4114247A" w14:textId="77777777" w:rsidR="00650ED2" w:rsidRPr="00AF5212" w:rsidRDefault="00650ED2" w:rsidP="00650ED2">
            <w:pPr>
              <w:adjustRightInd w:val="0"/>
              <w:snapToGrid w:val="0"/>
              <w:spacing w:line="353" w:lineRule="auto"/>
              <w:rPr>
                <w:b/>
                <w:bCs/>
                <w:sz w:val="24"/>
              </w:rPr>
            </w:pPr>
            <w:r w:rsidRPr="00AF5212">
              <w:rPr>
                <w:rFonts w:hint="eastAsia"/>
                <w:b/>
                <w:bCs/>
                <w:sz w:val="24"/>
              </w:rPr>
              <w:t>5.3.5</w:t>
            </w:r>
            <w:r w:rsidRPr="00AF5212">
              <w:rPr>
                <w:rFonts w:hint="eastAsia"/>
                <w:b/>
                <w:bCs/>
                <w:sz w:val="24"/>
              </w:rPr>
              <w:t>环境风险</w:t>
            </w:r>
          </w:p>
          <w:p w14:paraId="0F4BFF64" w14:textId="3CC83F87" w:rsidR="005A67F6" w:rsidRPr="00AF5212" w:rsidRDefault="00650ED2" w:rsidP="00650ED2">
            <w:pPr>
              <w:adjustRightInd w:val="0"/>
              <w:snapToGrid w:val="0"/>
              <w:spacing w:line="360" w:lineRule="auto"/>
              <w:ind w:firstLineChars="200" w:firstLine="480"/>
              <w:outlineLvl w:val="1"/>
              <w:rPr>
                <w:sz w:val="24"/>
              </w:rPr>
            </w:pPr>
            <w:r w:rsidRPr="00AF5212">
              <w:rPr>
                <w:rFonts w:hint="eastAsia"/>
                <w:bCs/>
                <w:sz w:val="24"/>
              </w:rPr>
              <w:t>本项目营运期便捷的交通条件将吸引各类运输车辆，主要车辆为大车和小车、客车、小轿车和摩托车、一般运输车等，届时车流量增大，交通密度高，加上受自然或人为等不确定因素的影响，存在意外发生突发性交通运输事故风险。</w:t>
            </w:r>
          </w:p>
          <w:p w14:paraId="14D7F733" w14:textId="77777777" w:rsidR="00AC74EB" w:rsidRPr="00AF5212" w:rsidRDefault="00AC74EB" w:rsidP="00650ED2">
            <w:pPr>
              <w:adjustRightInd w:val="0"/>
              <w:snapToGrid w:val="0"/>
              <w:ind w:firstLineChars="200" w:firstLine="420"/>
            </w:pPr>
          </w:p>
          <w:p w14:paraId="3C331BEC" w14:textId="77777777" w:rsidR="00F55758" w:rsidRPr="00AF5212" w:rsidRDefault="00F55758" w:rsidP="00650ED2">
            <w:pPr>
              <w:adjustRightInd w:val="0"/>
              <w:snapToGrid w:val="0"/>
              <w:ind w:firstLineChars="200" w:firstLine="420"/>
            </w:pPr>
          </w:p>
          <w:p w14:paraId="0FC2EFA6" w14:textId="77777777" w:rsidR="00F55758" w:rsidRPr="00AF5212" w:rsidRDefault="00F55758" w:rsidP="00650ED2">
            <w:pPr>
              <w:adjustRightInd w:val="0"/>
              <w:snapToGrid w:val="0"/>
              <w:ind w:firstLineChars="200" w:firstLine="420"/>
            </w:pPr>
          </w:p>
          <w:p w14:paraId="44706EA6" w14:textId="77777777" w:rsidR="00F55758" w:rsidRPr="00AF5212" w:rsidRDefault="00F55758" w:rsidP="00650ED2">
            <w:pPr>
              <w:adjustRightInd w:val="0"/>
              <w:snapToGrid w:val="0"/>
              <w:ind w:firstLineChars="200" w:firstLine="420"/>
            </w:pPr>
          </w:p>
          <w:p w14:paraId="2851AAC0" w14:textId="77777777" w:rsidR="00F55758" w:rsidRPr="00AF5212" w:rsidRDefault="00F55758" w:rsidP="00650ED2">
            <w:pPr>
              <w:adjustRightInd w:val="0"/>
              <w:snapToGrid w:val="0"/>
              <w:ind w:firstLineChars="200" w:firstLine="420"/>
            </w:pPr>
          </w:p>
          <w:p w14:paraId="6010566C" w14:textId="77777777" w:rsidR="00F55758" w:rsidRPr="00AF5212" w:rsidRDefault="00F55758" w:rsidP="00650ED2">
            <w:pPr>
              <w:adjustRightInd w:val="0"/>
              <w:snapToGrid w:val="0"/>
              <w:ind w:firstLineChars="200" w:firstLine="420"/>
            </w:pPr>
          </w:p>
          <w:p w14:paraId="6DD062CB" w14:textId="77777777" w:rsidR="00F55758" w:rsidRPr="00AF5212" w:rsidRDefault="00F55758" w:rsidP="00650ED2">
            <w:pPr>
              <w:adjustRightInd w:val="0"/>
              <w:snapToGrid w:val="0"/>
              <w:ind w:firstLineChars="200" w:firstLine="420"/>
            </w:pPr>
          </w:p>
          <w:p w14:paraId="6E6B05B9" w14:textId="77777777" w:rsidR="00F55758" w:rsidRPr="00AF5212" w:rsidRDefault="00F55758" w:rsidP="00650ED2">
            <w:pPr>
              <w:adjustRightInd w:val="0"/>
              <w:snapToGrid w:val="0"/>
              <w:ind w:firstLineChars="200" w:firstLine="420"/>
            </w:pPr>
          </w:p>
          <w:p w14:paraId="1AC76D57" w14:textId="77777777" w:rsidR="00F55758" w:rsidRPr="00AF5212" w:rsidRDefault="00F55758" w:rsidP="00650ED2">
            <w:pPr>
              <w:adjustRightInd w:val="0"/>
              <w:snapToGrid w:val="0"/>
              <w:ind w:firstLineChars="200" w:firstLine="420"/>
            </w:pPr>
          </w:p>
          <w:p w14:paraId="6FBA6211" w14:textId="77777777" w:rsidR="00F55758" w:rsidRPr="00AF5212" w:rsidRDefault="00F55758" w:rsidP="00650ED2">
            <w:pPr>
              <w:adjustRightInd w:val="0"/>
              <w:snapToGrid w:val="0"/>
              <w:ind w:firstLineChars="200" w:firstLine="420"/>
            </w:pPr>
          </w:p>
          <w:p w14:paraId="5C51209B" w14:textId="77777777" w:rsidR="00F55758" w:rsidRPr="00AF5212" w:rsidRDefault="00F55758" w:rsidP="00650ED2">
            <w:pPr>
              <w:adjustRightInd w:val="0"/>
              <w:snapToGrid w:val="0"/>
              <w:ind w:firstLineChars="200" w:firstLine="420"/>
            </w:pPr>
          </w:p>
          <w:p w14:paraId="2F5CD2DF" w14:textId="77777777" w:rsidR="00F55758" w:rsidRPr="00AF5212" w:rsidRDefault="00F55758" w:rsidP="00650ED2">
            <w:pPr>
              <w:adjustRightInd w:val="0"/>
              <w:snapToGrid w:val="0"/>
              <w:ind w:firstLineChars="200" w:firstLine="420"/>
            </w:pPr>
          </w:p>
          <w:p w14:paraId="17127275" w14:textId="77777777" w:rsidR="00F55758" w:rsidRPr="00AF5212" w:rsidRDefault="00F55758" w:rsidP="00650ED2">
            <w:pPr>
              <w:adjustRightInd w:val="0"/>
              <w:snapToGrid w:val="0"/>
              <w:ind w:firstLineChars="200" w:firstLine="420"/>
            </w:pPr>
          </w:p>
          <w:p w14:paraId="39BDA3E2" w14:textId="77777777" w:rsidR="00F55758" w:rsidRPr="00AF5212" w:rsidRDefault="00F55758" w:rsidP="00650ED2">
            <w:pPr>
              <w:adjustRightInd w:val="0"/>
              <w:snapToGrid w:val="0"/>
              <w:ind w:firstLineChars="200" w:firstLine="420"/>
            </w:pPr>
          </w:p>
          <w:p w14:paraId="3B44E37A" w14:textId="77777777" w:rsidR="00F55758" w:rsidRPr="00AF5212" w:rsidRDefault="00F55758" w:rsidP="00650ED2">
            <w:pPr>
              <w:adjustRightInd w:val="0"/>
              <w:snapToGrid w:val="0"/>
              <w:ind w:firstLineChars="200" w:firstLine="420"/>
            </w:pPr>
          </w:p>
          <w:p w14:paraId="5CD79902" w14:textId="77777777" w:rsidR="00F55758" w:rsidRPr="00AF5212" w:rsidRDefault="00F55758" w:rsidP="00650ED2">
            <w:pPr>
              <w:adjustRightInd w:val="0"/>
              <w:snapToGrid w:val="0"/>
              <w:ind w:firstLineChars="200" w:firstLine="420"/>
            </w:pPr>
          </w:p>
          <w:p w14:paraId="5615CBD3" w14:textId="77777777" w:rsidR="00F55758" w:rsidRPr="00AF5212" w:rsidRDefault="00F55758" w:rsidP="00650ED2">
            <w:pPr>
              <w:adjustRightInd w:val="0"/>
              <w:snapToGrid w:val="0"/>
              <w:ind w:firstLineChars="200" w:firstLine="420"/>
            </w:pPr>
          </w:p>
          <w:p w14:paraId="658DADB8" w14:textId="77777777" w:rsidR="00775560" w:rsidRPr="00AF5212" w:rsidRDefault="00775560" w:rsidP="00650ED2">
            <w:pPr>
              <w:adjustRightInd w:val="0"/>
              <w:snapToGrid w:val="0"/>
              <w:ind w:firstLineChars="200" w:firstLine="420"/>
            </w:pPr>
          </w:p>
          <w:p w14:paraId="2AF2C84E" w14:textId="77777777" w:rsidR="003F1E11" w:rsidRPr="00AF5212" w:rsidRDefault="003F1E11" w:rsidP="00650ED2">
            <w:pPr>
              <w:adjustRightInd w:val="0"/>
              <w:snapToGrid w:val="0"/>
              <w:ind w:firstLineChars="200" w:firstLine="420"/>
            </w:pPr>
          </w:p>
          <w:p w14:paraId="074E4C5B" w14:textId="77777777" w:rsidR="00775560" w:rsidRPr="00AF5212" w:rsidRDefault="00775560" w:rsidP="00650ED2">
            <w:pPr>
              <w:adjustRightInd w:val="0"/>
              <w:snapToGrid w:val="0"/>
              <w:ind w:firstLineChars="200" w:firstLine="420"/>
            </w:pPr>
          </w:p>
          <w:p w14:paraId="1D393F49" w14:textId="77777777" w:rsidR="00F55758" w:rsidRPr="00AF5212" w:rsidRDefault="00F55758" w:rsidP="00650ED2">
            <w:pPr>
              <w:adjustRightInd w:val="0"/>
              <w:snapToGrid w:val="0"/>
              <w:ind w:firstLineChars="200" w:firstLine="420"/>
            </w:pPr>
          </w:p>
          <w:p w14:paraId="34767965" w14:textId="79EB9BDE" w:rsidR="00F55758" w:rsidRPr="00AF5212" w:rsidRDefault="00F55758" w:rsidP="00DF27CA">
            <w:pPr>
              <w:adjustRightInd w:val="0"/>
              <w:snapToGrid w:val="0"/>
            </w:pPr>
          </w:p>
        </w:tc>
      </w:tr>
    </w:tbl>
    <w:p w14:paraId="5B342761" w14:textId="77777777" w:rsidR="008038D0" w:rsidRPr="00AF5212" w:rsidRDefault="008038D0">
      <w:pPr>
        <w:rPr>
          <w:b/>
          <w:bCs/>
          <w:sz w:val="32"/>
          <w:szCs w:val="32"/>
        </w:rPr>
        <w:sectPr w:rsidR="008038D0" w:rsidRPr="00AF5212" w:rsidSect="00775560">
          <w:headerReference w:type="default" r:id="rId27"/>
          <w:footerReference w:type="default" r:id="rId28"/>
          <w:pgSz w:w="11906" w:h="16838"/>
          <w:pgMar w:top="1588" w:right="1588" w:bottom="1588" w:left="1588" w:header="1134" w:footer="1134" w:gutter="0"/>
          <w:cols w:space="720"/>
          <w:docGrid w:linePitch="312"/>
        </w:sectPr>
      </w:pPr>
      <w:bookmarkStart w:id="27" w:name="_Toc199814215"/>
      <w:bookmarkStart w:id="28" w:name="_Toc294082157"/>
      <w:bookmarkStart w:id="29" w:name="_Toc303260178"/>
      <w:bookmarkStart w:id="30" w:name="_Toc313019365"/>
      <w:bookmarkStart w:id="31" w:name="_Toc313019464"/>
    </w:p>
    <w:p w14:paraId="7AD798F0" w14:textId="77777777" w:rsidR="008038D0" w:rsidRPr="00AF5212" w:rsidRDefault="008038D0">
      <w:pPr>
        <w:spacing w:line="360" w:lineRule="auto"/>
        <w:outlineLvl w:val="0"/>
        <w:rPr>
          <w:b/>
          <w:bCs/>
          <w:sz w:val="32"/>
          <w:szCs w:val="32"/>
        </w:rPr>
      </w:pPr>
      <w:bookmarkStart w:id="32" w:name="_Toc9867878"/>
      <w:r w:rsidRPr="00AF5212">
        <w:rPr>
          <w:rFonts w:hint="eastAsia"/>
          <w:b/>
          <w:bCs/>
          <w:sz w:val="32"/>
          <w:szCs w:val="32"/>
        </w:rPr>
        <w:lastRenderedPageBreak/>
        <w:t>6</w:t>
      </w:r>
      <w:r w:rsidRPr="00AF5212">
        <w:rPr>
          <w:rFonts w:hint="eastAsia"/>
          <w:b/>
          <w:bCs/>
          <w:sz w:val="32"/>
          <w:szCs w:val="32"/>
        </w:rPr>
        <w:t>、</w:t>
      </w:r>
      <w:r w:rsidRPr="00AF5212">
        <w:rPr>
          <w:b/>
          <w:bCs/>
          <w:sz w:val="32"/>
          <w:szCs w:val="32"/>
        </w:rPr>
        <w:t>项目主要污染物产生及预计排放情况</w:t>
      </w:r>
      <w:bookmarkEnd w:id="27"/>
      <w:bookmarkEnd w:id="28"/>
      <w:bookmarkEnd w:id="29"/>
      <w:bookmarkEnd w:id="30"/>
      <w:bookmarkEnd w:id="31"/>
      <w:bookmarkEnd w:id="32"/>
    </w:p>
    <w:tbl>
      <w:tblPr>
        <w:tblW w:w="93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51"/>
        <w:gridCol w:w="567"/>
        <w:gridCol w:w="1559"/>
        <w:gridCol w:w="1843"/>
        <w:gridCol w:w="2268"/>
        <w:gridCol w:w="2139"/>
      </w:tblGrid>
      <w:tr w:rsidR="00AF5212" w:rsidRPr="00AF5212" w14:paraId="7C195890" w14:textId="77777777" w:rsidTr="00F01320">
        <w:trPr>
          <w:trHeight w:val="28"/>
          <w:jc w:val="center"/>
        </w:trPr>
        <w:tc>
          <w:tcPr>
            <w:tcW w:w="951" w:type="dxa"/>
            <w:tcBorders>
              <w:top w:val="single" w:sz="8" w:space="0" w:color="auto"/>
              <w:left w:val="single" w:sz="8" w:space="0" w:color="auto"/>
              <w:bottom w:val="single" w:sz="8" w:space="0" w:color="auto"/>
              <w:right w:val="single" w:sz="8" w:space="0" w:color="auto"/>
              <w:tl2br w:val="single" w:sz="8" w:space="0" w:color="auto"/>
            </w:tcBorders>
            <w:vAlign w:val="center"/>
          </w:tcPr>
          <w:p w14:paraId="580E1B31" w14:textId="77777777" w:rsidR="00570516" w:rsidRPr="00AF5212" w:rsidRDefault="00570516" w:rsidP="00A9373D">
            <w:pPr>
              <w:adjustRightInd w:val="0"/>
              <w:snapToGrid w:val="0"/>
              <w:jc w:val="right"/>
              <w:rPr>
                <w:b/>
                <w:sz w:val="24"/>
              </w:rPr>
            </w:pPr>
            <w:bookmarkStart w:id="33" w:name="_Toc199814216"/>
            <w:bookmarkStart w:id="34" w:name="_Toc294082158"/>
            <w:bookmarkStart w:id="35" w:name="_Toc303260179"/>
            <w:bookmarkStart w:id="36" w:name="_Toc313019366"/>
            <w:bookmarkStart w:id="37" w:name="_Toc313019465"/>
            <w:r w:rsidRPr="00AF5212">
              <w:rPr>
                <w:b/>
                <w:sz w:val="24"/>
              </w:rPr>
              <w:t>内容</w:t>
            </w:r>
          </w:p>
          <w:p w14:paraId="30360A9B" w14:textId="77777777" w:rsidR="00570516" w:rsidRPr="00AF5212" w:rsidRDefault="00570516" w:rsidP="00A9373D">
            <w:pPr>
              <w:adjustRightInd w:val="0"/>
              <w:snapToGrid w:val="0"/>
              <w:jc w:val="center"/>
              <w:rPr>
                <w:b/>
                <w:sz w:val="24"/>
              </w:rPr>
            </w:pPr>
          </w:p>
          <w:p w14:paraId="2441B40D" w14:textId="77777777" w:rsidR="00570516" w:rsidRPr="00AF5212" w:rsidRDefault="00570516" w:rsidP="00A9373D">
            <w:pPr>
              <w:adjustRightInd w:val="0"/>
              <w:snapToGrid w:val="0"/>
              <w:jc w:val="left"/>
              <w:rPr>
                <w:b/>
                <w:sz w:val="24"/>
              </w:rPr>
            </w:pPr>
            <w:r w:rsidRPr="00AF5212">
              <w:rPr>
                <w:b/>
                <w:sz w:val="24"/>
              </w:rPr>
              <w:t>类型</w:t>
            </w:r>
          </w:p>
        </w:tc>
        <w:tc>
          <w:tcPr>
            <w:tcW w:w="2126" w:type="dxa"/>
            <w:gridSpan w:val="2"/>
            <w:tcBorders>
              <w:top w:val="single" w:sz="8" w:space="0" w:color="auto"/>
              <w:left w:val="single" w:sz="8" w:space="0" w:color="auto"/>
              <w:bottom w:val="single" w:sz="8" w:space="0" w:color="auto"/>
              <w:right w:val="single" w:sz="8" w:space="0" w:color="auto"/>
              <w:tl2br w:val="nil"/>
            </w:tcBorders>
            <w:vAlign w:val="center"/>
          </w:tcPr>
          <w:p w14:paraId="07A5251A" w14:textId="77777777" w:rsidR="00570516" w:rsidRPr="00AF5212" w:rsidRDefault="00570516" w:rsidP="00A9373D">
            <w:pPr>
              <w:adjustRightInd w:val="0"/>
              <w:snapToGrid w:val="0"/>
              <w:jc w:val="center"/>
              <w:rPr>
                <w:b/>
                <w:sz w:val="24"/>
              </w:rPr>
            </w:pPr>
            <w:r w:rsidRPr="00AF5212">
              <w:rPr>
                <w:b/>
                <w:sz w:val="24"/>
              </w:rPr>
              <w:t>排放源</w:t>
            </w:r>
          </w:p>
        </w:tc>
        <w:tc>
          <w:tcPr>
            <w:tcW w:w="1843" w:type="dxa"/>
            <w:tcBorders>
              <w:top w:val="single" w:sz="8" w:space="0" w:color="auto"/>
              <w:left w:val="single" w:sz="8" w:space="0" w:color="auto"/>
              <w:bottom w:val="single" w:sz="8" w:space="0" w:color="auto"/>
              <w:right w:val="single" w:sz="8" w:space="0" w:color="auto"/>
              <w:tl2br w:val="nil"/>
            </w:tcBorders>
            <w:vAlign w:val="center"/>
          </w:tcPr>
          <w:p w14:paraId="658D09C5" w14:textId="77777777" w:rsidR="00570516" w:rsidRPr="00AF5212" w:rsidRDefault="00570516" w:rsidP="00A9373D">
            <w:pPr>
              <w:adjustRightInd w:val="0"/>
              <w:snapToGrid w:val="0"/>
              <w:jc w:val="center"/>
              <w:rPr>
                <w:b/>
                <w:sz w:val="24"/>
              </w:rPr>
            </w:pPr>
            <w:r w:rsidRPr="00AF5212">
              <w:rPr>
                <w:b/>
                <w:sz w:val="24"/>
              </w:rPr>
              <w:t>污染物</w:t>
            </w:r>
          </w:p>
          <w:p w14:paraId="6EBCB4AA" w14:textId="77777777" w:rsidR="00570516" w:rsidRPr="00AF5212" w:rsidRDefault="00570516" w:rsidP="00A9373D">
            <w:pPr>
              <w:adjustRightInd w:val="0"/>
              <w:snapToGrid w:val="0"/>
              <w:jc w:val="center"/>
              <w:rPr>
                <w:b/>
                <w:sz w:val="24"/>
              </w:rPr>
            </w:pPr>
            <w:r w:rsidRPr="00AF5212">
              <w:rPr>
                <w:b/>
                <w:sz w:val="24"/>
              </w:rPr>
              <w:t>名称</w:t>
            </w:r>
          </w:p>
        </w:tc>
        <w:tc>
          <w:tcPr>
            <w:tcW w:w="2268" w:type="dxa"/>
            <w:tcBorders>
              <w:top w:val="single" w:sz="8" w:space="0" w:color="auto"/>
              <w:left w:val="single" w:sz="8" w:space="0" w:color="auto"/>
              <w:bottom w:val="single" w:sz="8" w:space="0" w:color="auto"/>
              <w:right w:val="single" w:sz="8" w:space="0" w:color="auto"/>
              <w:tl2br w:val="nil"/>
            </w:tcBorders>
            <w:vAlign w:val="center"/>
          </w:tcPr>
          <w:p w14:paraId="586BBF63" w14:textId="77777777" w:rsidR="00570516" w:rsidRPr="00AF5212" w:rsidRDefault="00570516" w:rsidP="00A9373D">
            <w:pPr>
              <w:pStyle w:val="17"/>
              <w:adjustRightInd w:val="0"/>
              <w:snapToGrid w:val="0"/>
              <w:jc w:val="center"/>
              <w:rPr>
                <w:b/>
                <w:sz w:val="24"/>
              </w:rPr>
            </w:pPr>
            <w:r w:rsidRPr="00AF5212">
              <w:rPr>
                <w:b/>
                <w:sz w:val="24"/>
              </w:rPr>
              <w:t>处理前产生浓度及产生量</w:t>
            </w:r>
          </w:p>
        </w:tc>
        <w:tc>
          <w:tcPr>
            <w:tcW w:w="2139" w:type="dxa"/>
            <w:tcBorders>
              <w:top w:val="single" w:sz="8" w:space="0" w:color="auto"/>
              <w:left w:val="single" w:sz="8" w:space="0" w:color="auto"/>
              <w:bottom w:val="single" w:sz="8" w:space="0" w:color="auto"/>
              <w:right w:val="single" w:sz="8" w:space="0" w:color="auto"/>
              <w:tl2br w:val="nil"/>
            </w:tcBorders>
            <w:vAlign w:val="center"/>
          </w:tcPr>
          <w:p w14:paraId="389A2CE1" w14:textId="77777777" w:rsidR="00570516" w:rsidRPr="00AF5212" w:rsidRDefault="00570516" w:rsidP="00A9373D">
            <w:pPr>
              <w:adjustRightInd w:val="0"/>
              <w:snapToGrid w:val="0"/>
              <w:jc w:val="center"/>
              <w:rPr>
                <w:b/>
                <w:sz w:val="24"/>
              </w:rPr>
            </w:pPr>
            <w:r w:rsidRPr="00AF5212">
              <w:rPr>
                <w:b/>
                <w:sz w:val="24"/>
              </w:rPr>
              <w:t>排放浓度及</w:t>
            </w:r>
          </w:p>
          <w:p w14:paraId="0DB88D81" w14:textId="77777777" w:rsidR="00570516" w:rsidRPr="00AF5212" w:rsidRDefault="00570516" w:rsidP="00A9373D">
            <w:pPr>
              <w:adjustRightInd w:val="0"/>
              <w:snapToGrid w:val="0"/>
              <w:jc w:val="center"/>
              <w:rPr>
                <w:b/>
                <w:sz w:val="24"/>
              </w:rPr>
            </w:pPr>
            <w:r w:rsidRPr="00AF5212">
              <w:rPr>
                <w:b/>
                <w:sz w:val="24"/>
              </w:rPr>
              <w:t>排放量</w:t>
            </w:r>
          </w:p>
        </w:tc>
      </w:tr>
      <w:tr w:rsidR="00AF5212" w:rsidRPr="00AF5212" w14:paraId="5948A013" w14:textId="77777777" w:rsidTr="00F01320">
        <w:trPr>
          <w:trHeight w:val="43"/>
          <w:jc w:val="center"/>
        </w:trPr>
        <w:tc>
          <w:tcPr>
            <w:tcW w:w="951" w:type="dxa"/>
            <w:vMerge w:val="restart"/>
            <w:tcBorders>
              <w:top w:val="single" w:sz="8" w:space="0" w:color="auto"/>
              <w:left w:val="single" w:sz="8" w:space="0" w:color="auto"/>
              <w:bottom w:val="single" w:sz="8" w:space="0" w:color="auto"/>
              <w:right w:val="single" w:sz="8" w:space="0" w:color="auto"/>
            </w:tcBorders>
            <w:vAlign w:val="center"/>
          </w:tcPr>
          <w:p w14:paraId="7367902F" w14:textId="77777777" w:rsidR="00570516" w:rsidRPr="00AF5212" w:rsidRDefault="00570516" w:rsidP="00A9373D">
            <w:pPr>
              <w:adjustRightInd w:val="0"/>
              <w:snapToGrid w:val="0"/>
              <w:jc w:val="center"/>
              <w:rPr>
                <w:b/>
                <w:sz w:val="24"/>
              </w:rPr>
            </w:pPr>
            <w:r w:rsidRPr="00AF5212">
              <w:rPr>
                <w:rFonts w:hint="eastAsia"/>
                <w:b/>
                <w:sz w:val="24"/>
              </w:rPr>
              <w:t>大气污染物</w:t>
            </w:r>
          </w:p>
        </w:tc>
        <w:tc>
          <w:tcPr>
            <w:tcW w:w="567" w:type="dxa"/>
            <w:vMerge w:val="restart"/>
            <w:tcBorders>
              <w:top w:val="single" w:sz="8" w:space="0" w:color="auto"/>
              <w:left w:val="single" w:sz="8" w:space="0" w:color="auto"/>
              <w:bottom w:val="single" w:sz="8" w:space="0" w:color="auto"/>
              <w:right w:val="single" w:sz="8" w:space="0" w:color="auto"/>
            </w:tcBorders>
            <w:vAlign w:val="center"/>
          </w:tcPr>
          <w:p w14:paraId="67134F49" w14:textId="77777777" w:rsidR="00570516" w:rsidRPr="00AF5212" w:rsidRDefault="00570516" w:rsidP="00A9373D">
            <w:pPr>
              <w:adjustRightInd w:val="0"/>
              <w:snapToGrid w:val="0"/>
              <w:jc w:val="center"/>
              <w:rPr>
                <w:szCs w:val="21"/>
              </w:rPr>
            </w:pPr>
            <w:r w:rsidRPr="00AF5212">
              <w:rPr>
                <w:rFonts w:hint="eastAsia"/>
                <w:szCs w:val="21"/>
              </w:rPr>
              <w:t>施工期</w:t>
            </w:r>
          </w:p>
        </w:tc>
        <w:tc>
          <w:tcPr>
            <w:tcW w:w="1559" w:type="dxa"/>
            <w:tcBorders>
              <w:top w:val="single" w:sz="8" w:space="0" w:color="auto"/>
              <w:left w:val="single" w:sz="8" w:space="0" w:color="auto"/>
              <w:bottom w:val="single" w:sz="8" w:space="0" w:color="auto"/>
              <w:right w:val="single" w:sz="8" w:space="0" w:color="auto"/>
            </w:tcBorders>
            <w:vAlign w:val="center"/>
          </w:tcPr>
          <w:p w14:paraId="6AD5993B" w14:textId="77777777" w:rsidR="00570516" w:rsidRPr="00AF5212" w:rsidRDefault="00570516" w:rsidP="00A9373D">
            <w:pPr>
              <w:pStyle w:val="afff1"/>
              <w:adjustRightInd w:val="0"/>
              <w:snapToGrid w:val="0"/>
              <w:rPr>
                <w:sz w:val="21"/>
                <w:szCs w:val="21"/>
              </w:rPr>
            </w:pPr>
            <w:r w:rsidRPr="00AF5212">
              <w:rPr>
                <w:rFonts w:hint="eastAsia"/>
                <w:sz w:val="21"/>
                <w:szCs w:val="21"/>
              </w:rPr>
              <w:t>施工扬尘</w:t>
            </w:r>
          </w:p>
        </w:tc>
        <w:tc>
          <w:tcPr>
            <w:tcW w:w="1843" w:type="dxa"/>
            <w:tcBorders>
              <w:top w:val="single" w:sz="8" w:space="0" w:color="auto"/>
              <w:left w:val="single" w:sz="8" w:space="0" w:color="auto"/>
              <w:bottom w:val="single" w:sz="8" w:space="0" w:color="auto"/>
              <w:right w:val="single" w:sz="8" w:space="0" w:color="auto"/>
            </w:tcBorders>
            <w:vAlign w:val="center"/>
          </w:tcPr>
          <w:p w14:paraId="1F6453FD" w14:textId="77777777" w:rsidR="00570516" w:rsidRPr="00AF5212" w:rsidRDefault="00570516" w:rsidP="00A9373D">
            <w:pPr>
              <w:pStyle w:val="afff1"/>
              <w:adjustRightInd w:val="0"/>
              <w:snapToGrid w:val="0"/>
              <w:rPr>
                <w:sz w:val="21"/>
                <w:szCs w:val="21"/>
              </w:rPr>
            </w:pPr>
            <w:r w:rsidRPr="00AF5212">
              <w:rPr>
                <w:rFonts w:hint="eastAsia"/>
                <w:sz w:val="21"/>
                <w:szCs w:val="21"/>
              </w:rPr>
              <w:t>TSP</w:t>
            </w:r>
          </w:p>
        </w:tc>
        <w:tc>
          <w:tcPr>
            <w:tcW w:w="2268" w:type="dxa"/>
            <w:tcBorders>
              <w:top w:val="single" w:sz="8" w:space="0" w:color="auto"/>
              <w:left w:val="single" w:sz="8" w:space="0" w:color="auto"/>
              <w:bottom w:val="single" w:sz="8" w:space="0" w:color="auto"/>
              <w:right w:val="single" w:sz="8" w:space="0" w:color="auto"/>
            </w:tcBorders>
            <w:vAlign w:val="center"/>
          </w:tcPr>
          <w:p w14:paraId="66F6C56F" w14:textId="77777777" w:rsidR="00570516" w:rsidRPr="00AF5212" w:rsidRDefault="00570516" w:rsidP="00A9373D">
            <w:pPr>
              <w:pStyle w:val="afff1"/>
              <w:adjustRightInd w:val="0"/>
              <w:snapToGrid w:val="0"/>
              <w:rPr>
                <w:sz w:val="21"/>
                <w:szCs w:val="21"/>
              </w:rPr>
            </w:pPr>
            <w:r w:rsidRPr="00AF5212">
              <w:rPr>
                <w:rFonts w:hint="eastAsia"/>
                <w:sz w:val="21"/>
                <w:szCs w:val="21"/>
              </w:rPr>
              <w:t>总量不确定</w:t>
            </w:r>
          </w:p>
        </w:tc>
        <w:tc>
          <w:tcPr>
            <w:tcW w:w="2139" w:type="dxa"/>
            <w:tcBorders>
              <w:top w:val="single" w:sz="8" w:space="0" w:color="auto"/>
              <w:left w:val="single" w:sz="8" w:space="0" w:color="auto"/>
              <w:bottom w:val="single" w:sz="8" w:space="0" w:color="auto"/>
              <w:right w:val="single" w:sz="8" w:space="0" w:color="auto"/>
            </w:tcBorders>
            <w:vAlign w:val="center"/>
          </w:tcPr>
          <w:p w14:paraId="240119D4" w14:textId="77777777" w:rsidR="00570516" w:rsidRPr="00AF5212" w:rsidRDefault="00570516" w:rsidP="00A9373D">
            <w:pPr>
              <w:widowControl/>
              <w:adjustRightInd w:val="0"/>
              <w:snapToGrid w:val="0"/>
              <w:jc w:val="center"/>
              <w:rPr>
                <w:szCs w:val="21"/>
              </w:rPr>
            </w:pPr>
            <w:r w:rsidRPr="00AF5212">
              <w:rPr>
                <w:rFonts w:hint="eastAsia"/>
                <w:szCs w:val="21"/>
              </w:rPr>
              <w:t>总量不确定</w:t>
            </w:r>
          </w:p>
        </w:tc>
      </w:tr>
      <w:tr w:rsidR="00AF5212" w:rsidRPr="00AF5212" w14:paraId="23039990" w14:textId="77777777" w:rsidTr="00F01320">
        <w:trPr>
          <w:trHeight w:val="43"/>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5231CC5F" w14:textId="77777777" w:rsidR="00570516" w:rsidRPr="00AF5212" w:rsidRDefault="00570516" w:rsidP="00A9373D">
            <w:pPr>
              <w:adjustRightInd w:val="0"/>
              <w:snapToGrid w:val="0"/>
              <w:jc w:val="center"/>
              <w:rPr>
                <w:b/>
                <w:sz w:val="24"/>
              </w:rPr>
            </w:pPr>
          </w:p>
        </w:tc>
        <w:tc>
          <w:tcPr>
            <w:tcW w:w="567" w:type="dxa"/>
            <w:vMerge/>
            <w:tcBorders>
              <w:top w:val="single" w:sz="8" w:space="0" w:color="auto"/>
              <w:left w:val="single" w:sz="8" w:space="0" w:color="auto"/>
              <w:bottom w:val="single" w:sz="8" w:space="0" w:color="auto"/>
              <w:right w:val="single" w:sz="8" w:space="0" w:color="auto"/>
            </w:tcBorders>
            <w:vAlign w:val="center"/>
          </w:tcPr>
          <w:p w14:paraId="5B7A3FB0" w14:textId="77777777" w:rsidR="00570516" w:rsidRPr="00AF5212" w:rsidRDefault="00570516" w:rsidP="00A9373D">
            <w:pPr>
              <w:widowControl/>
              <w:adjustRightInd w:val="0"/>
              <w:snapToGrid w:val="0"/>
              <w:jc w:val="center"/>
              <w:rPr>
                <w:szCs w:val="21"/>
              </w:rPr>
            </w:pPr>
          </w:p>
        </w:tc>
        <w:tc>
          <w:tcPr>
            <w:tcW w:w="1559" w:type="dxa"/>
            <w:tcBorders>
              <w:top w:val="single" w:sz="8" w:space="0" w:color="auto"/>
              <w:left w:val="single" w:sz="8" w:space="0" w:color="auto"/>
              <w:bottom w:val="single" w:sz="8" w:space="0" w:color="auto"/>
              <w:right w:val="single" w:sz="8" w:space="0" w:color="auto"/>
            </w:tcBorders>
            <w:vAlign w:val="center"/>
          </w:tcPr>
          <w:p w14:paraId="7BEA2158" w14:textId="77777777" w:rsidR="00570516" w:rsidRPr="00AF5212" w:rsidRDefault="00570516" w:rsidP="00A9373D">
            <w:pPr>
              <w:pStyle w:val="afff1"/>
              <w:adjustRightInd w:val="0"/>
              <w:snapToGrid w:val="0"/>
              <w:rPr>
                <w:sz w:val="21"/>
                <w:szCs w:val="21"/>
              </w:rPr>
            </w:pPr>
            <w:r w:rsidRPr="00AF5212">
              <w:rPr>
                <w:rFonts w:hint="eastAsia"/>
                <w:sz w:val="21"/>
                <w:szCs w:val="21"/>
              </w:rPr>
              <w:t>运输车辆及施工机械燃油废气</w:t>
            </w:r>
          </w:p>
        </w:tc>
        <w:tc>
          <w:tcPr>
            <w:tcW w:w="1843" w:type="dxa"/>
            <w:tcBorders>
              <w:top w:val="single" w:sz="8" w:space="0" w:color="auto"/>
              <w:left w:val="single" w:sz="8" w:space="0" w:color="auto"/>
              <w:bottom w:val="single" w:sz="8" w:space="0" w:color="auto"/>
              <w:right w:val="single" w:sz="8" w:space="0" w:color="auto"/>
            </w:tcBorders>
            <w:vAlign w:val="center"/>
          </w:tcPr>
          <w:p w14:paraId="600E2813" w14:textId="1C71662C" w:rsidR="00570516" w:rsidRPr="00AF5212" w:rsidRDefault="00570516" w:rsidP="00A9373D">
            <w:pPr>
              <w:pStyle w:val="afff1"/>
              <w:adjustRightInd w:val="0"/>
              <w:snapToGrid w:val="0"/>
              <w:rPr>
                <w:sz w:val="21"/>
                <w:szCs w:val="21"/>
              </w:rPr>
            </w:pPr>
            <w:r w:rsidRPr="00AF5212">
              <w:rPr>
                <w:rFonts w:hint="eastAsia"/>
                <w:sz w:val="21"/>
                <w:szCs w:val="21"/>
              </w:rPr>
              <w:t>CO</w:t>
            </w:r>
            <w:r w:rsidRPr="00AF5212">
              <w:rPr>
                <w:rFonts w:hint="eastAsia"/>
                <w:sz w:val="21"/>
                <w:szCs w:val="21"/>
              </w:rPr>
              <w:t>、</w:t>
            </w:r>
            <w:r w:rsidRPr="00AF5212">
              <w:rPr>
                <w:rFonts w:hint="eastAsia"/>
                <w:sz w:val="21"/>
                <w:szCs w:val="21"/>
              </w:rPr>
              <w:t>NO</w:t>
            </w:r>
            <w:r w:rsidRPr="00AF5212">
              <w:rPr>
                <w:rFonts w:hint="eastAsia"/>
                <w:sz w:val="21"/>
                <w:szCs w:val="21"/>
                <w:vertAlign w:val="subscript"/>
              </w:rPr>
              <w:t>X</w:t>
            </w:r>
            <w:r w:rsidRPr="00AF5212">
              <w:rPr>
                <w:rFonts w:hint="eastAsia"/>
                <w:sz w:val="21"/>
                <w:szCs w:val="21"/>
              </w:rPr>
              <w:t>、</w:t>
            </w:r>
            <w:r w:rsidRPr="00AF5212">
              <w:rPr>
                <w:rFonts w:hint="eastAsia"/>
                <w:sz w:val="21"/>
                <w:szCs w:val="21"/>
              </w:rPr>
              <w:t>NMHC</w:t>
            </w:r>
            <w:r w:rsidR="00642932" w:rsidRPr="00AF5212">
              <w:rPr>
                <w:rFonts w:hint="eastAsia"/>
                <w:sz w:val="21"/>
                <w:szCs w:val="21"/>
              </w:rPr>
              <w:t>等</w:t>
            </w:r>
          </w:p>
        </w:tc>
        <w:tc>
          <w:tcPr>
            <w:tcW w:w="2268" w:type="dxa"/>
            <w:tcBorders>
              <w:top w:val="single" w:sz="8" w:space="0" w:color="auto"/>
              <w:left w:val="single" w:sz="8" w:space="0" w:color="auto"/>
              <w:bottom w:val="single" w:sz="8" w:space="0" w:color="auto"/>
              <w:right w:val="single" w:sz="8" w:space="0" w:color="auto"/>
            </w:tcBorders>
            <w:vAlign w:val="center"/>
          </w:tcPr>
          <w:p w14:paraId="1A244B87" w14:textId="77777777" w:rsidR="00570516" w:rsidRPr="00AF5212" w:rsidRDefault="00570516" w:rsidP="00A9373D">
            <w:pPr>
              <w:pStyle w:val="afff1"/>
              <w:adjustRightInd w:val="0"/>
              <w:snapToGrid w:val="0"/>
              <w:rPr>
                <w:sz w:val="21"/>
                <w:szCs w:val="21"/>
              </w:rPr>
            </w:pPr>
            <w:r w:rsidRPr="00AF5212">
              <w:rPr>
                <w:rFonts w:hint="eastAsia"/>
                <w:sz w:val="21"/>
                <w:szCs w:val="21"/>
              </w:rPr>
              <w:t>总量不确定</w:t>
            </w:r>
          </w:p>
        </w:tc>
        <w:tc>
          <w:tcPr>
            <w:tcW w:w="2139" w:type="dxa"/>
            <w:tcBorders>
              <w:top w:val="single" w:sz="8" w:space="0" w:color="auto"/>
              <w:left w:val="single" w:sz="8" w:space="0" w:color="auto"/>
              <w:bottom w:val="single" w:sz="8" w:space="0" w:color="auto"/>
              <w:right w:val="single" w:sz="8" w:space="0" w:color="auto"/>
            </w:tcBorders>
            <w:vAlign w:val="center"/>
          </w:tcPr>
          <w:p w14:paraId="7D723FB9" w14:textId="77777777" w:rsidR="00570516" w:rsidRPr="00AF5212" w:rsidRDefault="00570516" w:rsidP="00A9373D">
            <w:pPr>
              <w:pStyle w:val="afff1"/>
              <w:adjustRightInd w:val="0"/>
              <w:snapToGrid w:val="0"/>
              <w:rPr>
                <w:sz w:val="21"/>
                <w:szCs w:val="21"/>
              </w:rPr>
            </w:pPr>
            <w:r w:rsidRPr="00AF5212">
              <w:rPr>
                <w:rFonts w:hint="eastAsia"/>
                <w:sz w:val="21"/>
                <w:szCs w:val="21"/>
              </w:rPr>
              <w:t>总量不确定</w:t>
            </w:r>
          </w:p>
        </w:tc>
      </w:tr>
      <w:tr w:rsidR="00AF5212" w:rsidRPr="00AF5212" w14:paraId="32C17E19" w14:textId="77777777" w:rsidTr="00F01320">
        <w:trPr>
          <w:trHeight w:val="778"/>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5C26FECE" w14:textId="77777777" w:rsidR="00570516" w:rsidRPr="00AF5212" w:rsidRDefault="00570516" w:rsidP="00A9373D">
            <w:pPr>
              <w:adjustRightInd w:val="0"/>
              <w:snapToGrid w:val="0"/>
              <w:jc w:val="center"/>
              <w:rPr>
                <w:b/>
                <w:sz w:val="24"/>
              </w:rPr>
            </w:pPr>
          </w:p>
        </w:tc>
        <w:tc>
          <w:tcPr>
            <w:tcW w:w="567" w:type="dxa"/>
            <w:vMerge/>
            <w:tcBorders>
              <w:top w:val="single" w:sz="8" w:space="0" w:color="auto"/>
              <w:left w:val="single" w:sz="8" w:space="0" w:color="auto"/>
              <w:bottom w:val="single" w:sz="8" w:space="0" w:color="auto"/>
              <w:right w:val="single" w:sz="8" w:space="0" w:color="auto"/>
            </w:tcBorders>
            <w:vAlign w:val="center"/>
          </w:tcPr>
          <w:p w14:paraId="5F0A0857" w14:textId="77777777" w:rsidR="00570516" w:rsidRPr="00AF5212" w:rsidRDefault="00570516" w:rsidP="00A9373D">
            <w:pPr>
              <w:widowControl/>
              <w:adjustRightInd w:val="0"/>
              <w:snapToGrid w:val="0"/>
              <w:jc w:val="center"/>
              <w:rPr>
                <w:szCs w:val="21"/>
              </w:rPr>
            </w:pPr>
          </w:p>
        </w:tc>
        <w:tc>
          <w:tcPr>
            <w:tcW w:w="1559" w:type="dxa"/>
            <w:tcBorders>
              <w:top w:val="single" w:sz="8" w:space="0" w:color="auto"/>
              <w:left w:val="single" w:sz="8" w:space="0" w:color="auto"/>
              <w:bottom w:val="single" w:sz="8" w:space="0" w:color="auto"/>
              <w:right w:val="single" w:sz="8" w:space="0" w:color="auto"/>
            </w:tcBorders>
            <w:vAlign w:val="center"/>
          </w:tcPr>
          <w:p w14:paraId="1EEED3D7" w14:textId="77777777" w:rsidR="00570516" w:rsidRPr="00AF5212" w:rsidRDefault="00570516" w:rsidP="00A9373D">
            <w:pPr>
              <w:pStyle w:val="afff1"/>
              <w:adjustRightInd w:val="0"/>
              <w:snapToGrid w:val="0"/>
              <w:rPr>
                <w:sz w:val="21"/>
                <w:szCs w:val="21"/>
              </w:rPr>
            </w:pPr>
            <w:r w:rsidRPr="00AF5212">
              <w:rPr>
                <w:rFonts w:hint="eastAsia"/>
                <w:sz w:val="21"/>
                <w:szCs w:val="21"/>
              </w:rPr>
              <w:t>沥青烟气</w:t>
            </w:r>
          </w:p>
        </w:tc>
        <w:tc>
          <w:tcPr>
            <w:tcW w:w="1843" w:type="dxa"/>
            <w:tcBorders>
              <w:top w:val="single" w:sz="8" w:space="0" w:color="auto"/>
              <w:left w:val="single" w:sz="8" w:space="0" w:color="auto"/>
              <w:bottom w:val="single" w:sz="8" w:space="0" w:color="auto"/>
              <w:right w:val="single" w:sz="8" w:space="0" w:color="auto"/>
            </w:tcBorders>
            <w:vAlign w:val="center"/>
          </w:tcPr>
          <w:p w14:paraId="4B41979A" w14:textId="77777777" w:rsidR="00570516" w:rsidRPr="00AF5212" w:rsidRDefault="00570516" w:rsidP="00A9373D">
            <w:pPr>
              <w:pStyle w:val="afff1"/>
              <w:adjustRightInd w:val="0"/>
              <w:snapToGrid w:val="0"/>
              <w:rPr>
                <w:sz w:val="21"/>
                <w:szCs w:val="21"/>
              </w:rPr>
            </w:pPr>
            <w:r w:rsidRPr="00AF5212">
              <w:rPr>
                <w:rFonts w:hint="eastAsia"/>
                <w:sz w:val="21"/>
                <w:szCs w:val="21"/>
              </w:rPr>
              <w:t>THC</w:t>
            </w:r>
            <w:r w:rsidRPr="00AF5212">
              <w:rPr>
                <w:rFonts w:hint="eastAsia"/>
                <w:sz w:val="21"/>
                <w:szCs w:val="21"/>
              </w:rPr>
              <w:t>、苯并</w:t>
            </w:r>
            <w:r w:rsidRPr="00AF5212">
              <w:rPr>
                <w:rFonts w:hint="eastAsia"/>
                <w:sz w:val="21"/>
                <w:szCs w:val="21"/>
              </w:rPr>
              <w:t>[a]</w:t>
            </w:r>
            <w:r w:rsidRPr="00AF5212">
              <w:rPr>
                <w:rFonts w:hint="eastAsia"/>
                <w:sz w:val="21"/>
                <w:szCs w:val="21"/>
              </w:rPr>
              <w:t>芘</w:t>
            </w:r>
          </w:p>
        </w:tc>
        <w:tc>
          <w:tcPr>
            <w:tcW w:w="2268" w:type="dxa"/>
            <w:tcBorders>
              <w:top w:val="single" w:sz="8" w:space="0" w:color="auto"/>
              <w:left w:val="single" w:sz="8" w:space="0" w:color="auto"/>
              <w:bottom w:val="single" w:sz="8" w:space="0" w:color="auto"/>
              <w:right w:val="single" w:sz="8" w:space="0" w:color="auto"/>
            </w:tcBorders>
            <w:vAlign w:val="center"/>
          </w:tcPr>
          <w:p w14:paraId="2E61C723" w14:textId="77777777" w:rsidR="00570516" w:rsidRPr="00AF5212" w:rsidRDefault="00570516" w:rsidP="00A9373D">
            <w:pPr>
              <w:pStyle w:val="afff1"/>
              <w:adjustRightInd w:val="0"/>
              <w:snapToGrid w:val="0"/>
              <w:rPr>
                <w:sz w:val="21"/>
                <w:szCs w:val="21"/>
              </w:rPr>
            </w:pPr>
            <w:r w:rsidRPr="00AF5212">
              <w:rPr>
                <w:rFonts w:hint="eastAsia"/>
                <w:sz w:val="21"/>
                <w:szCs w:val="21"/>
              </w:rPr>
              <w:t>总量不确定</w:t>
            </w:r>
          </w:p>
        </w:tc>
        <w:tc>
          <w:tcPr>
            <w:tcW w:w="2139" w:type="dxa"/>
            <w:tcBorders>
              <w:top w:val="single" w:sz="8" w:space="0" w:color="auto"/>
              <w:left w:val="single" w:sz="8" w:space="0" w:color="auto"/>
              <w:bottom w:val="single" w:sz="8" w:space="0" w:color="auto"/>
              <w:right w:val="single" w:sz="8" w:space="0" w:color="auto"/>
            </w:tcBorders>
            <w:vAlign w:val="center"/>
          </w:tcPr>
          <w:p w14:paraId="78215B89" w14:textId="77777777" w:rsidR="00570516" w:rsidRPr="00AF5212" w:rsidRDefault="00570516" w:rsidP="00A9373D">
            <w:pPr>
              <w:pStyle w:val="afff1"/>
              <w:adjustRightInd w:val="0"/>
              <w:snapToGrid w:val="0"/>
              <w:rPr>
                <w:sz w:val="21"/>
                <w:szCs w:val="21"/>
              </w:rPr>
            </w:pPr>
            <w:r w:rsidRPr="00AF5212">
              <w:rPr>
                <w:rFonts w:hint="eastAsia"/>
                <w:sz w:val="21"/>
                <w:szCs w:val="21"/>
              </w:rPr>
              <w:t>总量不确定</w:t>
            </w:r>
          </w:p>
        </w:tc>
      </w:tr>
      <w:tr w:rsidR="00AF5212" w:rsidRPr="00AF5212" w14:paraId="41A8E484" w14:textId="77777777" w:rsidTr="00F01320">
        <w:trPr>
          <w:trHeight w:val="43"/>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440F4B24" w14:textId="77777777" w:rsidR="00570516" w:rsidRPr="00AF5212" w:rsidRDefault="00570516" w:rsidP="00A9373D">
            <w:pPr>
              <w:adjustRightInd w:val="0"/>
              <w:snapToGrid w:val="0"/>
              <w:jc w:val="center"/>
              <w:rPr>
                <w:b/>
                <w:sz w:val="24"/>
              </w:rPr>
            </w:pPr>
          </w:p>
        </w:tc>
        <w:tc>
          <w:tcPr>
            <w:tcW w:w="567" w:type="dxa"/>
            <w:vMerge w:val="restart"/>
            <w:tcBorders>
              <w:top w:val="single" w:sz="8" w:space="0" w:color="auto"/>
              <w:left w:val="single" w:sz="8" w:space="0" w:color="auto"/>
              <w:bottom w:val="single" w:sz="8" w:space="0" w:color="auto"/>
              <w:right w:val="single" w:sz="8" w:space="0" w:color="auto"/>
            </w:tcBorders>
            <w:vAlign w:val="center"/>
          </w:tcPr>
          <w:p w14:paraId="19C2778D" w14:textId="77777777" w:rsidR="00570516" w:rsidRPr="00AF5212" w:rsidRDefault="00570516" w:rsidP="00A9373D">
            <w:pPr>
              <w:adjustRightInd w:val="0"/>
              <w:snapToGrid w:val="0"/>
              <w:jc w:val="center"/>
              <w:rPr>
                <w:szCs w:val="21"/>
              </w:rPr>
            </w:pPr>
            <w:r w:rsidRPr="00AF5212">
              <w:rPr>
                <w:rFonts w:hint="eastAsia"/>
                <w:szCs w:val="21"/>
              </w:rPr>
              <w:t>营运期</w:t>
            </w:r>
          </w:p>
        </w:tc>
        <w:tc>
          <w:tcPr>
            <w:tcW w:w="1559" w:type="dxa"/>
            <w:vMerge w:val="restart"/>
            <w:tcBorders>
              <w:top w:val="single" w:sz="8" w:space="0" w:color="auto"/>
              <w:left w:val="single" w:sz="8" w:space="0" w:color="auto"/>
              <w:bottom w:val="single" w:sz="8" w:space="0" w:color="auto"/>
              <w:right w:val="single" w:sz="8" w:space="0" w:color="auto"/>
            </w:tcBorders>
            <w:vAlign w:val="center"/>
          </w:tcPr>
          <w:p w14:paraId="54711D09" w14:textId="77777777" w:rsidR="00570516" w:rsidRPr="00AF5212" w:rsidRDefault="00570516" w:rsidP="00A9373D">
            <w:pPr>
              <w:adjustRightInd w:val="0"/>
              <w:snapToGrid w:val="0"/>
              <w:jc w:val="center"/>
              <w:rPr>
                <w:szCs w:val="21"/>
              </w:rPr>
            </w:pPr>
            <w:r w:rsidRPr="00AF5212">
              <w:rPr>
                <w:rFonts w:hint="eastAsia"/>
                <w:szCs w:val="21"/>
              </w:rPr>
              <w:t>汽车尾气（营运初期）</w:t>
            </w:r>
          </w:p>
        </w:tc>
        <w:tc>
          <w:tcPr>
            <w:tcW w:w="1843" w:type="dxa"/>
            <w:tcBorders>
              <w:top w:val="single" w:sz="8" w:space="0" w:color="auto"/>
              <w:left w:val="single" w:sz="8" w:space="0" w:color="auto"/>
              <w:bottom w:val="single" w:sz="8" w:space="0" w:color="auto"/>
              <w:right w:val="single" w:sz="8" w:space="0" w:color="auto"/>
            </w:tcBorders>
            <w:vAlign w:val="center"/>
          </w:tcPr>
          <w:p w14:paraId="1273C0AF" w14:textId="77777777" w:rsidR="00570516" w:rsidRPr="00AF5212" w:rsidRDefault="00570516" w:rsidP="00A9373D">
            <w:pPr>
              <w:pStyle w:val="afff1"/>
              <w:adjustRightInd w:val="0"/>
              <w:snapToGrid w:val="0"/>
              <w:rPr>
                <w:sz w:val="21"/>
                <w:szCs w:val="21"/>
              </w:rPr>
            </w:pPr>
            <w:r w:rsidRPr="00AF5212">
              <w:rPr>
                <w:rFonts w:hint="eastAsia"/>
                <w:sz w:val="21"/>
                <w:szCs w:val="21"/>
              </w:rPr>
              <w:t>CO</w:t>
            </w:r>
          </w:p>
        </w:tc>
        <w:tc>
          <w:tcPr>
            <w:tcW w:w="2268" w:type="dxa"/>
            <w:tcBorders>
              <w:top w:val="single" w:sz="8" w:space="0" w:color="auto"/>
              <w:left w:val="single" w:sz="8" w:space="0" w:color="auto"/>
              <w:bottom w:val="single" w:sz="8" w:space="0" w:color="auto"/>
              <w:right w:val="single" w:sz="8" w:space="0" w:color="auto"/>
            </w:tcBorders>
            <w:vAlign w:val="center"/>
          </w:tcPr>
          <w:p w14:paraId="7DB3A7F4" w14:textId="77777777" w:rsidR="00570516" w:rsidRPr="00AF5212" w:rsidRDefault="00570516" w:rsidP="00A9373D">
            <w:pPr>
              <w:pStyle w:val="afff1"/>
              <w:adjustRightInd w:val="0"/>
              <w:snapToGrid w:val="0"/>
              <w:rPr>
                <w:sz w:val="21"/>
                <w:szCs w:val="21"/>
              </w:rPr>
            </w:pPr>
            <w:r w:rsidRPr="00AF5212">
              <w:rPr>
                <w:sz w:val="21"/>
                <w:szCs w:val="21"/>
              </w:rPr>
              <w:t>0.46</w:t>
            </w:r>
            <w:r w:rsidRPr="00AF5212">
              <w:rPr>
                <w:rFonts w:hint="eastAsia"/>
                <w:sz w:val="21"/>
                <w:szCs w:val="21"/>
              </w:rPr>
              <w:t>5mg/ m</w:t>
            </w:r>
            <w:r w:rsidRPr="00AF5212">
              <w:rPr>
                <w:sz w:val="21"/>
                <w:szCs w:val="21"/>
              </w:rPr>
              <w:t>·</w:t>
            </w:r>
            <w:r w:rsidRPr="00AF5212">
              <w:rPr>
                <w:rFonts w:hint="eastAsia"/>
                <w:sz w:val="21"/>
                <w:szCs w:val="21"/>
              </w:rPr>
              <w:t>s</w:t>
            </w:r>
          </w:p>
        </w:tc>
        <w:tc>
          <w:tcPr>
            <w:tcW w:w="2139" w:type="dxa"/>
            <w:tcBorders>
              <w:top w:val="single" w:sz="8" w:space="0" w:color="auto"/>
              <w:left w:val="single" w:sz="8" w:space="0" w:color="auto"/>
              <w:bottom w:val="single" w:sz="8" w:space="0" w:color="auto"/>
              <w:right w:val="single" w:sz="8" w:space="0" w:color="auto"/>
            </w:tcBorders>
            <w:vAlign w:val="center"/>
          </w:tcPr>
          <w:p w14:paraId="703F2630" w14:textId="77777777" w:rsidR="00570516" w:rsidRPr="00AF5212" w:rsidRDefault="00570516" w:rsidP="00A9373D">
            <w:pPr>
              <w:pStyle w:val="afff1"/>
              <w:adjustRightInd w:val="0"/>
              <w:snapToGrid w:val="0"/>
              <w:rPr>
                <w:sz w:val="21"/>
                <w:szCs w:val="21"/>
              </w:rPr>
            </w:pPr>
            <w:r w:rsidRPr="00AF5212">
              <w:rPr>
                <w:sz w:val="21"/>
                <w:szCs w:val="21"/>
              </w:rPr>
              <w:t>0.46</w:t>
            </w:r>
            <w:r w:rsidRPr="00AF5212">
              <w:rPr>
                <w:rFonts w:hint="eastAsia"/>
                <w:sz w:val="21"/>
                <w:szCs w:val="21"/>
              </w:rPr>
              <w:t>5mg/ m</w:t>
            </w:r>
            <w:r w:rsidRPr="00AF5212">
              <w:rPr>
                <w:sz w:val="21"/>
                <w:szCs w:val="21"/>
              </w:rPr>
              <w:t>·</w:t>
            </w:r>
            <w:r w:rsidRPr="00AF5212">
              <w:rPr>
                <w:rFonts w:hint="eastAsia"/>
                <w:sz w:val="21"/>
                <w:szCs w:val="21"/>
              </w:rPr>
              <w:t>s</w:t>
            </w:r>
          </w:p>
        </w:tc>
      </w:tr>
      <w:tr w:rsidR="00AF5212" w:rsidRPr="00AF5212" w14:paraId="509AFBD9" w14:textId="77777777" w:rsidTr="00F01320">
        <w:trPr>
          <w:trHeight w:val="43"/>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07537725" w14:textId="77777777" w:rsidR="00570516" w:rsidRPr="00AF5212" w:rsidRDefault="00570516" w:rsidP="00A9373D">
            <w:pPr>
              <w:adjustRightInd w:val="0"/>
              <w:snapToGrid w:val="0"/>
              <w:jc w:val="center"/>
              <w:rPr>
                <w:b/>
                <w:sz w:val="24"/>
              </w:rPr>
            </w:pPr>
          </w:p>
        </w:tc>
        <w:tc>
          <w:tcPr>
            <w:tcW w:w="567" w:type="dxa"/>
            <w:vMerge/>
            <w:tcBorders>
              <w:top w:val="single" w:sz="8" w:space="0" w:color="auto"/>
              <w:left w:val="single" w:sz="8" w:space="0" w:color="auto"/>
              <w:bottom w:val="single" w:sz="8" w:space="0" w:color="auto"/>
              <w:right w:val="single" w:sz="8" w:space="0" w:color="auto"/>
            </w:tcBorders>
            <w:vAlign w:val="center"/>
          </w:tcPr>
          <w:p w14:paraId="280E7C18" w14:textId="77777777" w:rsidR="00570516" w:rsidRPr="00AF5212" w:rsidRDefault="00570516" w:rsidP="00A9373D">
            <w:pPr>
              <w:adjustRightInd w:val="0"/>
              <w:snapToGrid w:val="0"/>
              <w:jc w:val="center"/>
              <w:rPr>
                <w:szCs w:val="21"/>
              </w:rPr>
            </w:pPr>
          </w:p>
        </w:tc>
        <w:tc>
          <w:tcPr>
            <w:tcW w:w="1559" w:type="dxa"/>
            <w:vMerge/>
            <w:tcBorders>
              <w:top w:val="single" w:sz="8" w:space="0" w:color="auto"/>
              <w:left w:val="single" w:sz="8" w:space="0" w:color="auto"/>
              <w:bottom w:val="single" w:sz="8" w:space="0" w:color="auto"/>
              <w:right w:val="single" w:sz="8" w:space="0" w:color="auto"/>
            </w:tcBorders>
            <w:vAlign w:val="center"/>
          </w:tcPr>
          <w:p w14:paraId="4EBB5A4B" w14:textId="77777777" w:rsidR="00570516" w:rsidRPr="00AF5212" w:rsidRDefault="00570516" w:rsidP="00A9373D">
            <w:pPr>
              <w:adjustRightInd w:val="0"/>
              <w:snapToGrid w:val="0"/>
              <w:jc w:val="center"/>
              <w:rPr>
                <w:szCs w:val="21"/>
              </w:rPr>
            </w:pPr>
          </w:p>
        </w:tc>
        <w:tc>
          <w:tcPr>
            <w:tcW w:w="1843" w:type="dxa"/>
            <w:tcBorders>
              <w:top w:val="single" w:sz="8" w:space="0" w:color="auto"/>
              <w:left w:val="single" w:sz="8" w:space="0" w:color="auto"/>
              <w:bottom w:val="single" w:sz="8" w:space="0" w:color="auto"/>
              <w:right w:val="single" w:sz="8" w:space="0" w:color="auto"/>
            </w:tcBorders>
            <w:vAlign w:val="center"/>
          </w:tcPr>
          <w:p w14:paraId="0483C438" w14:textId="77777777" w:rsidR="00570516" w:rsidRPr="00AF5212" w:rsidRDefault="00570516" w:rsidP="00A9373D">
            <w:pPr>
              <w:pStyle w:val="afff1"/>
              <w:adjustRightInd w:val="0"/>
              <w:snapToGrid w:val="0"/>
              <w:rPr>
                <w:sz w:val="21"/>
                <w:szCs w:val="21"/>
              </w:rPr>
            </w:pPr>
            <w:r w:rsidRPr="00AF5212">
              <w:rPr>
                <w:rFonts w:hint="eastAsia"/>
                <w:sz w:val="21"/>
                <w:szCs w:val="21"/>
              </w:rPr>
              <w:t>NO</w:t>
            </w:r>
            <w:r w:rsidRPr="00AF5212">
              <w:rPr>
                <w:rFonts w:hint="eastAsia"/>
                <w:sz w:val="21"/>
                <w:szCs w:val="21"/>
                <w:vertAlign w:val="subscript"/>
              </w:rPr>
              <w:t>2</w:t>
            </w:r>
          </w:p>
        </w:tc>
        <w:tc>
          <w:tcPr>
            <w:tcW w:w="2268" w:type="dxa"/>
            <w:tcBorders>
              <w:top w:val="single" w:sz="8" w:space="0" w:color="auto"/>
              <w:left w:val="single" w:sz="8" w:space="0" w:color="auto"/>
              <w:bottom w:val="single" w:sz="8" w:space="0" w:color="auto"/>
              <w:right w:val="single" w:sz="8" w:space="0" w:color="auto"/>
            </w:tcBorders>
            <w:vAlign w:val="center"/>
          </w:tcPr>
          <w:p w14:paraId="4E0B4B12" w14:textId="77777777" w:rsidR="00570516" w:rsidRPr="00AF5212" w:rsidRDefault="00570516" w:rsidP="00A9373D">
            <w:pPr>
              <w:pStyle w:val="afff1"/>
              <w:adjustRightInd w:val="0"/>
              <w:snapToGrid w:val="0"/>
              <w:rPr>
                <w:sz w:val="21"/>
                <w:szCs w:val="21"/>
              </w:rPr>
            </w:pPr>
            <w:r w:rsidRPr="00AF5212">
              <w:rPr>
                <w:sz w:val="21"/>
                <w:szCs w:val="21"/>
              </w:rPr>
              <w:t>0.10</w:t>
            </w:r>
            <w:r w:rsidRPr="00AF5212">
              <w:rPr>
                <w:rFonts w:hint="eastAsia"/>
                <w:sz w:val="21"/>
                <w:szCs w:val="21"/>
              </w:rPr>
              <w:t>2mg/ m</w:t>
            </w:r>
            <w:r w:rsidRPr="00AF5212">
              <w:rPr>
                <w:sz w:val="21"/>
                <w:szCs w:val="21"/>
              </w:rPr>
              <w:t>·</w:t>
            </w:r>
            <w:r w:rsidRPr="00AF5212">
              <w:rPr>
                <w:rFonts w:hint="eastAsia"/>
                <w:sz w:val="21"/>
                <w:szCs w:val="21"/>
              </w:rPr>
              <w:t>s</w:t>
            </w:r>
          </w:p>
        </w:tc>
        <w:tc>
          <w:tcPr>
            <w:tcW w:w="2139" w:type="dxa"/>
            <w:tcBorders>
              <w:top w:val="single" w:sz="8" w:space="0" w:color="auto"/>
              <w:left w:val="single" w:sz="8" w:space="0" w:color="auto"/>
              <w:bottom w:val="single" w:sz="8" w:space="0" w:color="auto"/>
              <w:right w:val="single" w:sz="8" w:space="0" w:color="auto"/>
            </w:tcBorders>
            <w:vAlign w:val="center"/>
          </w:tcPr>
          <w:p w14:paraId="224BCA42" w14:textId="77777777" w:rsidR="00570516" w:rsidRPr="00AF5212" w:rsidRDefault="00570516" w:rsidP="00A9373D">
            <w:pPr>
              <w:pStyle w:val="afff1"/>
              <w:adjustRightInd w:val="0"/>
              <w:snapToGrid w:val="0"/>
              <w:rPr>
                <w:sz w:val="21"/>
                <w:szCs w:val="21"/>
              </w:rPr>
            </w:pPr>
            <w:r w:rsidRPr="00AF5212">
              <w:rPr>
                <w:sz w:val="21"/>
                <w:szCs w:val="21"/>
              </w:rPr>
              <w:t>0.10</w:t>
            </w:r>
            <w:r w:rsidRPr="00AF5212">
              <w:rPr>
                <w:rFonts w:hint="eastAsia"/>
                <w:sz w:val="21"/>
                <w:szCs w:val="21"/>
              </w:rPr>
              <w:t>2mg/ m</w:t>
            </w:r>
            <w:r w:rsidRPr="00AF5212">
              <w:rPr>
                <w:sz w:val="21"/>
                <w:szCs w:val="21"/>
              </w:rPr>
              <w:t>·</w:t>
            </w:r>
            <w:r w:rsidRPr="00AF5212">
              <w:rPr>
                <w:rFonts w:hint="eastAsia"/>
                <w:sz w:val="21"/>
                <w:szCs w:val="21"/>
              </w:rPr>
              <w:t>s</w:t>
            </w:r>
          </w:p>
        </w:tc>
      </w:tr>
      <w:tr w:rsidR="00AF5212" w:rsidRPr="00AF5212" w14:paraId="67DD7759" w14:textId="77777777" w:rsidTr="00F01320">
        <w:trPr>
          <w:trHeight w:val="43"/>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64BCA4AC" w14:textId="77777777" w:rsidR="00570516" w:rsidRPr="00AF5212" w:rsidRDefault="00570516" w:rsidP="00A9373D">
            <w:pPr>
              <w:adjustRightInd w:val="0"/>
              <w:snapToGrid w:val="0"/>
              <w:jc w:val="center"/>
              <w:rPr>
                <w:b/>
                <w:sz w:val="24"/>
              </w:rPr>
            </w:pPr>
          </w:p>
        </w:tc>
        <w:tc>
          <w:tcPr>
            <w:tcW w:w="567" w:type="dxa"/>
            <w:vMerge/>
            <w:tcBorders>
              <w:top w:val="single" w:sz="8" w:space="0" w:color="auto"/>
              <w:left w:val="single" w:sz="8" w:space="0" w:color="auto"/>
              <w:bottom w:val="single" w:sz="8" w:space="0" w:color="auto"/>
              <w:right w:val="single" w:sz="8" w:space="0" w:color="auto"/>
            </w:tcBorders>
            <w:vAlign w:val="center"/>
          </w:tcPr>
          <w:p w14:paraId="34064974" w14:textId="77777777" w:rsidR="00570516" w:rsidRPr="00AF5212" w:rsidRDefault="00570516" w:rsidP="00A9373D">
            <w:pPr>
              <w:adjustRightInd w:val="0"/>
              <w:snapToGrid w:val="0"/>
              <w:jc w:val="center"/>
              <w:rPr>
                <w:szCs w:val="21"/>
              </w:rPr>
            </w:pPr>
          </w:p>
        </w:tc>
        <w:tc>
          <w:tcPr>
            <w:tcW w:w="1559" w:type="dxa"/>
            <w:vMerge w:val="restart"/>
            <w:tcBorders>
              <w:top w:val="single" w:sz="8" w:space="0" w:color="auto"/>
              <w:left w:val="single" w:sz="8" w:space="0" w:color="auto"/>
              <w:bottom w:val="single" w:sz="8" w:space="0" w:color="auto"/>
              <w:right w:val="single" w:sz="8" w:space="0" w:color="auto"/>
            </w:tcBorders>
            <w:vAlign w:val="center"/>
          </w:tcPr>
          <w:p w14:paraId="703CC15A" w14:textId="77777777" w:rsidR="00570516" w:rsidRPr="00AF5212" w:rsidRDefault="00570516" w:rsidP="00A9373D">
            <w:pPr>
              <w:adjustRightInd w:val="0"/>
              <w:snapToGrid w:val="0"/>
              <w:jc w:val="center"/>
              <w:rPr>
                <w:szCs w:val="21"/>
              </w:rPr>
            </w:pPr>
            <w:r w:rsidRPr="00AF5212">
              <w:rPr>
                <w:rFonts w:hint="eastAsia"/>
                <w:szCs w:val="21"/>
              </w:rPr>
              <w:t>汽车尾气（营运中期）</w:t>
            </w:r>
          </w:p>
        </w:tc>
        <w:tc>
          <w:tcPr>
            <w:tcW w:w="1843" w:type="dxa"/>
            <w:tcBorders>
              <w:top w:val="single" w:sz="8" w:space="0" w:color="auto"/>
              <w:left w:val="single" w:sz="8" w:space="0" w:color="auto"/>
              <w:bottom w:val="single" w:sz="8" w:space="0" w:color="auto"/>
              <w:right w:val="single" w:sz="8" w:space="0" w:color="auto"/>
            </w:tcBorders>
            <w:vAlign w:val="center"/>
          </w:tcPr>
          <w:p w14:paraId="65D28E35" w14:textId="77777777" w:rsidR="00570516" w:rsidRPr="00AF5212" w:rsidRDefault="00570516" w:rsidP="00A9373D">
            <w:pPr>
              <w:pStyle w:val="afff1"/>
              <w:adjustRightInd w:val="0"/>
              <w:snapToGrid w:val="0"/>
              <w:rPr>
                <w:sz w:val="21"/>
                <w:szCs w:val="21"/>
              </w:rPr>
            </w:pPr>
            <w:r w:rsidRPr="00AF5212">
              <w:rPr>
                <w:rFonts w:hint="eastAsia"/>
                <w:sz w:val="21"/>
                <w:szCs w:val="21"/>
              </w:rPr>
              <w:t>CO</w:t>
            </w:r>
          </w:p>
        </w:tc>
        <w:tc>
          <w:tcPr>
            <w:tcW w:w="2268" w:type="dxa"/>
            <w:tcBorders>
              <w:top w:val="single" w:sz="8" w:space="0" w:color="auto"/>
              <w:left w:val="single" w:sz="8" w:space="0" w:color="auto"/>
              <w:bottom w:val="single" w:sz="8" w:space="0" w:color="auto"/>
              <w:right w:val="single" w:sz="8" w:space="0" w:color="auto"/>
            </w:tcBorders>
            <w:vAlign w:val="center"/>
          </w:tcPr>
          <w:p w14:paraId="59A6727A" w14:textId="77777777" w:rsidR="00570516" w:rsidRPr="00AF5212" w:rsidRDefault="00570516" w:rsidP="00A9373D">
            <w:pPr>
              <w:pStyle w:val="afff1"/>
              <w:adjustRightInd w:val="0"/>
              <w:snapToGrid w:val="0"/>
              <w:rPr>
                <w:sz w:val="21"/>
                <w:szCs w:val="21"/>
              </w:rPr>
            </w:pPr>
            <w:r w:rsidRPr="00AF5212">
              <w:rPr>
                <w:sz w:val="21"/>
                <w:szCs w:val="21"/>
              </w:rPr>
              <w:t>0.5</w:t>
            </w:r>
            <w:r w:rsidRPr="00AF5212">
              <w:rPr>
                <w:rFonts w:hint="eastAsia"/>
                <w:sz w:val="21"/>
                <w:szCs w:val="21"/>
              </w:rPr>
              <w:t>81mg/ m</w:t>
            </w:r>
            <w:r w:rsidRPr="00AF5212">
              <w:rPr>
                <w:sz w:val="21"/>
                <w:szCs w:val="21"/>
              </w:rPr>
              <w:t>·</w:t>
            </w:r>
            <w:r w:rsidRPr="00AF5212">
              <w:rPr>
                <w:rFonts w:hint="eastAsia"/>
                <w:sz w:val="21"/>
                <w:szCs w:val="21"/>
              </w:rPr>
              <w:t>s</w:t>
            </w:r>
          </w:p>
        </w:tc>
        <w:tc>
          <w:tcPr>
            <w:tcW w:w="2139" w:type="dxa"/>
            <w:tcBorders>
              <w:top w:val="single" w:sz="8" w:space="0" w:color="auto"/>
              <w:left w:val="single" w:sz="8" w:space="0" w:color="auto"/>
              <w:bottom w:val="single" w:sz="8" w:space="0" w:color="auto"/>
              <w:right w:val="single" w:sz="8" w:space="0" w:color="auto"/>
            </w:tcBorders>
            <w:vAlign w:val="center"/>
          </w:tcPr>
          <w:p w14:paraId="61828963" w14:textId="77777777" w:rsidR="00570516" w:rsidRPr="00AF5212" w:rsidRDefault="00570516" w:rsidP="00A9373D">
            <w:pPr>
              <w:pStyle w:val="afff1"/>
              <w:adjustRightInd w:val="0"/>
              <w:snapToGrid w:val="0"/>
              <w:rPr>
                <w:sz w:val="21"/>
                <w:szCs w:val="21"/>
              </w:rPr>
            </w:pPr>
            <w:r w:rsidRPr="00AF5212">
              <w:rPr>
                <w:sz w:val="21"/>
                <w:szCs w:val="21"/>
              </w:rPr>
              <w:t>0.5</w:t>
            </w:r>
            <w:r w:rsidRPr="00AF5212">
              <w:rPr>
                <w:rFonts w:hint="eastAsia"/>
                <w:sz w:val="21"/>
                <w:szCs w:val="21"/>
              </w:rPr>
              <w:t>81mg/ m</w:t>
            </w:r>
            <w:r w:rsidRPr="00AF5212">
              <w:rPr>
                <w:sz w:val="21"/>
                <w:szCs w:val="21"/>
              </w:rPr>
              <w:t>·</w:t>
            </w:r>
            <w:r w:rsidRPr="00AF5212">
              <w:rPr>
                <w:rFonts w:hint="eastAsia"/>
                <w:sz w:val="21"/>
                <w:szCs w:val="21"/>
              </w:rPr>
              <w:t>s</w:t>
            </w:r>
          </w:p>
        </w:tc>
      </w:tr>
      <w:tr w:rsidR="00AF5212" w:rsidRPr="00AF5212" w14:paraId="133B4BC5" w14:textId="77777777" w:rsidTr="00F01320">
        <w:trPr>
          <w:trHeight w:val="43"/>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3638901D" w14:textId="77777777" w:rsidR="00570516" w:rsidRPr="00AF5212" w:rsidRDefault="00570516" w:rsidP="00A9373D">
            <w:pPr>
              <w:adjustRightInd w:val="0"/>
              <w:snapToGrid w:val="0"/>
              <w:jc w:val="center"/>
              <w:rPr>
                <w:b/>
                <w:sz w:val="24"/>
              </w:rPr>
            </w:pPr>
          </w:p>
        </w:tc>
        <w:tc>
          <w:tcPr>
            <w:tcW w:w="567" w:type="dxa"/>
            <w:vMerge/>
            <w:tcBorders>
              <w:top w:val="single" w:sz="8" w:space="0" w:color="auto"/>
              <w:left w:val="single" w:sz="8" w:space="0" w:color="auto"/>
              <w:bottom w:val="single" w:sz="8" w:space="0" w:color="auto"/>
              <w:right w:val="single" w:sz="8" w:space="0" w:color="auto"/>
            </w:tcBorders>
            <w:vAlign w:val="center"/>
          </w:tcPr>
          <w:p w14:paraId="32FD68E6" w14:textId="77777777" w:rsidR="00570516" w:rsidRPr="00AF5212" w:rsidRDefault="00570516" w:rsidP="00A9373D">
            <w:pPr>
              <w:adjustRightInd w:val="0"/>
              <w:snapToGrid w:val="0"/>
              <w:jc w:val="center"/>
              <w:rPr>
                <w:szCs w:val="21"/>
              </w:rPr>
            </w:pPr>
          </w:p>
        </w:tc>
        <w:tc>
          <w:tcPr>
            <w:tcW w:w="1559" w:type="dxa"/>
            <w:vMerge/>
            <w:tcBorders>
              <w:top w:val="single" w:sz="8" w:space="0" w:color="auto"/>
              <w:left w:val="single" w:sz="8" w:space="0" w:color="auto"/>
              <w:bottom w:val="single" w:sz="8" w:space="0" w:color="auto"/>
              <w:right w:val="single" w:sz="8" w:space="0" w:color="auto"/>
            </w:tcBorders>
            <w:vAlign w:val="center"/>
          </w:tcPr>
          <w:p w14:paraId="3EAE1A85" w14:textId="77777777" w:rsidR="00570516" w:rsidRPr="00AF5212" w:rsidRDefault="00570516" w:rsidP="00A9373D">
            <w:pPr>
              <w:adjustRightInd w:val="0"/>
              <w:snapToGrid w:val="0"/>
              <w:jc w:val="center"/>
              <w:rPr>
                <w:szCs w:val="21"/>
              </w:rPr>
            </w:pPr>
          </w:p>
        </w:tc>
        <w:tc>
          <w:tcPr>
            <w:tcW w:w="1843" w:type="dxa"/>
            <w:tcBorders>
              <w:top w:val="single" w:sz="8" w:space="0" w:color="auto"/>
              <w:left w:val="single" w:sz="8" w:space="0" w:color="auto"/>
              <w:bottom w:val="single" w:sz="8" w:space="0" w:color="auto"/>
              <w:right w:val="single" w:sz="8" w:space="0" w:color="auto"/>
            </w:tcBorders>
            <w:vAlign w:val="center"/>
          </w:tcPr>
          <w:p w14:paraId="383C276D" w14:textId="77777777" w:rsidR="00570516" w:rsidRPr="00AF5212" w:rsidRDefault="00570516" w:rsidP="00A9373D">
            <w:pPr>
              <w:pStyle w:val="afff1"/>
              <w:adjustRightInd w:val="0"/>
              <w:snapToGrid w:val="0"/>
              <w:rPr>
                <w:sz w:val="21"/>
                <w:szCs w:val="21"/>
              </w:rPr>
            </w:pPr>
            <w:r w:rsidRPr="00AF5212">
              <w:rPr>
                <w:rFonts w:hint="eastAsia"/>
                <w:sz w:val="21"/>
                <w:szCs w:val="21"/>
              </w:rPr>
              <w:t>NO</w:t>
            </w:r>
            <w:r w:rsidRPr="00AF5212">
              <w:rPr>
                <w:rFonts w:hint="eastAsia"/>
                <w:sz w:val="21"/>
                <w:szCs w:val="21"/>
                <w:vertAlign w:val="subscript"/>
              </w:rPr>
              <w:t>2</w:t>
            </w:r>
          </w:p>
        </w:tc>
        <w:tc>
          <w:tcPr>
            <w:tcW w:w="2268" w:type="dxa"/>
            <w:tcBorders>
              <w:top w:val="single" w:sz="8" w:space="0" w:color="auto"/>
              <w:left w:val="single" w:sz="8" w:space="0" w:color="auto"/>
              <w:bottom w:val="single" w:sz="8" w:space="0" w:color="auto"/>
              <w:right w:val="single" w:sz="8" w:space="0" w:color="auto"/>
            </w:tcBorders>
            <w:vAlign w:val="center"/>
          </w:tcPr>
          <w:p w14:paraId="76C14288" w14:textId="77777777" w:rsidR="00570516" w:rsidRPr="00AF5212" w:rsidRDefault="00570516" w:rsidP="00A9373D">
            <w:pPr>
              <w:pStyle w:val="afff1"/>
              <w:adjustRightInd w:val="0"/>
              <w:snapToGrid w:val="0"/>
              <w:rPr>
                <w:sz w:val="21"/>
                <w:szCs w:val="21"/>
              </w:rPr>
            </w:pPr>
            <w:r w:rsidRPr="00AF5212">
              <w:rPr>
                <w:sz w:val="21"/>
                <w:szCs w:val="21"/>
              </w:rPr>
              <w:t>0.127</w:t>
            </w:r>
            <w:r w:rsidRPr="00AF5212">
              <w:rPr>
                <w:rFonts w:hint="eastAsia"/>
                <w:sz w:val="21"/>
                <w:szCs w:val="21"/>
              </w:rPr>
              <w:t>mg/ m</w:t>
            </w:r>
            <w:r w:rsidRPr="00AF5212">
              <w:rPr>
                <w:sz w:val="21"/>
                <w:szCs w:val="21"/>
              </w:rPr>
              <w:t>·</w:t>
            </w:r>
            <w:r w:rsidRPr="00AF5212">
              <w:rPr>
                <w:rFonts w:hint="eastAsia"/>
                <w:sz w:val="21"/>
                <w:szCs w:val="21"/>
              </w:rPr>
              <w:t>s</w:t>
            </w:r>
          </w:p>
        </w:tc>
        <w:tc>
          <w:tcPr>
            <w:tcW w:w="2139" w:type="dxa"/>
            <w:tcBorders>
              <w:top w:val="single" w:sz="8" w:space="0" w:color="auto"/>
              <w:left w:val="single" w:sz="8" w:space="0" w:color="auto"/>
              <w:bottom w:val="single" w:sz="8" w:space="0" w:color="auto"/>
              <w:right w:val="single" w:sz="8" w:space="0" w:color="auto"/>
            </w:tcBorders>
            <w:vAlign w:val="center"/>
          </w:tcPr>
          <w:p w14:paraId="6F22559D" w14:textId="77777777" w:rsidR="00570516" w:rsidRPr="00AF5212" w:rsidRDefault="00570516" w:rsidP="00A9373D">
            <w:pPr>
              <w:pStyle w:val="afff1"/>
              <w:adjustRightInd w:val="0"/>
              <w:snapToGrid w:val="0"/>
              <w:rPr>
                <w:sz w:val="21"/>
                <w:szCs w:val="21"/>
              </w:rPr>
            </w:pPr>
            <w:r w:rsidRPr="00AF5212">
              <w:rPr>
                <w:sz w:val="21"/>
                <w:szCs w:val="21"/>
              </w:rPr>
              <w:t>0.127</w:t>
            </w:r>
            <w:r w:rsidRPr="00AF5212">
              <w:rPr>
                <w:rFonts w:hint="eastAsia"/>
                <w:sz w:val="21"/>
                <w:szCs w:val="21"/>
              </w:rPr>
              <w:t>mg/ m</w:t>
            </w:r>
            <w:r w:rsidRPr="00AF5212">
              <w:rPr>
                <w:sz w:val="21"/>
                <w:szCs w:val="21"/>
              </w:rPr>
              <w:t>·</w:t>
            </w:r>
            <w:r w:rsidRPr="00AF5212">
              <w:rPr>
                <w:rFonts w:hint="eastAsia"/>
                <w:sz w:val="21"/>
                <w:szCs w:val="21"/>
              </w:rPr>
              <w:t>s</w:t>
            </w:r>
          </w:p>
        </w:tc>
      </w:tr>
      <w:tr w:rsidR="00AF5212" w:rsidRPr="00AF5212" w14:paraId="364A9EC9" w14:textId="77777777" w:rsidTr="00F01320">
        <w:trPr>
          <w:trHeight w:val="43"/>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64D66F0D" w14:textId="77777777" w:rsidR="00570516" w:rsidRPr="00AF5212" w:rsidRDefault="00570516" w:rsidP="00A9373D">
            <w:pPr>
              <w:adjustRightInd w:val="0"/>
              <w:snapToGrid w:val="0"/>
              <w:jc w:val="center"/>
              <w:rPr>
                <w:b/>
                <w:sz w:val="24"/>
              </w:rPr>
            </w:pPr>
          </w:p>
        </w:tc>
        <w:tc>
          <w:tcPr>
            <w:tcW w:w="567" w:type="dxa"/>
            <w:vMerge/>
            <w:tcBorders>
              <w:top w:val="single" w:sz="8" w:space="0" w:color="auto"/>
              <w:left w:val="single" w:sz="8" w:space="0" w:color="auto"/>
              <w:bottom w:val="single" w:sz="8" w:space="0" w:color="auto"/>
              <w:right w:val="single" w:sz="8" w:space="0" w:color="auto"/>
            </w:tcBorders>
            <w:vAlign w:val="center"/>
          </w:tcPr>
          <w:p w14:paraId="116F1F31" w14:textId="77777777" w:rsidR="00570516" w:rsidRPr="00AF5212" w:rsidRDefault="00570516" w:rsidP="00A9373D">
            <w:pPr>
              <w:adjustRightInd w:val="0"/>
              <w:snapToGrid w:val="0"/>
              <w:jc w:val="center"/>
              <w:rPr>
                <w:szCs w:val="21"/>
              </w:rPr>
            </w:pPr>
          </w:p>
        </w:tc>
        <w:tc>
          <w:tcPr>
            <w:tcW w:w="1559" w:type="dxa"/>
            <w:vMerge w:val="restart"/>
            <w:tcBorders>
              <w:top w:val="single" w:sz="8" w:space="0" w:color="auto"/>
              <w:left w:val="single" w:sz="8" w:space="0" w:color="auto"/>
              <w:bottom w:val="single" w:sz="8" w:space="0" w:color="auto"/>
              <w:right w:val="single" w:sz="8" w:space="0" w:color="auto"/>
            </w:tcBorders>
            <w:vAlign w:val="center"/>
          </w:tcPr>
          <w:p w14:paraId="6F0C49A1" w14:textId="77777777" w:rsidR="00570516" w:rsidRPr="00AF5212" w:rsidRDefault="00570516" w:rsidP="00A9373D">
            <w:pPr>
              <w:adjustRightInd w:val="0"/>
              <w:snapToGrid w:val="0"/>
              <w:jc w:val="center"/>
              <w:rPr>
                <w:szCs w:val="21"/>
              </w:rPr>
            </w:pPr>
            <w:r w:rsidRPr="00AF5212">
              <w:rPr>
                <w:rFonts w:hint="eastAsia"/>
                <w:szCs w:val="21"/>
              </w:rPr>
              <w:t>汽车尾气（营运远期）</w:t>
            </w:r>
          </w:p>
        </w:tc>
        <w:tc>
          <w:tcPr>
            <w:tcW w:w="1843" w:type="dxa"/>
            <w:tcBorders>
              <w:top w:val="single" w:sz="8" w:space="0" w:color="auto"/>
              <w:left w:val="single" w:sz="8" w:space="0" w:color="auto"/>
              <w:bottom w:val="single" w:sz="8" w:space="0" w:color="auto"/>
              <w:right w:val="single" w:sz="8" w:space="0" w:color="auto"/>
            </w:tcBorders>
            <w:vAlign w:val="center"/>
          </w:tcPr>
          <w:p w14:paraId="4571937C" w14:textId="77777777" w:rsidR="00570516" w:rsidRPr="00AF5212" w:rsidRDefault="00570516" w:rsidP="00A9373D">
            <w:pPr>
              <w:pStyle w:val="afff1"/>
              <w:adjustRightInd w:val="0"/>
              <w:snapToGrid w:val="0"/>
              <w:rPr>
                <w:sz w:val="21"/>
                <w:szCs w:val="21"/>
              </w:rPr>
            </w:pPr>
            <w:r w:rsidRPr="00AF5212">
              <w:rPr>
                <w:rFonts w:hint="eastAsia"/>
                <w:sz w:val="21"/>
                <w:szCs w:val="21"/>
              </w:rPr>
              <w:t>CO</w:t>
            </w:r>
          </w:p>
        </w:tc>
        <w:tc>
          <w:tcPr>
            <w:tcW w:w="2268" w:type="dxa"/>
            <w:tcBorders>
              <w:top w:val="single" w:sz="8" w:space="0" w:color="auto"/>
              <w:left w:val="single" w:sz="8" w:space="0" w:color="auto"/>
              <w:bottom w:val="single" w:sz="8" w:space="0" w:color="auto"/>
              <w:right w:val="single" w:sz="8" w:space="0" w:color="auto"/>
            </w:tcBorders>
            <w:vAlign w:val="center"/>
          </w:tcPr>
          <w:p w14:paraId="3133C866" w14:textId="77777777" w:rsidR="00570516" w:rsidRPr="00AF5212" w:rsidRDefault="00570516" w:rsidP="00A9373D">
            <w:pPr>
              <w:pStyle w:val="afff1"/>
              <w:adjustRightInd w:val="0"/>
              <w:snapToGrid w:val="0"/>
              <w:rPr>
                <w:sz w:val="21"/>
                <w:szCs w:val="21"/>
              </w:rPr>
            </w:pPr>
            <w:r w:rsidRPr="00AF5212">
              <w:rPr>
                <w:sz w:val="21"/>
                <w:szCs w:val="21"/>
              </w:rPr>
              <w:t>0.73</w:t>
            </w:r>
            <w:r w:rsidRPr="00AF5212">
              <w:rPr>
                <w:rFonts w:hint="eastAsia"/>
                <w:sz w:val="21"/>
                <w:szCs w:val="21"/>
              </w:rPr>
              <w:t>2mg/ m</w:t>
            </w:r>
            <w:r w:rsidRPr="00AF5212">
              <w:rPr>
                <w:sz w:val="21"/>
                <w:szCs w:val="21"/>
              </w:rPr>
              <w:t>·</w:t>
            </w:r>
            <w:r w:rsidRPr="00AF5212">
              <w:rPr>
                <w:rFonts w:hint="eastAsia"/>
                <w:sz w:val="21"/>
                <w:szCs w:val="21"/>
              </w:rPr>
              <w:t>s</w:t>
            </w:r>
          </w:p>
        </w:tc>
        <w:tc>
          <w:tcPr>
            <w:tcW w:w="2139" w:type="dxa"/>
            <w:tcBorders>
              <w:top w:val="single" w:sz="8" w:space="0" w:color="auto"/>
              <w:left w:val="single" w:sz="8" w:space="0" w:color="auto"/>
              <w:bottom w:val="single" w:sz="8" w:space="0" w:color="auto"/>
              <w:right w:val="single" w:sz="8" w:space="0" w:color="auto"/>
            </w:tcBorders>
            <w:vAlign w:val="center"/>
          </w:tcPr>
          <w:p w14:paraId="2A9BCE6B" w14:textId="77777777" w:rsidR="00570516" w:rsidRPr="00AF5212" w:rsidRDefault="00570516" w:rsidP="00A9373D">
            <w:pPr>
              <w:pStyle w:val="afff1"/>
              <w:adjustRightInd w:val="0"/>
              <w:snapToGrid w:val="0"/>
              <w:rPr>
                <w:sz w:val="21"/>
                <w:szCs w:val="21"/>
              </w:rPr>
            </w:pPr>
            <w:r w:rsidRPr="00AF5212">
              <w:rPr>
                <w:sz w:val="21"/>
                <w:szCs w:val="21"/>
              </w:rPr>
              <w:t>0.73</w:t>
            </w:r>
            <w:r w:rsidRPr="00AF5212">
              <w:rPr>
                <w:rFonts w:hint="eastAsia"/>
                <w:sz w:val="21"/>
                <w:szCs w:val="21"/>
              </w:rPr>
              <w:t>2mg/ m</w:t>
            </w:r>
            <w:r w:rsidRPr="00AF5212">
              <w:rPr>
                <w:sz w:val="21"/>
                <w:szCs w:val="21"/>
              </w:rPr>
              <w:t>·</w:t>
            </w:r>
            <w:r w:rsidRPr="00AF5212">
              <w:rPr>
                <w:rFonts w:hint="eastAsia"/>
                <w:sz w:val="21"/>
                <w:szCs w:val="21"/>
              </w:rPr>
              <w:t>s</w:t>
            </w:r>
          </w:p>
        </w:tc>
      </w:tr>
      <w:tr w:rsidR="00AF5212" w:rsidRPr="00AF5212" w14:paraId="6AE1C6F1" w14:textId="77777777" w:rsidTr="00F01320">
        <w:trPr>
          <w:trHeight w:val="43"/>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67BA5C89" w14:textId="77777777" w:rsidR="00570516" w:rsidRPr="00AF5212" w:rsidRDefault="00570516" w:rsidP="00A9373D">
            <w:pPr>
              <w:adjustRightInd w:val="0"/>
              <w:snapToGrid w:val="0"/>
              <w:jc w:val="center"/>
              <w:rPr>
                <w:b/>
                <w:sz w:val="24"/>
              </w:rPr>
            </w:pPr>
          </w:p>
        </w:tc>
        <w:tc>
          <w:tcPr>
            <w:tcW w:w="567" w:type="dxa"/>
            <w:vMerge/>
            <w:tcBorders>
              <w:top w:val="single" w:sz="8" w:space="0" w:color="auto"/>
              <w:left w:val="single" w:sz="8" w:space="0" w:color="auto"/>
              <w:bottom w:val="single" w:sz="8" w:space="0" w:color="auto"/>
              <w:right w:val="single" w:sz="8" w:space="0" w:color="auto"/>
            </w:tcBorders>
            <w:vAlign w:val="center"/>
          </w:tcPr>
          <w:p w14:paraId="737CD39A" w14:textId="77777777" w:rsidR="00570516" w:rsidRPr="00AF5212" w:rsidRDefault="00570516" w:rsidP="00A9373D">
            <w:pPr>
              <w:adjustRightInd w:val="0"/>
              <w:snapToGrid w:val="0"/>
              <w:jc w:val="center"/>
              <w:rPr>
                <w:szCs w:val="21"/>
              </w:rPr>
            </w:pPr>
          </w:p>
        </w:tc>
        <w:tc>
          <w:tcPr>
            <w:tcW w:w="1559" w:type="dxa"/>
            <w:vMerge/>
            <w:tcBorders>
              <w:top w:val="single" w:sz="8" w:space="0" w:color="auto"/>
              <w:left w:val="single" w:sz="8" w:space="0" w:color="auto"/>
              <w:bottom w:val="single" w:sz="8" w:space="0" w:color="auto"/>
              <w:right w:val="single" w:sz="8" w:space="0" w:color="auto"/>
            </w:tcBorders>
            <w:vAlign w:val="center"/>
          </w:tcPr>
          <w:p w14:paraId="16CEA100" w14:textId="77777777" w:rsidR="00570516" w:rsidRPr="00AF5212" w:rsidRDefault="00570516" w:rsidP="00A9373D">
            <w:pPr>
              <w:adjustRightInd w:val="0"/>
              <w:snapToGrid w:val="0"/>
              <w:jc w:val="center"/>
              <w:rPr>
                <w:szCs w:val="21"/>
              </w:rPr>
            </w:pPr>
          </w:p>
        </w:tc>
        <w:tc>
          <w:tcPr>
            <w:tcW w:w="1843" w:type="dxa"/>
            <w:tcBorders>
              <w:top w:val="single" w:sz="8" w:space="0" w:color="auto"/>
              <w:left w:val="single" w:sz="8" w:space="0" w:color="auto"/>
              <w:bottom w:val="single" w:sz="8" w:space="0" w:color="auto"/>
              <w:right w:val="single" w:sz="8" w:space="0" w:color="auto"/>
            </w:tcBorders>
            <w:vAlign w:val="center"/>
          </w:tcPr>
          <w:p w14:paraId="10033F9D" w14:textId="77777777" w:rsidR="00570516" w:rsidRPr="00AF5212" w:rsidRDefault="00570516" w:rsidP="00A9373D">
            <w:pPr>
              <w:pStyle w:val="afff1"/>
              <w:adjustRightInd w:val="0"/>
              <w:snapToGrid w:val="0"/>
              <w:rPr>
                <w:sz w:val="21"/>
                <w:szCs w:val="21"/>
              </w:rPr>
            </w:pPr>
            <w:r w:rsidRPr="00AF5212">
              <w:rPr>
                <w:rFonts w:hint="eastAsia"/>
                <w:sz w:val="21"/>
                <w:szCs w:val="21"/>
              </w:rPr>
              <w:t>NO</w:t>
            </w:r>
            <w:r w:rsidRPr="00AF5212">
              <w:rPr>
                <w:rFonts w:hint="eastAsia"/>
                <w:sz w:val="21"/>
                <w:szCs w:val="21"/>
                <w:vertAlign w:val="subscript"/>
              </w:rPr>
              <w:t>2</w:t>
            </w:r>
          </w:p>
        </w:tc>
        <w:tc>
          <w:tcPr>
            <w:tcW w:w="2268" w:type="dxa"/>
            <w:tcBorders>
              <w:top w:val="single" w:sz="8" w:space="0" w:color="auto"/>
              <w:left w:val="single" w:sz="8" w:space="0" w:color="auto"/>
              <w:bottom w:val="single" w:sz="8" w:space="0" w:color="auto"/>
              <w:right w:val="single" w:sz="8" w:space="0" w:color="auto"/>
            </w:tcBorders>
            <w:vAlign w:val="center"/>
          </w:tcPr>
          <w:p w14:paraId="67AC2FDE" w14:textId="77777777" w:rsidR="00570516" w:rsidRPr="00AF5212" w:rsidRDefault="00570516" w:rsidP="00A9373D">
            <w:pPr>
              <w:pStyle w:val="afff1"/>
              <w:adjustRightInd w:val="0"/>
              <w:snapToGrid w:val="0"/>
              <w:rPr>
                <w:sz w:val="21"/>
                <w:szCs w:val="21"/>
              </w:rPr>
            </w:pPr>
            <w:r w:rsidRPr="00AF5212">
              <w:rPr>
                <w:sz w:val="21"/>
                <w:szCs w:val="21"/>
              </w:rPr>
              <w:t>0.16</w:t>
            </w:r>
            <w:r w:rsidRPr="00AF5212">
              <w:rPr>
                <w:rFonts w:hint="eastAsia"/>
                <w:sz w:val="21"/>
                <w:szCs w:val="21"/>
              </w:rPr>
              <w:t>0mg/ m</w:t>
            </w:r>
            <w:r w:rsidRPr="00AF5212">
              <w:rPr>
                <w:sz w:val="21"/>
                <w:szCs w:val="21"/>
              </w:rPr>
              <w:t>·</w:t>
            </w:r>
            <w:r w:rsidRPr="00AF5212">
              <w:rPr>
                <w:rFonts w:hint="eastAsia"/>
                <w:sz w:val="21"/>
                <w:szCs w:val="21"/>
              </w:rPr>
              <w:t>s</w:t>
            </w:r>
          </w:p>
        </w:tc>
        <w:tc>
          <w:tcPr>
            <w:tcW w:w="2139" w:type="dxa"/>
            <w:tcBorders>
              <w:top w:val="single" w:sz="8" w:space="0" w:color="auto"/>
              <w:left w:val="single" w:sz="8" w:space="0" w:color="auto"/>
              <w:bottom w:val="single" w:sz="8" w:space="0" w:color="auto"/>
              <w:right w:val="single" w:sz="8" w:space="0" w:color="auto"/>
            </w:tcBorders>
            <w:vAlign w:val="center"/>
          </w:tcPr>
          <w:p w14:paraId="53B53C93" w14:textId="77777777" w:rsidR="00570516" w:rsidRPr="00AF5212" w:rsidRDefault="00570516" w:rsidP="00A9373D">
            <w:pPr>
              <w:pStyle w:val="afff1"/>
              <w:adjustRightInd w:val="0"/>
              <w:snapToGrid w:val="0"/>
              <w:rPr>
                <w:sz w:val="21"/>
                <w:szCs w:val="21"/>
              </w:rPr>
            </w:pPr>
            <w:r w:rsidRPr="00AF5212">
              <w:rPr>
                <w:sz w:val="21"/>
                <w:szCs w:val="21"/>
              </w:rPr>
              <w:t>0.16</w:t>
            </w:r>
            <w:r w:rsidRPr="00AF5212">
              <w:rPr>
                <w:rFonts w:hint="eastAsia"/>
                <w:sz w:val="21"/>
                <w:szCs w:val="21"/>
              </w:rPr>
              <w:t>0mg/ m</w:t>
            </w:r>
            <w:r w:rsidRPr="00AF5212">
              <w:rPr>
                <w:sz w:val="21"/>
                <w:szCs w:val="21"/>
              </w:rPr>
              <w:t>·</w:t>
            </w:r>
            <w:r w:rsidRPr="00AF5212">
              <w:rPr>
                <w:rFonts w:hint="eastAsia"/>
                <w:sz w:val="21"/>
                <w:szCs w:val="21"/>
              </w:rPr>
              <w:t>s</w:t>
            </w:r>
          </w:p>
        </w:tc>
      </w:tr>
      <w:tr w:rsidR="00AF5212" w:rsidRPr="00AF5212" w14:paraId="30F15065" w14:textId="77777777" w:rsidTr="00F01320">
        <w:trPr>
          <w:trHeight w:val="39"/>
          <w:jc w:val="center"/>
        </w:trPr>
        <w:tc>
          <w:tcPr>
            <w:tcW w:w="951" w:type="dxa"/>
            <w:vMerge w:val="restart"/>
            <w:tcBorders>
              <w:top w:val="single" w:sz="8" w:space="0" w:color="auto"/>
              <w:left w:val="single" w:sz="8" w:space="0" w:color="auto"/>
              <w:bottom w:val="single" w:sz="8" w:space="0" w:color="auto"/>
              <w:right w:val="single" w:sz="8" w:space="0" w:color="auto"/>
            </w:tcBorders>
            <w:vAlign w:val="center"/>
          </w:tcPr>
          <w:p w14:paraId="7299E8D5" w14:textId="77777777" w:rsidR="00570516" w:rsidRPr="00AF5212" w:rsidRDefault="00570516" w:rsidP="00A9373D">
            <w:pPr>
              <w:adjustRightInd w:val="0"/>
              <w:snapToGrid w:val="0"/>
              <w:jc w:val="center"/>
              <w:rPr>
                <w:b/>
                <w:sz w:val="24"/>
              </w:rPr>
            </w:pPr>
            <w:r w:rsidRPr="00AF5212">
              <w:rPr>
                <w:rFonts w:hint="eastAsia"/>
                <w:b/>
                <w:sz w:val="24"/>
              </w:rPr>
              <w:t>水污染物</w:t>
            </w:r>
          </w:p>
        </w:tc>
        <w:tc>
          <w:tcPr>
            <w:tcW w:w="567" w:type="dxa"/>
            <w:vMerge w:val="restart"/>
            <w:tcBorders>
              <w:top w:val="single" w:sz="8" w:space="0" w:color="auto"/>
              <w:left w:val="single" w:sz="8" w:space="0" w:color="auto"/>
              <w:bottom w:val="single" w:sz="8" w:space="0" w:color="auto"/>
              <w:right w:val="single" w:sz="8" w:space="0" w:color="auto"/>
            </w:tcBorders>
            <w:vAlign w:val="center"/>
          </w:tcPr>
          <w:p w14:paraId="15863921" w14:textId="77777777" w:rsidR="00570516" w:rsidRPr="00AF5212" w:rsidRDefault="00570516" w:rsidP="00A9373D">
            <w:pPr>
              <w:widowControl/>
              <w:adjustRightInd w:val="0"/>
              <w:snapToGrid w:val="0"/>
              <w:jc w:val="center"/>
              <w:rPr>
                <w:szCs w:val="21"/>
              </w:rPr>
            </w:pPr>
            <w:r w:rsidRPr="00AF5212">
              <w:rPr>
                <w:rFonts w:hint="eastAsia"/>
                <w:szCs w:val="21"/>
              </w:rPr>
              <w:t>施工期</w:t>
            </w:r>
          </w:p>
        </w:tc>
        <w:tc>
          <w:tcPr>
            <w:tcW w:w="1559" w:type="dxa"/>
            <w:tcBorders>
              <w:top w:val="single" w:sz="8" w:space="0" w:color="auto"/>
              <w:left w:val="single" w:sz="8" w:space="0" w:color="auto"/>
              <w:bottom w:val="single" w:sz="8" w:space="0" w:color="auto"/>
              <w:right w:val="single" w:sz="8" w:space="0" w:color="auto"/>
            </w:tcBorders>
            <w:vAlign w:val="center"/>
          </w:tcPr>
          <w:p w14:paraId="594A634E" w14:textId="77777777" w:rsidR="00570516" w:rsidRPr="00AF5212" w:rsidRDefault="00570516" w:rsidP="00A9373D">
            <w:pPr>
              <w:widowControl/>
              <w:adjustRightInd w:val="0"/>
              <w:snapToGrid w:val="0"/>
              <w:jc w:val="center"/>
              <w:rPr>
                <w:szCs w:val="21"/>
              </w:rPr>
            </w:pPr>
            <w:r w:rsidRPr="00AF5212">
              <w:rPr>
                <w:rFonts w:hint="eastAsia"/>
                <w:szCs w:val="21"/>
              </w:rPr>
              <w:t>施工废水</w:t>
            </w:r>
          </w:p>
        </w:tc>
        <w:tc>
          <w:tcPr>
            <w:tcW w:w="1843" w:type="dxa"/>
            <w:tcBorders>
              <w:top w:val="single" w:sz="8" w:space="0" w:color="auto"/>
              <w:left w:val="single" w:sz="8" w:space="0" w:color="auto"/>
              <w:bottom w:val="single" w:sz="8" w:space="0" w:color="auto"/>
              <w:right w:val="single" w:sz="8" w:space="0" w:color="auto"/>
            </w:tcBorders>
            <w:vAlign w:val="center"/>
          </w:tcPr>
          <w:p w14:paraId="15D089A5" w14:textId="77777777" w:rsidR="00570516" w:rsidRPr="00AF5212" w:rsidRDefault="00570516" w:rsidP="00A9373D">
            <w:pPr>
              <w:pStyle w:val="afff1"/>
              <w:adjustRightInd w:val="0"/>
              <w:snapToGrid w:val="0"/>
              <w:rPr>
                <w:sz w:val="21"/>
                <w:szCs w:val="21"/>
              </w:rPr>
            </w:pPr>
            <w:r w:rsidRPr="00AF5212">
              <w:rPr>
                <w:rFonts w:hint="eastAsia"/>
                <w:sz w:val="21"/>
                <w:szCs w:val="21"/>
              </w:rPr>
              <w:t>SS</w:t>
            </w:r>
          </w:p>
        </w:tc>
        <w:tc>
          <w:tcPr>
            <w:tcW w:w="2268" w:type="dxa"/>
            <w:tcBorders>
              <w:top w:val="single" w:sz="8" w:space="0" w:color="auto"/>
              <w:left w:val="single" w:sz="8" w:space="0" w:color="auto"/>
              <w:bottom w:val="single" w:sz="8" w:space="0" w:color="auto"/>
              <w:right w:val="single" w:sz="8" w:space="0" w:color="auto"/>
            </w:tcBorders>
            <w:vAlign w:val="center"/>
          </w:tcPr>
          <w:p w14:paraId="7C3D3E67" w14:textId="77777777" w:rsidR="00570516" w:rsidRPr="00AF5212" w:rsidRDefault="00570516" w:rsidP="00A9373D">
            <w:pPr>
              <w:widowControl/>
              <w:adjustRightInd w:val="0"/>
              <w:snapToGrid w:val="0"/>
              <w:jc w:val="center"/>
              <w:rPr>
                <w:szCs w:val="21"/>
              </w:rPr>
            </w:pPr>
            <w:r w:rsidRPr="00AF5212">
              <w:rPr>
                <w:rFonts w:hint="eastAsia"/>
                <w:szCs w:val="21"/>
              </w:rPr>
              <w:t>总量不确定</w:t>
            </w:r>
          </w:p>
        </w:tc>
        <w:tc>
          <w:tcPr>
            <w:tcW w:w="2139" w:type="dxa"/>
            <w:tcBorders>
              <w:top w:val="single" w:sz="8" w:space="0" w:color="auto"/>
              <w:left w:val="single" w:sz="8" w:space="0" w:color="auto"/>
              <w:bottom w:val="single" w:sz="8" w:space="0" w:color="auto"/>
              <w:right w:val="single" w:sz="8" w:space="0" w:color="auto"/>
            </w:tcBorders>
            <w:vAlign w:val="center"/>
          </w:tcPr>
          <w:p w14:paraId="548FEFDA" w14:textId="77777777" w:rsidR="00570516" w:rsidRPr="00AF5212" w:rsidRDefault="00570516" w:rsidP="00A9373D">
            <w:pPr>
              <w:adjustRightInd w:val="0"/>
              <w:snapToGrid w:val="0"/>
              <w:jc w:val="center"/>
              <w:rPr>
                <w:szCs w:val="21"/>
              </w:rPr>
            </w:pPr>
            <w:r w:rsidRPr="00AF5212">
              <w:rPr>
                <w:rFonts w:hint="eastAsia"/>
                <w:szCs w:val="21"/>
              </w:rPr>
              <w:t>总量不确定</w:t>
            </w:r>
          </w:p>
        </w:tc>
      </w:tr>
      <w:tr w:rsidR="00AF5212" w:rsidRPr="00AF5212" w14:paraId="13A92724" w14:textId="77777777" w:rsidTr="00F01320">
        <w:trPr>
          <w:trHeight w:val="39"/>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34A5F022" w14:textId="77777777" w:rsidR="00570516" w:rsidRPr="00AF5212" w:rsidRDefault="00570516" w:rsidP="00A9373D">
            <w:pPr>
              <w:adjustRightInd w:val="0"/>
              <w:snapToGrid w:val="0"/>
              <w:jc w:val="center"/>
              <w:rPr>
                <w:b/>
                <w:sz w:val="24"/>
              </w:rPr>
            </w:pPr>
          </w:p>
        </w:tc>
        <w:tc>
          <w:tcPr>
            <w:tcW w:w="567" w:type="dxa"/>
            <w:vMerge/>
            <w:tcBorders>
              <w:top w:val="single" w:sz="8" w:space="0" w:color="auto"/>
              <w:left w:val="single" w:sz="8" w:space="0" w:color="auto"/>
              <w:bottom w:val="single" w:sz="8" w:space="0" w:color="auto"/>
              <w:right w:val="single" w:sz="8" w:space="0" w:color="auto"/>
            </w:tcBorders>
            <w:vAlign w:val="center"/>
          </w:tcPr>
          <w:p w14:paraId="5CFA2017" w14:textId="77777777" w:rsidR="00570516" w:rsidRPr="00AF5212" w:rsidRDefault="00570516" w:rsidP="00A9373D">
            <w:pPr>
              <w:widowControl/>
              <w:adjustRightInd w:val="0"/>
              <w:snapToGrid w:val="0"/>
              <w:jc w:val="center"/>
              <w:rPr>
                <w:szCs w:val="21"/>
              </w:rPr>
            </w:pPr>
          </w:p>
        </w:tc>
        <w:tc>
          <w:tcPr>
            <w:tcW w:w="1559" w:type="dxa"/>
            <w:vMerge w:val="restart"/>
            <w:tcBorders>
              <w:top w:val="single" w:sz="8" w:space="0" w:color="auto"/>
              <w:left w:val="single" w:sz="8" w:space="0" w:color="auto"/>
              <w:bottom w:val="single" w:sz="8" w:space="0" w:color="auto"/>
              <w:right w:val="single" w:sz="8" w:space="0" w:color="auto"/>
            </w:tcBorders>
            <w:vAlign w:val="center"/>
          </w:tcPr>
          <w:p w14:paraId="02AE0719" w14:textId="77777777" w:rsidR="00570516" w:rsidRPr="00AF5212" w:rsidRDefault="00570516" w:rsidP="00A9373D">
            <w:pPr>
              <w:widowControl/>
              <w:adjustRightInd w:val="0"/>
              <w:snapToGrid w:val="0"/>
              <w:jc w:val="center"/>
              <w:rPr>
                <w:szCs w:val="21"/>
              </w:rPr>
            </w:pPr>
            <w:r w:rsidRPr="00AF5212">
              <w:rPr>
                <w:rFonts w:hint="eastAsia"/>
                <w:szCs w:val="21"/>
              </w:rPr>
              <w:t>施工人员</w:t>
            </w:r>
          </w:p>
          <w:p w14:paraId="6952FD68" w14:textId="77777777" w:rsidR="00570516" w:rsidRPr="00AF5212" w:rsidRDefault="00570516" w:rsidP="00A9373D">
            <w:pPr>
              <w:widowControl/>
              <w:adjustRightInd w:val="0"/>
              <w:snapToGrid w:val="0"/>
              <w:jc w:val="center"/>
              <w:rPr>
                <w:szCs w:val="21"/>
              </w:rPr>
            </w:pPr>
            <w:r w:rsidRPr="00AF5212">
              <w:rPr>
                <w:rFonts w:hint="eastAsia"/>
                <w:szCs w:val="21"/>
              </w:rPr>
              <w:t>（生活污水）</w:t>
            </w:r>
          </w:p>
        </w:tc>
        <w:tc>
          <w:tcPr>
            <w:tcW w:w="1843" w:type="dxa"/>
            <w:tcBorders>
              <w:top w:val="single" w:sz="8" w:space="0" w:color="auto"/>
              <w:left w:val="single" w:sz="8" w:space="0" w:color="auto"/>
              <w:bottom w:val="single" w:sz="8" w:space="0" w:color="auto"/>
              <w:right w:val="single" w:sz="8" w:space="0" w:color="auto"/>
            </w:tcBorders>
            <w:vAlign w:val="center"/>
          </w:tcPr>
          <w:p w14:paraId="2FD068E2" w14:textId="77777777" w:rsidR="00570516" w:rsidRPr="00AF5212" w:rsidRDefault="00570516" w:rsidP="00A9373D">
            <w:pPr>
              <w:widowControl/>
              <w:adjustRightInd w:val="0"/>
              <w:snapToGrid w:val="0"/>
              <w:jc w:val="center"/>
              <w:rPr>
                <w:szCs w:val="21"/>
              </w:rPr>
            </w:pPr>
            <w:r w:rsidRPr="00AF5212">
              <w:rPr>
                <w:rFonts w:hint="eastAsia"/>
                <w:szCs w:val="21"/>
              </w:rPr>
              <w:t>废水量</w:t>
            </w:r>
          </w:p>
        </w:tc>
        <w:tc>
          <w:tcPr>
            <w:tcW w:w="2268" w:type="dxa"/>
            <w:tcBorders>
              <w:top w:val="single" w:sz="8" w:space="0" w:color="auto"/>
              <w:left w:val="single" w:sz="8" w:space="0" w:color="auto"/>
              <w:bottom w:val="single" w:sz="8" w:space="0" w:color="auto"/>
              <w:right w:val="single" w:sz="8" w:space="0" w:color="auto"/>
            </w:tcBorders>
            <w:vAlign w:val="center"/>
          </w:tcPr>
          <w:p w14:paraId="6954785F" w14:textId="5B83D502" w:rsidR="00570516" w:rsidRPr="00AF5212" w:rsidRDefault="005A0F1E" w:rsidP="00A9373D">
            <w:pPr>
              <w:widowControl/>
              <w:adjustRightInd w:val="0"/>
              <w:snapToGrid w:val="0"/>
              <w:jc w:val="center"/>
              <w:rPr>
                <w:szCs w:val="21"/>
              </w:rPr>
            </w:pPr>
            <w:r w:rsidRPr="00AF5212">
              <w:rPr>
                <w:rFonts w:hint="eastAsia"/>
                <w:szCs w:val="21"/>
              </w:rPr>
              <w:t>486</w:t>
            </w:r>
            <w:r w:rsidR="00570516" w:rsidRPr="00AF5212">
              <w:rPr>
                <w:rFonts w:hint="eastAsia"/>
                <w:szCs w:val="21"/>
              </w:rPr>
              <w:t>t</w:t>
            </w:r>
          </w:p>
        </w:tc>
        <w:tc>
          <w:tcPr>
            <w:tcW w:w="2139" w:type="dxa"/>
            <w:tcBorders>
              <w:top w:val="single" w:sz="8" w:space="0" w:color="auto"/>
              <w:left w:val="single" w:sz="8" w:space="0" w:color="auto"/>
              <w:bottom w:val="single" w:sz="8" w:space="0" w:color="auto"/>
              <w:right w:val="single" w:sz="8" w:space="0" w:color="auto"/>
            </w:tcBorders>
            <w:vAlign w:val="center"/>
          </w:tcPr>
          <w:p w14:paraId="689ABF48" w14:textId="185E28FE" w:rsidR="00570516" w:rsidRPr="00AF5212" w:rsidRDefault="005A0F1E" w:rsidP="00A9373D">
            <w:pPr>
              <w:adjustRightInd w:val="0"/>
              <w:snapToGrid w:val="0"/>
              <w:jc w:val="center"/>
              <w:rPr>
                <w:szCs w:val="21"/>
              </w:rPr>
            </w:pPr>
            <w:r w:rsidRPr="00AF5212">
              <w:rPr>
                <w:rFonts w:hint="eastAsia"/>
                <w:szCs w:val="21"/>
              </w:rPr>
              <w:t>486</w:t>
            </w:r>
            <w:r w:rsidR="00570516" w:rsidRPr="00AF5212">
              <w:rPr>
                <w:rFonts w:hint="eastAsia"/>
                <w:szCs w:val="21"/>
              </w:rPr>
              <w:t>t</w:t>
            </w:r>
          </w:p>
        </w:tc>
      </w:tr>
      <w:tr w:rsidR="00AF5212" w:rsidRPr="00AF5212" w14:paraId="3FBB3956" w14:textId="77777777" w:rsidTr="00F01320">
        <w:trPr>
          <w:trHeight w:val="39"/>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5B4F5ED4" w14:textId="77777777" w:rsidR="00570516" w:rsidRPr="00AF5212" w:rsidRDefault="00570516" w:rsidP="00A9373D">
            <w:pPr>
              <w:adjustRightInd w:val="0"/>
              <w:snapToGrid w:val="0"/>
              <w:jc w:val="center"/>
              <w:rPr>
                <w:b/>
                <w:sz w:val="24"/>
              </w:rPr>
            </w:pPr>
          </w:p>
        </w:tc>
        <w:tc>
          <w:tcPr>
            <w:tcW w:w="567" w:type="dxa"/>
            <w:vMerge/>
            <w:tcBorders>
              <w:top w:val="single" w:sz="8" w:space="0" w:color="auto"/>
              <w:left w:val="single" w:sz="8" w:space="0" w:color="auto"/>
              <w:bottom w:val="single" w:sz="8" w:space="0" w:color="auto"/>
              <w:right w:val="single" w:sz="8" w:space="0" w:color="auto"/>
            </w:tcBorders>
            <w:vAlign w:val="center"/>
          </w:tcPr>
          <w:p w14:paraId="0EF5C130" w14:textId="77777777" w:rsidR="00570516" w:rsidRPr="00AF5212" w:rsidRDefault="00570516" w:rsidP="00A9373D">
            <w:pPr>
              <w:widowControl/>
              <w:adjustRightInd w:val="0"/>
              <w:snapToGrid w:val="0"/>
              <w:jc w:val="center"/>
              <w:rPr>
                <w:szCs w:val="21"/>
              </w:rPr>
            </w:pPr>
          </w:p>
        </w:tc>
        <w:tc>
          <w:tcPr>
            <w:tcW w:w="1559" w:type="dxa"/>
            <w:vMerge/>
            <w:tcBorders>
              <w:top w:val="single" w:sz="8" w:space="0" w:color="auto"/>
              <w:left w:val="single" w:sz="8" w:space="0" w:color="auto"/>
              <w:bottom w:val="single" w:sz="8" w:space="0" w:color="auto"/>
              <w:right w:val="single" w:sz="8" w:space="0" w:color="auto"/>
            </w:tcBorders>
            <w:vAlign w:val="center"/>
          </w:tcPr>
          <w:p w14:paraId="0500FD92" w14:textId="77777777" w:rsidR="00570516" w:rsidRPr="00AF5212" w:rsidRDefault="00570516" w:rsidP="00A9373D">
            <w:pPr>
              <w:widowControl/>
              <w:adjustRightInd w:val="0"/>
              <w:snapToGrid w:val="0"/>
              <w:jc w:val="center"/>
              <w:rPr>
                <w:szCs w:val="21"/>
              </w:rPr>
            </w:pPr>
          </w:p>
        </w:tc>
        <w:tc>
          <w:tcPr>
            <w:tcW w:w="1843" w:type="dxa"/>
            <w:tcBorders>
              <w:top w:val="single" w:sz="8" w:space="0" w:color="auto"/>
              <w:left w:val="single" w:sz="8" w:space="0" w:color="auto"/>
              <w:bottom w:val="single" w:sz="8" w:space="0" w:color="auto"/>
              <w:right w:val="single" w:sz="8" w:space="0" w:color="auto"/>
            </w:tcBorders>
            <w:vAlign w:val="center"/>
          </w:tcPr>
          <w:p w14:paraId="120C872F" w14:textId="77777777" w:rsidR="00570516" w:rsidRPr="00AF5212" w:rsidRDefault="00570516" w:rsidP="00A9373D">
            <w:pPr>
              <w:widowControl/>
              <w:adjustRightInd w:val="0"/>
              <w:snapToGrid w:val="0"/>
              <w:jc w:val="center"/>
              <w:rPr>
                <w:szCs w:val="21"/>
                <w:vertAlign w:val="subscript"/>
              </w:rPr>
            </w:pPr>
            <w:r w:rsidRPr="00AF5212">
              <w:rPr>
                <w:rFonts w:hint="eastAsia"/>
                <w:szCs w:val="21"/>
              </w:rPr>
              <w:t>COD</w:t>
            </w:r>
            <w:r w:rsidRPr="00AF5212">
              <w:rPr>
                <w:rFonts w:hint="eastAsia"/>
                <w:szCs w:val="21"/>
                <w:vertAlign w:val="subscript"/>
              </w:rPr>
              <w:t>Cr</w:t>
            </w:r>
          </w:p>
        </w:tc>
        <w:tc>
          <w:tcPr>
            <w:tcW w:w="2268" w:type="dxa"/>
            <w:tcBorders>
              <w:top w:val="single" w:sz="8" w:space="0" w:color="auto"/>
              <w:left w:val="single" w:sz="8" w:space="0" w:color="auto"/>
              <w:bottom w:val="single" w:sz="8" w:space="0" w:color="auto"/>
              <w:right w:val="single" w:sz="8" w:space="0" w:color="auto"/>
            </w:tcBorders>
            <w:vAlign w:val="center"/>
          </w:tcPr>
          <w:p w14:paraId="05AAD1F2" w14:textId="5BCD0886" w:rsidR="00570516" w:rsidRPr="00AF5212" w:rsidRDefault="00570516" w:rsidP="005A0F1E">
            <w:pPr>
              <w:adjustRightInd w:val="0"/>
              <w:ind w:rightChars="-2" w:right="-4" w:firstLineChars="6" w:firstLine="13"/>
              <w:jc w:val="center"/>
              <w:rPr>
                <w:szCs w:val="21"/>
              </w:rPr>
            </w:pPr>
            <w:r w:rsidRPr="00AF5212">
              <w:rPr>
                <w:szCs w:val="21"/>
              </w:rPr>
              <w:t>320mg/L</w:t>
            </w:r>
            <w:r w:rsidRPr="00AF5212">
              <w:rPr>
                <w:szCs w:val="21"/>
              </w:rPr>
              <w:t>，</w:t>
            </w:r>
            <w:r w:rsidRPr="00AF5212">
              <w:rPr>
                <w:szCs w:val="21"/>
              </w:rPr>
              <w:t>0.</w:t>
            </w:r>
            <w:r w:rsidR="005A0F1E" w:rsidRPr="00AF5212">
              <w:rPr>
                <w:rFonts w:hint="eastAsia"/>
                <w:szCs w:val="21"/>
              </w:rPr>
              <w:t>156</w:t>
            </w:r>
            <w:r w:rsidRPr="00AF5212">
              <w:rPr>
                <w:szCs w:val="21"/>
              </w:rPr>
              <w:t>t</w:t>
            </w:r>
          </w:p>
        </w:tc>
        <w:tc>
          <w:tcPr>
            <w:tcW w:w="2139" w:type="dxa"/>
            <w:tcBorders>
              <w:top w:val="single" w:sz="8" w:space="0" w:color="auto"/>
              <w:left w:val="single" w:sz="8" w:space="0" w:color="auto"/>
              <w:bottom w:val="single" w:sz="8" w:space="0" w:color="auto"/>
              <w:right w:val="single" w:sz="8" w:space="0" w:color="auto"/>
            </w:tcBorders>
            <w:vAlign w:val="center"/>
          </w:tcPr>
          <w:p w14:paraId="0544E96A" w14:textId="483E77E1" w:rsidR="00570516" w:rsidRPr="00AF5212" w:rsidRDefault="00570516" w:rsidP="005A0F1E">
            <w:pPr>
              <w:adjustRightInd w:val="0"/>
              <w:ind w:rightChars="-2" w:right="-4" w:firstLineChars="6" w:firstLine="13"/>
              <w:jc w:val="center"/>
              <w:rPr>
                <w:szCs w:val="21"/>
              </w:rPr>
            </w:pPr>
            <w:r w:rsidRPr="00AF5212">
              <w:rPr>
                <w:szCs w:val="21"/>
              </w:rPr>
              <w:t>50mg/L</w:t>
            </w:r>
            <w:r w:rsidRPr="00AF5212">
              <w:rPr>
                <w:szCs w:val="21"/>
              </w:rPr>
              <w:t>，</w:t>
            </w:r>
            <w:r w:rsidRPr="00AF5212">
              <w:rPr>
                <w:szCs w:val="21"/>
              </w:rPr>
              <w:t>0.0</w:t>
            </w:r>
            <w:r w:rsidR="000C2E1D" w:rsidRPr="00AF5212">
              <w:rPr>
                <w:rFonts w:hint="eastAsia"/>
                <w:szCs w:val="21"/>
              </w:rPr>
              <w:t>24</w:t>
            </w:r>
            <w:r w:rsidRPr="00AF5212">
              <w:rPr>
                <w:szCs w:val="21"/>
              </w:rPr>
              <w:t>t</w:t>
            </w:r>
          </w:p>
        </w:tc>
      </w:tr>
      <w:tr w:rsidR="00AF5212" w:rsidRPr="00AF5212" w14:paraId="4432143B" w14:textId="77777777" w:rsidTr="00F01320">
        <w:trPr>
          <w:trHeight w:val="39"/>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0C936A11" w14:textId="77777777" w:rsidR="00570516" w:rsidRPr="00AF5212" w:rsidRDefault="00570516" w:rsidP="00A9373D">
            <w:pPr>
              <w:adjustRightInd w:val="0"/>
              <w:snapToGrid w:val="0"/>
              <w:jc w:val="center"/>
              <w:rPr>
                <w:b/>
                <w:sz w:val="24"/>
              </w:rPr>
            </w:pPr>
          </w:p>
        </w:tc>
        <w:tc>
          <w:tcPr>
            <w:tcW w:w="567" w:type="dxa"/>
            <w:vMerge/>
            <w:tcBorders>
              <w:top w:val="single" w:sz="8" w:space="0" w:color="auto"/>
              <w:left w:val="single" w:sz="8" w:space="0" w:color="auto"/>
              <w:bottom w:val="single" w:sz="8" w:space="0" w:color="auto"/>
              <w:right w:val="single" w:sz="8" w:space="0" w:color="auto"/>
            </w:tcBorders>
            <w:vAlign w:val="center"/>
          </w:tcPr>
          <w:p w14:paraId="0E58CF24" w14:textId="77777777" w:rsidR="00570516" w:rsidRPr="00AF5212" w:rsidRDefault="00570516" w:rsidP="00A9373D">
            <w:pPr>
              <w:widowControl/>
              <w:adjustRightInd w:val="0"/>
              <w:snapToGrid w:val="0"/>
              <w:jc w:val="center"/>
              <w:rPr>
                <w:szCs w:val="21"/>
              </w:rPr>
            </w:pPr>
          </w:p>
        </w:tc>
        <w:tc>
          <w:tcPr>
            <w:tcW w:w="1559" w:type="dxa"/>
            <w:vMerge/>
            <w:tcBorders>
              <w:top w:val="single" w:sz="8" w:space="0" w:color="auto"/>
              <w:left w:val="single" w:sz="8" w:space="0" w:color="auto"/>
              <w:bottom w:val="single" w:sz="8" w:space="0" w:color="auto"/>
              <w:right w:val="single" w:sz="8" w:space="0" w:color="auto"/>
            </w:tcBorders>
            <w:vAlign w:val="center"/>
          </w:tcPr>
          <w:p w14:paraId="000F5E11" w14:textId="77777777" w:rsidR="00570516" w:rsidRPr="00AF5212" w:rsidRDefault="00570516" w:rsidP="00A9373D">
            <w:pPr>
              <w:widowControl/>
              <w:adjustRightInd w:val="0"/>
              <w:snapToGrid w:val="0"/>
              <w:jc w:val="center"/>
              <w:rPr>
                <w:szCs w:val="21"/>
              </w:rPr>
            </w:pPr>
          </w:p>
        </w:tc>
        <w:tc>
          <w:tcPr>
            <w:tcW w:w="1843" w:type="dxa"/>
            <w:tcBorders>
              <w:top w:val="single" w:sz="8" w:space="0" w:color="auto"/>
              <w:left w:val="single" w:sz="8" w:space="0" w:color="auto"/>
              <w:bottom w:val="single" w:sz="8" w:space="0" w:color="auto"/>
              <w:right w:val="single" w:sz="8" w:space="0" w:color="auto"/>
            </w:tcBorders>
            <w:vAlign w:val="center"/>
          </w:tcPr>
          <w:p w14:paraId="68985850" w14:textId="77777777" w:rsidR="00570516" w:rsidRPr="00AF5212" w:rsidRDefault="00570516" w:rsidP="00A9373D">
            <w:pPr>
              <w:widowControl/>
              <w:adjustRightInd w:val="0"/>
              <w:snapToGrid w:val="0"/>
              <w:jc w:val="center"/>
              <w:rPr>
                <w:szCs w:val="21"/>
              </w:rPr>
            </w:pPr>
            <w:r w:rsidRPr="00AF5212">
              <w:rPr>
                <w:rFonts w:hint="eastAsia"/>
                <w:szCs w:val="21"/>
              </w:rPr>
              <w:t>SS</w:t>
            </w:r>
          </w:p>
        </w:tc>
        <w:tc>
          <w:tcPr>
            <w:tcW w:w="2268" w:type="dxa"/>
            <w:tcBorders>
              <w:top w:val="single" w:sz="8" w:space="0" w:color="auto"/>
              <w:left w:val="single" w:sz="8" w:space="0" w:color="auto"/>
              <w:bottom w:val="single" w:sz="8" w:space="0" w:color="auto"/>
              <w:right w:val="single" w:sz="8" w:space="0" w:color="auto"/>
            </w:tcBorders>
            <w:vAlign w:val="center"/>
          </w:tcPr>
          <w:p w14:paraId="3780E05D" w14:textId="35E5C8EB" w:rsidR="00570516" w:rsidRPr="00AF5212" w:rsidRDefault="00570516" w:rsidP="005A0F1E">
            <w:pPr>
              <w:adjustRightInd w:val="0"/>
              <w:ind w:rightChars="-2" w:right="-4" w:firstLineChars="6" w:firstLine="13"/>
              <w:jc w:val="center"/>
              <w:rPr>
                <w:szCs w:val="21"/>
              </w:rPr>
            </w:pPr>
            <w:r w:rsidRPr="00AF5212">
              <w:rPr>
                <w:szCs w:val="21"/>
              </w:rPr>
              <w:t>180mg/L</w:t>
            </w:r>
            <w:r w:rsidRPr="00AF5212">
              <w:rPr>
                <w:szCs w:val="21"/>
              </w:rPr>
              <w:t>，</w:t>
            </w:r>
            <w:r w:rsidRPr="00AF5212">
              <w:rPr>
                <w:szCs w:val="21"/>
              </w:rPr>
              <w:t>0.</w:t>
            </w:r>
            <w:r w:rsidR="005A0F1E" w:rsidRPr="00AF5212">
              <w:rPr>
                <w:rFonts w:hint="eastAsia"/>
                <w:szCs w:val="21"/>
              </w:rPr>
              <w:t>087</w:t>
            </w:r>
            <w:r w:rsidRPr="00AF5212">
              <w:rPr>
                <w:szCs w:val="21"/>
              </w:rPr>
              <w:t>t</w:t>
            </w:r>
          </w:p>
        </w:tc>
        <w:tc>
          <w:tcPr>
            <w:tcW w:w="2139" w:type="dxa"/>
            <w:tcBorders>
              <w:top w:val="single" w:sz="8" w:space="0" w:color="auto"/>
              <w:left w:val="single" w:sz="8" w:space="0" w:color="auto"/>
              <w:bottom w:val="single" w:sz="8" w:space="0" w:color="auto"/>
              <w:right w:val="single" w:sz="8" w:space="0" w:color="auto"/>
            </w:tcBorders>
            <w:vAlign w:val="center"/>
          </w:tcPr>
          <w:p w14:paraId="662C1518" w14:textId="034F28E4" w:rsidR="00570516" w:rsidRPr="00AF5212" w:rsidRDefault="00570516" w:rsidP="005A0F1E">
            <w:pPr>
              <w:adjustRightInd w:val="0"/>
              <w:ind w:rightChars="-2" w:right="-4" w:firstLineChars="6" w:firstLine="13"/>
              <w:jc w:val="center"/>
              <w:rPr>
                <w:szCs w:val="21"/>
              </w:rPr>
            </w:pPr>
            <w:r w:rsidRPr="00AF5212">
              <w:rPr>
                <w:szCs w:val="21"/>
              </w:rPr>
              <w:t>10mg/L</w:t>
            </w:r>
            <w:r w:rsidRPr="00AF5212">
              <w:rPr>
                <w:szCs w:val="21"/>
              </w:rPr>
              <w:t>，</w:t>
            </w:r>
            <w:r w:rsidRPr="00AF5212">
              <w:rPr>
                <w:szCs w:val="21"/>
              </w:rPr>
              <w:t>0.0</w:t>
            </w:r>
            <w:r w:rsidR="00DF27CA" w:rsidRPr="00AF5212">
              <w:rPr>
                <w:rFonts w:hint="eastAsia"/>
                <w:szCs w:val="21"/>
              </w:rPr>
              <w:t>0</w:t>
            </w:r>
            <w:r w:rsidR="000C2E1D" w:rsidRPr="00AF5212">
              <w:rPr>
                <w:rFonts w:hint="eastAsia"/>
                <w:szCs w:val="21"/>
              </w:rPr>
              <w:t>5</w:t>
            </w:r>
            <w:r w:rsidRPr="00AF5212">
              <w:rPr>
                <w:szCs w:val="21"/>
              </w:rPr>
              <w:t>t</w:t>
            </w:r>
          </w:p>
        </w:tc>
      </w:tr>
      <w:tr w:rsidR="00AF5212" w:rsidRPr="00AF5212" w14:paraId="3821FD72" w14:textId="77777777" w:rsidTr="00F01320">
        <w:trPr>
          <w:trHeight w:val="39"/>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503F0575" w14:textId="77777777" w:rsidR="00570516" w:rsidRPr="00AF5212" w:rsidRDefault="00570516" w:rsidP="00A9373D">
            <w:pPr>
              <w:adjustRightInd w:val="0"/>
              <w:snapToGrid w:val="0"/>
              <w:jc w:val="center"/>
              <w:rPr>
                <w:b/>
                <w:sz w:val="24"/>
              </w:rPr>
            </w:pPr>
          </w:p>
        </w:tc>
        <w:tc>
          <w:tcPr>
            <w:tcW w:w="567" w:type="dxa"/>
            <w:vMerge/>
            <w:tcBorders>
              <w:top w:val="single" w:sz="8" w:space="0" w:color="auto"/>
              <w:left w:val="single" w:sz="8" w:space="0" w:color="auto"/>
              <w:bottom w:val="single" w:sz="8" w:space="0" w:color="auto"/>
              <w:right w:val="single" w:sz="8" w:space="0" w:color="auto"/>
            </w:tcBorders>
            <w:vAlign w:val="center"/>
          </w:tcPr>
          <w:p w14:paraId="1CC1342B" w14:textId="77777777" w:rsidR="00570516" w:rsidRPr="00AF5212" w:rsidRDefault="00570516" w:rsidP="00A9373D">
            <w:pPr>
              <w:widowControl/>
              <w:adjustRightInd w:val="0"/>
              <w:snapToGrid w:val="0"/>
              <w:jc w:val="center"/>
              <w:rPr>
                <w:szCs w:val="21"/>
              </w:rPr>
            </w:pPr>
          </w:p>
        </w:tc>
        <w:tc>
          <w:tcPr>
            <w:tcW w:w="1559" w:type="dxa"/>
            <w:vMerge/>
            <w:tcBorders>
              <w:top w:val="single" w:sz="8" w:space="0" w:color="auto"/>
              <w:left w:val="single" w:sz="8" w:space="0" w:color="auto"/>
              <w:bottom w:val="single" w:sz="8" w:space="0" w:color="auto"/>
              <w:right w:val="single" w:sz="8" w:space="0" w:color="auto"/>
            </w:tcBorders>
            <w:vAlign w:val="center"/>
          </w:tcPr>
          <w:p w14:paraId="3AFB2738" w14:textId="77777777" w:rsidR="00570516" w:rsidRPr="00AF5212" w:rsidRDefault="00570516" w:rsidP="00A9373D">
            <w:pPr>
              <w:widowControl/>
              <w:adjustRightInd w:val="0"/>
              <w:snapToGrid w:val="0"/>
              <w:jc w:val="center"/>
              <w:rPr>
                <w:szCs w:val="21"/>
              </w:rPr>
            </w:pPr>
          </w:p>
        </w:tc>
        <w:tc>
          <w:tcPr>
            <w:tcW w:w="1843" w:type="dxa"/>
            <w:tcBorders>
              <w:top w:val="single" w:sz="8" w:space="0" w:color="auto"/>
              <w:left w:val="single" w:sz="8" w:space="0" w:color="auto"/>
              <w:bottom w:val="single" w:sz="8" w:space="0" w:color="auto"/>
              <w:right w:val="single" w:sz="8" w:space="0" w:color="auto"/>
            </w:tcBorders>
            <w:vAlign w:val="center"/>
          </w:tcPr>
          <w:p w14:paraId="501C61C4" w14:textId="77777777" w:rsidR="00570516" w:rsidRPr="00AF5212" w:rsidRDefault="00570516" w:rsidP="00A9373D">
            <w:pPr>
              <w:widowControl/>
              <w:adjustRightInd w:val="0"/>
              <w:snapToGrid w:val="0"/>
              <w:jc w:val="center"/>
              <w:rPr>
                <w:szCs w:val="21"/>
              </w:rPr>
            </w:pPr>
            <w:r w:rsidRPr="00AF5212">
              <w:rPr>
                <w:rFonts w:hint="eastAsia"/>
                <w:szCs w:val="21"/>
              </w:rPr>
              <w:t>NH</w:t>
            </w:r>
            <w:r w:rsidRPr="00AF5212">
              <w:rPr>
                <w:rFonts w:hint="eastAsia"/>
                <w:szCs w:val="21"/>
                <w:vertAlign w:val="subscript"/>
              </w:rPr>
              <w:t>3</w:t>
            </w:r>
            <w:r w:rsidRPr="00AF5212">
              <w:rPr>
                <w:rFonts w:hint="eastAsia"/>
                <w:szCs w:val="21"/>
              </w:rPr>
              <w:t>-N</w:t>
            </w:r>
          </w:p>
        </w:tc>
        <w:tc>
          <w:tcPr>
            <w:tcW w:w="2268" w:type="dxa"/>
            <w:tcBorders>
              <w:top w:val="single" w:sz="8" w:space="0" w:color="auto"/>
              <w:left w:val="single" w:sz="8" w:space="0" w:color="auto"/>
              <w:bottom w:val="single" w:sz="8" w:space="0" w:color="auto"/>
              <w:right w:val="single" w:sz="8" w:space="0" w:color="auto"/>
            </w:tcBorders>
            <w:vAlign w:val="center"/>
          </w:tcPr>
          <w:p w14:paraId="6BDF6E8C" w14:textId="4ACA2DCF" w:rsidR="00570516" w:rsidRPr="00AF5212" w:rsidRDefault="00570516" w:rsidP="00DF27CA">
            <w:pPr>
              <w:widowControl/>
              <w:adjustRightInd w:val="0"/>
              <w:snapToGrid w:val="0"/>
              <w:jc w:val="center"/>
              <w:rPr>
                <w:szCs w:val="21"/>
              </w:rPr>
            </w:pPr>
            <w:r w:rsidRPr="00AF5212">
              <w:rPr>
                <w:szCs w:val="21"/>
              </w:rPr>
              <w:t>35mg/L</w:t>
            </w:r>
            <w:r w:rsidRPr="00AF5212">
              <w:rPr>
                <w:szCs w:val="21"/>
              </w:rPr>
              <w:t>，</w:t>
            </w:r>
            <w:r w:rsidRPr="00AF5212">
              <w:rPr>
                <w:szCs w:val="21"/>
              </w:rPr>
              <w:t>0.0</w:t>
            </w:r>
            <w:r w:rsidR="005A0F1E" w:rsidRPr="00AF5212">
              <w:rPr>
                <w:rFonts w:hint="eastAsia"/>
                <w:szCs w:val="21"/>
              </w:rPr>
              <w:t>1</w:t>
            </w:r>
            <w:r w:rsidR="00DF27CA" w:rsidRPr="00AF5212">
              <w:rPr>
                <w:rFonts w:hint="eastAsia"/>
                <w:szCs w:val="21"/>
              </w:rPr>
              <w:t>7</w:t>
            </w:r>
            <w:r w:rsidRPr="00AF5212">
              <w:rPr>
                <w:rFonts w:hint="eastAsia"/>
                <w:szCs w:val="21"/>
              </w:rPr>
              <w:t>t</w:t>
            </w:r>
          </w:p>
        </w:tc>
        <w:tc>
          <w:tcPr>
            <w:tcW w:w="2139" w:type="dxa"/>
            <w:tcBorders>
              <w:top w:val="single" w:sz="8" w:space="0" w:color="auto"/>
              <w:left w:val="single" w:sz="8" w:space="0" w:color="auto"/>
              <w:bottom w:val="single" w:sz="8" w:space="0" w:color="auto"/>
              <w:right w:val="single" w:sz="8" w:space="0" w:color="auto"/>
            </w:tcBorders>
            <w:vAlign w:val="center"/>
          </w:tcPr>
          <w:p w14:paraId="75A0E299" w14:textId="52AD4568" w:rsidR="00570516" w:rsidRPr="00AF5212" w:rsidRDefault="00570516" w:rsidP="00DF27CA">
            <w:pPr>
              <w:widowControl/>
              <w:adjustRightInd w:val="0"/>
              <w:snapToGrid w:val="0"/>
              <w:jc w:val="center"/>
              <w:rPr>
                <w:szCs w:val="21"/>
              </w:rPr>
            </w:pPr>
            <w:r w:rsidRPr="00AF5212">
              <w:rPr>
                <w:szCs w:val="21"/>
              </w:rPr>
              <w:t>5mg/L</w:t>
            </w:r>
            <w:r w:rsidRPr="00AF5212">
              <w:rPr>
                <w:szCs w:val="21"/>
              </w:rPr>
              <w:t>，</w:t>
            </w:r>
            <w:r w:rsidRPr="00AF5212">
              <w:rPr>
                <w:szCs w:val="21"/>
              </w:rPr>
              <w:t>0.00</w:t>
            </w:r>
            <w:r w:rsidR="000C2E1D" w:rsidRPr="00AF5212">
              <w:rPr>
                <w:rFonts w:hint="eastAsia"/>
                <w:szCs w:val="21"/>
              </w:rPr>
              <w:t>2</w:t>
            </w:r>
            <w:r w:rsidRPr="00AF5212">
              <w:rPr>
                <w:szCs w:val="21"/>
              </w:rPr>
              <w:t>t</w:t>
            </w:r>
          </w:p>
        </w:tc>
      </w:tr>
      <w:tr w:rsidR="00AF5212" w:rsidRPr="00AF5212" w14:paraId="12B5D8F6" w14:textId="77777777" w:rsidTr="00F01320">
        <w:trPr>
          <w:trHeight w:val="39"/>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0B04CD9E" w14:textId="77777777" w:rsidR="00570516" w:rsidRPr="00AF5212" w:rsidRDefault="00570516" w:rsidP="00A9373D">
            <w:pPr>
              <w:adjustRightInd w:val="0"/>
              <w:snapToGrid w:val="0"/>
              <w:jc w:val="center"/>
              <w:rPr>
                <w:b/>
                <w:sz w:val="24"/>
              </w:rPr>
            </w:pPr>
          </w:p>
        </w:tc>
        <w:tc>
          <w:tcPr>
            <w:tcW w:w="567" w:type="dxa"/>
            <w:tcBorders>
              <w:top w:val="single" w:sz="8" w:space="0" w:color="auto"/>
              <w:left w:val="single" w:sz="8" w:space="0" w:color="auto"/>
              <w:bottom w:val="single" w:sz="8" w:space="0" w:color="auto"/>
              <w:right w:val="single" w:sz="8" w:space="0" w:color="auto"/>
            </w:tcBorders>
            <w:vAlign w:val="center"/>
          </w:tcPr>
          <w:p w14:paraId="5250D9A6" w14:textId="77777777" w:rsidR="00570516" w:rsidRPr="00AF5212" w:rsidRDefault="00570516" w:rsidP="00A9373D">
            <w:pPr>
              <w:widowControl/>
              <w:adjustRightInd w:val="0"/>
              <w:snapToGrid w:val="0"/>
              <w:jc w:val="center"/>
              <w:rPr>
                <w:szCs w:val="21"/>
              </w:rPr>
            </w:pPr>
            <w:r w:rsidRPr="00AF5212">
              <w:rPr>
                <w:rFonts w:hint="eastAsia"/>
                <w:szCs w:val="21"/>
              </w:rPr>
              <w:t>营运期</w:t>
            </w:r>
          </w:p>
        </w:tc>
        <w:tc>
          <w:tcPr>
            <w:tcW w:w="1559" w:type="dxa"/>
            <w:tcBorders>
              <w:top w:val="single" w:sz="8" w:space="0" w:color="auto"/>
              <w:left w:val="single" w:sz="8" w:space="0" w:color="auto"/>
              <w:bottom w:val="single" w:sz="8" w:space="0" w:color="auto"/>
              <w:right w:val="single" w:sz="8" w:space="0" w:color="auto"/>
            </w:tcBorders>
            <w:vAlign w:val="center"/>
          </w:tcPr>
          <w:p w14:paraId="02BA9870" w14:textId="77777777" w:rsidR="00570516" w:rsidRPr="00AF5212" w:rsidRDefault="00570516" w:rsidP="00A9373D">
            <w:pPr>
              <w:widowControl/>
              <w:adjustRightInd w:val="0"/>
              <w:snapToGrid w:val="0"/>
              <w:jc w:val="center"/>
              <w:rPr>
                <w:szCs w:val="21"/>
              </w:rPr>
            </w:pPr>
            <w:r w:rsidRPr="00AF5212">
              <w:rPr>
                <w:rFonts w:hint="eastAsia"/>
                <w:szCs w:val="21"/>
              </w:rPr>
              <w:t>路面径流</w:t>
            </w:r>
          </w:p>
        </w:tc>
        <w:tc>
          <w:tcPr>
            <w:tcW w:w="1843" w:type="dxa"/>
            <w:tcBorders>
              <w:top w:val="single" w:sz="8" w:space="0" w:color="auto"/>
              <w:left w:val="single" w:sz="8" w:space="0" w:color="auto"/>
              <w:bottom w:val="single" w:sz="8" w:space="0" w:color="auto"/>
              <w:right w:val="single" w:sz="8" w:space="0" w:color="auto"/>
            </w:tcBorders>
            <w:vAlign w:val="center"/>
          </w:tcPr>
          <w:p w14:paraId="4B76C014" w14:textId="77777777" w:rsidR="00570516" w:rsidRPr="00AF5212" w:rsidRDefault="00570516" w:rsidP="00A9373D">
            <w:pPr>
              <w:widowControl/>
              <w:adjustRightInd w:val="0"/>
              <w:snapToGrid w:val="0"/>
              <w:jc w:val="center"/>
              <w:rPr>
                <w:szCs w:val="21"/>
              </w:rPr>
            </w:pPr>
            <w:r w:rsidRPr="00AF5212">
              <w:rPr>
                <w:szCs w:val="21"/>
              </w:rPr>
              <w:t>COD</w:t>
            </w:r>
            <w:r w:rsidRPr="00AF5212">
              <w:rPr>
                <w:rFonts w:hint="eastAsia"/>
                <w:szCs w:val="21"/>
                <w:vertAlign w:val="subscript"/>
              </w:rPr>
              <w:t>C</w:t>
            </w:r>
            <w:r w:rsidRPr="00AF5212">
              <w:rPr>
                <w:szCs w:val="21"/>
                <w:vertAlign w:val="subscript"/>
              </w:rPr>
              <w:t>r</w:t>
            </w:r>
            <w:r w:rsidRPr="00AF5212">
              <w:rPr>
                <w:szCs w:val="21"/>
              </w:rPr>
              <w:t>、石油类、</w:t>
            </w:r>
            <w:r w:rsidRPr="00AF5212">
              <w:rPr>
                <w:szCs w:val="21"/>
              </w:rPr>
              <w:t>SS</w:t>
            </w:r>
          </w:p>
        </w:tc>
        <w:tc>
          <w:tcPr>
            <w:tcW w:w="2268" w:type="dxa"/>
            <w:tcBorders>
              <w:top w:val="single" w:sz="8" w:space="0" w:color="auto"/>
              <w:left w:val="single" w:sz="8" w:space="0" w:color="auto"/>
              <w:bottom w:val="single" w:sz="8" w:space="0" w:color="auto"/>
              <w:right w:val="single" w:sz="8" w:space="0" w:color="auto"/>
            </w:tcBorders>
            <w:vAlign w:val="center"/>
          </w:tcPr>
          <w:p w14:paraId="25B38C5F" w14:textId="77777777" w:rsidR="00570516" w:rsidRPr="00AF5212" w:rsidRDefault="00570516" w:rsidP="00A9373D">
            <w:pPr>
              <w:widowControl/>
              <w:adjustRightInd w:val="0"/>
              <w:snapToGrid w:val="0"/>
              <w:jc w:val="center"/>
              <w:rPr>
                <w:szCs w:val="21"/>
              </w:rPr>
            </w:pPr>
            <w:r w:rsidRPr="00AF5212">
              <w:rPr>
                <w:rFonts w:hint="eastAsia"/>
                <w:szCs w:val="21"/>
              </w:rPr>
              <w:t>总量不确定</w:t>
            </w:r>
          </w:p>
        </w:tc>
        <w:tc>
          <w:tcPr>
            <w:tcW w:w="2139" w:type="dxa"/>
            <w:tcBorders>
              <w:top w:val="single" w:sz="8" w:space="0" w:color="auto"/>
              <w:left w:val="single" w:sz="8" w:space="0" w:color="auto"/>
              <w:bottom w:val="single" w:sz="8" w:space="0" w:color="auto"/>
              <w:right w:val="single" w:sz="8" w:space="0" w:color="auto"/>
            </w:tcBorders>
            <w:vAlign w:val="center"/>
          </w:tcPr>
          <w:p w14:paraId="741CDF77" w14:textId="77777777" w:rsidR="00570516" w:rsidRPr="00AF5212" w:rsidRDefault="00570516" w:rsidP="00A9373D">
            <w:pPr>
              <w:widowControl/>
              <w:adjustRightInd w:val="0"/>
              <w:snapToGrid w:val="0"/>
              <w:jc w:val="center"/>
              <w:rPr>
                <w:szCs w:val="21"/>
              </w:rPr>
            </w:pPr>
            <w:r w:rsidRPr="00AF5212">
              <w:rPr>
                <w:rFonts w:hint="eastAsia"/>
                <w:szCs w:val="21"/>
              </w:rPr>
              <w:t>总量不确定</w:t>
            </w:r>
          </w:p>
        </w:tc>
      </w:tr>
      <w:tr w:rsidR="00AF5212" w:rsidRPr="00AF5212" w14:paraId="7E288402" w14:textId="77777777" w:rsidTr="00F01320">
        <w:trPr>
          <w:trHeight w:val="476"/>
          <w:jc w:val="center"/>
        </w:trPr>
        <w:tc>
          <w:tcPr>
            <w:tcW w:w="951" w:type="dxa"/>
            <w:vMerge w:val="restart"/>
            <w:tcBorders>
              <w:top w:val="single" w:sz="8" w:space="0" w:color="auto"/>
              <w:left w:val="single" w:sz="8" w:space="0" w:color="auto"/>
              <w:bottom w:val="single" w:sz="8" w:space="0" w:color="auto"/>
              <w:right w:val="single" w:sz="8" w:space="0" w:color="auto"/>
            </w:tcBorders>
            <w:vAlign w:val="center"/>
          </w:tcPr>
          <w:p w14:paraId="65510B17" w14:textId="77777777" w:rsidR="00570516" w:rsidRPr="00AF5212" w:rsidRDefault="00570516" w:rsidP="00A9373D">
            <w:pPr>
              <w:adjustRightInd w:val="0"/>
              <w:snapToGrid w:val="0"/>
              <w:jc w:val="center"/>
              <w:rPr>
                <w:b/>
                <w:sz w:val="24"/>
              </w:rPr>
            </w:pPr>
            <w:r w:rsidRPr="00AF5212">
              <w:rPr>
                <w:rFonts w:hint="eastAsia"/>
                <w:b/>
                <w:sz w:val="24"/>
              </w:rPr>
              <w:t>固体废物</w:t>
            </w:r>
          </w:p>
        </w:tc>
        <w:tc>
          <w:tcPr>
            <w:tcW w:w="567" w:type="dxa"/>
            <w:vMerge w:val="restart"/>
            <w:tcBorders>
              <w:top w:val="single" w:sz="8" w:space="0" w:color="auto"/>
              <w:left w:val="single" w:sz="8" w:space="0" w:color="auto"/>
              <w:bottom w:val="single" w:sz="8" w:space="0" w:color="auto"/>
              <w:right w:val="single" w:sz="8" w:space="0" w:color="auto"/>
            </w:tcBorders>
            <w:vAlign w:val="center"/>
          </w:tcPr>
          <w:p w14:paraId="71235442" w14:textId="77777777" w:rsidR="00570516" w:rsidRPr="00AF5212" w:rsidRDefault="00570516" w:rsidP="00A9373D">
            <w:pPr>
              <w:widowControl/>
              <w:adjustRightInd w:val="0"/>
              <w:snapToGrid w:val="0"/>
              <w:jc w:val="center"/>
              <w:rPr>
                <w:szCs w:val="21"/>
              </w:rPr>
            </w:pPr>
            <w:r w:rsidRPr="00AF5212">
              <w:rPr>
                <w:rFonts w:hint="eastAsia"/>
                <w:szCs w:val="21"/>
              </w:rPr>
              <w:t>施工期</w:t>
            </w:r>
          </w:p>
        </w:tc>
        <w:tc>
          <w:tcPr>
            <w:tcW w:w="1559" w:type="dxa"/>
            <w:tcBorders>
              <w:top w:val="single" w:sz="8" w:space="0" w:color="auto"/>
              <w:left w:val="single" w:sz="8" w:space="0" w:color="auto"/>
              <w:bottom w:val="single" w:sz="8" w:space="0" w:color="auto"/>
              <w:right w:val="single" w:sz="8" w:space="0" w:color="auto"/>
            </w:tcBorders>
            <w:vAlign w:val="center"/>
          </w:tcPr>
          <w:p w14:paraId="73645F2F" w14:textId="77777777" w:rsidR="00570516" w:rsidRPr="00AF5212" w:rsidRDefault="00570516" w:rsidP="00A9373D">
            <w:pPr>
              <w:widowControl/>
              <w:adjustRightInd w:val="0"/>
              <w:snapToGrid w:val="0"/>
              <w:jc w:val="center"/>
              <w:rPr>
                <w:szCs w:val="21"/>
              </w:rPr>
            </w:pPr>
            <w:r w:rsidRPr="00AF5212">
              <w:rPr>
                <w:rFonts w:hint="eastAsia"/>
                <w:szCs w:val="21"/>
              </w:rPr>
              <w:t>施工过程</w:t>
            </w:r>
          </w:p>
        </w:tc>
        <w:tc>
          <w:tcPr>
            <w:tcW w:w="1843" w:type="dxa"/>
            <w:tcBorders>
              <w:top w:val="single" w:sz="8" w:space="0" w:color="auto"/>
              <w:left w:val="single" w:sz="8" w:space="0" w:color="auto"/>
              <w:bottom w:val="single" w:sz="8" w:space="0" w:color="auto"/>
              <w:right w:val="single" w:sz="8" w:space="0" w:color="auto"/>
            </w:tcBorders>
            <w:vAlign w:val="center"/>
          </w:tcPr>
          <w:p w14:paraId="6CA48DF9" w14:textId="77777777" w:rsidR="00570516" w:rsidRPr="00AF5212" w:rsidRDefault="00570516" w:rsidP="00A9373D">
            <w:pPr>
              <w:widowControl/>
              <w:adjustRightInd w:val="0"/>
              <w:snapToGrid w:val="0"/>
              <w:jc w:val="center"/>
              <w:rPr>
                <w:szCs w:val="21"/>
              </w:rPr>
            </w:pPr>
            <w:r w:rsidRPr="00AF5212">
              <w:rPr>
                <w:rFonts w:hint="eastAsia"/>
                <w:szCs w:val="21"/>
              </w:rPr>
              <w:t>废弃土石方</w:t>
            </w:r>
          </w:p>
        </w:tc>
        <w:tc>
          <w:tcPr>
            <w:tcW w:w="2268" w:type="dxa"/>
            <w:tcBorders>
              <w:top w:val="single" w:sz="8" w:space="0" w:color="auto"/>
              <w:left w:val="single" w:sz="8" w:space="0" w:color="auto"/>
              <w:bottom w:val="single" w:sz="8" w:space="0" w:color="auto"/>
              <w:right w:val="single" w:sz="8" w:space="0" w:color="auto"/>
            </w:tcBorders>
            <w:vAlign w:val="center"/>
          </w:tcPr>
          <w:p w14:paraId="7FE78C0E" w14:textId="77777777" w:rsidR="00570516" w:rsidRPr="00AF5212" w:rsidRDefault="00570516" w:rsidP="00A9373D">
            <w:pPr>
              <w:widowControl/>
              <w:adjustRightInd w:val="0"/>
              <w:snapToGrid w:val="0"/>
              <w:jc w:val="center"/>
              <w:rPr>
                <w:szCs w:val="21"/>
              </w:rPr>
            </w:pPr>
            <w:r w:rsidRPr="00AF5212">
              <w:rPr>
                <w:rFonts w:hint="eastAsia"/>
                <w:szCs w:val="21"/>
              </w:rPr>
              <w:t>总量不确定</w:t>
            </w:r>
          </w:p>
        </w:tc>
        <w:tc>
          <w:tcPr>
            <w:tcW w:w="2139" w:type="dxa"/>
            <w:tcBorders>
              <w:top w:val="single" w:sz="8" w:space="0" w:color="auto"/>
              <w:left w:val="single" w:sz="8" w:space="0" w:color="auto"/>
              <w:bottom w:val="single" w:sz="8" w:space="0" w:color="auto"/>
              <w:right w:val="single" w:sz="8" w:space="0" w:color="auto"/>
            </w:tcBorders>
            <w:vAlign w:val="center"/>
          </w:tcPr>
          <w:p w14:paraId="70F4E600" w14:textId="77777777" w:rsidR="00570516" w:rsidRPr="00AF5212" w:rsidRDefault="00570516" w:rsidP="00A9373D">
            <w:pPr>
              <w:widowControl/>
              <w:adjustRightInd w:val="0"/>
              <w:snapToGrid w:val="0"/>
              <w:jc w:val="center"/>
              <w:rPr>
                <w:szCs w:val="21"/>
              </w:rPr>
            </w:pPr>
            <w:r w:rsidRPr="00AF5212">
              <w:rPr>
                <w:rFonts w:hint="eastAsia"/>
                <w:szCs w:val="21"/>
              </w:rPr>
              <w:t>总量不确定</w:t>
            </w:r>
          </w:p>
        </w:tc>
      </w:tr>
      <w:tr w:rsidR="00AF5212" w:rsidRPr="00AF5212" w14:paraId="0EEDE090" w14:textId="77777777" w:rsidTr="00F01320">
        <w:trPr>
          <w:trHeight w:val="40"/>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735D4439" w14:textId="77777777" w:rsidR="00570516" w:rsidRPr="00AF5212" w:rsidRDefault="00570516" w:rsidP="00A9373D">
            <w:pPr>
              <w:adjustRightInd w:val="0"/>
              <w:snapToGrid w:val="0"/>
              <w:jc w:val="center"/>
              <w:rPr>
                <w:b/>
                <w:sz w:val="24"/>
              </w:rPr>
            </w:pPr>
          </w:p>
        </w:tc>
        <w:tc>
          <w:tcPr>
            <w:tcW w:w="567" w:type="dxa"/>
            <w:vMerge/>
            <w:tcBorders>
              <w:top w:val="single" w:sz="8" w:space="0" w:color="auto"/>
              <w:left w:val="single" w:sz="8" w:space="0" w:color="auto"/>
              <w:bottom w:val="single" w:sz="8" w:space="0" w:color="auto"/>
              <w:right w:val="single" w:sz="8" w:space="0" w:color="auto"/>
            </w:tcBorders>
            <w:vAlign w:val="center"/>
          </w:tcPr>
          <w:p w14:paraId="5C0F3684" w14:textId="77777777" w:rsidR="00570516" w:rsidRPr="00AF5212" w:rsidRDefault="00570516" w:rsidP="00A9373D">
            <w:pPr>
              <w:widowControl/>
              <w:adjustRightInd w:val="0"/>
              <w:snapToGrid w:val="0"/>
              <w:jc w:val="center"/>
              <w:rPr>
                <w:szCs w:val="21"/>
              </w:rPr>
            </w:pPr>
          </w:p>
        </w:tc>
        <w:tc>
          <w:tcPr>
            <w:tcW w:w="1559" w:type="dxa"/>
            <w:tcBorders>
              <w:top w:val="single" w:sz="8" w:space="0" w:color="auto"/>
              <w:left w:val="single" w:sz="8" w:space="0" w:color="auto"/>
              <w:bottom w:val="single" w:sz="8" w:space="0" w:color="auto"/>
              <w:right w:val="single" w:sz="8" w:space="0" w:color="auto"/>
            </w:tcBorders>
            <w:vAlign w:val="center"/>
          </w:tcPr>
          <w:p w14:paraId="4EAB50E0" w14:textId="77777777" w:rsidR="00570516" w:rsidRPr="00AF5212" w:rsidRDefault="00570516" w:rsidP="00A9373D">
            <w:pPr>
              <w:widowControl/>
              <w:adjustRightInd w:val="0"/>
              <w:snapToGrid w:val="0"/>
              <w:jc w:val="center"/>
              <w:rPr>
                <w:szCs w:val="21"/>
              </w:rPr>
            </w:pPr>
            <w:r w:rsidRPr="00AF5212">
              <w:rPr>
                <w:rFonts w:hint="eastAsia"/>
                <w:szCs w:val="21"/>
              </w:rPr>
              <w:t>施工人员</w:t>
            </w:r>
          </w:p>
        </w:tc>
        <w:tc>
          <w:tcPr>
            <w:tcW w:w="1843" w:type="dxa"/>
            <w:tcBorders>
              <w:top w:val="single" w:sz="8" w:space="0" w:color="auto"/>
              <w:left w:val="single" w:sz="8" w:space="0" w:color="auto"/>
              <w:bottom w:val="single" w:sz="8" w:space="0" w:color="auto"/>
              <w:right w:val="single" w:sz="8" w:space="0" w:color="auto"/>
            </w:tcBorders>
            <w:vAlign w:val="center"/>
          </w:tcPr>
          <w:p w14:paraId="1D4A82EF" w14:textId="77777777" w:rsidR="00570516" w:rsidRPr="00AF5212" w:rsidRDefault="00570516" w:rsidP="00A9373D">
            <w:pPr>
              <w:widowControl/>
              <w:adjustRightInd w:val="0"/>
              <w:snapToGrid w:val="0"/>
              <w:jc w:val="center"/>
              <w:rPr>
                <w:szCs w:val="21"/>
              </w:rPr>
            </w:pPr>
            <w:r w:rsidRPr="00AF5212">
              <w:rPr>
                <w:rFonts w:hint="eastAsia"/>
                <w:szCs w:val="21"/>
              </w:rPr>
              <w:t>生活垃圾</w:t>
            </w:r>
          </w:p>
        </w:tc>
        <w:tc>
          <w:tcPr>
            <w:tcW w:w="2268" w:type="dxa"/>
            <w:tcBorders>
              <w:top w:val="single" w:sz="8" w:space="0" w:color="auto"/>
              <w:left w:val="single" w:sz="8" w:space="0" w:color="auto"/>
              <w:bottom w:val="single" w:sz="8" w:space="0" w:color="auto"/>
              <w:right w:val="single" w:sz="8" w:space="0" w:color="auto"/>
            </w:tcBorders>
            <w:vAlign w:val="center"/>
          </w:tcPr>
          <w:p w14:paraId="4E8DD155" w14:textId="4677F72A" w:rsidR="00570516" w:rsidRPr="00AF5212" w:rsidRDefault="005A0F1E" w:rsidP="00A9373D">
            <w:pPr>
              <w:widowControl/>
              <w:adjustRightInd w:val="0"/>
              <w:snapToGrid w:val="0"/>
              <w:jc w:val="center"/>
              <w:rPr>
                <w:szCs w:val="21"/>
              </w:rPr>
            </w:pPr>
            <w:r w:rsidRPr="00AF5212">
              <w:rPr>
                <w:rFonts w:hint="eastAsia"/>
                <w:szCs w:val="21"/>
              </w:rPr>
              <w:t>4.5</w:t>
            </w:r>
            <w:r w:rsidR="00570516" w:rsidRPr="00AF5212">
              <w:rPr>
                <w:rFonts w:hint="eastAsia"/>
                <w:szCs w:val="21"/>
              </w:rPr>
              <w:t>t</w:t>
            </w:r>
          </w:p>
        </w:tc>
        <w:tc>
          <w:tcPr>
            <w:tcW w:w="2139" w:type="dxa"/>
            <w:tcBorders>
              <w:top w:val="single" w:sz="8" w:space="0" w:color="auto"/>
              <w:left w:val="single" w:sz="8" w:space="0" w:color="auto"/>
              <w:bottom w:val="single" w:sz="8" w:space="0" w:color="auto"/>
              <w:right w:val="single" w:sz="8" w:space="0" w:color="auto"/>
            </w:tcBorders>
            <w:vAlign w:val="center"/>
          </w:tcPr>
          <w:p w14:paraId="31A480CC" w14:textId="77777777" w:rsidR="00570516" w:rsidRPr="00AF5212" w:rsidRDefault="00570516" w:rsidP="00A9373D">
            <w:pPr>
              <w:widowControl/>
              <w:adjustRightInd w:val="0"/>
              <w:snapToGrid w:val="0"/>
              <w:jc w:val="center"/>
              <w:rPr>
                <w:szCs w:val="21"/>
              </w:rPr>
            </w:pPr>
            <w:r w:rsidRPr="00AF5212">
              <w:rPr>
                <w:rFonts w:hint="eastAsia"/>
                <w:szCs w:val="21"/>
              </w:rPr>
              <w:t>0</w:t>
            </w:r>
          </w:p>
        </w:tc>
      </w:tr>
      <w:tr w:rsidR="00AF5212" w:rsidRPr="00AF5212" w14:paraId="5275D91A" w14:textId="77777777" w:rsidTr="00F01320">
        <w:trPr>
          <w:trHeight w:val="244"/>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56CCAE9B" w14:textId="77777777" w:rsidR="00570516" w:rsidRPr="00AF5212" w:rsidRDefault="00570516" w:rsidP="00A9373D">
            <w:pPr>
              <w:adjustRightInd w:val="0"/>
              <w:snapToGrid w:val="0"/>
              <w:jc w:val="center"/>
              <w:rPr>
                <w:b/>
                <w:sz w:val="24"/>
              </w:rPr>
            </w:pPr>
          </w:p>
        </w:tc>
        <w:tc>
          <w:tcPr>
            <w:tcW w:w="567" w:type="dxa"/>
            <w:tcBorders>
              <w:top w:val="single" w:sz="8" w:space="0" w:color="auto"/>
              <w:left w:val="single" w:sz="8" w:space="0" w:color="auto"/>
              <w:bottom w:val="single" w:sz="8" w:space="0" w:color="auto"/>
              <w:right w:val="single" w:sz="8" w:space="0" w:color="auto"/>
            </w:tcBorders>
            <w:vAlign w:val="center"/>
          </w:tcPr>
          <w:p w14:paraId="0553564A" w14:textId="77777777" w:rsidR="00570516" w:rsidRPr="00AF5212" w:rsidRDefault="00570516" w:rsidP="00A9373D">
            <w:pPr>
              <w:widowControl/>
              <w:adjustRightInd w:val="0"/>
              <w:snapToGrid w:val="0"/>
              <w:jc w:val="center"/>
              <w:rPr>
                <w:szCs w:val="21"/>
              </w:rPr>
            </w:pPr>
            <w:r w:rsidRPr="00AF5212">
              <w:rPr>
                <w:rFonts w:hint="eastAsia"/>
                <w:szCs w:val="21"/>
              </w:rPr>
              <w:t>营运期</w:t>
            </w:r>
          </w:p>
        </w:tc>
        <w:tc>
          <w:tcPr>
            <w:tcW w:w="1559" w:type="dxa"/>
            <w:tcBorders>
              <w:top w:val="single" w:sz="8" w:space="0" w:color="auto"/>
              <w:left w:val="single" w:sz="8" w:space="0" w:color="auto"/>
              <w:bottom w:val="single" w:sz="8" w:space="0" w:color="auto"/>
              <w:right w:val="single" w:sz="8" w:space="0" w:color="auto"/>
            </w:tcBorders>
            <w:vAlign w:val="center"/>
          </w:tcPr>
          <w:p w14:paraId="69221086" w14:textId="77777777" w:rsidR="00570516" w:rsidRPr="00AF5212" w:rsidRDefault="00570516" w:rsidP="00A9373D">
            <w:pPr>
              <w:widowControl/>
              <w:adjustRightInd w:val="0"/>
              <w:snapToGrid w:val="0"/>
              <w:jc w:val="center"/>
              <w:rPr>
                <w:szCs w:val="21"/>
              </w:rPr>
            </w:pPr>
            <w:r w:rsidRPr="00AF5212">
              <w:rPr>
                <w:rFonts w:hint="eastAsia"/>
                <w:szCs w:val="21"/>
              </w:rPr>
              <w:t>沿途行人</w:t>
            </w:r>
          </w:p>
        </w:tc>
        <w:tc>
          <w:tcPr>
            <w:tcW w:w="1843" w:type="dxa"/>
            <w:tcBorders>
              <w:top w:val="single" w:sz="8" w:space="0" w:color="auto"/>
              <w:left w:val="single" w:sz="8" w:space="0" w:color="auto"/>
              <w:bottom w:val="single" w:sz="8" w:space="0" w:color="auto"/>
              <w:right w:val="single" w:sz="8" w:space="0" w:color="auto"/>
            </w:tcBorders>
            <w:vAlign w:val="center"/>
          </w:tcPr>
          <w:p w14:paraId="5AE0D4FF" w14:textId="77777777" w:rsidR="00570516" w:rsidRPr="00AF5212" w:rsidRDefault="00570516" w:rsidP="00A9373D">
            <w:pPr>
              <w:widowControl/>
              <w:adjustRightInd w:val="0"/>
              <w:snapToGrid w:val="0"/>
              <w:jc w:val="center"/>
              <w:rPr>
                <w:szCs w:val="21"/>
              </w:rPr>
            </w:pPr>
            <w:r w:rsidRPr="00AF5212">
              <w:rPr>
                <w:rFonts w:hint="eastAsia"/>
                <w:szCs w:val="21"/>
              </w:rPr>
              <w:t>生活垃圾</w:t>
            </w:r>
          </w:p>
        </w:tc>
        <w:tc>
          <w:tcPr>
            <w:tcW w:w="2268" w:type="dxa"/>
            <w:tcBorders>
              <w:top w:val="single" w:sz="8" w:space="0" w:color="auto"/>
              <w:left w:val="single" w:sz="8" w:space="0" w:color="auto"/>
              <w:bottom w:val="single" w:sz="8" w:space="0" w:color="auto"/>
              <w:right w:val="single" w:sz="8" w:space="0" w:color="auto"/>
            </w:tcBorders>
            <w:vAlign w:val="center"/>
          </w:tcPr>
          <w:p w14:paraId="7E581F30" w14:textId="77777777" w:rsidR="00570516" w:rsidRPr="00AF5212" w:rsidRDefault="00570516" w:rsidP="00A9373D">
            <w:pPr>
              <w:widowControl/>
              <w:adjustRightInd w:val="0"/>
              <w:snapToGrid w:val="0"/>
              <w:jc w:val="center"/>
              <w:rPr>
                <w:szCs w:val="21"/>
              </w:rPr>
            </w:pPr>
            <w:r w:rsidRPr="00AF5212">
              <w:rPr>
                <w:rFonts w:hint="eastAsia"/>
                <w:szCs w:val="21"/>
              </w:rPr>
              <w:t>总量不确定</w:t>
            </w:r>
          </w:p>
        </w:tc>
        <w:tc>
          <w:tcPr>
            <w:tcW w:w="2139" w:type="dxa"/>
            <w:tcBorders>
              <w:top w:val="single" w:sz="8" w:space="0" w:color="auto"/>
              <w:left w:val="single" w:sz="8" w:space="0" w:color="auto"/>
              <w:bottom w:val="single" w:sz="8" w:space="0" w:color="auto"/>
              <w:right w:val="single" w:sz="8" w:space="0" w:color="auto"/>
            </w:tcBorders>
            <w:vAlign w:val="center"/>
          </w:tcPr>
          <w:p w14:paraId="15B16B80" w14:textId="77777777" w:rsidR="00570516" w:rsidRPr="00AF5212" w:rsidRDefault="00570516" w:rsidP="00A9373D">
            <w:pPr>
              <w:widowControl/>
              <w:adjustRightInd w:val="0"/>
              <w:snapToGrid w:val="0"/>
              <w:jc w:val="center"/>
              <w:rPr>
                <w:szCs w:val="21"/>
              </w:rPr>
            </w:pPr>
            <w:r w:rsidRPr="00AF5212">
              <w:rPr>
                <w:rFonts w:hint="eastAsia"/>
                <w:szCs w:val="21"/>
              </w:rPr>
              <w:t>总量不确定</w:t>
            </w:r>
          </w:p>
        </w:tc>
      </w:tr>
      <w:tr w:rsidR="00AF5212" w:rsidRPr="00AF5212" w14:paraId="35AA559E" w14:textId="77777777" w:rsidTr="00F01320">
        <w:trPr>
          <w:trHeight w:val="401"/>
          <w:jc w:val="center"/>
        </w:trPr>
        <w:tc>
          <w:tcPr>
            <w:tcW w:w="951" w:type="dxa"/>
            <w:vMerge w:val="restart"/>
            <w:tcBorders>
              <w:top w:val="single" w:sz="8" w:space="0" w:color="auto"/>
              <w:left w:val="single" w:sz="8" w:space="0" w:color="auto"/>
              <w:bottom w:val="single" w:sz="8" w:space="0" w:color="auto"/>
              <w:right w:val="single" w:sz="8" w:space="0" w:color="auto"/>
            </w:tcBorders>
            <w:vAlign w:val="center"/>
          </w:tcPr>
          <w:p w14:paraId="0E169EDA" w14:textId="77777777" w:rsidR="00570516" w:rsidRPr="00AF5212" w:rsidRDefault="00570516" w:rsidP="00A9373D">
            <w:pPr>
              <w:adjustRightInd w:val="0"/>
              <w:snapToGrid w:val="0"/>
              <w:jc w:val="center"/>
              <w:rPr>
                <w:b/>
                <w:sz w:val="24"/>
              </w:rPr>
            </w:pPr>
            <w:r w:rsidRPr="00AF5212">
              <w:rPr>
                <w:b/>
                <w:sz w:val="24"/>
              </w:rPr>
              <w:t>噪声</w:t>
            </w:r>
          </w:p>
        </w:tc>
        <w:tc>
          <w:tcPr>
            <w:tcW w:w="567" w:type="dxa"/>
            <w:tcBorders>
              <w:top w:val="single" w:sz="8" w:space="0" w:color="auto"/>
              <w:left w:val="single" w:sz="8" w:space="0" w:color="auto"/>
              <w:bottom w:val="single" w:sz="8" w:space="0" w:color="auto"/>
              <w:right w:val="single" w:sz="8" w:space="0" w:color="auto"/>
            </w:tcBorders>
            <w:vAlign w:val="center"/>
          </w:tcPr>
          <w:p w14:paraId="14D8D3F6" w14:textId="77777777" w:rsidR="00570516" w:rsidRPr="00AF5212" w:rsidRDefault="00570516" w:rsidP="00A9373D">
            <w:pPr>
              <w:adjustRightInd w:val="0"/>
              <w:snapToGrid w:val="0"/>
              <w:jc w:val="center"/>
              <w:rPr>
                <w:szCs w:val="21"/>
              </w:rPr>
            </w:pPr>
            <w:r w:rsidRPr="00AF5212">
              <w:rPr>
                <w:rFonts w:hint="eastAsia"/>
                <w:szCs w:val="21"/>
              </w:rPr>
              <w:t>施工期</w:t>
            </w:r>
          </w:p>
        </w:tc>
        <w:tc>
          <w:tcPr>
            <w:tcW w:w="7809" w:type="dxa"/>
            <w:gridSpan w:val="4"/>
            <w:tcBorders>
              <w:top w:val="single" w:sz="8" w:space="0" w:color="auto"/>
              <w:left w:val="single" w:sz="8" w:space="0" w:color="auto"/>
              <w:bottom w:val="single" w:sz="8" w:space="0" w:color="auto"/>
              <w:right w:val="single" w:sz="8" w:space="0" w:color="auto"/>
            </w:tcBorders>
            <w:vAlign w:val="center"/>
          </w:tcPr>
          <w:p w14:paraId="5D4831C6" w14:textId="77777777" w:rsidR="00570516" w:rsidRPr="00AF5212" w:rsidRDefault="00570516" w:rsidP="00A9373D">
            <w:pPr>
              <w:adjustRightInd w:val="0"/>
              <w:snapToGrid w:val="0"/>
              <w:jc w:val="center"/>
              <w:rPr>
                <w:szCs w:val="21"/>
              </w:rPr>
            </w:pPr>
            <w:r w:rsidRPr="00AF5212">
              <w:rPr>
                <w:rFonts w:hint="eastAsia"/>
                <w:szCs w:val="21"/>
              </w:rPr>
              <w:t>采取措施保证施工期噪声不超过施工场界噪声限值</w:t>
            </w:r>
          </w:p>
        </w:tc>
      </w:tr>
      <w:tr w:rsidR="00AF5212" w:rsidRPr="00AF5212" w14:paraId="26AF1C8E" w14:textId="77777777" w:rsidTr="00F01320">
        <w:trPr>
          <w:trHeight w:val="436"/>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62A35C52" w14:textId="77777777" w:rsidR="00570516" w:rsidRPr="00AF5212" w:rsidRDefault="00570516" w:rsidP="00A9373D">
            <w:pPr>
              <w:adjustRightInd w:val="0"/>
              <w:snapToGrid w:val="0"/>
              <w:jc w:val="center"/>
              <w:rPr>
                <w:b/>
                <w:sz w:val="24"/>
              </w:rPr>
            </w:pPr>
          </w:p>
        </w:tc>
        <w:tc>
          <w:tcPr>
            <w:tcW w:w="567" w:type="dxa"/>
            <w:tcBorders>
              <w:top w:val="single" w:sz="8" w:space="0" w:color="auto"/>
              <w:left w:val="single" w:sz="8" w:space="0" w:color="auto"/>
              <w:bottom w:val="single" w:sz="8" w:space="0" w:color="auto"/>
              <w:right w:val="single" w:sz="8" w:space="0" w:color="auto"/>
            </w:tcBorders>
            <w:vAlign w:val="center"/>
          </w:tcPr>
          <w:p w14:paraId="3019B265" w14:textId="77777777" w:rsidR="00570516" w:rsidRPr="00AF5212" w:rsidRDefault="00570516" w:rsidP="00A9373D">
            <w:pPr>
              <w:adjustRightInd w:val="0"/>
              <w:snapToGrid w:val="0"/>
              <w:jc w:val="center"/>
              <w:rPr>
                <w:szCs w:val="21"/>
              </w:rPr>
            </w:pPr>
            <w:r w:rsidRPr="00AF5212">
              <w:rPr>
                <w:rFonts w:hint="eastAsia"/>
                <w:szCs w:val="21"/>
              </w:rPr>
              <w:t>营运期</w:t>
            </w:r>
          </w:p>
        </w:tc>
        <w:tc>
          <w:tcPr>
            <w:tcW w:w="7809" w:type="dxa"/>
            <w:gridSpan w:val="4"/>
            <w:tcBorders>
              <w:top w:val="single" w:sz="8" w:space="0" w:color="auto"/>
              <w:left w:val="single" w:sz="8" w:space="0" w:color="auto"/>
              <w:bottom w:val="single" w:sz="8" w:space="0" w:color="auto"/>
              <w:right w:val="single" w:sz="8" w:space="0" w:color="auto"/>
            </w:tcBorders>
            <w:vAlign w:val="center"/>
          </w:tcPr>
          <w:p w14:paraId="64DDA927" w14:textId="77777777" w:rsidR="00570516" w:rsidRPr="00AF5212" w:rsidRDefault="00570516" w:rsidP="00A9373D">
            <w:pPr>
              <w:adjustRightInd w:val="0"/>
              <w:snapToGrid w:val="0"/>
              <w:jc w:val="center"/>
              <w:rPr>
                <w:szCs w:val="21"/>
              </w:rPr>
            </w:pPr>
            <w:r w:rsidRPr="00AF5212">
              <w:rPr>
                <w:rFonts w:hint="eastAsia"/>
                <w:szCs w:val="21"/>
              </w:rPr>
              <w:t>道路上行驶机动车为主要噪声源，其噪声级为</w:t>
            </w:r>
            <w:r w:rsidRPr="00AF5212">
              <w:rPr>
                <w:rFonts w:hint="eastAsia"/>
                <w:szCs w:val="21"/>
              </w:rPr>
              <w:t>60~80dB</w:t>
            </w:r>
          </w:p>
        </w:tc>
      </w:tr>
      <w:tr w:rsidR="00AF5212" w:rsidRPr="00AF5212" w14:paraId="234626A3" w14:textId="77777777" w:rsidTr="005A0F1E">
        <w:trPr>
          <w:trHeight w:val="2691"/>
          <w:jc w:val="center"/>
        </w:trPr>
        <w:tc>
          <w:tcPr>
            <w:tcW w:w="951" w:type="dxa"/>
            <w:tcBorders>
              <w:top w:val="single" w:sz="8" w:space="0" w:color="auto"/>
              <w:left w:val="single" w:sz="8" w:space="0" w:color="auto"/>
              <w:bottom w:val="single" w:sz="8" w:space="0" w:color="auto"/>
              <w:right w:val="single" w:sz="8" w:space="0" w:color="auto"/>
            </w:tcBorders>
            <w:vAlign w:val="center"/>
          </w:tcPr>
          <w:p w14:paraId="26E72FD5" w14:textId="77777777" w:rsidR="00570516" w:rsidRPr="00AF5212" w:rsidRDefault="00570516" w:rsidP="00A9373D">
            <w:pPr>
              <w:adjustRightInd w:val="0"/>
              <w:snapToGrid w:val="0"/>
              <w:jc w:val="center"/>
              <w:rPr>
                <w:b/>
                <w:sz w:val="24"/>
              </w:rPr>
            </w:pPr>
            <w:r w:rsidRPr="00AF5212">
              <w:rPr>
                <w:b/>
                <w:sz w:val="24"/>
              </w:rPr>
              <w:t>生态</w:t>
            </w:r>
          </w:p>
          <w:p w14:paraId="0E22B35B" w14:textId="77777777" w:rsidR="00570516" w:rsidRPr="00AF5212" w:rsidRDefault="00570516" w:rsidP="00A9373D">
            <w:pPr>
              <w:adjustRightInd w:val="0"/>
              <w:snapToGrid w:val="0"/>
              <w:jc w:val="center"/>
              <w:rPr>
                <w:b/>
                <w:sz w:val="24"/>
              </w:rPr>
            </w:pPr>
            <w:r w:rsidRPr="00AF5212">
              <w:rPr>
                <w:b/>
                <w:sz w:val="24"/>
              </w:rPr>
              <w:t>影响</w:t>
            </w:r>
          </w:p>
        </w:tc>
        <w:tc>
          <w:tcPr>
            <w:tcW w:w="8376" w:type="dxa"/>
            <w:gridSpan w:val="5"/>
            <w:tcBorders>
              <w:top w:val="single" w:sz="8" w:space="0" w:color="auto"/>
              <w:left w:val="single" w:sz="8" w:space="0" w:color="auto"/>
              <w:bottom w:val="single" w:sz="8" w:space="0" w:color="auto"/>
              <w:right w:val="single" w:sz="8" w:space="0" w:color="auto"/>
            </w:tcBorders>
            <w:vAlign w:val="center"/>
          </w:tcPr>
          <w:p w14:paraId="64476DA4" w14:textId="77777777" w:rsidR="00570516" w:rsidRPr="00AF5212" w:rsidRDefault="00570516" w:rsidP="005A0F1E">
            <w:pPr>
              <w:adjustRightInd w:val="0"/>
              <w:snapToGrid w:val="0"/>
              <w:spacing w:line="360" w:lineRule="auto"/>
              <w:ind w:firstLineChars="200" w:firstLine="420"/>
              <w:rPr>
                <w:szCs w:val="21"/>
              </w:rPr>
            </w:pPr>
            <w:r w:rsidRPr="00AF5212">
              <w:rPr>
                <w:rFonts w:hint="eastAsia"/>
                <w:szCs w:val="21"/>
              </w:rPr>
              <w:t>施工阶段将改变占用地块地形、地貌及生态结构，施工完毕后，可以通过绿化、生态补偿等措施补偿。总体来说，项目不会对生态环境产生较大的影响。</w:t>
            </w:r>
          </w:p>
        </w:tc>
      </w:tr>
    </w:tbl>
    <w:p w14:paraId="7CF1ADB6" w14:textId="77777777" w:rsidR="008038D0" w:rsidRPr="00AF5212" w:rsidRDefault="008038D0">
      <w:pPr>
        <w:spacing w:line="360" w:lineRule="auto"/>
        <w:outlineLvl w:val="0"/>
        <w:rPr>
          <w:b/>
          <w:bCs/>
          <w:sz w:val="32"/>
          <w:szCs w:val="32"/>
        </w:rPr>
        <w:sectPr w:rsidR="008038D0" w:rsidRPr="00AF5212">
          <w:headerReference w:type="default" r:id="rId29"/>
          <w:footerReference w:type="default" r:id="rId30"/>
          <w:pgSz w:w="11906" w:h="16838"/>
          <w:pgMar w:top="1588" w:right="1588" w:bottom="1588" w:left="1588" w:header="1134" w:footer="1134" w:gutter="0"/>
          <w:cols w:space="720"/>
          <w:docGrid w:linePitch="312"/>
        </w:sectPr>
      </w:pPr>
    </w:p>
    <w:p w14:paraId="5EA21727" w14:textId="77777777" w:rsidR="008038D0" w:rsidRPr="00AF5212" w:rsidRDefault="008038D0">
      <w:pPr>
        <w:spacing w:line="360" w:lineRule="auto"/>
        <w:outlineLvl w:val="0"/>
        <w:rPr>
          <w:b/>
          <w:bCs/>
          <w:sz w:val="32"/>
          <w:szCs w:val="32"/>
        </w:rPr>
      </w:pPr>
      <w:bookmarkStart w:id="38" w:name="_Toc9867879"/>
      <w:r w:rsidRPr="00AF5212">
        <w:rPr>
          <w:b/>
          <w:bCs/>
          <w:sz w:val="32"/>
          <w:szCs w:val="32"/>
        </w:rPr>
        <w:lastRenderedPageBreak/>
        <w:t>7</w:t>
      </w:r>
      <w:r w:rsidRPr="00AF5212">
        <w:rPr>
          <w:b/>
          <w:bCs/>
          <w:sz w:val="32"/>
          <w:szCs w:val="32"/>
        </w:rPr>
        <w:t>、环境影响分析</w:t>
      </w:r>
      <w:bookmarkEnd w:id="33"/>
      <w:bookmarkEnd w:id="34"/>
      <w:bookmarkEnd w:id="35"/>
      <w:bookmarkEnd w:id="36"/>
      <w:bookmarkEnd w:id="37"/>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AF5212" w:rsidRPr="00AF5212" w14:paraId="2599DC10" w14:textId="77777777" w:rsidTr="00E002D5">
        <w:trPr>
          <w:trHeight w:val="10127"/>
        </w:trPr>
        <w:tc>
          <w:tcPr>
            <w:tcW w:w="8946" w:type="dxa"/>
          </w:tcPr>
          <w:p w14:paraId="0B5F0CB6" w14:textId="77777777" w:rsidR="008038D0" w:rsidRPr="00AF5212" w:rsidRDefault="008038D0" w:rsidP="007029C4">
            <w:pPr>
              <w:adjustRightInd w:val="0"/>
              <w:snapToGrid w:val="0"/>
              <w:spacing w:line="360" w:lineRule="auto"/>
              <w:outlineLvl w:val="1"/>
              <w:rPr>
                <w:b/>
                <w:sz w:val="28"/>
                <w:szCs w:val="28"/>
              </w:rPr>
            </w:pPr>
            <w:r w:rsidRPr="00AF5212">
              <w:rPr>
                <w:b/>
                <w:sz w:val="28"/>
                <w:szCs w:val="28"/>
              </w:rPr>
              <w:t>7.1</w:t>
            </w:r>
            <w:r w:rsidRPr="00AF5212">
              <w:rPr>
                <w:b/>
                <w:sz w:val="28"/>
                <w:szCs w:val="28"/>
              </w:rPr>
              <w:t>施工期环境影响分析</w:t>
            </w:r>
          </w:p>
          <w:p w14:paraId="4899DCA8" w14:textId="77777777" w:rsidR="00387A9C" w:rsidRPr="00AF5212" w:rsidRDefault="00387A9C" w:rsidP="007029C4">
            <w:pPr>
              <w:spacing w:line="360" w:lineRule="auto"/>
              <w:rPr>
                <w:b/>
                <w:sz w:val="24"/>
              </w:rPr>
            </w:pPr>
            <w:r w:rsidRPr="00AF5212">
              <w:rPr>
                <w:b/>
                <w:sz w:val="24"/>
              </w:rPr>
              <w:t>7.1.1</w:t>
            </w:r>
            <w:r w:rsidRPr="00AF5212">
              <w:rPr>
                <w:rFonts w:hint="eastAsia"/>
                <w:b/>
                <w:sz w:val="24"/>
              </w:rPr>
              <w:t>水</w:t>
            </w:r>
            <w:r w:rsidRPr="00AF5212">
              <w:rPr>
                <w:b/>
                <w:sz w:val="24"/>
              </w:rPr>
              <w:t>环境影响分析</w:t>
            </w:r>
          </w:p>
          <w:p w14:paraId="57BABAC5" w14:textId="118CCC5A" w:rsidR="00387A9C" w:rsidRPr="00AF5212" w:rsidRDefault="00387A9C" w:rsidP="007029C4">
            <w:pPr>
              <w:spacing w:line="360" w:lineRule="auto"/>
              <w:rPr>
                <w:b/>
                <w:sz w:val="24"/>
              </w:rPr>
            </w:pPr>
            <w:r w:rsidRPr="00AF5212">
              <w:rPr>
                <w:rFonts w:hint="eastAsia"/>
                <w:b/>
                <w:sz w:val="24"/>
              </w:rPr>
              <w:t>7.1.1.1</w:t>
            </w:r>
            <w:r w:rsidRPr="00AF5212">
              <w:rPr>
                <w:rFonts w:hint="eastAsia"/>
                <w:b/>
                <w:sz w:val="24"/>
              </w:rPr>
              <w:t>施工废水的影响</w:t>
            </w:r>
          </w:p>
          <w:p w14:paraId="5ECE6CA9" w14:textId="1150169E" w:rsidR="00711C89" w:rsidRPr="00AF5212" w:rsidRDefault="00387A9C" w:rsidP="00387A9C">
            <w:pPr>
              <w:adjustRightInd w:val="0"/>
              <w:snapToGrid w:val="0"/>
              <w:spacing w:line="360" w:lineRule="auto"/>
              <w:ind w:firstLineChars="200" w:firstLine="480"/>
              <w:outlineLvl w:val="1"/>
              <w:rPr>
                <w:sz w:val="24"/>
              </w:rPr>
            </w:pPr>
            <w:r w:rsidRPr="00AF5212">
              <w:rPr>
                <w:rFonts w:hint="eastAsia"/>
                <w:sz w:val="24"/>
              </w:rPr>
              <w:t>1</w:t>
            </w:r>
            <w:r w:rsidR="00711C89" w:rsidRPr="00AF5212">
              <w:rPr>
                <w:rFonts w:hint="eastAsia"/>
                <w:sz w:val="24"/>
              </w:rPr>
              <w:t>、道路施工废水的影响</w:t>
            </w:r>
          </w:p>
          <w:p w14:paraId="7397D832" w14:textId="77777777" w:rsidR="002F00D0" w:rsidRPr="00AF5212" w:rsidRDefault="002F00D0" w:rsidP="002F00D0">
            <w:pPr>
              <w:adjustRightInd w:val="0"/>
              <w:snapToGrid w:val="0"/>
              <w:spacing w:line="353" w:lineRule="auto"/>
              <w:ind w:firstLineChars="200" w:firstLine="480"/>
              <w:rPr>
                <w:sz w:val="24"/>
              </w:rPr>
            </w:pPr>
            <w:r w:rsidRPr="00AF5212">
              <w:rPr>
                <w:rFonts w:hint="eastAsia"/>
                <w:sz w:val="24"/>
              </w:rPr>
              <w:t>在道路施工中，基础施工常采用灌注桩方式，将有泥浆水排出，随着施工期的结束，该类污染将不复存在；同时路网基础施工对地表水体影响最大的潜在污染物是钻渣，路网施工出渣量很大，若随意排放将造成地表水体的淤塞及水质降低。因此，上述泥浆水、钻渣不得直接排放，泥浆水经收集后在施工场地附近设置沉淀池予以处理，上层清水可以回用于施工过程，下层淤泥及钻渣运送至垃圾填埋场卫生填埋。</w:t>
            </w:r>
          </w:p>
          <w:p w14:paraId="24944D83" w14:textId="77777777" w:rsidR="00711C89" w:rsidRPr="00AF5212" w:rsidRDefault="00387A9C" w:rsidP="00387A9C">
            <w:pPr>
              <w:adjustRightInd w:val="0"/>
              <w:snapToGrid w:val="0"/>
              <w:spacing w:line="360" w:lineRule="auto"/>
              <w:ind w:firstLineChars="200" w:firstLine="480"/>
              <w:outlineLvl w:val="1"/>
              <w:rPr>
                <w:sz w:val="24"/>
              </w:rPr>
            </w:pPr>
            <w:r w:rsidRPr="00AF5212">
              <w:rPr>
                <w:rFonts w:hint="eastAsia"/>
                <w:sz w:val="24"/>
              </w:rPr>
              <w:t>2</w:t>
            </w:r>
            <w:r w:rsidR="00711C89" w:rsidRPr="00AF5212">
              <w:rPr>
                <w:rFonts w:hint="eastAsia"/>
                <w:sz w:val="24"/>
              </w:rPr>
              <w:t>、运输、施工机械油污的影响</w:t>
            </w:r>
          </w:p>
          <w:p w14:paraId="440444F7" w14:textId="686E5136" w:rsidR="00387A9C" w:rsidRPr="00AF5212" w:rsidRDefault="00387A9C" w:rsidP="00387A9C">
            <w:pPr>
              <w:adjustRightInd w:val="0"/>
              <w:snapToGrid w:val="0"/>
              <w:spacing w:line="360" w:lineRule="auto"/>
              <w:ind w:firstLineChars="200" w:firstLine="480"/>
              <w:outlineLvl w:val="1"/>
              <w:rPr>
                <w:sz w:val="24"/>
              </w:rPr>
            </w:pPr>
            <w:r w:rsidRPr="00AF5212">
              <w:rPr>
                <w:rFonts w:hint="eastAsia"/>
                <w:sz w:val="24"/>
              </w:rPr>
              <w:t>工程所需建材主要由汽车运输工具运至工地，运输工具、施工器械在正常运行过程及维修过程滴漏的油污经雨水冲刷后流入附近水体，对水体造成局部石油类污染。为了减少石油类的污染，应加强运输车辆及施工机械的保养，减少油类的滴漏，雨天尽量停止作业</w:t>
            </w:r>
            <w:r w:rsidR="007029C4" w:rsidRPr="00AF5212">
              <w:rPr>
                <w:rFonts w:hint="eastAsia"/>
                <w:sz w:val="24"/>
              </w:rPr>
              <w:t>；</w:t>
            </w:r>
            <w:r w:rsidRPr="00AF5212">
              <w:rPr>
                <w:rFonts w:hint="eastAsia"/>
                <w:sz w:val="24"/>
              </w:rPr>
              <w:t>运输车辆、施工机械委托社会维修单位进行维修。</w:t>
            </w:r>
          </w:p>
          <w:p w14:paraId="3BDA3286" w14:textId="77777777" w:rsidR="00711C89" w:rsidRPr="00AF5212" w:rsidRDefault="00387A9C" w:rsidP="00387A9C">
            <w:pPr>
              <w:adjustRightInd w:val="0"/>
              <w:snapToGrid w:val="0"/>
              <w:spacing w:line="360" w:lineRule="auto"/>
              <w:ind w:firstLineChars="200" w:firstLine="480"/>
              <w:outlineLvl w:val="1"/>
              <w:rPr>
                <w:sz w:val="24"/>
              </w:rPr>
            </w:pPr>
            <w:r w:rsidRPr="00AF5212">
              <w:rPr>
                <w:rFonts w:hint="eastAsia"/>
                <w:sz w:val="24"/>
              </w:rPr>
              <w:t>3</w:t>
            </w:r>
            <w:r w:rsidR="00711C89" w:rsidRPr="00AF5212">
              <w:rPr>
                <w:rFonts w:hint="eastAsia"/>
                <w:sz w:val="24"/>
              </w:rPr>
              <w:t>、施工物质流失的影响</w:t>
            </w:r>
          </w:p>
          <w:p w14:paraId="3E659491" w14:textId="3CD11705" w:rsidR="00387A9C" w:rsidRPr="00AF5212" w:rsidRDefault="00387A9C" w:rsidP="00387A9C">
            <w:pPr>
              <w:adjustRightInd w:val="0"/>
              <w:snapToGrid w:val="0"/>
              <w:spacing w:line="360" w:lineRule="auto"/>
              <w:ind w:firstLineChars="200" w:firstLine="480"/>
              <w:outlineLvl w:val="1"/>
              <w:rPr>
                <w:sz w:val="24"/>
              </w:rPr>
            </w:pPr>
            <w:r w:rsidRPr="00AF5212">
              <w:rPr>
                <w:rFonts w:hint="eastAsia"/>
                <w:sz w:val="24"/>
              </w:rPr>
              <w:t>施工期由于建筑材料的堆放、管理不当，特别易冲失的物质如黄沙、土方等采用露天堆放，遇暴雨时将被冲刷进入水体，因此，对上述物质的堆放必须对堆场采取防冲刷措施，如在堆场四周设截流沟，防止施工物质的流失。</w:t>
            </w:r>
          </w:p>
          <w:p w14:paraId="11135A25" w14:textId="77777777" w:rsidR="00711C89" w:rsidRPr="00AF5212" w:rsidRDefault="00387A9C" w:rsidP="00387A9C">
            <w:pPr>
              <w:adjustRightInd w:val="0"/>
              <w:snapToGrid w:val="0"/>
              <w:spacing w:line="360" w:lineRule="auto"/>
              <w:ind w:firstLineChars="200" w:firstLine="480"/>
              <w:outlineLvl w:val="1"/>
              <w:rPr>
                <w:sz w:val="24"/>
              </w:rPr>
            </w:pPr>
            <w:r w:rsidRPr="00AF5212">
              <w:rPr>
                <w:rFonts w:hint="eastAsia"/>
                <w:sz w:val="24"/>
              </w:rPr>
              <w:t>4</w:t>
            </w:r>
            <w:r w:rsidR="00711C89" w:rsidRPr="00AF5212">
              <w:rPr>
                <w:rFonts w:hint="eastAsia"/>
                <w:sz w:val="24"/>
              </w:rPr>
              <w:t>、弃土、弃渣临时堆场的影响</w:t>
            </w:r>
          </w:p>
          <w:p w14:paraId="30E14190" w14:textId="554C9FA0" w:rsidR="008038D0" w:rsidRPr="00AF5212" w:rsidRDefault="00387A9C" w:rsidP="00711C89">
            <w:pPr>
              <w:adjustRightInd w:val="0"/>
              <w:snapToGrid w:val="0"/>
              <w:spacing w:line="360" w:lineRule="auto"/>
              <w:ind w:firstLineChars="200" w:firstLine="480"/>
              <w:outlineLvl w:val="1"/>
              <w:rPr>
                <w:sz w:val="24"/>
              </w:rPr>
            </w:pPr>
            <w:r w:rsidRPr="00AF5212">
              <w:rPr>
                <w:rFonts w:hint="eastAsia"/>
                <w:sz w:val="24"/>
              </w:rPr>
              <w:t>施工过程产生的弃土、弃渣一般会在施工场地附近临时堆放，若遇下雨天将会被冲刷进入水体，影响附近水体水质。建议对弃土、弃渣的堆放采取防冲刷措施，如在堆场四周设截流沟收集含泥沙的污水，污水经沉淀处理达标后入网，则对周围环境基本无影响。</w:t>
            </w:r>
          </w:p>
          <w:p w14:paraId="39B815B0" w14:textId="77777777" w:rsidR="00711C89" w:rsidRPr="00AF5212" w:rsidRDefault="00711C89" w:rsidP="00711C89">
            <w:pPr>
              <w:spacing w:line="360" w:lineRule="auto"/>
              <w:rPr>
                <w:b/>
                <w:sz w:val="24"/>
              </w:rPr>
            </w:pPr>
            <w:r w:rsidRPr="00AF5212">
              <w:rPr>
                <w:rFonts w:hint="eastAsia"/>
                <w:b/>
                <w:sz w:val="24"/>
              </w:rPr>
              <w:t>7.1.1.2</w:t>
            </w:r>
            <w:r w:rsidRPr="00AF5212">
              <w:rPr>
                <w:rFonts w:hint="eastAsia"/>
                <w:b/>
                <w:sz w:val="24"/>
              </w:rPr>
              <w:t>施工人员生活污水的影响</w:t>
            </w:r>
          </w:p>
          <w:p w14:paraId="6624D322" w14:textId="2C7C7724" w:rsidR="00711C89" w:rsidRPr="00AF5212" w:rsidRDefault="00711C89" w:rsidP="00711C89">
            <w:pPr>
              <w:spacing w:line="360" w:lineRule="auto"/>
              <w:ind w:firstLineChars="200" w:firstLine="480"/>
              <w:rPr>
                <w:sz w:val="24"/>
              </w:rPr>
            </w:pPr>
            <w:r w:rsidRPr="00AF5212">
              <w:rPr>
                <w:rFonts w:hint="eastAsia"/>
                <w:sz w:val="24"/>
              </w:rPr>
              <w:t>施工人员生活污水若直接排放，将会对建设区域附近水体造成较大的影响。建议设置较集中施工人员营地，产生的生活污水经移动式厕所收集后纳入嘉兴市污水</w:t>
            </w:r>
            <w:r w:rsidRPr="00AF5212">
              <w:rPr>
                <w:rFonts w:hint="eastAsia"/>
                <w:sz w:val="24"/>
              </w:rPr>
              <w:lastRenderedPageBreak/>
              <w:t>处理工程管网，则</w:t>
            </w:r>
            <w:r w:rsidRPr="00AF5212">
              <w:rPr>
                <w:rFonts w:hint="eastAsia"/>
                <w:sz w:val="24"/>
              </w:rPr>
              <w:t>COD</w:t>
            </w:r>
            <w:r w:rsidRPr="00AF5212">
              <w:rPr>
                <w:rFonts w:hint="eastAsia"/>
                <w:sz w:val="24"/>
                <w:vertAlign w:val="subscript"/>
              </w:rPr>
              <w:t>Cr</w:t>
            </w:r>
            <w:r w:rsidRPr="00AF5212">
              <w:rPr>
                <w:rFonts w:hint="eastAsia"/>
                <w:sz w:val="24"/>
              </w:rPr>
              <w:t>排放量为</w:t>
            </w:r>
            <w:r w:rsidRPr="00AF5212">
              <w:rPr>
                <w:rFonts w:hint="eastAsia"/>
                <w:sz w:val="24"/>
              </w:rPr>
              <w:t>0.0</w:t>
            </w:r>
            <w:r w:rsidR="000C2E1D" w:rsidRPr="00AF5212">
              <w:rPr>
                <w:sz w:val="24"/>
              </w:rPr>
              <w:t>24</w:t>
            </w:r>
            <w:r w:rsidRPr="00AF5212">
              <w:rPr>
                <w:rFonts w:hint="eastAsia"/>
                <w:sz w:val="24"/>
              </w:rPr>
              <w:t>t</w:t>
            </w:r>
            <w:r w:rsidRPr="00AF5212">
              <w:rPr>
                <w:rFonts w:hint="eastAsia"/>
                <w:sz w:val="24"/>
              </w:rPr>
              <w:t>，</w:t>
            </w:r>
            <w:r w:rsidRPr="00AF5212">
              <w:rPr>
                <w:rFonts w:hint="eastAsia"/>
                <w:sz w:val="24"/>
              </w:rPr>
              <w:t>SS</w:t>
            </w:r>
            <w:r w:rsidRPr="00AF5212">
              <w:rPr>
                <w:rFonts w:hint="eastAsia"/>
                <w:sz w:val="24"/>
              </w:rPr>
              <w:t>排放量为</w:t>
            </w:r>
            <w:r w:rsidRPr="00AF5212">
              <w:rPr>
                <w:rFonts w:hint="eastAsia"/>
                <w:sz w:val="24"/>
              </w:rPr>
              <w:t>0</w:t>
            </w:r>
            <w:r w:rsidRPr="00AF5212">
              <w:rPr>
                <w:sz w:val="24"/>
              </w:rPr>
              <w:t>.0</w:t>
            </w:r>
            <w:r w:rsidR="000C2E1D" w:rsidRPr="00AF5212">
              <w:rPr>
                <w:sz w:val="24"/>
              </w:rPr>
              <w:t>05</w:t>
            </w:r>
            <w:r w:rsidRPr="00AF5212">
              <w:rPr>
                <w:sz w:val="24"/>
              </w:rPr>
              <w:t>t</w:t>
            </w:r>
            <w:r w:rsidRPr="00AF5212">
              <w:rPr>
                <w:rFonts w:hint="eastAsia"/>
                <w:sz w:val="24"/>
              </w:rPr>
              <w:t>，</w:t>
            </w:r>
            <w:r w:rsidRPr="00AF5212">
              <w:rPr>
                <w:rFonts w:hint="eastAsia"/>
                <w:sz w:val="24"/>
              </w:rPr>
              <w:t>NH</w:t>
            </w:r>
            <w:r w:rsidRPr="00AF5212">
              <w:rPr>
                <w:rFonts w:hint="eastAsia"/>
                <w:sz w:val="24"/>
                <w:vertAlign w:val="subscript"/>
              </w:rPr>
              <w:t>3</w:t>
            </w:r>
            <w:r w:rsidRPr="00AF5212">
              <w:rPr>
                <w:rFonts w:hint="eastAsia"/>
                <w:sz w:val="24"/>
              </w:rPr>
              <w:t>-N</w:t>
            </w:r>
            <w:r w:rsidRPr="00AF5212">
              <w:rPr>
                <w:rFonts w:hint="eastAsia"/>
                <w:sz w:val="24"/>
              </w:rPr>
              <w:t>排放量为</w:t>
            </w:r>
            <w:r w:rsidRPr="00AF5212">
              <w:rPr>
                <w:rFonts w:hint="eastAsia"/>
                <w:sz w:val="24"/>
              </w:rPr>
              <w:t>0.00</w:t>
            </w:r>
            <w:r w:rsidR="000C2E1D" w:rsidRPr="00AF5212">
              <w:rPr>
                <w:sz w:val="24"/>
              </w:rPr>
              <w:t>2</w:t>
            </w:r>
            <w:r w:rsidRPr="00AF5212">
              <w:rPr>
                <w:rFonts w:hint="eastAsia"/>
                <w:sz w:val="24"/>
              </w:rPr>
              <w:t>t</w:t>
            </w:r>
            <w:r w:rsidRPr="00AF5212">
              <w:rPr>
                <w:rFonts w:hint="eastAsia"/>
                <w:sz w:val="24"/>
              </w:rPr>
              <w:t>。</w:t>
            </w:r>
          </w:p>
          <w:p w14:paraId="2DC4A328" w14:textId="77777777" w:rsidR="00711C89" w:rsidRPr="00AF5212" w:rsidRDefault="00711C89" w:rsidP="00711C89">
            <w:pPr>
              <w:spacing w:line="360" w:lineRule="auto"/>
              <w:ind w:firstLineChars="200" w:firstLine="480"/>
              <w:rPr>
                <w:sz w:val="24"/>
              </w:rPr>
            </w:pPr>
            <w:r w:rsidRPr="00AF5212">
              <w:rPr>
                <w:rFonts w:hint="eastAsia"/>
                <w:sz w:val="24"/>
              </w:rPr>
              <w:t>在此基础上，施工人员生活污水对建设区域周围水体影响较小。</w:t>
            </w:r>
          </w:p>
          <w:p w14:paraId="6BB40D45" w14:textId="77777777" w:rsidR="00711C89" w:rsidRPr="00AF5212" w:rsidRDefault="00711C89" w:rsidP="00711C89">
            <w:pPr>
              <w:spacing w:line="360" w:lineRule="auto"/>
              <w:rPr>
                <w:b/>
                <w:sz w:val="24"/>
              </w:rPr>
            </w:pPr>
            <w:r w:rsidRPr="00AF5212">
              <w:rPr>
                <w:b/>
                <w:sz w:val="24"/>
              </w:rPr>
              <w:t>7.1.2</w:t>
            </w:r>
            <w:r w:rsidRPr="00AF5212">
              <w:rPr>
                <w:rFonts w:hint="eastAsia"/>
                <w:b/>
                <w:sz w:val="24"/>
              </w:rPr>
              <w:t>大气</w:t>
            </w:r>
            <w:r w:rsidRPr="00AF5212">
              <w:rPr>
                <w:b/>
                <w:sz w:val="24"/>
              </w:rPr>
              <w:t>环境影响分析</w:t>
            </w:r>
          </w:p>
          <w:p w14:paraId="756E04CD" w14:textId="77777777" w:rsidR="00711C89" w:rsidRPr="00AF5212" w:rsidRDefault="00711C89" w:rsidP="00711C89">
            <w:pPr>
              <w:spacing w:line="348" w:lineRule="auto"/>
              <w:ind w:firstLine="480"/>
              <w:rPr>
                <w:rFonts w:hAnsi="宋体"/>
                <w:sz w:val="24"/>
              </w:rPr>
            </w:pPr>
            <w:r w:rsidRPr="00AF5212">
              <w:rPr>
                <w:rFonts w:hAnsi="宋体" w:hint="eastAsia"/>
                <w:sz w:val="24"/>
              </w:rPr>
              <w:t>1</w:t>
            </w:r>
            <w:r w:rsidRPr="00AF5212">
              <w:rPr>
                <w:rFonts w:hAnsi="宋体" w:hint="eastAsia"/>
                <w:sz w:val="24"/>
              </w:rPr>
              <w:t>、扬尘</w:t>
            </w:r>
          </w:p>
          <w:p w14:paraId="18BB2C87" w14:textId="77777777" w:rsidR="00711C89" w:rsidRPr="00AF5212" w:rsidRDefault="00711C89" w:rsidP="00711C89">
            <w:pPr>
              <w:spacing w:line="348" w:lineRule="auto"/>
              <w:ind w:firstLine="480"/>
              <w:rPr>
                <w:sz w:val="24"/>
              </w:rPr>
            </w:pPr>
            <w:r w:rsidRPr="00AF5212">
              <w:rPr>
                <w:rFonts w:hAnsi="宋体" w:hint="eastAsia"/>
                <w:sz w:val="24"/>
              </w:rPr>
              <w:t>在整个施工阶段，如平整土地、打桩、挖土、铺浇路面、材料运输、装卸和搅拌等过程都存在着扬尘污染，久旱无雨时更严重。施工工地的扬尘主要是汽车行驶扬尘、地面料场的风吹扬尘及施工作业扬尘</w:t>
            </w:r>
            <w:r w:rsidRPr="00AF5212">
              <w:rPr>
                <w:rFonts w:hint="eastAsia"/>
                <w:sz w:val="24"/>
              </w:rPr>
              <w:t>（</w:t>
            </w:r>
            <w:r w:rsidRPr="00AF5212">
              <w:rPr>
                <w:rFonts w:hAnsi="宋体" w:hint="eastAsia"/>
                <w:sz w:val="24"/>
              </w:rPr>
              <w:t>混凝土搅拌、水泥装卸和加料</w:t>
            </w:r>
            <w:r w:rsidRPr="00AF5212">
              <w:rPr>
                <w:rFonts w:hint="eastAsia"/>
                <w:sz w:val="24"/>
              </w:rPr>
              <w:t>）</w:t>
            </w:r>
            <w:r w:rsidRPr="00AF5212">
              <w:rPr>
                <w:rFonts w:hAnsi="宋体" w:hint="eastAsia"/>
                <w:sz w:val="24"/>
              </w:rPr>
              <w:t>等。</w:t>
            </w:r>
          </w:p>
          <w:p w14:paraId="5FA7FADA" w14:textId="77777777" w:rsidR="00711C89" w:rsidRPr="00AF5212" w:rsidRDefault="00711C89" w:rsidP="00711C89">
            <w:pPr>
              <w:spacing w:line="348" w:lineRule="auto"/>
              <w:ind w:firstLine="480"/>
              <w:rPr>
                <w:rFonts w:hAnsi="宋体"/>
                <w:sz w:val="24"/>
              </w:rPr>
            </w:pPr>
            <w:r w:rsidRPr="00AF5212">
              <w:rPr>
                <w:rFonts w:hAnsi="宋体" w:hint="eastAsia"/>
                <w:sz w:val="24"/>
              </w:rPr>
              <w:t>汽车扬尘：在施工过程中，车辆行驶产生的扬尘量占扬尘总量的</w:t>
            </w:r>
            <w:r w:rsidRPr="00AF5212">
              <w:rPr>
                <w:rFonts w:hAnsi="宋体" w:hint="eastAsia"/>
                <w:sz w:val="24"/>
              </w:rPr>
              <w:t>50%</w:t>
            </w:r>
            <w:r w:rsidRPr="00AF5212">
              <w:rPr>
                <w:rFonts w:hAnsi="宋体" w:hint="eastAsia"/>
                <w:sz w:val="24"/>
              </w:rPr>
              <w:t>。车辆在行驶过程中产生的扬尘，在完全干燥的情况下，可按下列经验公式计算：</w:t>
            </w:r>
          </w:p>
          <w:p w14:paraId="4A4F65CB" w14:textId="77777777" w:rsidR="00711C89" w:rsidRPr="00AF5212" w:rsidRDefault="00711C89" w:rsidP="007D627E">
            <w:pPr>
              <w:pStyle w:val="24"/>
              <w:spacing w:line="348" w:lineRule="auto"/>
            </w:pPr>
            <w:r w:rsidRPr="00AF5212">
              <w:rPr>
                <w:position w:val="-24"/>
              </w:rPr>
              <w:object w:dxaOrig="2832" w:dyaOrig="629" w14:anchorId="17693237">
                <v:shape id="_x0000_i1026" type="#_x0000_t75" style="width:141.45pt;height:29.65pt" o:ole="">
                  <v:imagedata r:id="rId31" o:title=""/>
                </v:shape>
                <o:OLEObject Type="Embed" ProgID="Equation.3" ShapeID="_x0000_i1026" DrawAspect="Content" ObjectID="_1667981464" r:id="rId32"/>
              </w:object>
            </w:r>
          </w:p>
          <w:p w14:paraId="63010C76" w14:textId="7FA0740E" w:rsidR="00711C89" w:rsidRPr="00AF5212" w:rsidRDefault="00711C89" w:rsidP="007D627E">
            <w:pPr>
              <w:pStyle w:val="24"/>
              <w:spacing w:line="348" w:lineRule="auto"/>
              <w:ind w:firstLineChars="300" w:firstLine="720"/>
              <w:jc w:val="left"/>
              <w:rPr>
                <w:sz w:val="24"/>
                <w:szCs w:val="24"/>
              </w:rPr>
            </w:pPr>
            <w:r w:rsidRPr="00AF5212">
              <w:rPr>
                <w:rFonts w:hint="eastAsia"/>
                <w:sz w:val="24"/>
                <w:szCs w:val="24"/>
              </w:rPr>
              <w:t>式中：</w:t>
            </w:r>
            <w:r w:rsidRPr="00AF5212">
              <w:rPr>
                <w:rFonts w:hint="eastAsia"/>
                <w:sz w:val="24"/>
                <w:szCs w:val="24"/>
              </w:rPr>
              <w:t>Q</w:t>
            </w:r>
            <w:r w:rsidRPr="00AF5212">
              <w:rPr>
                <w:rFonts w:hint="eastAsia"/>
                <w:sz w:val="24"/>
                <w:szCs w:val="24"/>
              </w:rPr>
              <w:t>——汽车行驶的扬尘，</w:t>
            </w:r>
            <w:r w:rsidRPr="00AF5212">
              <w:rPr>
                <w:rFonts w:hint="eastAsia"/>
                <w:sz w:val="24"/>
                <w:szCs w:val="24"/>
              </w:rPr>
              <w:t>kg/km</w:t>
            </w:r>
            <w:r w:rsidRPr="00AF5212">
              <w:rPr>
                <w:rFonts w:hint="eastAsia"/>
                <w:sz w:val="24"/>
                <w:szCs w:val="24"/>
              </w:rPr>
              <w:t>辆；</w:t>
            </w:r>
          </w:p>
          <w:p w14:paraId="3A480467" w14:textId="0E4381E2" w:rsidR="00711C89" w:rsidRPr="00AF5212" w:rsidRDefault="00711C89" w:rsidP="007D627E">
            <w:pPr>
              <w:pStyle w:val="24"/>
              <w:spacing w:line="348" w:lineRule="auto"/>
              <w:ind w:firstLineChars="600" w:firstLine="1440"/>
              <w:jc w:val="left"/>
              <w:rPr>
                <w:sz w:val="24"/>
                <w:szCs w:val="24"/>
              </w:rPr>
            </w:pPr>
            <w:r w:rsidRPr="00AF5212">
              <w:rPr>
                <w:rFonts w:hint="eastAsia"/>
                <w:sz w:val="24"/>
                <w:szCs w:val="24"/>
              </w:rPr>
              <w:t>V</w:t>
            </w:r>
            <w:r w:rsidRPr="00AF5212">
              <w:rPr>
                <w:rFonts w:hint="eastAsia"/>
                <w:sz w:val="24"/>
                <w:szCs w:val="24"/>
              </w:rPr>
              <w:t>——汽车速度，</w:t>
            </w:r>
            <w:r w:rsidRPr="00AF5212">
              <w:rPr>
                <w:rFonts w:hint="eastAsia"/>
                <w:sz w:val="24"/>
                <w:szCs w:val="24"/>
              </w:rPr>
              <w:t>km/h</w:t>
            </w:r>
            <w:r w:rsidRPr="00AF5212">
              <w:rPr>
                <w:rFonts w:hint="eastAsia"/>
                <w:sz w:val="24"/>
                <w:szCs w:val="24"/>
              </w:rPr>
              <w:t>；</w:t>
            </w:r>
          </w:p>
          <w:p w14:paraId="77DDAEB8" w14:textId="53598AFD" w:rsidR="00711C89" w:rsidRPr="00AF5212" w:rsidRDefault="00711C89" w:rsidP="007D627E">
            <w:pPr>
              <w:pStyle w:val="24"/>
              <w:spacing w:line="348" w:lineRule="auto"/>
              <w:ind w:firstLineChars="600" w:firstLine="1440"/>
              <w:jc w:val="left"/>
              <w:rPr>
                <w:sz w:val="24"/>
                <w:szCs w:val="24"/>
              </w:rPr>
            </w:pPr>
            <w:r w:rsidRPr="00AF5212">
              <w:rPr>
                <w:rFonts w:hint="eastAsia"/>
                <w:sz w:val="24"/>
                <w:szCs w:val="24"/>
              </w:rPr>
              <w:t>W</w:t>
            </w:r>
            <w:r w:rsidRPr="00AF5212">
              <w:rPr>
                <w:rFonts w:hint="eastAsia"/>
                <w:sz w:val="24"/>
                <w:szCs w:val="24"/>
              </w:rPr>
              <w:t>——汽车载重量，</w:t>
            </w:r>
            <w:r w:rsidRPr="00AF5212">
              <w:rPr>
                <w:rFonts w:hint="eastAsia"/>
                <w:sz w:val="24"/>
                <w:szCs w:val="24"/>
              </w:rPr>
              <w:t>t</w:t>
            </w:r>
            <w:r w:rsidRPr="00AF5212">
              <w:rPr>
                <w:rFonts w:hint="eastAsia"/>
                <w:sz w:val="24"/>
                <w:szCs w:val="24"/>
              </w:rPr>
              <w:t>；</w:t>
            </w:r>
          </w:p>
          <w:p w14:paraId="0E84B7BE" w14:textId="0549CA54" w:rsidR="00711C89" w:rsidRPr="00AF5212" w:rsidRDefault="00711C89" w:rsidP="007D627E">
            <w:pPr>
              <w:pStyle w:val="24"/>
              <w:spacing w:line="348" w:lineRule="auto"/>
              <w:ind w:firstLineChars="600" w:firstLine="1440"/>
              <w:jc w:val="left"/>
              <w:rPr>
                <w:sz w:val="24"/>
                <w:szCs w:val="24"/>
              </w:rPr>
            </w:pPr>
            <w:r w:rsidRPr="00AF5212">
              <w:rPr>
                <w:rFonts w:hint="eastAsia"/>
                <w:sz w:val="24"/>
                <w:szCs w:val="24"/>
              </w:rPr>
              <w:t>P</w:t>
            </w:r>
            <w:r w:rsidRPr="00AF5212">
              <w:rPr>
                <w:rFonts w:hint="eastAsia"/>
                <w:sz w:val="24"/>
                <w:szCs w:val="24"/>
              </w:rPr>
              <w:t>——道路表面粉尘量，</w:t>
            </w:r>
            <w:r w:rsidRPr="00AF5212">
              <w:rPr>
                <w:rFonts w:hint="eastAsia"/>
                <w:sz w:val="24"/>
                <w:szCs w:val="24"/>
              </w:rPr>
              <w:t>kg/m</w:t>
            </w:r>
            <w:r w:rsidRPr="00AF5212">
              <w:rPr>
                <w:rFonts w:hint="eastAsia"/>
                <w:sz w:val="24"/>
                <w:szCs w:val="24"/>
                <w:vertAlign w:val="superscript"/>
              </w:rPr>
              <w:t>2</w:t>
            </w:r>
            <w:r w:rsidRPr="00AF5212">
              <w:rPr>
                <w:rFonts w:hint="eastAsia"/>
                <w:sz w:val="24"/>
                <w:szCs w:val="24"/>
              </w:rPr>
              <w:t>。</w:t>
            </w:r>
          </w:p>
          <w:p w14:paraId="1489A0E9" w14:textId="77777777" w:rsidR="00711C89" w:rsidRPr="00AF5212" w:rsidRDefault="00711C89" w:rsidP="007D627E">
            <w:pPr>
              <w:pStyle w:val="24"/>
              <w:spacing w:line="348" w:lineRule="auto"/>
              <w:ind w:firstLineChars="207" w:firstLine="497"/>
              <w:jc w:val="left"/>
              <w:rPr>
                <w:sz w:val="24"/>
                <w:szCs w:val="24"/>
              </w:rPr>
            </w:pPr>
            <w:r w:rsidRPr="00AF5212">
              <w:rPr>
                <w:sz w:val="24"/>
                <w:szCs w:val="24"/>
              </w:rPr>
              <w:t>在同样路面的条件下，车速越快，扬尘量越大；在同样车速的情况下，路面越脏，扬尘量越大。因此，限制车辆行驶速度及保持路面的清洁是减少汽车扬尘的有效手段。</w:t>
            </w:r>
          </w:p>
          <w:p w14:paraId="7EEEB68D" w14:textId="77777777" w:rsidR="00711C89" w:rsidRPr="00AF5212" w:rsidRDefault="00711C89" w:rsidP="00030C96">
            <w:pPr>
              <w:pStyle w:val="24"/>
              <w:spacing w:line="348" w:lineRule="auto"/>
              <w:ind w:firstLineChars="207" w:firstLine="497"/>
              <w:jc w:val="left"/>
              <w:rPr>
                <w:sz w:val="24"/>
                <w:szCs w:val="24"/>
              </w:rPr>
            </w:pPr>
            <w:r w:rsidRPr="00AF5212">
              <w:rPr>
                <w:sz w:val="24"/>
                <w:szCs w:val="24"/>
              </w:rPr>
              <w:t>如果在施工期间对车辆行驶的路面实施洒水抑尘，每天洒水</w:t>
            </w:r>
            <w:r w:rsidRPr="00AF5212">
              <w:rPr>
                <w:sz w:val="24"/>
                <w:szCs w:val="24"/>
              </w:rPr>
              <w:t>4</w:t>
            </w:r>
            <w:r w:rsidRPr="00AF5212">
              <w:rPr>
                <w:sz w:val="24"/>
                <w:szCs w:val="24"/>
              </w:rPr>
              <w:t>～</w:t>
            </w:r>
            <w:r w:rsidRPr="00AF5212">
              <w:rPr>
                <w:sz w:val="24"/>
                <w:szCs w:val="24"/>
              </w:rPr>
              <w:t>5</w:t>
            </w:r>
            <w:r w:rsidRPr="00AF5212">
              <w:rPr>
                <w:sz w:val="24"/>
                <w:szCs w:val="24"/>
              </w:rPr>
              <w:t>次，可以使空气中扬尘量减少</w:t>
            </w:r>
            <w:r w:rsidRPr="00AF5212">
              <w:rPr>
                <w:sz w:val="24"/>
                <w:szCs w:val="24"/>
              </w:rPr>
              <w:t>70%</w:t>
            </w:r>
            <w:r w:rsidRPr="00AF5212">
              <w:rPr>
                <w:sz w:val="24"/>
                <w:szCs w:val="24"/>
              </w:rPr>
              <w:t>左右，收到很好的降尘效果。洒水作业的试验资料见表</w:t>
            </w:r>
            <w:r w:rsidRPr="00AF5212">
              <w:rPr>
                <w:sz w:val="24"/>
                <w:szCs w:val="24"/>
              </w:rPr>
              <w:t>7-1</w:t>
            </w:r>
            <w:r w:rsidRPr="00AF5212">
              <w:rPr>
                <w:sz w:val="24"/>
                <w:szCs w:val="24"/>
              </w:rPr>
              <w:t>。可见当施工场地洒水频率为</w:t>
            </w:r>
            <w:r w:rsidRPr="00AF5212">
              <w:rPr>
                <w:sz w:val="24"/>
                <w:szCs w:val="24"/>
              </w:rPr>
              <w:t>4</w:t>
            </w:r>
            <w:r w:rsidRPr="00AF5212">
              <w:rPr>
                <w:sz w:val="24"/>
                <w:szCs w:val="24"/>
              </w:rPr>
              <w:t>～</w:t>
            </w:r>
            <w:r w:rsidRPr="00AF5212">
              <w:rPr>
                <w:sz w:val="24"/>
                <w:szCs w:val="24"/>
              </w:rPr>
              <w:t>5</w:t>
            </w:r>
            <w:r w:rsidRPr="00AF5212">
              <w:rPr>
                <w:sz w:val="24"/>
                <w:szCs w:val="24"/>
              </w:rPr>
              <w:t>次</w:t>
            </w:r>
            <w:r w:rsidRPr="00AF5212">
              <w:rPr>
                <w:sz w:val="24"/>
                <w:szCs w:val="24"/>
              </w:rPr>
              <w:t>/</w:t>
            </w:r>
            <w:r w:rsidRPr="00AF5212">
              <w:rPr>
                <w:sz w:val="24"/>
                <w:szCs w:val="24"/>
              </w:rPr>
              <w:t>天时，扬尘造成的</w:t>
            </w:r>
            <w:r w:rsidRPr="00AF5212">
              <w:rPr>
                <w:sz w:val="24"/>
                <w:szCs w:val="24"/>
              </w:rPr>
              <w:t>TSP</w:t>
            </w:r>
            <w:r w:rsidRPr="00AF5212">
              <w:rPr>
                <w:sz w:val="24"/>
                <w:szCs w:val="24"/>
              </w:rPr>
              <w:t>污染距离可缩小到</w:t>
            </w:r>
            <w:r w:rsidRPr="00AF5212">
              <w:rPr>
                <w:sz w:val="24"/>
                <w:szCs w:val="24"/>
              </w:rPr>
              <w:t>20</w:t>
            </w:r>
            <w:r w:rsidRPr="00AF5212">
              <w:rPr>
                <w:sz w:val="24"/>
                <w:szCs w:val="24"/>
              </w:rPr>
              <w:t>～</w:t>
            </w:r>
            <w:r w:rsidRPr="00AF5212">
              <w:rPr>
                <w:sz w:val="24"/>
                <w:szCs w:val="24"/>
              </w:rPr>
              <w:t>50m</w:t>
            </w:r>
            <w:r w:rsidRPr="00AF5212">
              <w:rPr>
                <w:sz w:val="24"/>
                <w:szCs w:val="24"/>
              </w:rPr>
              <w:t>范围内，不会造成较大范围粉尘污染</w:t>
            </w:r>
            <w:bookmarkStart w:id="39" w:name="_Hlt160501886"/>
            <w:bookmarkEnd w:id="39"/>
            <w:r w:rsidRPr="00AF5212">
              <w:rPr>
                <w:sz w:val="24"/>
                <w:szCs w:val="24"/>
              </w:rPr>
              <w:t>。</w:t>
            </w:r>
          </w:p>
          <w:p w14:paraId="26DE29FF" w14:textId="77777777" w:rsidR="00711C89" w:rsidRPr="00AF5212" w:rsidRDefault="00711C89" w:rsidP="00711C89">
            <w:pPr>
              <w:jc w:val="center"/>
              <w:rPr>
                <w:b/>
                <w:bCs/>
              </w:rPr>
            </w:pPr>
            <w:r w:rsidRPr="00AF5212">
              <w:rPr>
                <w:rFonts w:hint="eastAsia"/>
                <w:b/>
                <w:bCs/>
              </w:rPr>
              <w:t>表</w:t>
            </w:r>
            <w:r w:rsidRPr="00AF5212">
              <w:rPr>
                <w:rFonts w:hint="eastAsia"/>
                <w:b/>
                <w:bCs/>
              </w:rPr>
              <w:t xml:space="preserve">7-1  </w:t>
            </w:r>
            <w:r w:rsidRPr="00AF5212">
              <w:rPr>
                <w:rFonts w:hint="eastAsia"/>
                <w:b/>
                <w:bCs/>
              </w:rPr>
              <w:t>施工期使用洒水车降尘试验结果</w:t>
            </w:r>
          </w:p>
          <w:tbl>
            <w:tblPr>
              <w:tblW w:w="7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1416"/>
              <w:gridCol w:w="1260"/>
              <w:gridCol w:w="1050"/>
              <w:gridCol w:w="945"/>
              <w:gridCol w:w="1155"/>
            </w:tblGrid>
            <w:tr w:rsidR="00AF5212" w:rsidRPr="00AF5212" w14:paraId="21E860A0" w14:textId="77777777" w:rsidTr="00A9373D">
              <w:trPr>
                <w:cantSplit/>
                <w:trHeight w:val="56"/>
                <w:jc w:val="center"/>
              </w:trPr>
              <w:tc>
                <w:tcPr>
                  <w:tcW w:w="2933" w:type="dxa"/>
                  <w:gridSpan w:val="2"/>
                  <w:tcBorders>
                    <w:top w:val="single" w:sz="4" w:space="0" w:color="auto"/>
                    <w:left w:val="single" w:sz="4" w:space="0" w:color="auto"/>
                    <w:bottom w:val="single" w:sz="4" w:space="0" w:color="auto"/>
                  </w:tcBorders>
                  <w:vAlign w:val="center"/>
                </w:tcPr>
                <w:p w14:paraId="33FDEF55" w14:textId="77777777" w:rsidR="00711C89" w:rsidRPr="00AF5212" w:rsidRDefault="00711C89" w:rsidP="00A9373D">
                  <w:pPr>
                    <w:pStyle w:val="af2"/>
                    <w:snapToGrid w:val="0"/>
                    <w:jc w:val="center"/>
                    <w:rPr>
                      <w:rFonts w:ascii="Times New Roman"/>
                    </w:rPr>
                  </w:pPr>
                  <w:r w:rsidRPr="00AF5212">
                    <w:rPr>
                      <w:rFonts w:ascii="Times New Roman" w:hAnsi="宋体"/>
                    </w:rPr>
                    <w:t>距路边距离</w:t>
                  </w:r>
                  <w:r w:rsidRPr="00AF5212">
                    <w:rPr>
                      <w:rFonts w:ascii="Times New Roman"/>
                    </w:rPr>
                    <w:t>(m)</w:t>
                  </w:r>
                </w:p>
              </w:tc>
              <w:tc>
                <w:tcPr>
                  <w:tcW w:w="1260" w:type="dxa"/>
                  <w:tcBorders>
                    <w:top w:val="single" w:sz="4" w:space="0" w:color="auto"/>
                    <w:bottom w:val="single" w:sz="4" w:space="0" w:color="auto"/>
                  </w:tcBorders>
                  <w:vAlign w:val="center"/>
                </w:tcPr>
                <w:p w14:paraId="2FD36599" w14:textId="77777777" w:rsidR="00711C89" w:rsidRPr="00AF5212" w:rsidRDefault="00711C89" w:rsidP="00A9373D">
                  <w:pPr>
                    <w:pStyle w:val="af2"/>
                    <w:snapToGrid w:val="0"/>
                    <w:jc w:val="center"/>
                    <w:rPr>
                      <w:rFonts w:ascii="Times New Roman"/>
                    </w:rPr>
                  </w:pPr>
                  <w:r w:rsidRPr="00AF5212">
                    <w:rPr>
                      <w:rFonts w:ascii="Times New Roman"/>
                    </w:rPr>
                    <w:t>5</w:t>
                  </w:r>
                </w:p>
              </w:tc>
              <w:tc>
                <w:tcPr>
                  <w:tcW w:w="1050" w:type="dxa"/>
                  <w:tcBorders>
                    <w:top w:val="single" w:sz="4" w:space="0" w:color="auto"/>
                    <w:bottom w:val="single" w:sz="4" w:space="0" w:color="auto"/>
                  </w:tcBorders>
                  <w:vAlign w:val="center"/>
                </w:tcPr>
                <w:p w14:paraId="5BED70A1" w14:textId="77777777" w:rsidR="00711C89" w:rsidRPr="00AF5212" w:rsidRDefault="00711C89" w:rsidP="00A9373D">
                  <w:pPr>
                    <w:pStyle w:val="af2"/>
                    <w:snapToGrid w:val="0"/>
                    <w:jc w:val="center"/>
                    <w:rPr>
                      <w:rFonts w:ascii="Times New Roman"/>
                    </w:rPr>
                  </w:pPr>
                  <w:r w:rsidRPr="00AF5212">
                    <w:rPr>
                      <w:rFonts w:ascii="Times New Roman"/>
                    </w:rPr>
                    <w:t>20</w:t>
                  </w:r>
                </w:p>
              </w:tc>
              <w:tc>
                <w:tcPr>
                  <w:tcW w:w="945" w:type="dxa"/>
                  <w:tcBorders>
                    <w:top w:val="single" w:sz="4" w:space="0" w:color="auto"/>
                    <w:bottom w:val="single" w:sz="4" w:space="0" w:color="auto"/>
                  </w:tcBorders>
                  <w:vAlign w:val="center"/>
                </w:tcPr>
                <w:p w14:paraId="3F06A65B" w14:textId="77777777" w:rsidR="00711C89" w:rsidRPr="00AF5212" w:rsidRDefault="00711C89" w:rsidP="00A9373D">
                  <w:pPr>
                    <w:pStyle w:val="af2"/>
                    <w:snapToGrid w:val="0"/>
                    <w:jc w:val="center"/>
                    <w:rPr>
                      <w:rFonts w:ascii="Times New Roman"/>
                    </w:rPr>
                  </w:pPr>
                  <w:r w:rsidRPr="00AF5212">
                    <w:rPr>
                      <w:rFonts w:ascii="Times New Roman"/>
                    </w:rPr>
                    <w:t>50</w:t>
                  </w:r>
                </w:p>
              </w:tc>
              <w:tc>
                <w:tcPr>
                  <w:tcW w:w="1155" w:type="dxa"/>
                  <w:tcBorders>
                    <w:top w:val="single" w:sz="4" w:space="0" w:color="auto"/>
                    <w:bottom w:val="single" w:sz="4" w:space="0" w:color="auto"/>
                    <w:right w:val="single" w:sz="4" w:space="0" w:color="auto"/>
                  </w:tcBorders>
                  <w:vAlign w:val="center"/>
                </w:tcPr>
                <w:p w14:paraId="7D28D10A" w14:textId="77777777" w:rsidR="00711C89" w:rsidRPr="00AF5212" w:rsidRDefault="00711C89" w:rsidP="00A9373D">
                  <w:pPr>
                    <w:pStyle w:val="af2"/>
                    <w:snapToGrid w:val="0"/>
                    <w:jc w:val="center"/>
                    <w:rPr>
                      <w:rFonts w:ascii="Times New Roman"/>
                    </w:rPr>
                  </w:pPr>
                  <w:r w:rsidRPr="00AF5212">
                    <w:rPr>
                      <w:rFonts w:ascii="Times New Roman"/>
                    </w:rPr>
                    <w:t>100</w:t>
                  </w:r>
                </w:p>
              </w:tc>
            </w:tr>
            <w:tr w:rsidR="00AF5212" w:rsidRPr="00AF5212" w14:paraId="419C0A7F" w14:textId="77777777" w:rsidTr="00A9373D">
              <w:trPr>
                <w:cantSplit/>
                <w:trHeight w:val="56"/>
                <w:jc w:val="center"/>
              </w:trPr>
              <w:tc>
                <w:tcPr>
                  <w:tcW w:w="1517" w:type="dxa"/>
                  <w:vMerge w:val="restart"/>
                  <w:tcBorders>
                    <w:top w:val="single" w:sz="4" w:space="0" w:color="auto"/>
                    <w:left w:val="single" w:sz="4" w:space="0" w:color="auto"/>
                  </w:tcBorders>
                  <w:vAlign w:val="center"/>
                </w:tcPr>
                <w:p w14:paraId="6ACF947E" w14:textId="77777777" w:rsidR="00711C89" w:rsidRPr="00AF5212" w:rsidRDefault="00711C89" w:rsidP="00A9373D">
                  <w:pPr>
                    <w:pStyle w:val="af2"/>
                    <w:snapToGrid w:val="0"/>
                    <w:jc w:val="center"/>
                    <w:rPr>
                      <w:rFonts w:ascii="Times New Roman"/>
                    </w:rPr>
                  </w:pPr>
                  <w:r w:rsidRPr="00AF5212">
                    <w:rPr>
                      <w:rFonts w:ascii="Times New Roman"/>
                    </w:rPr>
                    <w:t>TSP</w:t>
                  </w:r>
                  <w:r w:rsidRPr="00AF5212">
                    <w:rPr>
                      <w:rFonts w:ascii="Times New Roman" w:hAnsi="宋体"/>
                    </w:rPr>
                    <w:t>浓度</w:t>
                  </w:r>
                  <w:r w:rsidRPr="00AF5212">
                    <w:rPr>
                      <w:rFonts w:ascii="Times New Roman"/>
                    </w:rPr>
                    <w:t>(mg/m</w:t>
                  </w:r>
                  <w:r w:rsidRPr="00AF5212">
                    <w:rPr>
                      <w:rFonts w:ascii="Times New Roman"/>
                      <w:vertAlign w:val="superscript"/>
                    </w:rPr>
                    <w:t>3</w:t>
                  </w:r>
                  <w:r w:rsidRPr="00AF5212">
                    <w:rPr>
                      <w:rFonts w:ascii="Times New Roman"/>
                    </w:rPr>
                    <w:t>)</w:t>
                  </w:r>
                </w:p>
              </w:tc>
              <w:tc>
                <w:tcPr>
                  <w:tcW w:w="1416" w:type="dxa"/>
                  <w:tcBorders>
                    <w:top w:val="single" w:sz="4" w:space="0" w:color="auto"/>
                  </w:tcBorders>
                  <w:vAlign w:val="center"/>
                </w:tcPr>
                <w:p w14:paraId="388092B8" w14:textId="77777777" w:rsidR="00711C89" w:rsidRPr="00AF5212" w:rsidRDefault="00711C89" w:rsidP="00A9373D">
                  <w:pPr>
                    <w:pStyle w:val="af2"/>
                    <w:snapToGrid w:val="0"/>
                    <w:jc w:val="center"/>
                    <w:rPr>
                      <w:rFonts w:ascii="Times New Roman"/>
                    </w:rPr>
                  </w:pPr>
                  <w:r w:rsidRPr="00AF5212">
                    <w:rPr>
                      <w:rFonts w:ascii="Times New Roman" w:hAnsi="宋体"/>
                    </w:rPr>
                    <w:t>不洒水</w:t>
                  </w:r>
                </w:p>
              </w:tc>
              <w:tc>
                <w:tcPr>
                  <w:tcW w:w="1260" w:type="dxa"/>
                  <w:tcBorders>
                    <w:top w:val="single" w:sz="4" w:space="0" w:color="auto"/>
                  </w:tcBorders>
                  <w:vAlign w:val="center"/>
                </w:tcPr>
                <w:p w14:paraId="37897ABB" w14:textId="77777777" w:rsidR="00711C89" w:rsidRPr="00AF5212" w:rsidRDefault="00711C89" w:rsidP="00A9373D">
                  <w:pPr>
                    <w:pStyle w:val="af2"/>
                    <w:snapToGrid w:val="0"/>
                    <w:jc w:val="center"/>
                    <w:rPr>
                      <w:rFonts w:ascii="Times New Roman"/>
                    </w:rPr>
                  </w:pPr>
                  <w:r w:rsidRPr="00AF5212">
                    <w:rPr>
                      <w:rFonts w:ascii="Times New Roman"/>
                    </w:rPr>
                    <w:t>10.14</w:t>
                  </w:r>
                </w:p>
              </w:tc>
              <w:tc>
                <w:tcPr>
                  <w:tcW w:w="1050" w:type="dxa"/>
                  <w:tcBorders>
                    <w:top w:val="single" w:sz="4" w:space="0" w:color="auto"/>
                  </w:tcBorders>
                  <w:vAlign w:val="center"/>
                </w:tcPr>
                <w:p w14:paraId="30362244" w14:textId="77777777" w:rsidR="00711C89" w:rsidRPr="00AF5212" w:rsidRDefault="00711C89" w:rsidP="00A9373D">
                  <w:pPr>
                    <w:pStyle w:val="af2"/>
                    <w:snapToGrid w:val="0"/>
                    <w:jc w:val="center"/>
                    <w:rPr>
                      <w:rFonts w:ascii="Times New Roman"/>
                    </w:rPr>
                  </w:pPr>
                  <w:r w:rsidRPr="00AF5212">
                    <w:rPr>
                      <w:rFonts w:ascii="Times New Roman"/>
                    </w:rPr>
                    <w:t>2.89</w:t>
                  </w:r>
                </w:p>
              </w:tc>
              <w:tc>
                <w:tcPr>
                  <w:tcW w:w="945" w:type="dxa"/>
                  <w:tcBorders>
                    <w:top w:val="single" w:sz="4" w:space="0" w:color="auto"/>
                  </w:tcBorders>
                  <w:vAlign w:val="center"/>
                </w:tcPr>
                <w:p w14:paraId="27CD4560" w14:textId="77777777" w:rsidR="00711C89" w:rsidRPr="00AF5212" w:rsidRDefault="00711C89" w:rsidP="00A9373D">
                  <w:pPr>
                    <w:pStyle w:val="af2"/>
                    <w:snapToGrid w:val="0"/>
                    <w:jc w:val="center"/>
                    <w:rPr>
                      <w:rFonts w:ascii="Times New Roman"/>
                    </w:rPr>
                  </w:pPr>
                  <w:r w:rsidRPr="00AF5212">
                    <w:rPr>
                      <w:rFonts w:ascii="Times New Roman"/>
                    </w:rPr>
                    <w:t>1.15</w:t>
                  </w:r>
                </w:p>
              </w:tc>
              <w:tc>
                <w:tcPr>
                  <w:tcW w:w="1155" w:type="dxa"/>
                  <w:tcBorders>
                    <w:top w:val="single" w:sz="4" w:space="0" w:color="auto"/>
                    <w:right w:val="single" w:sz="4" w:space="0" w:color="auto"/>
                  </w:tcBorders>
                  <w:vAlign w:val="center"/>
                </w:tcPr>
                <w:p w14:paraId="08EB2FF9" w14:textId="77777777" w:rsidR="00711C89" w:rsidRPr="00AF5212" w:rsidRDefault="00711C89" w:rsidP="00A9373D">
                  <w:pPr>
                    <w:pStyle w:val="af2"/>
                    <w:snapToGrid w:val="0"/>
                    <w:jc w:val="center"/>
                    <w:rPr>
                      <w:rFonts w:ascii="Times New Roman"/>
                    </w:rPr>
                  </w:pPr>
                  <w:r w:rsidRPr="00AF5212">
                    <w:rPr>
                      <w:rFonts w:ascii="Times New Roman"/>
                    </w:rPr>
                    <w:t>0.86</w:t>
                  </w:r>
                </w:p>
              </w:tc>
            </w:tr>
            <w:tr w:rsidR="00AF5212" w:rsidRPr="00AF5212" w14:paraId="7927AEC6" w14:textId="77777777" w:rsidTr="00A9373D">
              <w:trPr>
                <w:cantSplit/>
                <w:trHeight w:val="56"/>
                <w:jc w:val="center"/>
              </w:trPr>
              <w:tc>
                <w:tcPr>
                  <w:tcW w:w="1517" w:type="dxa"/>
                  <w:vMerge/>
                  <w:tcBorders>
                    <w:left w:val="single" w:sz="4" w:space="0" w:color="auto"/>
                  </w:tcBorders>
                  <w:vAlign w:val="center"/>
                </w:tcPr>
                <w:p w14:paraId="1A4B75F7" w14:textId="77777777" w:rsidR="00711C89" w:rsidRPr="00AF5212" w:rsidRDefault="00711C89" w:rsidP="00A9373D">
                  <w:pPr>
                    <w:pStyle w:val="af2"/>
                    <w:snapToGrid w:val="0"/>
                    <w:jc w:val="center"/>
                    <w:rPr>
                      <w:rFonts w:ascii="Times New Roman"/>
                    </w:rPr>
                  </w:pPr>
                </w:p>
              </w:tc>
              <w:tc>
                <w:tcPr>
                  <w:tcW w:w="1416" w:type="dxa"/>
                  <w:vAlign w:val="center"/>
                </w:tcPr>
                <w:p w14:paraId="5BF957AD" w14:textId="77777777" w:rsidR="00711C89" w:rsidRPr="00AF5212" w:rsidRDefault="00711C89" w:rsidP="00A9373D">
                  <w:pPr>
                    <w:pStyle w:val="af2"/>
                    <w:snapToGrid w:val="0"/>
                    <w:jc w:val="center"/>
                    <w:rPr>
                      <w:rFonts w:ascii="Times New Roman"/>
                    </w:rPr>
                  </w:pPr>
                  <w:r w:rsidRPr="00AF5212">
                    <w:rPr>
                      <w:rFonts w:ascii="Times New Roman" w:hAnsi="宋体"/>
                    </w:rPr>
                    <w:t>洒</w:t>
                  </w:r>
                  <w:r w:rsidRPr="00AF5212">
                    <w:rPr>
                      <w:rFonts w:ascii="Times New Roman"/>
                    </w:rPr>
                    <w:t xml:space="preserve">  </w:t>
                  </w:r>
                  <w:r w:rsidRPr="00AF5212">
                    <w:rPr>
                      <w:rFonts w:ascii="Times New Roman" w:hAnsi="宋体"/>
                    </w:rPr>
                    <w:t>水</w:t>
                  </w:r>
                </w:p>
              </w:tc>
              <w:tc>
                <w:tcPr>
                  <w:tcW w:w="1260" w:type="dxa"/>
                  <w:vAlign w:val="center"/>
                </w:tcPr>
                <w:p w14:paraId="07A5649D" w14:textId="77777777" w:rsidR="00711C89" w:rsidRPr="00AF5212" w:rsidRDefault="00711C89" w:rsidP="00A9373D">
                  <w:pPr>
                    <w:pStyle w:val="af2"/>
                    <w:snapToGrid w:val="0"/>
                    <w:jc w:val="center"/>
                    <w:rPr>
                      <w:rFonts w:ascii="Times New Roman"/>
                    </w:rPr>
                  </w:pPr>
                  <w:r w:rsidRPr="00AF5212">
                    <w:rPr>
                      <w:rFonts w:ascii="Times New Roman"/>
                    </w:rPr>
                    <w:t>2.01</w:t>
                  </w:r>
                </w:p>
              </w:tc>
              <w:tc>
                <w:tcPr>
                  <w:tcW w:w="1050" w:type="dxa"/>
                  <w:vAlign w:val="center"/>
                </w:tcPr>
                <w:p w14:paraId="6F118990" w14:textId="77777777" w:rsidR="00711C89" w:rsidRPr="00AF5212" w:rsidRDefault="00711C89" w:rsidP="00A9373D">
                  <w:pPr>
                    <w:pStyle w:val="af2"/>
                    <w:snapToGrid w:val="0"/>
                    <w:jc w:val="center"/>
                    <w:rPr>
                      <w:rFonts w:ascii="Times New Roman"/>
                    </w:rPr>
                  </w:pPr>
                  <w:r w:rsidRPr="00AF5212">
                    <w:rPr>
                      <w:rFonts w:ascii="Times New Roman"/>
                    </w:rPr>
                    <w:t>1.40</w:t>
                  </w:r>
                </w:p>
              </w:tc>
              <w:tc>
                <w:tcPr>
                  <w:tcW w:w="945" w:type="dxa"/>
                  <w:vAlign w:val="center"/>
                </w:tcPr>
                <w:p w14:paraId="0ED751CD" w14:textId="77777777" w:rsidR="00711C89" w:rsidRPr="00AF5212" w:rsidRDefault="00711C89" w:rsidP="00A9373D">
                  <w:pPr>
                    <w:pStyle w:val="af2"/>
                    <w:snapToGrid w:val="0"/>
                    <w:jc w:val="center"/>
                    <w:rPr>
                      <w:rFonts w:ascii="Times New Roman"/>
                    </w:rPr>
                  </w:pPr>
                  <w:r w:rsidRPr="00AF5212">
                    <w:rPr>
                      <w:rFonts w:ascii="Times New Roman"/>
                    </w:rPr>
                    <w:t>0.68</w:t>
                  </w:r>
                </w:p>
              </w:tc>
              <w:tc>
                <w:tcPr>
                  <w:tcW w:w="1155" w:type="dxa"/>
                  <w:tcBorders>
                    <w:right w:val="single" w:sz="4" w:space="0" w:color="auto"/>
                  </w:tcBorders>
                  <w:vAlign w:val="center"/>
                </w:tcPr>
                <w:p w14:paraId="7569DBF1" w14:textId="77777777" w:rsidR="00711C89" w:rsidRPr="00AF5212" w:rsidRDefault="00711C89" w:rsidP="00A9373D">
                  <w:pPr>
                    <w:pStyle w:val="af2"/>
                    <w:snapToGrid w:val="0"/>
                    <w:jc w:val="center"/>
                    <w:rPr>
                      <w:rFonts w:ascii="Times New Roman"/>
                    </w:rPr>
                  </w:pPr>
                  <w:r w:rsidRPr="00AF5212">
                    <w:rPr>
                      <w:rFonts w:ascii="Times New Roman"/>
                    </w:rPr>
                    <w:t>0.60</w:t>
                  </w:r>
                </w:p>
              </w:tc>
            </w:tr>
          </w:tbl>
          <w:p w14:paraId="0268D64C" w14:textId="77777777" w:rsidR="00711C89" w:rsidRPr="00AF5212" w:rsidRDefault="00711C89" w:rsidP="00711C89">
            <w:pPr>
              <w:adjustRightInd w:val="0"/>
              <w:snapToGrid w:val="0"/>
              <w:spacing w:line="350" w:lineRule="auto"/>
              <w:ind w:firstLine="465"/>
              <w:rPr>
                <w:sz w:val="24"/>
              </w:rPr>
            </w:pPr>
            <w:r w:rsidRPr="00AF5212">
              <w:rPr>
                <w:rFonts w:hAnsi="宋体" w:hint="eastAsia"/>
                <w:sz w:val="24"/>
              </w:rPr>
              <w:t>搅拌扬尘：本工程的灰土搅拌站等建材加工场的地点和规模尚未确定，</w:t>
            </w:r>
            <w:r w:rsidRPr="00AF5212">
              <w:rPr>
                <w:rFonts w:hint="eastAsia"/>
                <w:sz w:val="24"/>
              </w:rPr>
              <w:t>根据类似道路施工混凝土拌合现场的扬尘监测资料作类比分析，当采用路拌工艺施工时，路边</w:t>
            </w:r>
            <w:r w:rsidRPr="00AF5212">
              <w:rPr>
                <w:rFonts w:hint="eastAsia"/>
                <w:sz w:val="24"/>
              </w:rPr>
              <w:t>50</w:t>
            </w:r>
            <w:r w:rsidRPr="00AF5212">
              <w:rPr>
                <w:sz w:val="24"/>
              </w:rPr>
              <w:t>m</w:t>
            </w:r>
            <w:r w:rsidRPr="00AF5212">
              <w:rPr>
                <w:rFonts w:hint="eastAsia"/>
                <w:sz w:val="24"/>
              </w:rPr>
              <w:t>处</w:t>
            </w:r>
            <w:r w:rsidRPr="00AF5212">
              <w:rPr>
                <w:rFonts w:hint="eastAsia"/>
                <w:sz w:val="24"/>
              </w:rPr>
              <w:t>TSP</w:t>
            </w:r>
            <w:r w:rsidRPr="00AF5212">
              <w:rPr>
                <w:rFonts w:hint="eastAsia"/>
                <w:sz w:val="24"/>
              </w:rPr>
              <w:t>小时浓度小于</w:t>
            </w:r>
            <w:r w:rsidRPr="00AF5212">
              <w:rPr>
                <w:sz w:val="24"/>
              </w:rPr>
              <w:t>1.0mg/m</w:t>
            </w:r>
            <w:r w:rsidRPr="00AF5212">
              <w:rPr>
                <w:sz w:val="24"/>
                <w:vertAlign w:val="superscript"/>
              </w:rPr>
              <w:t>3</w:t>
            </w:r>
            <w:r w:rsidRPr="00AF5212">
              <w:rPr>
                <w:rFonts w:hint="eastAsia"/>
                <w:sz w:val="24"/>
              </w:rPr>
              <w:t>。储料场、混凝土拌合站附近相距</w:t>
            </w:r>
            <w:r w:rsidRPr="00AF5212">
              <w:rPr>
                <w:rFonts w:hint="eastAsia"/>
                <w:sz w:val="24"/>
              </w:rPr>
              <w:t>5m</w:t>
            </w:r>
            <w:r w:rsidRPr="00AF5212">
              <w:rPr>
                <w:rFonts w:hint="eastAsia"/>
                <w:sz w:val="24"/>
              </w:rPr>
              <w:t>下风向</w:t>
            </w:r>
            <w:r w:rsidRPr="00AF5212">
              <w:rPr>
                <w:rFonts w:hint="eastAsia"/>
                <w:sz w:val="24"/>
              </w:rPr>
              <w:t>TSP</w:t>
            </w:r>
            <w:r w:rsidRPr="00AF5212">
              <w:rPr>
                <w:rFonts w:hint="eastAsia"/>
                <w:sz w:val="24"/>
              </w:rPr>
              <w:t>小时浓度为</w:t>
            </w:r>
            <w:r w:rsidRPr="00AF5212">
              <w:rPr>
                <w:rFonts w:hint="eastAsia"/>
                <w:sz w:val="24"/>
              </w:rPr>
              <w:t>8</w:t>
            </w:r>
            <w:r w:rsidRPr="00AF5212">
              <w:rPr>
                <w:sz w:val="24"/>
              </w:rPr>
              <w:t>.</w:t>
            </w:r>
            <w:r w:rsidRPr="00AF5212">
              <w:rPr>
                <w:rFonts w:hint="eastAsia"/>
                <w:sz w:val="24"/>
              </w:rPr>
              <w:t>90</w:t>
            </w:r>
            <w:r w:rsidRPr="00AF5212">
              <w:rPr>
                <w:sz w:val="24"/>
              </w:rPr>
              <w:t>mg/m</w:t>
            </w:r>
            <w:r w:rsidRPr="00AF5212">
              <w:rPr>
                <w:sz w:val="24"/>
                <w:vertAlign w:val="superscript"/>
              </w:rPr>
              <w:t>3</w:t>
            </w:r>
            <w:r w:rsidRPr="00AF5212">
              <w:rPr>
                <w:rFonts w:hint="eastAsia"/>
                <w:sz w:val="24"/>
              </w:rPr>
              <w:t>；相距</w:t>
            </w:r>
            <w:r w:rsidRPr="00AF5212">
              <w:rPr>
                <w:rFonts w:hint="eastAsia"/>
                <w:sz w:val="24"/>
              </w:rPr>
              <w:t>100m</w:t>
            </w:r>
            <w:r w:rsidRPr="00AF5212">
              <w:rPr>
                <w:rFonts w:hint="eastAsia"/>
                <w:sz w:val="24"/>
              </w:rPr>
              <w:t>处，</w:t>
            </w:r>
            <w:r w:rsidRPr="00AF5212">
              <w:rPr>
                <w:rFonts w:hint="eastAsia"/>
                <w:sz w:val="24"/>
              </w:rPr>
              <w:t>TSP</w:t>
            </w:r>
            <w:r w:rsidRPr="00AF5212">
              <w:rPr>
                <w:rFonts w:hint="eastAsia"/>
                <w:sz w:val="24"/>
              </w:rPr>
              <w:t>小时浓度为</w:t>
            </w:r>
            <w:r w:rsidRPr="00AF5212">
              <w:rPr>
                <w:rFonts w:hint="eastAsia"/>
                <w:sz w:val="24"/>
              </w:rPr>
              <w:t>1</w:t>
            </w:r>
            <w:r w:rsidRPr="00AF5212">
              <w:rPr>
                <w:sz w:val="24"/>
              </w:rPr>
              <w:t>.</w:t>
            </w:r>
            <w:r w:rsidRPr="00AF5212">
              <w:rPr>
                <w:rFonts w:hint="eastAsia"/>
                <w:sz w:val="24"/>
              </w:rPr>
              <w:t>65</w:t>
            </w:r>
            <w:r w:rsidRPr="00AF5212">
              <w:rPr>
                <w:sz w:val="24"/>
              </w:rPr>
              <w:t>mg/m</w:t>
            </w:r>
            <w:r w:rsidRPr="00AF5212">
              <w:rPr>
                <w:sz w:val="24"/>
                <w:vertAlign w:val="superscript"/>
              </w:rPr>
              <w:t>3</w:t>
            </w:r>
            <w:r w:rsidRPr="00AF5212">
              <w:rPr>
                <w:rFonts w:hint="eastAsia"/>
                <w:sz w:val="24"/>
              </w:rPr>
              <w:t>；相距</w:t>
            </w:r>
            <w:r w:rsidRPr="00AF5212">
              <w:rPr>
                <w:rFonts w:hint="eastAsia"/>
                <w:sz w:val="24"/>
              </w:rPr>
              <w:t>150</w:t>
            </w:r>
            <w:r w:rsidRPr="00AF5212">
              <w:rPr>
                <w:sz w:val="24"/>
              </w:rPr>
              <w:t>m</w:t>
            </w:r>
            <w:r w:rsidRPr="00AF5212">
              <w:rPr>
                <w:rFonts w:hint="eastAsia"/>
                <w:sz w:val="24"/>
              </w:rPr>
              <w:t>处已基本无影响。</w:t>
            </w:r>
          </w:p>
          <w:p w14:paraId="0AF1D889" w14:textId="77777777" w:rsidR="00711C89" w:rsidRPr="00AF5212" w:rsidRDefault="00711C89" w:rsidP="00711C89">
            <w:pPr>
              <w:adjustRightInd w:val="0"/>
              <w:snapToGrid w:val="0"/>
              <w:spacing w:line="350" w:lineRule="auto"/>
              <w:ind w:firstLine="482"/>
              <w:rPr>
                <w:sz w:val="24"/>
              </w:rPr>
            </w:pPr>
            <w:r w:rsidRPr="00AF5212">
              <w:rPr>
                <w:rFonts w:hAnsi="宋体" w:hint="eastAsia"/>
                <w:sz w:val="24"/>
              </w:rPr>
              <w:t>场地扬尘：</w:t>
            </w:r>
            <w:r w:rsidRPr="00AF5212">
              <w:rPr>
                <w:rFonts w:hint="eastAsia"/>
                <w:sz w:val="24"/>
              </w:rPr>
              <w:t>主要是由于裸露的施工现场表层浮土和露天堆放的施工材料，由于</w:t>
            </w:r>
            <w:r w:rsidRPr="00AF5212">
              <w:rPr>
                <w:rFonts w:hint="eastAsia"/>
                <w:sz w:val="24"/>
              </w:rPr>
              <w:lastRenderedPageBreak/>
              <w:t>风力而产生的扬尘，与施工现场的风速，表土含水率，表土粒径有关，</w:t>
            </w:r>
            <w:r w:rsidRPr="00AF5212">
              <w:rPr>
                <w:rFonts w:hAnsi="宋体" w:hint="eastAsia"/>
                <w:sz w:val="24"/>
              </w:rPr>
              <w:t>堆放场地的风吹扬尘的影响范围一般在</w:t>
            </w:r>
            <w:r w:rsidRPr="00AF5212">
              <w:rPr>
                <w:sz w:val="24"/>
              </w:rPr>
              <w:t>100m</w:t>
            </w:r>
            <w:r w:rsidRPr="00AF5212">
              <w:rPr>
                <w:rFonts w:hAnsi="宋体" w:hint="eastAsia"/>
                <w:sz w:val="24"/>
              </w:rPr>
              <w:t>以内。根据以上分析，在施工阶段，在选择临时车道和建材加工场地时应避开村庄和人群集中地，对易散失冲刷的物资</w:t>
            </w:r>
            <w:r w:rsidRPr="00AF5212">
              <w:rPr>
                <w:sz w:val="24"/>
              </w:rPr>
              <w:t>(</w:t>
            </w:r>
            <w:r w:rsidRPr="00AF5212">
              <w:rPr>
                <w:rFonts w:hAnsi="宋体" w:hint="eastAsia"/>
                <w:sz w:val="24"/>
              </w:rPr>
              <w:t>石灰、水泥等</w:t>
            </w:r>
            <w:r w:rsidRPr="00AF5212">
              <w:rPr>
                <w:sz w:val="24"/>
              </w:rPr>
              <w:t>)</w:t>
            </w:r>
            <w:r w:rsidRPr="00AF5212">
              <w:rPr>
                <w:rFonts w:hAnsi="宋体" w:hint="eastAsia"/>
                <w:sz w:val="24"/>
              </w:rPr>
              <w:t>不能在露天堆放。</w:t>
            </w:r>
          </w:p>
          <w:p w14:paraId="7B0CB8B7" w14:textId="77777777" w:rsidR="00711C89" w:rsidRPr="00AF5212" w:rsidRDefault="00711C89" w:rsidP="00711C89">
            <w:pPr>
              <w:pStyle w:val="aa"/>
              <w:adjustRightInd w:val="0"/>
              <w:snapToGrid w:val="0"/>
              <w:spacing w:after="0" w:line="350" w:lineRule="auto"/>
              <w:ind w:leftChars="0" w:left="0" w:firstLineChars="200" w:firstLine="480"/>
              <w:rPr>
                <w:bCs/>
                <w:sz w:val="24"/>
              </w:rPr>
            </w:pPr>
            <w:r w:rsidRPr="00AF5212">
              <w:rPr>
                <w:rFonts w:hint="eastAsia"/>
                <w:bCs/>
                <w:sz w:val="24"/>
              </w:rPr>
              <w:t>2</w:t>
            </w:r>
            <w:r w:rsidRPr="00AF5212">
              <w:rPr>
                <w:rFonts w:hint="eastAsia"/>
                <w:bCs/>
                <w:sz w:val="24"/>
              </w:rPr>
              <w:t>、运输车辆及施工机械燃油废气</w:t>
            </w:r>
          </w:p>
          <w:p w14:paraId="3217371D" w14:textId="77777777" w:rsidR="00711C89" w:rsidRPr="00AF5212" w:rsidRDefault="00711C89" w:rsidP="00711C89">
            <w:pPr>
              <w:pStyle w:val="aa"/>
              <w:adjustRightInd w:val="0"/>
              <w:snapToGrid w:val="0"/>
              <w:spacing w:after="0" w:line="350" w:lineRule="auto"/>
              <w:ind w:leftChars="0" w:left="0" w:firstLineChars="200" w:firstLine="480"/>
              <w:rPr>
                <w:bCs/>
                <w:sz w:val="24"/>
              </w:rPr>
            </w:pPr>
            <w:r w:rsidRPr="00AF5212">
              <w:rPr>
                <w:rFonts w:hint="eastAsia"/>
                <w:sz w:val="24"/>
              </w:rPr>
              <w:t>运输车辆及施工机械在运行过程中有燃油废气排放，主要污染物为</w:t>
            </w:r>
            <w:r w:rsidRPr="00AF5212">
              <w:rPr>
                <w:rFonts w:hint="eastAsia"/>
                <w:sz w:val="24"/>
              </w:rPr>
              <w:t>CO</w:t>
            </w:r>
            <w:r w:rsidRPr="00AF5212">
              <w:rPr>
                <w:rFonts w:hint="eastAsia"/>
                <w:sz w:val="24"/>
              </w:rPr>
              <w:t>、</w:t>
            </w:r>
            <w:r w:rsidRPr="00AF5212">
              <w:rPr>
                <w:rFonts w:hint="eastAsia"/>
                <w:sz w:val="24"/>
              </w:rPr>
              <w:t>NO</w:t>
            </w:r>
            <w:r w:rsidRPr="00AF5212">
              <w:rPr>
                <w:rFonts w:hint="eastAsia"/>
                <w:sz w:val="24"/>
                <w:vertAlign w:val="subscript"/>
              </w:rPr>
              <w:t>X</w:t>
            </w:r>
            <w:r w:rsidRPr="00AF5212">
              <w:rPr>
                <w:rFonts w:hint="eastAsia"/>
                <w:sz w:val="24"/>
              </w:rPr>
              <w:t>和</w:t>
            </w:r>
            <w:r w:rsidRPr="00AF5212">
              <w:rPr>
                <w:rFonts w:hint="eastAsia"/>
                <w:sz w:val="24"/>
              </w:rPr>
              <w:t>NMHC</w:t>
            </w:r>
            <w:r w:rsidRPr="00AF5212">
              <w:rPr>
                <w:rFonts w:hint="eastAsia"/>
                <w:sz w:val="24"/>
              </w:rPr>
              <w:t>等，燃油废气主要产生在施工机械作业点和运输路线上，其排放量不大，主要对施工机械作业点附近和运输路线上两侧局部范围产生一定的影响。</w:t>
            </w:r>
          </w:p>
          <w:p w14:paraId="3FAA1AA4" w14:textId="77777777" w:rsidR="00711C89" w:rsidRPr="00AF5212" w:rsidRDefault="00711C89" w:rsidP="00711C89">
            <w:pPr>
              <w:adjustRightInd w:val="0"/>
              <w:snapToGrid w:val="0"/>
              <w:spacing w:line="350" w:lineRule="auto"/>
              <w:ind w:firstLineChars="200" w:firstLine="480"/>
              <w:rPr>
                <w:rFonts w:hAnsi="宋体"/>
                <w:sz w:val="24"/>
              </w:rPr>
            </w:pPr>
            <w:r w:rsidRPr="00AF5212">
              <w:rPr>
                <w:rFonts w:hint="eastAsia"/>
                <w:bCs/>
                <w:sz w:val="24"/>
              </w:rPr>
              <w:t>3</w:t>
            </w:r>
            <w:r w:rsidRPr="00AF5212">
              <w:rPr>
                <w:rFonts w:hint="eastAsia"/>
                <w:bCs/>
                <w:sz w:val="24"/>
              </w:rPr>
              <w:t>、</w:t>
            </w:r>
            <w:r w:rsidRPr="00AF5212">
              <w:rPr>
                <w:rFonts w:hAnsi="宋体" w:hint="eastAsia"/>
                <w:sz w:val="24"/>
              </w:rPr>
              <w:t>沥青烟气</w:t>
            </w:r>
          </w:p>
          <w:p w14:paraId="7BCCEDE0" w14:textId="77777777" w:rsidR="00711C89" w:rsidRPr="00AF5212" w:rsidRDefault="00711C89" w:rsidP="00711C89">
            <w:pPr>
              <w:adjustRightInd w:val="0"/>
              <w:snapToGrid w:val="0"/>
              <w:spacing w:line="350" w:lineRule="auto"/>
              <w:ind w:firstLineChars="200" w:firstLine="480"/>
              <w:rPr>
                <w:sz w:val="24"/>
              </w:rPr>
            </w:pPr>
            <w:r w:rsidRPr="00AF5212">
              <w:rPr>
                <w:sz w:val="24"/>
              </w:rPr>
              <w:t>沥青路面施工阶段大气污染除扬尘外，沥青烟气是主要污染源，施工阶段的沥青烟气主要出现在沥青熬炼、搅拌和路面铺设过程中，其中以沥青熬炼过程排放量最大，沥青烟气的主要污染物为</w:t>
            </w:r>
            <w:r w:rsidRPr="00AF5212">
              <w:rPr>
                <w:sz w:val="24"/>
              </w:rPr>
              <w:t>THC</w:t>
            </w:r>
            <w:r w:rsidRPr="00AF5212">
              <w:rPr>
                <w:sz w:val="24"/>
              </w:rPr>
              <w:t>、酚和苯并芘。由于项目沥青由专门的拌和厂提供，施工过程不涉及沥青熬炼、搅拌过程，因此，项目沥青烟的产生主要来自路面铺设过程。沥青铺浇路面时所产生的烟气，其污染物影响距离一般在</w:t>
            </w:r>
            <w:r w:rsidRPr="00AF5212">
              <w:rPr>
                <w:rFonts w:hint="eastAsia"/>
                <w:sz w:val="24"/>
              </w:rPr>
              <w:t>10</w:t>
            </w:r>
            <w:r w:rsidRPr="00AF5212">
              <w:rPr>
                <w:sz w:val="24"/>
              </w:rPr>
              <w:t>0m</w:t>
            </w:r>
            <w:r w:rsidRPr="00AF5212">
              <w:rPr>
                <w:sz w:val="24"/>
              </w:rPr>
              <w:t>之内</w:t>
            </w:r>
            <w:r w:rsidRPr="00AF5212">
              <w:rPr>
                <w:rFonts w:hint="eastAsia"/>
                <w:sz w:val="24"/>
              </w:rPr>
              <w:t>，</w:t>
            </w:r>
            <w:r w:rsidRPr="00AF5212">
              <w:rPr>
                <w:sz w:val="24"/>
              </w:rPr>
              <w:t>且沥青路面铺设时间短，对周围空气环境影响不大；路面铺设完成后，影响随之消除。</w:t>
            </w:r>
          </w:p>
          <w:p w14:paraId="46903D76" w14:textId="77777777" w:rsidR="006A1A43" w:rsidRPr="00AF5212" w:rsidRDefault="006A1A43" w:rsidP="006A1A43">
            <w:pPr>
              <w:adjustRightInd w:val="0"/>
              <w:snapToGrid w:val="0"/>
              <w:spacing w:line="350" w:lineRule="auto"/>
              <w:rPr>
                <w:b/>
                <w:sz w:val="24"/>
              </w:rPr>
            </w:pPr>
            <w:r w:rsidRPr="00AF5212">
              <w:rPr>
                <w:b/>
                <w:sz w:val="24"/>
              </w:rPr>
              <w:t>7.1.</w:t>
            </w:r>
            <w:r w:rsidRPr="00AF5212">
              <w:rPr>
                <w:rFonts w:hint="eastAsia"/>
                <w:b/>
                <w:sz w:val="24"/>
              </w:rPr>
              <w:t>3</w:t>
            </w:r>
            <w:r w:rsidRPr="00AF5212">
              <w:rPr>
                <w:rFonts w:hint="eastAsia"/>
                <w:b/>
                <w:sz w:val="24"/>
              </w:rPr>
              <w:t>声</w:t>
            </w:r>
            <w:r w:rsidRPr="00AF5212">
              <w:rPr>
                <w:b/>
                <w:sz w:val="24"/>
              </w:rPr>
              <w:t>环境影响分析</w:t>
            </w:r>
          </w:p>
          <w:p w14:paraId="2692B2E8" w14:textId="77777777" w:rsidR="006A1A43" w:rsidRPr="00AF5212" w:rsidRDefault="006A1A43" w:rsidP="006A1A43">
            <w:pPr>
              <w:pStyle w:val="aa"/>
              <w:adjustRightInd w:val="0"/>
              <w:snapToGrid w:val="0"/>
              <w:spacing w:after="0" w:line="350" w:lineRule="auto"/>
              <w:ind w:leftChars="0" w:left="0" w:firstLineChars="200" w:firstLine="480"/>
              <w:rPr>
                <w:sz w:val="24"/>
              </w:rPr>
            </w:pPr>
            <w:r w:rsidRPr="00AF5212">
              <w:rPr>
                <w:rFonts w:hAnsi="宋体"/>
                <w:sz w:val="24"/>
              </w:rPr>
              <w:t>道路工程建设施工工作量大，而且机械化程度高，由此而产生的噪声对周围区域环境有一定的影响。相对营运期而言，建设期施工噪声影响是短期的、暂时的，而且具有局部路段特性。施工期不同施工阶段的机械设备噪声对环境的影响参照《建筑施工场界环境噪声排放限值》（</w:t>
            </w:r>
            <w:r w:rsidRPr="00AF5212">
              <w:rPr>
                <w:sz w:val="24"/>
              </w:rPr>
              <w:t>GB12523-2011</w:t>
            </w:r>
            <w:r w:rsidRPr="00AF5212">
              <w:rPr>
                <w:rFonts w:hAnsi="宋体"/>
                <w:sz w:val="24"/>
              </w:rPr>
              <w:t>）标准执行，具体数据见表</w:t>
            </w:r>
            <w:r w:rsidRPr="00AF5212">
              <w:rPr>
                <w:sz w:val="24"/>
              </w:rPr>
              <w:t>7-2</w:t>
            </w:r>
            <w:r w:rsidRPr="00AF5212">
              <w:rPr>
                <w:sz w:val="24"/>
              </w:rPr>
              <w:t>。</w:t>
            </w:r>
          </w:p>
          <w:p w14:paraId="64E63C5B" w14:textId="77777777" w:rsidR="006A1A43" w:rsidRPr="00AF5212" w:rsidRDefault="006A1A43" w:rsidP="006A1A43">
            <w:pPr>
              <w:jc w:val="center"/>
              <w:rPr>
                <w:b/>
                <w:bCs/>
              </w:rPr>
            </w:pPr>
            <w:r w:rsidRPr="00AF5212">
              <w:rPr>
                <w:rFonts w:hint="eastAsia"/>
                <w:b/>
                <w:bCs/>
              </w:rPr>
              <w:t>表</w:t>
            </w:r>
            <w:r w:rsidRPr="00AF5212">
              <w:rPr>
                <w:rFonts w:hint="eastAsia"/>
                <w:b/>
                <w:bCs/>
              </w:rPr>
              <w:t xml:space="preserve">7-2  </w:t>
            </w:r>
            <w:r w:rsidRPr="00AF5212">
              <w:rPr>
                <w:rFonts w:hint="eastAsia"/>
                <w:b/>
                <w:bCs/>
              </w:rPr>
              <w:t>建筑施工场界环境噪声排放限值</w:t>
            </w:r>
            <w:r w:rsidRPr="00AF5212">
              <w:rPr>
                <w:rFonts w:hint="eastAsia"/>
                <w:b/>
                <w:bCs/>
              </w:rPr>
              <w:t xml:space="preserve">    </w:t>
            </w:r>
            <w:r w:rsidRPr="00AF5212">
              <w:rPr>
                <w:rFonts w:hint="eastAsia"/>
                <w:b/>
                <w:bCs/>
              </w:rPr>
              <w:t>单位：</w:t>
            </w:r>
            <w:r w:rsidRPr="00AF5212">
              <w:rPr>
                <w:b/>
                <w:bCs/>
              </w:rPr>
              <w:t>等效声级</w:t>
            </w:r>
            <w:r w:rsidRPr="00AF5212">
              <w:rPr>
                <w:b/>
                <w:bCs/>
              </w:rPr>
              <w:t>Leq [dB(A)]</w:t>
            </w:r>
          </w:p>
          <w:tbl>
            <w:tblPr>
              <w:tblW w:w="8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1"/>
              <w:gridCol w:w="2973"/>
              <w:gridCol w:w="3142"/>
            </w:tblGrid>
            <w:tr w:rsidR="00AF5212" w:rsidRPr="00AF5212" w14:paraId="12159414" w14:textId="77777777" w:rsidTr="00A9373D">
              <w:trPr>
                <w:trHeight w:val="70"/>
                <w:jc w:val="center"/>
              </w:trPr>
              <w:tc>
                <w:tcPr>
                  <w:tcW w:w="2021" w:type="dxa"/>
                  <w:vAlign w:val="center"/>
                </w:tcPr>
                <w:p w14:paraId="6FA6533C" w14:textId="77777777" w:rsidR="006A1A43" w:rsidRPr="00AF5212" w:rsidRDefault="006A1A43" w:rsidP="00A9373D">
                  <w:pPr>
                    <w:tabs>
                      <w:tab w:val="left" w:pos="360"/>
                      <w:tab w:val="left" w:pos="540"/>
                    </w:tabs>
                    <w:adjustRightInd w:val="0"/>
                    <w:snapToGrid w:val="0"/>
                    <w:jc w:val="center"/>
                    <w:rPr>
                      <w:szCs w:val="21"/>
                    </w:rPr>
                  </w:pPr>
                  <w:r w:rsidRPr="00AF5212">
                    <w:rPr>
                      <w:rFonts w:hint="eastAsia"/>
                      <w:szCs w:val="21"/>
                    </w:rPr>
                    <w:t>项目</w:t>
                  </w:r>
                </w:p>
              </w:tc>
              <w:tc>
                <w:tcPr>
                  <w:tcW w:w="2973" w:type="dxa"/>
                  <w:vAlign w:val="center"/>
                </w:tcPr>
                <w:p w14:paraId="5AD41F61" w14:textId="77777777" w:rsidR="006A1A43" w:rsidRPr="00AF5212" w:rsidRDefault="006A1A43" w:rsidP="00A9373D">
                  <w:pPr>
                    <w:adjustRightInd w:val="0"/>
                    <w:snapToGrid w:val="0"/>
                    <w:jc w:val="center"/>
                    <w:rPr>
                      <w:szCs w:val="21"/>
                    </w:rPr>
                  </w:pPr>
                  <w:r w:rsidRPr="00AF5212">
                    <w:rPr>
                      <w:rFonts w:hint="eastAsia"/>
                      <w:szCs w:val="21"/>
                    </w:rPr>
                    <w:t>昼间</w:t>
                  </w:r>
                </w:p>
              </w:tc>
              <w:tc>
                <w:tcPr>
                  <w:tcW w:w="3142" w:type="dxa"/>
                  <w:vAlign w:val="center"/>
                </w:tcPr>
                <w:p w14:paraId="16C4AC60" w14:textId="77777777" w:rsidR="006A1A43" w:rsidRPr="00AF5212" w:rsidRDefault="006A1A43" w:rsidP="00A9373D">
                  <w:pPr>
                    <w:adjustRightInd w:val="0"/>
                    <w:snapToGrid w:val="0"/>
                    <w:jc w:val="center"/>
                    <w:rPr>
                      <w:szCs w:val="21"/>
                    </w:rPr>
                  </w:pPr>
                  <w:r w:rsidRPr="00AF5212">
                    <w:rPr>
                      <w:rFonts w:hint="eastAsia"/>
                      <w:szCs w:val="21"/>
                    </w:rPr>
                    <w:t>夜间</w:t>
                  </w:r>
                </w:p>
              </w:tc>
            </w:tr>
            <w:tr w:rsidR="00AF5212" w:rsidRPr="00AF5212" w14:paraId="128659AA" w14:textId="77777777" w:rsidTr="00A9373D">
              <w:trPr>
                <w:trHeight w:val="70"/>
                <w:jc w:val="center"/>
              </w:trPr>
              <w:tc>
                <w:tcPr>
                  <w:tcW w:w="2021" w:type="dxa"/>
                  <w:vAlign w:val="center"/>
                </w:tcPr>
                <w:p w14:paraId="60DE7564" w14:textId="77777777" w:rsidR="006A1A43" w:rsidRPr="00AF5212" w:rsidRDefault="006A1A43" w:rsidP="00A9373D">
                  <w:pPr>
                    <w:tabs>
                      <w:tab w:val="left" w:pos="360"/>
                      <w:tab w:val="left" w:pos="540"/>
                    </w:tabs>
                    <w:adjustRightInd w:val="0"/>
                    <w:snapToGrid w:val="0"/>
                    <w:jc w:val="center"/>
                    <w:rPr>
                      <w:szCs w:val="21"/>
                    </w:rPr>
                  </w:pPr>
                  <w:r w:rsidRPr="00AF5212">
                    <w:rPr>
                      <w:rFonts w:hint="eastAsia"/>
                      <w:szCs w:val="21"/>
                    </w:rPr>
                    <w:t>噪声限值</w:t>
                  </w:r>
                </w:p>
              </w:tc>
              <w:tc>
                <w:tcPr>
                  <w:tcW w:w="2973" w:type="dxa"/>
                  <w:vAlign w:val="center"/>
                </w:tcPr>
                <w:p w14:paraId="514A6B06" w14:textId="77777777" w:rsidR="006A1A43" w:rsidRPr="00AF5212" w:rsidRDefault="006A1A43" w:rsidP="00A9373D">
                  <w:pPr>
                    <w:tabs>
                      <w:tab w:val="left" w:pos="360"/>
                      <w:tab w:val="left" w:pos="540"/>
                    </w:tabs>
                    <w:adjustRightInd w:val="0"/>
                    <w:snapToGrid w:val="0"/>
                    <w:jc w:val="center"/>
                    <w:rPr>
                      <w:szCs w:val="21"/>
                    </w:rPr>
                  </w:pPr>
                  <w:r w:rsidRPr="00AF5212">
                    <w:rPr>
                      <w:rFonts w:hint="eastAsia"/>
                      <w:szCs w:val="21"/>
                    </w:rPr>
                    <w:t>70</w:t>
                  </w:r>
                </w:p>
              </w:tc>
              <w:tc>
                <w:tcPr>
                  <w:tcW w:w="3142" w:type="dxa"/>
                  <w:vAlign w:val="center"/>
                </w:tcPr>
                <w:p w14:paraId="2EF89C06" w14:textId="77777777" w:rsidR="006A1A43" w:rsidRPr="00AF5212" w:rsidRDefault="006A1A43" w:rsidP="00A9373D">
                  <w:pPr>
                    <w:tabs>
                      <w:tab w:val="left" w:pos="360"/>
                      <w:tab w:val="left" w:pos="540"/>
                    </w:tabs>
                    <w:adjustRightInd w:val="0"/>
                    <w:snapToGrid w:val="0"/>
                    <w:jc w:val="center"/>
                    <w:rPr>
                      <w:szCs w:val="21"/>
                    </w:rPr>
                  </w:pPr>
                  <w:r w:rsidRPr="00AF5212">
                    <w:rPr>
                      <w:rFonts w:hint="eastAsia"/>
                      <w:szCs w:val="21"/>
                    </w:rPr>
                    <w:t>55</w:t>
                  </w:r>
                </w:p>
              </w:tc>
            </w:tr>
          </w:tbl>
          <w:p w14:paraId="472A8D2C" w14:textId="77777777" w:rsidR="006A1A43" w:rsidRPr="00AF5212" w:rsidRDefault="006A1A43" w:rsidP="006A1A43">
            <w:pPr>
              <w:adjustRightInd w:val="0"/>
              <w:snapToGrid w:val="0"/>
              <w:spacing w:line="350" w:lineRule="auto"/>
              <w:ind w:firstLineChars="200" w:firstLine="480"/>
              <w:rPr>
                <w:sz w:val="24"/>
              </w:rPr>
            </w:pPr>
            <w:r w:rsidRPr="00AF5212">
              <w:rPr>
                <w:rFonts w:hint="eastAsia"/>
                <w:sz w:val="24"/>
              </w:rPr>
              <w:t>根据表</w:t>
            </w:r>
            <w:r w:rsidRPr="00AF5212">
              <w:rPr>
                <w:rFonts w:hint="eastAsia"/>
                <w:sz w:val="24"/>
              </w:rPr>
              <w:t>5-2</w:t>
            </w:r>
            <w:r w:rsidRPr="00AF5212">
              <w:rPr>
                <w:rFonts w:hint="eastAsia"/>
                <w:sz w:val="24"/>
              </w:rPr>
              <w:t>中各种施工机械在不同距离的噪声值可知，装载机、平地机等施工机械噪声昼间在距施工场地</w:t>
            </w:r>
            <w:r w:rsidRPr="00AF5212">
              <w:rPr>
                <w:rFonts w:hint="eastAsia"/>
                <w:sz w:val="24"/>
              </w:rPr>
              <w:t>50</w:t>
            </w:r>
            <w:r w:rsidRPr="00AF5212">
              <w:rPr>
                <w:sz w:val="24"/>
              </w:rPr>
              <w:t>m</w:t>
            </w:r>
            <w:r w:rsidRPr="00AF5212">
              <w:rPr>
                <w:rFonts w:hint="eastAsia"/>
                <w:sz w:val="24"/>
              </w:rPr>
              <w:t>处和夜间在距施工场地</w:t>
            </w:r>
            <w:r w:rsidRPr="00AF5212">
              <w:rPr>
                <w:rFonts w:hint="eastAsia"/>
                <w:sz w:val="24"/>
              </w:rPr>
              <w:t>300</w:t>
            </w:r>
            <w:r w:rsidRPr="00AF5212">
              <w:rPr>
                <w:sz w:val="24"/>
              </w:rPr>
              <w:t>m</w:t>
            </w:r>
            <w:r w:rsidRPr="00AF5212">
              <w:rPr>
                <w:rFonts w:hint="eastAsia"/>
                <w:sz w:val="24"/>
              </w:rPr>
              <w:t>处符合标准限值，其它施工机械噪声昼间在距施工场地</w:t>
            </w:r>
            <w:r w:rsidRPr="00AF5212">
              <w:rPr>
                <w:rFonts w:hint="eastAsia"/>
                <w:sz w:val="24"/>
              </w:rPr>
              <w:t>40</w:t>
            </w:r>
            <w:r w:rsidRPr="00AF5212">
              <w:rPr>
                <w:sz w:val="24"/>
              </w:rPr>
              <w:t>m</w:t>
            </w:r>
            <w:r w:rsidRPr="00AF5212">
              <w:rPr>
                <w:rFonts w:hint="eastAsia"/>
                <w:sz w:val="24"/>
              </w:rPr>
              <w:t>处和夜间距施工场地</w:t>
            </w:r>
            <w:r w:rsidRPr="00AF5212">
              <w:rPr>
                <w:rFonts w:hint="eastAsia"/>
                <w:sz w:val="24"/>
              </w:rPr>
              <w:t>200</w:t>
            </w:r>
            <w:r w:rsidRPr="00AF5212">
              <w:rPr>
                <w:sz w:val="24"/>
              </w:rPr>
              <w:t>m</w:t>
            </w:r>
            <w:r w:rsidRPr="00AF5212">
              <w:rPr>
                <w:rFonts w:hint="eastAsia"/>
                <w:sz w:val="24"/>
              </w:rPr>
              <w:t>处符合标准限值。</w:t>
            </w:r>
          </w:p>
          <w:p w14:paraId="4676B696" w14:textId="77777777" w:rsidR="006A1A43" w:rsidRPr="00AF5212" w:rsidRDefault="006A1A43" w:rsidP="006A1A43">
            <w:pPr>
              <w:pStyle w:val="aa"/>
              <w:adjustRightInd w:val="0"/>
              <w:snapToGrid w:val="0"/>
              <w:spacing w:after="0" w:line="360" w:lineRule="auto"/>
              <w:ind w:leftChars="0" w:left="0" w:firstLineChars="200" w:firstLine="480"/>
              <w:rPr>
                <w:sz w:val="24"/>
              </w:rPr>
            </w:pPr>
            <w:r w:rsidRPr="00AF5212">
              <w:rPr>
                <w:rFonts w:hint="eastAsia"/>
                <w:sz w:val="24"/>
              </w:rPr>
              <w:t>施工机械噪声夜间影响严重，在夜间</w:t>
            </w:r>
            <w:r w:rsidRPr="00AF5212">
              <w:rPr>
                <w:sz w:val="24"/>
              </w:rPr>
              <w:t>22</w:t>
            </w:r>
            <w:r w:rsidRPr="00AF5212">
              <w:rPr>
                <w:rFonts w:hint="eastAsia"/>
                <w:sz w:val="24"/>
              </w:rPr>
              <w:t>:00~</w:t>
            </w:r>
            <w:r w:rsidRPr="00AF5212">
              <w:rPr>
                <w:sz w:val="24"/>
              </w:rPr>
              <w:t>6</w:t>
            </w:r>
            <w:r w:rsidRPr="00AF5212">
              <w:rPr>
                <w:rFonts w:hint="eastAsia"/>
                <w:sz w:val="24"/>
              </w:rPr>
              <w:t>:00</w:t>
            </w:r>
            <w:r w:rsidRPr="00AF5212">
              <w:rPr>
                <w:rFonts w:hint="eastAsia"/>
                <w:sz w:val="24"/>
              </w:rPr>
              <w:t>应限制所有类型的施工作业，如必须在夜间延长施工时，必须取得相关部门的同意，并尽量减短工时。在无法避开的情况下，采取临时降噪措施，如安置临时声屏障。</w:t>
            </w:r>
          </w:p>
          <w:p w14:paraId="0B0542ED" w14:textId="77777777" w:rsidR="00F36331" w:rsidRPr="00AF5212" w:rsidRDefault="00F36331" w:rsidP="006A1A43">
            <w:pPr>
              <w:spacing w:line="360" w:lineRule="auto"/>
              <w:rPr>
                <w:b/>
                <w:sz w:val="24"/>
              </w:rPr>
            </w:pPr>
          </w:p>
          <w:p w14:paraId="53477E05" w14:textId="77777777" w:rsidR="006A1A43" w:rsidRPr="00AF5212" w:rsidRDefault="006A1A43" w:rsidP="006A1A43">
            <w:pPr>
              <w:spacing w:line="360" w:lineRule="auto"/>
              <w:rPr>
                <w:b/>
                <w:sz w:val="24"/>
              </w:rPr>
            </w:pPr>
            <w:r w:rsidRPr="00AF5212">
              <w:rPr>
                <w:b/>
                <w:sz w:val="24"/>
              </w:rPr>
              <w:lastRenderedPageBreak/>
              <w:t>7.1.</w:t>
            </w:r>
            <w:r w:rsidRPr="00AF5212">
              <w:rPr>
                <w:rFonts w:hint="eastAsia"/>
                <w:b/>
                <w:sz w:val="24"/>
              </w:rPr>
              <w:t>4</w:t>
            </w:r>
            <w:r w:rsidRPr="00AF5212">
              <w:rPr>
                <w:rFonts w:hint="eastAsia"/>
                <w:b/>
                <w:sz w:val="24"/>
              </w:rPr>
              <w:t>固废</w:t>
            </w:r>
            <w:r w:rsidRPr="00AF5212">
              <w:rPr>
                <w:b/>
                <w:sz w:val="24"/>
              </w:rPr>
              <w:t>环境影响分析</w:t>
            </w:r>
          </w:p>
          <w:p w14:paraId="78BA645F" w14:textId="77777777" w:rsidR="006A1A43" w:rsidRPr="00AF5212" w:rsidRDefault="006A1A43" w:rsidP="006A1A43">
            <w:pPr>
              <w:adjustRightInd w:val="0"/>
              <w:snapToGrid w:val="0"/>
              <w:spacing w:line="372" w:lineRule="auto"/>
              <w:ind w:firstLineChars="200" w:firstLine="480"/>
              <w:rPr>
                <w:rFonts w:hAnsi="宋体"/>
                <w:kern w:val="0"/>
                <w:sz w:val="24"/>
              </w:rPr>
            </w:pPr>
            <w:r w:rsidRPr="00AF5212">
              <w:rPr>
                <w:kern w:val="0"/>
                <w:sz w:val="24"/>
              </w:rPr>
              <w:t>1</w:t>
            </w:r>
            <w:r w:rsidRPr="00AF5212">
              <w:rPr>
                <w:rFonts w:hAnsi="宋体"/>
                <w:kern w:val="0"/>
                <w:sz w:val="24"/>
              </w:rPr>
              <w:t>、施工垃圾</w:t>
            </w:r>
          </w:p>
          <w:p w14:paraId="21A9998F" w14:textId="77777777" w:rsidR="006A1A43" w:rsidRPr="00AF5212" w:rsidRDefault="006A1A43" w:rsidP="006A1A43">
            <w:pPr>
              <w:adjustRightInd w:val="0"/>
              <w:snapToGrid w:val="0"/>
              <w:spacing w:line="372" w:lineRule="auto"/>
              <w:ind w:firstLineChars="200" w:firstLine="480"/>
              <w:rPr>
                <w:rFonts w:hAnsi="宋体"/>
                <w:kern w:val="0"/>
                <w:sz w:val="24"/>
              </w:rPr>
            </w:pPr>
            <w:r w:rsidRPr="00AF5212">
              <w:rPr>
                <w:rFonts w:hAnsi="宋体"/>
                <w:sz w:val="24"/>
              </w:rPr>
              <w:t>施工期产生的固体废物主要包括废弃土石方、工程废料。废弃土石方主要产生于清表土、土路肩挖方、路基拼宽时边坡开挖等过程；工程废料包括废包装物、废预制件等和施工临时设施的拆除会产生大量的建筑垃圾，有砖瓦、木材、钢材、水泥混凝土、碎石等。废弃土石方可回用于道路填方</w:t>
            </w:r>
            <w:r w:rsidRPr="00AF5212">
              <w:rPr>
                <w:rFonts w:hAnsi="宋体" w:hint="eastAsia"/>
                <w:sz w:val="24"/>
              </w:rPr>
              <w:t>，多余挖方可运至垃圾填埋场覆土或运至市政指定余泥渣土受纳场</w:t>
            </w:r>
            <w:r w:rsidRPr="00AF5212">
              <w:rPr>
                <w:rFonts w:hAnsi="宋体"/>
                <w:sz w:val="24"/>
              </w:rPr>
              <w:t>；建筑垃圾中有部分可以再生利用，由居民、工厂在异地建设时作为建筑材料，如砖瓦、木材、钢材等；废包装物、废预制件等均运至垃圾填埋场作卫生填埋，应杜绝随意倾倒、填埋，建设单位在与施工单位签订的施工标段合同中应含有固体废物最终处置的制约条款，只要处理措施具体落实，不任意倾倒，一般不会产生二次污染</w:t>
            </w:r>
            <w:r w:rsidRPr="00AF5212">
              <w:rPr>
                <w:rFonts w:hAnsi="宋体"/>
                <w:kern w:val="0"/>
                <w:sz w:val="24"/>
              </w:rPr>
              <w:t>。</w:t>
            </w:r>
          </w:p>
          <w:p w14:paraId="0274BEF9" w14:textId="77777777" w:rsidR="006A1A43" w:rsidRPr="00AF5212" w:rsidRDefault="006A1A43" w:rsidP="006A1A43">
            <w:pPr>
              <w:spacing w:line="360" w:lineRule="auto"/>
              <w:ind w:firstLineChars="200" w:firstLine="480"/>
              <w:rPr>
                <w:rFonts w:hAnsi="宋体"/>
                <w:kern w:val="0"/>
                <w:sz w:val="24"/>
              </w:rPr>
            </w:pPr>
            <w:r w:rsidRPr="00AF5212">
              <w:rPr>
                <w:rFonts w:hAnsi="宋体" w:hint="eastAsia"/>
                <w:kern w:val="0"/>
                <w:sz w:val="24"/>
              </w:rPr>
              <w:t>2</w:t>
            </w:r>
            <w:r w:rsidRPr="00AF5212">
              <w:rPr>
                <w:rFonts w:hAnsi="宋体" w:hint="eastAsia"/>
                <w:kern w:val="0"/>
                <w:sz w:val="24"/>
              </w:rPr>
              <w:t>、生活垃圾</w:t>
            </w:r>
          </w:p>
          <w:p w14:paraId="53CEF687" w14:textId="43B24569" w:rsidR="006A1A43" w:rsidRPr="00AF5212" w:rsidRDefault="006A1A43" w:rsidP="006A1A43">
            <w:pPr>
              <w:spacing w:line="360" w:lineRule="auto"/>
              <w:ind w:firstLineChars="200" w:firstLine="480"/>
              <w:rPr>
                <w:sz w:val="24"/>
              </w:rPr>
            </w:pPr>
            <w:r w:rsidRPr="00AF5212">
              <w:rPr>
                <w:rFonts w:hint="eastAsia"/>
                <w:sz w:val="24"/>
              </w:rPr>
              <w:t>施工人员生活垃圾</w:t>
            </w:r>
            <w:r w:rsidRPr="00AF5212">
              <w:rPr>
                <w:rFonts w:hAnsi="宋体" w:hint="eastAsia"/>
                <w:sz w:val="24"/>
              </w:rPr>
              <w:t>产生量为</w:t>
            </w:r>
            <w:r w:rsidR="00B61676" w:rsidRPr="00AF5212">
              <w:rPr>
                <w:sz w:val="24"/>
              </w:rPr>
              <w:t>0.0</w:t>
            </w:r>
            <w:r w:rsidR="00E11928" w:rsidRPr="00AF5212">
              <w:rPr>
                <w:sz w:val="24"/>
              </w:rPr>
              <w:t>25</w:t>
            </w:r>
            <w:r w:rsidR="00B61676" w:rsidRPr="00AF5212">
              <w:rPr>
                <w:rFonts w:hint="eastAsia"/>
                <w:sz w:val="24"/>
              </w:rPr>
              <w:t>t/d</w:t>
            </w:r>
            <w:r w:rsidRPr="00AF5212">
              <w:rPr>
                <w:rFonts w:hint="eastAsia"/>
                <w:sz w:val="24"/>
              </w:rPr>
              <w:t>，生活垃圾应委托环卫部门统一清运并作卫生填埋，同时加强对施工人员的环保意识教育，杜绝生活垃圾到处乱扔，避免造成对环境的二次污染。</w:t>
            </w:r>
          </w:p>
          <w:p w14:paraId="45D468FE" w14:textId="77777777" w:rsidR="006A1A43" w:rsidRPr="00AF5212" w:rsidRDefault="006A1A43" w:rsidP="006A1A43">
            <w:pPr>
              <w:spacing w:line="360" w:lineRule="auto"/>
              <w:rPr>
                <w:b/>
                <w:sz w:val="24"/>
              </w:rPr>
            </w:pPr>
            <w:r w:rsidRPr="00AF5212">
              <w:rPr>
                <w:b/>
                <w:sz w:val="24"/>
              </w:rPr>
              <w:t>7.1.</w:t>
            </w:r>
            <w:r w:rsidRPr="00AF5212">
              <w:rPr>
                <w:rFonts w:hint="eastAsia"/>
                <w:b/>
                <w:sz w:val="24"/>
              </w:rPr>
              <w:t>5</w:t>
            </w:r>
            <w:r w:rsidRPr="00AF5212">
              <w:rPr>
                <w:rFonts w:hint="eastAsia"/>
                <w:b/>
                <w:sz w:val="24"/>
              </w:rPr>
              <w:t>生态</w:t>
            </w:r>
            <w:r w:rsidRPr="00AF5212">
              <w:rPr>
                <w:b/>
                <w:sz w:val="24"/>
              </w:rPr>
              <w:t>环境影响分析</w:t>
            </w:r>
          </w:p>
          <w:p w14:paraId="00CCC1DA" w14:textId="77777777" w:rsidR="006A1A43" w:rsidRPr="00AF5212" w:rsidRDefault="006A1A43" w:rsidP="006A1A43">
            <w:pPr>
              <w:pStyle w:val="24"/>
              <w:spacing w:line="355" w:lineRule="auto"/>
              <w:ind w:firstLineChars="207" w:firstLine="497"/>
              <w:jc w:val="left"/>
              <w:rPr>
                <w:sz w:val="24"/>
                <w:szCs w:val="24"/>
              </w:rPr>
            </w:pPr>
            <w:r w:rsidRPr="00AF5212">
              <w:rPr>
                <w:bCs/>
                <w:sz w:val="24"/>
                <w:szCs w:val="24"/>
              </w:rPr>
              <w:t>1</w:t>
            </w:r>
            <w:r w:rsidRPr="00AF5212">
              <w:rPr>
                <w:bCs/>
                <w:sz w:val="24"/>
                <w:szCs w:val="24"/>
              </w:rPr>
              <w:t>、土石方工程水土流失</w:t>
            </w:r>
          </w:p>
          <w:p w14:paraId="4A35790C" w14:textId="77777777" w:rsidR="006A1A43" w:rsidRPr="00AF5212" w:rsidRDefault="006A1A43" w:rsidP="006A1A43">
            <w:pPr>
              <w:adjustRightInd w:val="0"/>
              <w:snapToGrid w:val="0"/>
              <w:spacing w:line="355" w:lineRule="auto"/>
              <w:ind w:firstLineChars="200" w:firstLine="480"/>
              <w:rPr>
                <w:sz w:val="24"/>
              </w:rPr>
            </w:pPr>
            <w:r w:rsidRPr="00AF5212">
              <w:rPr>
                <w:sz w:val="24"/>
              </w:rPr>
              <w:t>土方工程中的挖方、填方、临时堆土等将造成植被破坏和水土流失；石方工程的采石场将对山坡植被造成破坏，对生态环境及景观环境带来一定影响。</w:t>
            </w:r>
          </w:p>
          <w:p w14:paraId="0071ABB0" w14:textId="77777777" w:rsidR="006A1A43" w:rsidRPr="00AF5212" w:rsidRDefault="006A1A43" w:rsidP="00B61676">
            <w:pPr>
              <w:pStyle w:val="24"/>
              <w:spacing w:line="355" w:lineRule="auto"/>
              <w:ind w:firstLineChars="207" w:firstLine="499"/>
              <w:jc w:val="left"/>
              <w:rPr>
                <w:b/>
                <w:sz w:val="24"/>
                <w:szCs w:val="24"/>
              </w:rPr>
            </w:pPr>
            <w:r w:rsidRPr="00AF5212">
              <w:rPr>
                <w:b/>
                <w:sz w:val="24"/>
                <w:szCs w:val="24"/>
              </w:rPr>
              <w:t>土石方数量及来源：</w:t>
            </w:r>
            <w:r w:rsidRPr="00AF5212">
              <w:rPr>
                <w:sz w:val="24"/>
                <w:szCs w:val="24"/>
              </w:rPr>
              <w:t>本项目建设区域地处平原地区，路线中无山丘等特殊地形，在施工中只需清除少量表层土，就可填方，因此本工程的挖方量较小，少量的清表土也可用于护坡工程等，弃土产生量较少。土石方工程和路基工程中需要征用土地、破坏植被。施工场地附近无石料场存在，</w:t>
            </w:r>
            <w:r w:rsidRPr="00AF5212">
              <w:rPr>
                <w:rFonts w:hint="eastAsia"/>
                <w:sz w:val="24"/>
                <w:szCs w:val="24"/>
              </w:rPr>
              <w:t>石料可由杭嘉湖地区</w:t>
            </w:r>
            <w:r w:rsidRPr="00AF5212">
              <w:rPr>
                <w:sz w:val="24"/>
                <w:szCs w:val="24"/>
              </w:rPr>
              <w:t>海盐秦山以及德清、湖州</w:t>
            </w:r>
            <w:r w:rsidRPr="00AF5212">
              <w:rPr>
                <w:rFonts w:hint="eastAsia"/>
                <w:sz w:val="24"/>
                <w:szCs w:val="24"/>
              </w:rPr>
              <w:t>等地的</w:t>
            </w:r>
            <w:r w:rsidRPr="00AF5212">
              <w:rPr>
                <w:sz w:val="24"/>
                <w:szCs w:val="24"/>
              </w:rPr>
              <w:t>石料场</w:t>
            </w:r>
            <w:r w:rsidRPr="00AF5212">
              <w:rPr>
                <w:rFonts w:hint="eastAsia"/>
                <w:sz w:val="24"/>
                <w:szCs w:val="24"/>
              </w:rPr>
              <w:t>提供</w:t>
            </w:r>
            <w:r w:rsidRPr="00AF5212">
              <w:rPr>
                <w:sz w:val="24"/>
                <w:szCs w:val="24"/>
              </w:rPr>
              <w:t>，石料岩性和储量均可满足工程建设石料需要。</w:t>
            </w:r>
          </w:p>
          <w:p w14:paraId="23D43437" w14:textId="77777777" w:rsidR="006A1A43" w:rsidRPr="00AF5212" w:rsidRDefault="006A1A43" w:rsidP="006A1A43">
            <w:pPr>
              <w:adjustRightInd w:val="0"/>
              <w:snapToGrid w:val="0"/>
              <w:spacing w:line="355" w:lineRule="auto"/>
              <w:ind w:firstLineChars="200" w:firstLine="482"/>
              <w:rPr>
                <w:rFonts w:hAnsi="宋体"/>
                <w:sz w:val="24"/>
              </w:rPr>
            </w:pPr>
            <w:r w:rsidRPr="00AF5212">
              <w:rPr>
                <w:rFonts w:ascii="宋体" w:hAnsi="宋体" w:hint="eastAsia"/>
                <w:b/>
                <w:sz w:val="24"/>
              </w:rPr>
              <w:t>土石方工程对沿线生态环境的影响：</w:t>
            </w:r>
            <w:r w:rsidRPr="00AF5212">
              <w:rPr>
                <w:rFonts w:ascii="宋体" w:hAnsi="宋体" w:hint="eastAsia"/>
                <w:sz w:val="24"/>
              </w:rPr>
              <w:t>新建道路两侧多为空地，除路线两侧偶有分布大小不同、储量不等的小土墩可作填方，所需较大部分土方需从外地运入。本工程的建设损坏了土地原有的水土保持设施，对生态环境特别是土方开采地的生态环境造成一定程度的破坏。</w:t>
            </w:r>
            <w:r w:rsidRPr="00AF5212">
              <w:rPr>
                <w:rFonts w:hint="eastAsia"/>
                <w:sz w:val="24"/>
              </w:rPr>
              <w:t>本工程部分石方从德清、湖州等地运入。</w:t>
            </w:r>
            <w:r w:rsidRPr="00AF5212">
              <w:rPr>
                <w:rFonts w:ascii="仿宋_GB2312" w:hint="eastAsia"/>
                <w:sz w:val="24"/>
              </w:rPr>
              <w:t>为了解石方开采对石料场所在地的生态环境的破坏情况，我们对同类石料场进行了类比调查，发</w:t>
            </w:r>
            <w:r w:rsidRPr="00AF5212">
              <w:rPr>
                <w:rFonts w:ascii="仿宋_GB2312" w:hint="eastAsia"/>
                <w:sz w:val="24"/>
              </w:rPr>
              <w:lastRenderedPageBreak/>
              <w:t>现采石作业面裸露的山体在周围绿色山体的对比下显得十</w:t>
            </w:r>
            <w:r w:rsidRPr="00AF5212">
              <w:rPr>
                <w:rFonts w:hint="eastAsia"/>
                <w:sz w:val="24"/>
              </w:rPr>
              <w:t>分显眼，有碍观瞻。据了解，在很多时候，采石场会因归属问题或经营问题会被半途遗弃，没听说过对废弃的开采面恢复植被或采取其它环保措施。在正常情况下，石料场在开采平地后不停止开采，而是继续开采至地</w:t>
            </w:r>
            <w:r w:rsidRPr="00AF5212">
              <w:rPr>
                <w:sz w:val="24"/>
              </w:rPr>
              <w:t>下</w:t>
            </w:r>
            <w:r w:rsidRPr="00AF5212">
              <w:rPr>
                <w:sz w:val="24"/>
              </w:rPr>
              <w:t>30</w:t>
            </w:r>
            <w:r w:rsidRPr="00AF5212">
              <w:rPr>
                <w:sz w:val="24"/>
              </w:rPr>
              <w:t>～</w:t>
            </w:r>
            <w:r w:rsidRPr="00AF5212">
              <w:rPr>
                <w:sz w:val="24"/>
              </w:rPr>
              <w:t>40m</w:t>
            </w:r>
            <w:r w:rsidRPr="00AF5212">
              <w:rPr>
                <w:sz w:val="24"/>
              </w:rPr>
              <w:t>，直至成本过高而停止。石方的开采对生态的破坏，一方面表现在破坏植被，造成水土流失，影响绿化；另一方面，石方开采中若施工不当或采用过多炸药，会引起山体岩层松动，导致崩塌，不仅造成水土流失，还威胁施工人员施工安全；再者是山</w:t>
            </w:r>
            <w:r w:rsidRPr="00AF5212">
              <w:rPr>
                <w:rFonts w:hAnsi="宋体"/>
                <w:sz w:val="24"/>
              </w:rPr>
              <w:t>体破碎，破坏景观。调查结果表明，石料场开采过</w:t>
            </w:r>
            <w:r w:rsidRPr="00AF5212">
              <w:rPr>
                <w:rFonts w:ascii="宋体" w:hAnsi="宋体" w:hint="eastAsia"/>
                <w:sz w:val="24"/>
              </w:rPr>
              <w:t>程中对生态的影响比较严重，因此</w:t>
            </w:r>
            <w:r w:rsidRPr="00AF5212">
              <w:rPr>
                <w:rFonts w:hAnsi="宋体" w:hint="eastAsia"/>
                <w:sz w:val="24"/>
              </w:rPr>
              <w:t>施工单位购买石料时应注意到经过林业、矿业部门批准认可地取土（石）场购买，并在购买合同中提出环保要求，一座山头以开采成平地为宜，开采完毕必须采取植被恢复措施。</w:t>
            </w:r>
          </w:p>
          <w:p w14:paraId="1EE3DB14" w14:textId="77777777" w:rsidR="006A1A43" w:rsidRPr="00AF5212" w:rsidRDefault="006A1A43" w:rsidP="006A1A43">
            <w:pPr>
              <w:adjustRightInd w:val="0"/>
              <w:snapToGrid w:val="0"/>
              <w:spacing w:line="355" w:lineRule="auto"/>
              <w:ind w:firstLineChars="200" w:firstLine="480"/>
              <w:rPr>
                <w:rFonts w:ascii="宋体" w:hAnsi="宋体"/>
                <w:sz w:val="24"/>
              </w:rPr>
            </w:pPr>
            <w:r w:rsidRPr="00AF5212">
              <w:rPr>
                <w:rFonts w:ascii="宋体" w:hAnsi="宋体" w:hint="eastAsia"/>
                <w:sz w:val="24"/>
              </w:rPr>
              <w:t>土石方在运输过程中，若没有较好的覆盖措施，若遇大风或大雨天气，都会因运输过程的土石方流失，影响生态环境。</w:t>
            </w:r>
          </w:p>
          <w:p w14:paraId="26585CFB" w14:textId="77777777" w:rsidR="006A1A43" w:rsidRPr="00AF5212" w:rsidRDefault="006A1A43" w:rsidP="006A1A43">
            <w:pPr>
              <w:adjustRightInd w:val="0"/>
              <w:snapToGrid w:val="0"/>
              <w:spacing w:line="355" w:lineRule="auto"/>
              <w:ind w:firstLineChars="200" w:firstLine="480"/>
              <w:rPr>
                <w:rFonts w:ascii="宋体" w:hAnsi="宋体"/>
                <w:sz w:val="24"/>
              </w:rPr>
            </w:pPr>
            <w:r w:rsidRPr="00AF5212">
              <w:rPr>
                <w:rFonts w:ascii="宋体" w:hAnsi="宋体" w:hint="eastAsia"/>
                <w:sz w:val="24"/>
              </w:rPr>
              <w:t>道路在施工过程中，在开挖或堆土过程中，土石方暴露在外，由于施工中的要求及工期安排，可能不会马上铺设水泥或砌石，一旦遇雨冲刷，也将不可避免地带走较大量的水土，影响附近水体环境和河道等的泄洪、航运等功能。</w:t>
            </w:r>
          </w:p>
          <w:p w14:paraId="26F3C8B0" w14:textId="77777777" w:rsidR="006A1A43" w:rsidRPr="00AF5212" w:rsidRDefault="006A1A43" w:rsidP="006A1A43">
            <w:pPr>
              <w:adjustRightInd w:val="0"/>
              <w:snapToGrid w:val="0"/>
              <w:spacing w:line="355" w:lineRule="auto"/>
              <w:ind w:firstLineChars="200" w:firstLine="482"/>
              <w:rPr>
                <w:b/>
                <w:sz w:val="24"/>
              </w:rPr>
            </w:pPr>
            <w:r w:rsidRPr="00AF5212">
              <w:rPr>
                <w:rFonts w:ascii="宋体" w:hAnsi="宋体" w:hint="eastAsia"/>
                <w:b/>
                <w:sz w:val="24"/>
              </w:rPr>
              <w:t>水土流失量预测：</w:t>
            </w:r>
            <w:r w:rsidRPr="00AF5212">
              <w:rPr>
                <w:rFonts w:hAnsi="宋体"/>
                <w:sz w:val="24"/>
              </w:rPr>
              <w:t>项目建设过程中，施工期要清理土地，施工开挖及堆放，土壤裸露、产生不同程度的土壤侵蚀，带来水土流失问题，并对沿线土壤、水系产生一定的危害。尤其在梅雨和台风频发的强降水季节，变得更为突出。</w:t>
            </w:r>
          </w:p>
          <w:p w14:paraId="7166CC4F" w14:textId="77777777" w:rsidR="006A1A43" w:rsidRPr="00AF5212" w:rsidRDefault="006A1A43" w:rsidP="00B61676">
            <w:pPr>
              <w:pStyle w:val="23"/>
              <w:adjustRightInd w:val="0"/>
              <w:snapToGrid w:val="0"/>
              <w:spacing w:line="355" w:lineRule="auto"/>
              <w:ind w:firstLineChars="200" w:firstLine="480"/>
              <w:jc w:val="left"/>
              <w:rPr>
                <w:sz w:val="24"/>
              </w:rPr>
            </w:pPr>
            <w:r w:rsidRPr="00AF5212">
              <w:rPr>
                <w:rFonts w:hAnsi="宋体"/>
                <w:sz w:val="24"/>
              </w:rPr>
              <w:t>采用美国通用土壤流失方程（</w:t>
            </w:r>
            <w:r w:rsidRPr="00AF5212">
              <w:rPr>
                <w:sz w:val="24"/>
              </w:rPr>
              <w:t>VSLE</w:t>
            </w:r>
            <w:r w:rsidRPr="00AF5212">
              <w:rPr>
                <w:rFonts w:hAnsi="宋体"/>
                <w:sz w:val="24"/>
              </w:rPr>
              <w:t>），对工程产生的土壤侵蚀量进行分析、计算。方程如下：</w:t>
            </w:r>
          </w:p>
          <w:p w14:paraId="0FB8D605" w14:textId="77777777" w:rsidR="006A1A43" w:rsidRPr="00AF5212" w:rsidRDefault="006A1A43" w:rsidP="006A1A43">
            <w:pPr>
              <w:adjustRightInd w:val="0"/>
              <w:snapToGrid w:val="0"/>
              <w:spacing w:line="355" w:lineRule="auto"/>
              <w:rPr>
                <w:sz w:val="24"/>
              </w:rPr>
            </w:pPr>
            <w:r w:rsidRPr="00AF5212">
              <w:rPr>
                <w:sz w:val="24"/>
              </w:rPr>
              <w:t xml:space="preserve">         </w:t>
            </w:r>
            <w:r w:rsidRPr="00AF5212">
              <w:rPr>
                <w:rFonts w:hint="eastAsia"/>
                <w:sz w:val="24"/>
              </w:rPr>
              <w:t>E</w:t>
            </w:r>
            <w:r w:rsidRPr="00AF5212">
              <w:rPr>
                <w:sz w:val="24"/>
              </w:rPr>
              <w:t xml:space="preserve"> = </w:t>
            </w:r>
            <w:r w:rsidRPr="00AF5212">
              <w:rPr>
                <w:rFonts w:hint="eastAsia"/>
                <w:sz w:val="24"/>
              </w:rPr>
              <w:t xml:space="preserve">R.K.L.S.C.P </w:t>
            </w:r>
          </w:p>
          <w:p w14:paraId="40F73B7C" w14:textId="77777777" w:rsidR="006A1A43" w:rsidRPr="00AF5212" w:rsidRDefault="006A1A43" w:rsidP="006A1A43">
            <w:pPr>
              <w:adjustRightInd w:val="0"/>
              <w:snapToGrid w:val="0"/>
              <w:spacing w:line="355" w:lineRule="auto"/>
              <w:ind w:firstLine="560"/>
              <w:rPr>
                <w:sz w:val="24"/>
              </w:rPr>
            </w:pPr>
            <w:r w:rsidRPr="00AF5212">
              <w:rPr>
                <w:rFonts w:hint="eastAsia"/>
                <w:sz w:val="24"/>
              </w:rPr>
              <w:t xml:space="preserve">    </w:t>
            </w:r>
            <w:r w:rsidRPr="00AF5212">
              <w:rPr>
                <w:rFonts w:hint="eastAsia"/>
                <w:sz w:val="24"/>
              </w:rPr>
              <w:t>式中：</w:t>
            </w:r>
            <w:r w:rsidRPr="00AF5212">
              <w:rPr>
                <w:rFonts w:hint="eastAsia"/>
                <w:sz w:val="24"/>
              </w:rPr>
              <w:t>E</w:t>
            </w:r>
            <w:r w:rsidRPr="00AF5212">
              <w:rPr>
                <w:rFonts w:hint="eastAsia"/>
                <w:sz w:val="24"/>
              </w:rPr>
              <w:t>—平均土壤损失</w:t>
            </w:r>
            <w:r w:rsidRPr="00AF5212">
              <w:rPr>
                <w:sz w:val="24"/>
              </w:rPr>
              <w:t>t/ha.</w:t>
            </w:r>
            <w:r w:rsidRPr="00AF5212">
              <w:rPr>
                <w:rFonts w:hint="eastAsia"/>
                <w:sz w:val="24"/>
              </w:rPr>
              <w:t>年（</w:t>
            </w:r>
            <w:r w:rsidRPr="00AF5212">
              <w:rPr>
                <w:sz w:val="24"/>
              </w:rPr>
              <w:t>1ha=10</w:t>
            </w:r>
            <w:r w:rsidRPr="00AF5212">
              <w:rPr>
                <w:sz w:val="24"/>
                <w:vertAlign w:val="superscript"/>
              </w:rPr>
              <w:t>4</w:t>
            </w:r>
            <w:r w:rsidRPr="00AF5212">
              <w:rPr>
                <w:sz w:val="24"/>
              </w:rPr>
              <w:t>m</w:t>
            </w:r>
            <w:r w:rsidRPr="00AF5212">
              <w:rPr>
                <w:sz w:val="24"/>
                <w:vertAlign w:val="superscript"/>
              </w:rPr>
              <w:t>2</w:t>
            </w:r>
            <w:r w:rsidRPr="00AF5212">
              <w:rPr>
                <w:rFonts w:hint="eastAsia"/>
                <w:sz w:val="24"/>
              </w:rPr>
              <w:t>）；</w:t>
            </w:r>
          </w:p>
          <w:p w14:paraId="67B1CA54" w14:textId="77777777" w:rsidR="006A1A43" w:rsidRPr="00AF5212" w:rsidRDefault="006A1A43" w:rsidP="006A1A43">
            <w:pPr>
              <w:adjustRightInd w:val="0"/>
              <w:snapToGrid w:val="0"/>
              <w:spacing w:line="355" w:lineRule="auto"/>
              <w:ind w:firstLineChars="735" w:firstLine="1764"/>
              <w:rPr>
                <w:sz w:val="24"/>
              </w:rPr>
            </w:pPr>
            <w:r w:rsidRPr="00AF5212">
              <w:rPr>
                <w:sz w:val="24"/>
              </w:rPr>
              <w:t>R</w:t>
            </w:r>
            <w:r w:rsidRPr="00AF5212">
              <w:rPr>
                <w:rFonts w:hint="eastAsia"/>
                <w:sz w:val="24"/>
              </w:rPr>
              <w:t>—区域平均降雨侵蚀潜力系数；</w:t>
            </w:r>
          </w:p>
          <w:p w14:paraId="2AABE0E4" w14:textId="77777777" w:rsidR="006A1A43" w:rsidRPr="00AF5212" w:rsidRDefault="006A1A43" w:rsidP="006A1A43">
            <w:pPr>
              <w:adjustRightInd w:val="0"/>
              <w:snapToGrid w:val="0"/>
              <w:spacing w:line="355" w:lineRule="auto"/>
              <w:ind w:firstLineChars="735" w:firstLine="1764"/>
              <w:rPr>
                <w:sz w:val="24"/>
              </w:rPr>
            </w:pPr>
            <w:r w:rsidRPr="00AF5212">
              <w:rPr>
                <w:sz w:val="24"/>
              </w:rPr>
              <w:t>K</w:t>
            </w:r>
            <w:r w:rsidRPr="00AF5212">
              <w:rPr>
                <w:rFonts w:hint="eastAsia"/>
                <w:sz w:val="24"/>
              </w:rPr>
              <w:t>—土壤可侵蚀性系数，</w:t>
            </w:r>
            <w:r w:rsidRPr="00AF5212">
              <w:rPr>
                <w:sz w:val="24"/>
              </w:rPr>
              <w:t>t/ha.</w:t>
            </w:r>
            <w:r w:rsidRPr="00AF5212">
              <w:rPr>
                <w:rFonts w:hint="eastAsia"/>
                <w:sz w:val="24"/>
              </w:rPr>
              <w:t>年；</w:t>
            </w:r>
          </w:p>
          <w:p w14:paraId="1EDF65A5" w14:textId="77777777" w:rsidR="006A1A43" w:rsidRPr="00AF5212" w:rsidRDefault="006A1A43" w:rsidP="006A1A43">
            <w:pPr>
              <w:adjustRightInd w:val="0"/>
              <w:snapToGrid w:val="0"/>
              <w:spacing w:line="355" w:lineRule="auto"/>
              <w:ind w:firstLineChars="743" w:firstLine="1783"/>
              <w:rPr>
                <w:sz w:val="24"/>
              </w:rPr>
            </w:pPr>
            <w:r w:rsidRPr="00AF5212">
              <w:rPr>
                <w:sz w:val="24"/>
              </w:rPr>
              <w:t>L</w:t>
            </w:r>
            <w:r w:rsidRPr="00AF5212">
              <w:rPr>
                <w:rFonts w:hint="eastAsia"/>
                <w:sz w:val="24"/>
              </w:rPr>
              <w:t>—坡度系数为</w:t>
            </w:r>
            <w:r w:rsidRPr="00AF5212">
              <w:rPr>
                <w:rFonts w:hint="eastAsia"/>
                <w:sz w:val="24"/>
              </w:rPr>
              <w:t>S</w:t>
            </w:r>
            <w:r w:rsidRPr="00AF5212">
              <w:rPr>
                <w:rFonts w:hint="eastAsia"/>
                <w:sz w:val="24"/>
              </w:rPr>
              <w:t>的斜坡长度；</w:t>
            </w:r>
          </w:p>
          <w:p w14:paraId="7B4B241C" w14:textId="77777777" w:rsidR="006A1A43" w:rsidRPr="00AF5212" w:rsidRDefault="006A1A43" w:rsidP="006A1A43">
            <w:pPr>
              <w:adjustRightInd w:val="0"/>
              <w:snapToGrid w:val="0"/>
              <w:spacing w:line="355" w:lineRule="auto"/>
              <w:ind w:firstLineChars="743" w:firstLine="1783"/>
              <w:rPr>
                <w:sz w:val="24"/>
              </w:rPr>
            </w:pPr>
            <w:r w:rsidRPr="00AF5212">
              <w:rPr>
                <w:sz w:val="24"/>
              </w:rPr>
              <w:t>S</w:t>
            </w:r>
            <w:r w:rsidRPr="00AF5212">
              <w:rPr>
                <w:rFonts w:hint="eastAsia"/>
                <w:sz w:val="24"/>
              </w:rPr>
              <w:t>—坡度系数；</w:t>
            </w:r>
          </w:p>
          <w:p w14:paraId="0CB536B8" w14:textId="77777777" w:rsidR="006A1A43" w:rsidRPr="00AF5212" w:rsidRDefault="006A1A43" w:rsidP="006A1A43">
            <w:pPr>
              <w:adjustRightInd w:val="0"/>
              <w:snapToGrid w:val="0"/>
              <w:spacing w:line="355" w:lineRule="auto"/>
              <w:ind w:firstLineChars="735" w:firstLine="1764"/>
              <w:rPr>
                <w:sz w:val="24"/>
              </w:rPr>
            </w:pPr>
            <w:r w:rsidRPr="00AF5212">
              <w:rPr>
                <w:sz w:val="24"/>
              </w:rPr>
              <w:t>C</w:t>
            </w:r>
            <w:r w:rsidRPr="00AF5212">
              <w:rPr>
                <w:rFonts w:hint="eastAsia"/>
                <w:sz w:val="24"/>
              </w:rPr>
              <w:t>—植被覆盖系数；</w:t>
            </w:r>
          </w:p>
          <w:p w14:paraId="1F00DD94" w14:textId="77777777" w:rsidR="006A1A43" w:rsidRPr="00AF5212" w:rsidRDefault="006A1A43" w:rsidP="006A1A43">
            <w:pPr>
              <w:adjustRightInd w:val="0"/>
              <w:snapToGrid w:val="0"/>
              <w:spacing w:line="355" w:lineRule="auto"/>
              <w:ind w:firstLineChars="750" w:firstLine="1800"/>
              <w:rPr>
                <w:sz w:val="24"/>
              </w:rPr>
            </w:pPr>
            <w:r w:rsidRPr="00AF5212">
              <w:rPr>
                <w:sz w:val="24"/>
              </w:rPr>
              <w:t>P</w:t>
            </w:r>
            <w:r w:rsidRPr="00AF5212">
              <w:rPr>
                <w:rFonts w:hint="eastAsia"/>
                <w:sz w:val="24"/>
              </w:rPr>
              <w:t>—实际侵蚀控制系数。</w:t>
            </w:r>
          </w:p>
          <w:p w14:paraId="7F413B19" w14:textId="77777777" w:rsidR="006A1A43" w:rsidRPr="00AF5212" w:rsidRDefault="006A1A43" w:rsidP="006A1A43">
            <w:pPr>
              <w:adjustRightInd w:val="0"/>
              <w:snapToGrid w:val="0"/>
              <w:spacing w:line="355" w:lineRule="auto"/>
              <w:ind w:firstLine="555"/>
              <w:rPr>
                <w:sz w:val="24"/>
              </w:rPr>
            </w:pPr>
            <w:r w:rsidRPr="00AF5212">
              <w:rPr>
                <w:rFonts w:hint="eastAsia"/>
                <w:sz w:val="24"/>
              </w:rPr>
              <w:t>道路建设中，</w:t>
            </w:r>
            <w:r w:rsidRPr="00AF5212">
              <w:rPr>
                <w:rFonts w:hint="eastAsia"/>
                <w:sz w:val="24"/>
              </w:rPr>
              <w:t>R</w:t>
            </w:r>
            <w:r w:rsidRPr="00AF5212">
              <w:rPr>
                <w:rFonts w:hint="eastAsia"/>
                <w:sz w:val="24"/>
              </w:rPr>
              <w:t>、</w:t>
            </w:r>
            <w:r w:rsidRPr="00AF5212">
              <w:rPr>
                <w:rFonts w:hint="eastAsia"/>
                <w:sz w:val="24"/>
              </w:rPr>
              <w:t>L</w:t>
            </w:r>
            <w:r w:rsidRPr="00AF5212">
              <w:rPr>
                <w:rFonts w:hint="eastAsia"/>
                <w:sz w:val="24"/>
              </w:rPr>
              <w:t>、</w:t>
            </w:r>
            <w:r w:rsidRPr="00AF5212">
              <w:rPr>
                <w:rFonts w:hint="eastAsia"/>
                <w:sz w:val="24"/>
              </w:rPr>
              <w:t>S</w:t>
            </w:r>
            <w:r w:rsidRPr="00AF5212">
              <w:rPr>
                <w:rFonts w:hint="eastAsia"/>
                <w:sz w:val="24"/>
              </w:rPr>
              <w:t>、</w:t>
            </w:r>
            <w:r w:rsidRPr="00AF5212">
              <w:rPr>
                <w:rFonts w:hint="eastAsia"/>
                <w:sz w:val="24"/>
              </w:rPr>
              <w:t>K</w:t>
            </w:r>
            <w:r w:rsidRPr="00AF5212">
              <w:rPr>
                <w:rFonts w:hint="eastAsia"/>
                <w:sz w:val="24"/>
              </w:rPr>
              <w:t>、</w:t>
            </w:r>
            <w:r w:rsidRPr="00AF5212">
              <w:rPr>
                <w:rFonts w:hint="eastAsia"/>
                <w:sz w:val="24"/>
              </w:rPr>
              <w:t>P</w:t>
            </w:r>
            <w:r w:rsidRPr="00AF5212">
              <w:rPr>
                <w:rFonts w:hint="eastAsia"/>
                <w:sz w:val="24"/>
              </w:rPr>
              <w:t>均保持不变或者与大面积流失区域相比，这些因</w:t>
            </w:r>
            <w:r w:rsidRPr="00AF5212">
              <w:rPr>
                <w:rFonts w:hint="eastAsia"/>
                <w:sz w:val="24"/>
              </w:rPr>
              <w:lastRenderedPageBreak/>
              <w:t>子的变化都很小，因此其变化可忽略不计。所以</w:t>
            </w:r>
            <w:r w:rsidRPr="00AF5212">
              <w:rPr>
                <w:rFonts w:hint="eastAsia"/>
                <w:sz w:val="24"/>
              </w:rPr>
              <w:t>E</w:t>
            </w:r>
            <w:r w:rsidRPr="00AF5212">
              <w:rPr>
                <w:rFonts w:hint="eastAsia"/>
                <w:sz w:val="24"/>
              </w:rPr>
              <w:t>只与</w:t>
            </w:r>
            <w:r w:rsidRPr="00AF5212">
              <w:rPr>
                <w:rFonts w:hint="eastAsia"/>
                <w:sz w:val="24"/>
              </w:rPr>
              <w:t>C</w:t>
            </w:r>
            <w:r w:rsidRPr="00AF5212">
              <w:rPr>
                <w:rFonts w:hint="eastAsia"/>
                <w:sz w:val="24"/>
              </w:rPr>
              <w:t>（植被覆盖系数）有关。</w:t>
            </w:r>
          </w:p>
          <w:p w14:paraId="0485211A" w14:textId="77777777" w:rsidR="006A1A43" w:rsidRPr="00AF5212" w:rsidRDefault="006A1A43" w:rsidP="006A1A43">
            <w:pPr>
              <w:adjustRightInd w:val="0"/>
              <w:snapToGrid w:val="0"/>
              <w:spacing w:line="355" w:lineRule="auto"/>
              <w:ind w:firstLineChars="397" w:firstLine="953"/>
              <w:rPr>
                <w:sz w:val="24"/>
              </w:rPr>
            </w:pPr>
            <w:r w:rsidRPr="00AF5212">
              <w:rPr>
                <w:rFonts w:hint="eastAsia"/>
                <w:sz w:val="24"/>
              </w:rPr>
              <w:t>即</w:t>
            </w:r>
            <w:r w:rsidRPr="00AF5212">
              <w:rPr>
                <w:rFonts w:hint="eastAsia"/>
                <w:sz w:val="24"/>
              </w:rPr>
              <w:t>E=E</w:t>
            </w:r>
            <w:r w:rsidRPr="00AF5212">
              <w:rPr>
                <w:rFonts w:hint="eastAsia"/>
                <w:sz w:val="24"/>
                <w:vertAlign w:val="subscript"/>
              </w:rPr>
              <w:t>0</w:t>
            </w:r>
            <w:r w:rsidRPr="00AF5212">
              <w:rPr>
                <w:rFonts w:hint="eastAsia"/>
                <w:sz w:val="24"/>
              </w:rPr>
              <w:t xml:space="preserve"> C</w:t>
            </w:r>
            <w:r w:rsidRPr="00AF5212">
              <w:rPr>
                <w:rFonts w:hint="eastAsia"/>
                <w:sz w:val="24"/>
                <w:vertAlign w:val="subscript"/>
              </w:rPr>
              <w:t>1</w:t>
            </w:r>
            <w:r w:rsidRPr="00AF5212">
              <w:rPr>
                <w:rFonts w:hint="eastAsia"/>
                <w:sz w:val="24"/>
              </w:rPr>
              <w:t>/C</w:t>
            </w:r>
            <w:r w:rsidRPr="00AF5212">
              <w:rPr>
                <w:rFonts w:hint="eastAsia"/>
                <w:sz w:val="24"/>
                <w:vertAlign w:val="subscript"/>
              </w:rPr>
              <w:t>2</w:t>
            </w:r>
          </w:p>
          <w:p w14:paraId="02538F08" w14:textId="77777777" w:rsidR="006A1A43" w:rsidRPr="00AF5212" w:rsidRDefault="006A1A43" w:rsidP="006A1A43">
            <w:pPr>
              <w:adjustRightInd w:val="0"/>
              <w:snapToGrid w:val="0"/>
              <w:spacing w:line="355" w:lineRule="auto"/>
              <w:rPr>
                <w:sz w:val="24"/>
              </w:rPr>
            </w:pPr>
            <w:r w:rsidRPr="00AF5212">
              <w:rPr>
                <w:rFonts w:hint="eastAsia"/>
                <w:sz w:val="24"/>
              </w:rPr>
              <w:t xml:space="preserve">  </w:t>
            </w:r>
            <w:r w:rsidRPr="00AF5212">
              <w:rPr>
                <w:rFonts w:hint="eastAsia"/>
                <w:sz w:val="24"/>
              </w:rPr>
              <w:t>式中：</w:t>
            </w:r>
            <w:r w:rsidRPr="00AF5212">
              <w:rPr>
                <w:rFonts w:hint="eastAsia"/>
                <w:sz w:val="24"/>
              </w:rPr>
              <w:t>E</w:t>
            </w:r>
            <w:r w:rsidRPr="00AF5212">
              <w:rPr>
                <w:rFonts w:hint="eastAsia"/>
                <w:sz w:val="24"/>
              </w:rPr>
              <w:t>—项目建设后的侵蚀率，</w:t>
            </w:r>
            <w:r w:rsidRPr="00AF5212">
              <w:rPr>
                <w:sz w:val="24"/>
              </w:rPr>
              <w:t>t/ha.</w:t>
            </w:r>
            <w:r w:rsidRPr="00AF5212">
              <w:rPr>
                <w:rFonts w:hint="eastAsia"/>
                <w:sz w:val="24"/>
              </w:rPr>
              <w:t>年；</w:t>
            </w:r>
          </w:p>
          <w:p w14:paraId="5AA2DC4E" w14:textId="77777777" w:rsidR="006A1A43" w:rsidRPr="00AF5212" w:rsidRDefault="006A1A43" w:rsidP="006A1A43">
            <w:pPr>
              <w:snapToGrid w:val="0"/>
              <w:spacing w:line="360" w:lineRule="auto"/>
              <w:rPr>
                <w:sz w:val="24"/>
              </w:rPr>
            </w:pPr>
            <w:r w:rsidRPr="00AF5212">
              <w:rPr>
                <w:rFonts w:hint="eastAsia"/>
                <w:sz w:val="24"/>
              </w:rPr>
              <w:t xml:space="preserve">        E</w:t>
            </w:r>
            <w:r w:rsidRPr="00AF5212">
              <w:rPr>
                <w:rFonts w:hint="eastAsia"/>
                <w:sz w:val="24"/>
                <w:vertAlign w:val="subscript"/>
              </w:rPr>
              <w:t>0</w:t>
            </w:r>
            <w:r w:rsidRPr="00AF5212">
              <w:rPr>
                <w:rFonts w:hint="eastAsia"/>
                <w:sz w:val="24"/>
              </w:rPr>
              <w:t>—项目建设前的侵蚀率，</w:t>
            </w:r>
            <w:r w:rsidRPr="00AF5212">
              <w:rPr>
                <w:sz w:val="24"/>
              </w:rPr>
              <w:t>t/ha.</w:t>
            </w:r>
            <w:r w:rsidRPr="00AF5212">
              <w:rPr>
                <w:rFonts w:hint="eastAsia"/>
                <w:sz w:val="24"/>
              </w:rPr>
              <w:t>年；</w:t>
            </w:r>
          </w:p>
          <w:p w14:paraId="34EA713C" w14:textId="77777777" w:rsidR="006A1A43" w:rsidRPr="00AF5212" w:rsidRDefault="006A1A43" w:rsidP="006A1A43">
            <w:pPr>
              <w:snapToGrid w:val="0"/>
              <w:spacing w:line="360" w:lineRule="auto"/>
              <w:rPr>
                <w:sz w:val="24"/>
              </w:rPr>
            </w:pPr>
            <w:r w:rsidRPr="00AF5212">
              <w:rPr>
                <w:rFonts w:hint="eastAsia"/>
                <w:sz w:val="24"/>
              </w:rPr>
              <w:t xml:space="preserve">        C</w:t>
            </w:r>
            <w:r w:rsidRPr="00AF5212">
              <w:rPr>
                <w:rFonts w:hint="eastAsia"/>
                <w:sz w:val="24"/>
                <w:vertAlign w:val="subscript"/>
              </w:rPr>
              <w:t>1</w:t>
            </w:r>
            <w:r w:rsidRPr="00AF5212">
              <w:rPr>
                <w:rFonts w:hint="eastAsia"/>
                <w:sz w:val="24"/>
              </w:rPr>
              <w:t>—项目建设后的作物系数（施工期取</w:t>
            </w:r>
            <w:r w:rsidRPr="00AF5212">
              <w:rPr>
                <w:rFonts w:hint="eastAsia"/>
                <w:sz w:val="24"/>
              </w:rPr>
              <w:t>1.0</w:t>
            </w:r>
            <w:r w:rsidRPr="00AF5212">
              <w:rPr>
                <w:rFonts w:hint="eastAsia"/>
                <w:sz w:val="24"/>
              </w:rPr>
              <w:t>，恢复期取</w:t>
            </w:r>
            <w:r w:rsidRPr="00AF5212">
              <w:rPr>
                <w:rFonts w:hint="eastAsia"/>
                <w:sz w:val="24"/>
              </w:rPr>
              <w:t>0.5</w:t>
            </w:r>
            <w:r w:rsidRPr="00AF5212">
              <w:rPr>
                <w:rFonts w:hint="eastAsia"/>
                <w:sz w:val="24"/>
              </w:rPr>
              <w:t>）</w:t>
            </w:r>
            <w:r w:rsidRPr="00AF5212">
              <w:rPr>
                <w:rFonts w:hint="eastAsia"/>
                <w:sz w:val="24"/>
              </w:rPr>
              <w:t>;</w:t>
            </w:r>
          </w:p>
          <w:p w14:paraId="2106CD8F" w14:textId="77777777" w:rsidR="006A1A43" w:rsidRPr="00AF5212" w:rsidRDefault="006A1A43" w:rsidP="006A1A43">
            <w:pPr>
              <w:snapToGrid w:val="0"/>
              <w:spacing w:line="360" w:lineRule="auto"/>
              <w:rPr>
                <w:sz w:val="24"/>
              </w:rPr>
            </w:pPr>
            <w:r w:rsidRPr="00AF5212">
              <w:rPr>
                <w:rFonts w:hint="eastAsia"/>
                <w:sz w:val="24"/>
              </w:rPr>
              <w:t xml:space="preserve">        C</w:t>
            </w:r>
            <w:r w:rsidRPr="00AF5212">
              <w:rPr>
                <w:rFonts w:hint="eastAsia"/>
                <w:sz w:val="24"/>
                <w:vertAlign w:val="subscript"/>
              </w:rPr>
              <w:t>2</w:t>
            </w:r>
            <w:r w:rsidRPr="00AF5212">
              <w:rPr>
                <w:rFonts w:hint="eastAsia"/>
                <w:sz w:val="24"/>
              </w:rPr>
              <w:t>—项目建设前的作物系数</w:t>
            </w:r>
            <w:r w:rsidRPr="00AF5212">
              <w:rPr>
                <w:rFonts w:hint="eastAsia"/>
                <w:sz w:val="24"/>
              </w:rPr>
              <w:t>(</w:t>
            </w:r>
            <w:r w:rsidRPr="00AF5212">
              <w:rPr>
                <w:rFonts w:hint="eastAsia"/>
                <w:sz w:val="24"/>
              </w:rPr>
              <w:t>自然植被取混合作物值</w:t>
            </w:r>
            <w:r w:rsidRPr="00AF5212">
              <w:rPr>
                <w:rFonts w:hint="eastAsia"/>
                <w:sz w:val="24"/>
              </w:rPr>
              <w:t>0.2)</w:t>
            </w:r>
          </w:p>
          <w:p w14:paraId="1D08BAB9" w14:textId="77777777" w:rsidR="006A1A43" w:rsidRPr="00AF5212" w:rsidRDefault="006A1A43" w:rsidP="006A1A43">
            <w:pPr>
              <w:pStyle w:val="33"/>
              <w:adjustRightInd w:val="0"/>
              <w:spacing w:line="360" w:lineRule="auto"/>
              <w:ind w:firstLineChars="200" w:firstLine="480"/>
            </w:pPr>
            <w:r w:rsidRPr="00AF5212">
              <w:rPr>
                <w:rFonts w:hint="eastAsia"/>
              </w:rPr>
              <w:t>采用上述公式可预测本工程施工期及营运初期（即恢复期）土壤侵蚀量的变化。参数的取值为：裸露地面植被因子，施工期取</w:t>
            </w:r>
            <w:r w:rsidRPr="00AF5212">
              <w:rPr>
                <w:rFonts w:hint="eastAsia"/>
              </w:rPr>
              <w:t>1.0</w:t>
            </w:r>
            <w:r w:rsidRPr="00AF5212">
              <w:rPr>
                <w:rFonts w:hint="eastAsia"/>
              </w:rPr>
              <w:t>，恢复期取</w:t>
            </w:r>
            <w:r w:rsidRPr="00AF5212">
              <w:rPr>
                <w:rFonts w:hint="eastAsia"/>
              </w:rPr>
              <w:t>0.5</w:t>
            </w:r>
            <w:r w:rsidRPr="00AF5212">
              <w:rPr>
                <w:rFonts w:hint="eastAsia"/>
              </w:rPr>
              <w:t>；自然植被子覆盖因子取混合作物值</w:t>
            </w:r>
            <w:r w:rsidRPr="00AF5212">
              <w:rPr>
                <w:rFonts w:hint="eastAsia"/>
              </w:rPr>
              <w:t>0.2</w:t>
            </w:r>
            <w:r w:rsidRPr="00AF5212">
              <w:rPr>
                <w:rFonts w:hint="eastAsia"/>
              </w:rPr>
              <w:t>。估算结果见表</w:t>
            </w:r>
            <w:r w:rsidRPr="00AF5212">
              <w:rPr>
                <w:rFonts w:hint="eastAsia"/>
              </w:rPr>
              <w:t>7-3</w:t>
            </w:r>
            <w:r w:rsidRPr="00AF5212">
              <w:rPr>
                <w:rFonts w:hint="eastAsia"/>
              </w:rPr>
              <w:t>。</w:t>
            </w:r>
          </w:p>
          <w:p w14:paraId="72F00187" w14:textId="77777777" w:rsidR="006A1A43" w:rsidRPr="00AF5212" w:rsidRDefault="006A1A43" w:rsidP="006A1A43">
            <w:pPr>
              <w:jc w:val="center"/>
              <w:rPr>
                <w:b/>
                <w:bCs/>
              </w:rPr>
            </w:pPr>
            <w:r w:rsidRPr="00AF5212">
              <w:rPr>
                <w:rFonts w:hint="eastAsia"/>
                <w:b/>
                <w:bCs/>
              </w:rPr>
              <w:t>表</w:t>
            </w:r>
            <w:r w:rsidRPr="00AF5212">
              <w:rPr>
                <w:rFonts w:hint="eastAsia"/>
                <w:b/>
                <w:bCs/>
              </w:rPr>
              <w:t xml:space="preserve">7-3  </w:t>
            </w:r>
            <w:r w:rsidRPr="00AF5212">
              <w:rPr>
                <w:rFonts w:hint="eastAsia"/>
                <w:b/>
                <w:bCs/>
              </w:rPr>
              <w:t>不同时期沿线土壤侵蚀量</w:t>
            </w:r>
          </w:p>
          <w:tbl>
            <w:tblPr>
              <w:tblW w:w="7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3880"/>
            </w:tblGrid>
            <w:tr w:rsidR="00AF5212" w:rsidRPr="00AF5212" w14:paraId="2F66D4CD" w14:textId="77777777" w:rsidTr="00A9373D">
              <w:trPr>
                <w:trHeight w:val="70"/>
                <w:jc w:val="center"/>
              </w:trPr>
              <w:tc>
                <w:tcPr>
                  <w:tcW w:w="3240" w:type="dxa"/>
                  <w:vAlign w:val="center"/>
                </w:tcPr>
                <w:p w14:paraId="7C778C54" w14:textId="77777777" w:rsidR="006A1A43" w:rsidRPr="00AF5212" w:rsidRDefault="006A1A43" w:rsidP="00A9373D">
                  <w:pPr>
                    <w:jc w:val="center"/>
                  </w:pPr>
                  <w:r w:rsidRPr="00AF5212">
                    <w:rPr>
                      <w:rFonts w:hint="eastAsia"/>
                    </w:rPr>
                    <w:t>时</w:t>
                  </w:r>
                  <w:r w:rsidRPr="00AF5212">
                    <w:rPr>
                      <w:rFonts w:hint="eastAsia"/>
                    </w:rPr>
                    <w:t xml:space="preserve">    </w:t>
                  </w:r>
                  <w:r w:rsidRPr="00AF5212">
                    <w:rPr>
                      <w:rFonts w:hint="eastAsia"/>
                    </w:rPr>
                    <w:t>期</w:t>
                  </w:r>
                </w:p>
              </w:tc>
              <w:tc>
                <w:tcPr>
                  <w:tcW w:w="3880" w:type="dxa"/>
                  <w:vAlign w:val="center"/>
                </w:tcPr>
                <w:p w14:paraId="114F6F20" w14:textId="77777777" w:rsidR="006A1A43" w:rsidRPr="00AF5212" w:rsidRDefault="006A1A43" w:rsidP="00A9373D">
                  <w:pPr>
                    <w:jc w:val="center"/>
                  </w:pPr>
                  <w:r w:rsidRPr="00AF5212">
                    <w:rPr>
                      <w:rFonts w:hint="eastAsia"/>
                    </w:rPr>
                    <w:t>土壤侵蚀量</w:t>
                  </w:r>
                  <w:r w:rsidRPr="00AF5212">
                    <w:rPr>
                      <w:rFonts w:hint="eastAsia"/>
                    </w:rPr>
                    <w:t>[</w:t>
                  </w:r>
                  <w:r w:rsidRPr="00AF5212">
                    <w:rPr>
                      <w:rFonts w:hint="eastAsia"/>
                    </w:rPr>
                    <w:t>吨</w:t>
                  </w:r>
                  <w:r w:rsidRPr="00AF5212">
                    <w:rPr>
                      <w:rFonts w:hint="eastAsia"/>
                    </w:rPr>
                    <w:t>/(</w:t>
                  </w:r>
                  <w:r w:rsidRPr="00AF5212">
                    <w:rPr>
                      <w:rFonts w:hint="eastAsia"/>
                    </w:rPr>
                    <w:t>平方公里·年</w:t>
                  </w:r>
                  <w:r w:rsidRPr="00AF5212">
                    <w:rPr>
                      <w:rFonts w:hint="eastAsia"/>
                    </w:rPr>
                    <w:t>)]</w:t>
                  </w:r>
                </w:p>
              </w:tc>
            </w:tr>
            <w:tr w:rsidR="00AF5212" w:rsidRPr="00AF5212" w14:paraId="717CED68" w14:textId="77777777" w:rsidTr="00A9373D">
              <w:trPr>
                <w:trHeight w:val="70"/>
                <w:jc w:val="center"/>
              </w:trPr>
              <w:tc>
                <w:tcPr>
                  <w:tcW w:w="3240" w:type="dxa"/>
                  <w:vAlign w:val="center"/>
                </w:tcPr>
                <w:p w14:paraId="16FE7C77" w14:textId="77777777" w:rsidR="006A1A43" w:rsidRPr="00AF5212" w:rsidRDefault="006A1A43" w:rsidP="00A9373D">
                  <w:pPr>
                    <w:jc w:val="center"/>
                  </w:pPr>
                  <w:r w:rsidRPr="00AF5212">
                    <w:rPr>
                      <w:rFonts w:hint="eastAsia"/>
                    </w:rPr>
                    <w:t>现</w:t>
                  </w:r>
                  <w:r w:rsidRPr="00AF5212">
                    <w:rPr>
                      <w:rFonts w:hint="eastAsia"/>
                    </w:rPr>
                    <w:t xml:space="preserve">    </w:t>
                  </w:r>
                  <w:r w:rsidRPr="00AF5212">
                    <w:rPr>
                      <w:rFonts w:hint="eastAsia"/>
                    </w:rPr>
                    <w:t>状</w:t>
                  </w:r>
                </w:p>
              </w:tc>
              <w:tc>
                <w:tcPr>
                  <w:tcW w:w="3880" w:type="dxa"/>
                  <w:vAlign w:val="center"/>
                </w:tcPr>
                <w:p w14:paraId="3BF9995A" w14:textId="77777777" w:rsidR="006A1A43" w:rsidRPr="00AF5212" w:rsidRDefault="006A1A43" w:rsidP="00A9373D">
                  <w:pPr>
                    <w:pStyle w:val="18"/>
                    <w:spacing w:before="0" w:line="240" w:lineRule="auto"/>
                    <w:rPr>
                      <w:sz w:val="21"/>
                      <w:szCs w:val="24"/>
                    </w:rPr>
                  </w:pPr>
                  <w:r w:rsidRPr="00AF5212">
                    <w:rPr>
                      <w:rFonts w:hint="eastAsia"/>
                      <w:sz w:val="21"/>
                      <w:szCs w:val="24"/>
                    </w:rPr>
                    <w:t>100</w:t>
                  </w:r>
                </w:p>
              </w:tc>
            </w:tr>
            <w:tr w:rsidR="00AF5212" w:rsidRPr="00AF5212" w14:paraId="06029238" w14:textId="77777777" w:rsidTr="00A9373D">
              <w:trPr>
                <w:trHeight w:val="70"/>
                <w:jc w:val="center"/>
              </w:trPr>
              <w:tc>
                <w:tcPr>
                  <w:tcW w:w="3240" w:type="dxa"/>
                  <w:vAlign w:val="center"/>
                </w:tcPr>
                <w:p w14:paraId="60AC9535" w14:textId="77777777" w:rsidR="006A1A43" w:rsidRPr="00AF5212" w:rsidRDefault="006A1A43" w:rsidP="00A9373D">
                  <w:pPr>
                    <w:jc w:val="center"/>
                  </w:pPr>
                  <w:r w:rsidRPr="00AF5212">
                    <w:rPr>
                      <w:rFonts w:hint="eastAsia"/>
                    </w:rPr>
                    <w:t>施</w:t>
                  </w:r>
                  <w:r w:rsidRPr="00AF5212">
                    <w:rPr>
                      <w:rFonts w:hint="eastAsia"/>
                    </w:rPr>
                    <w:t xml:space="preserve"> </w:t>
                  </w:r>
                  <w:r w:rsidRPr="00AF5212">
                    <w:rPr>
                      <w:rFonts w:hint="eastAsia"/>
                    </w:rPr>
                    <w:t>工</w:t>
                  </w:r>
                  <w:r w:rsidRPr="00AF5212">
                    <w:rPr>
                      <w:rFonts w:hint="eastAsia"/>
                    </w:rPr>
                    <w:t xml:space="preserve"> </w:t>
                  </w:r>
                  <w:r w:rsidRPr="00AF5212">
                    <w:rPr>
                      <w:rFonts w:hint="eastAsia"/>
                    </w:rPr>
                    <w:t>期</w:t>
                  </w:r>
                </w:p>
              </w:tc>
              <w:tc>
                <w:tcPr>
                  <w:tcW w:w="3880" w:type="dxa"/>
                  <w:vAlign w:val="center"/>
                </w:tcPr>
                <w:p w14:paraId="57E4F7C8" w14:textId="77777777" w:rsidR="006A1A43" w:rsidRPr="00AF5212" w:rsidRDefault="006A1A43" w:rsidP="00A9373D">
                  <w:pPr>
                    <w:jc w:val="center"/>
                  </w:pPr>
                  <w:r w:rsidRPr="00AF5212">
                    <w:rPr>
                      <w:rFonts w:hint="eastAsia"/>
                    </w:rPr>
                    <w:t>500</w:t>
                  </w:r>
                </w:p>
              </w:tc>
            </w:tr>
            <w:tr w:rsidR="00AF5212" w:rsidRPr="00AF5212" w14:paraId="5639F3DB" w14:textId="77777777" w:rsidTr="00A9373D">
              <w:trPr>
                <w:trHeight w:val="70"/>
                <w:jc w:val="center"/>
              </w:trPr>
              <w:tc>
                <w:tcPr>
                  <w:tcW w:w="3240" w:type="dxa"/>
                  <w:vAlign w:val="center"/>
                </w:tcPr>
                <w:p w14:paraId="2BB02AAA" w14:textId="77777777" w:rsidR="006A1A43" w:rsidRPr="00AF5212" w:rsidRDefault="006A1A43" w:rsidP="00A9373D">
                  <w:pPr>
                    <w:jc w:val="center"/>
                  </w:pPr>
                  <w:r w:rsidRPr="00AF5212">
                    <w:rPr>
                      <w:rFonts w:hint="eastAsia"/>
                    </w:rPr>
                    <w:t>营运初期</w:t>
                  </w:r>
                  <w:r w:rsidRPr="00AF5212">
                    <w:rPr>
                      <w:rFonts w:hint="eastAsia"/>
                    </w:rPr>
                    <w:t>(</w:t>
                  </w:r>
                  <w:r w:rsidRPr="00AF5212">
                    <w:rPr>
                      <w:rFonts w:hint="eastAsia"/>
                    </w:rPr>
                    <w:t>恢复期</w:t>
                  </w:r>
                  <w:r w:rsidRPr="00AF5212">
                    <w:rPr>
                      <w:rFonts w:hint="eastAsia"/>
                    </w:rPr>
                    <w:t>)</w:t>
                  </w:r>
                </w:p>
              </w:tc>
              <w:tc>
                <w:tcPr>
                  <w:tcW w:w="3880" w:type="dxa"/>
                  <w:vAlign w:val="center"/>
                </w:tcPr>
                <w:p w14:paraId="206177B4" w14:textId="77777777" w:rsidR="006A1A43" w:rsidRPr="00AF5212" w:rsidRDefault="006A1A43" w:rsidP="00A9373D">
                  <w:pPr>
                    <w:jc w:val="center"/>
                  </w:pPr>
                  <w:r w:rsidRPr="00AF5212">
                    <w:rPr>
                      <w:rFonts w:hint="eastAsia"/>
                    </w:rPr>
                    <w:t>250</w:t>
                  </w:r>
                </w:p>
              </w:tc>
            </w:tr>
          </w:tbl>
          <w:p w14:paraId="084CECA2" w14:textId="27278328" w:rsidR="006A1A43" w:rsidRPr="00AF5212" w:rsidRDefault="006A1A43" w:rsidP="006A1A43">
            <w:pPr>
              <w:pStyle w:val="33"/>
              <w:adjustRightInd w:val="0"/>
              <w:spacing w:line="360" w:lineRule="auto"/>
              <w:ind w:firstLineChars="200" w:firstLine="480"/>
            </w:pPr>
            <w:r w:rsidRPr="00AF5212">
              <w:rPr>
                <w:rFonts w:hAnsi="宋体"/>
              </w:rPr>
              <w:t>从表</w:t>
            </w:r>
            <w:r w:rsidRPr="00AF5212">
              <w:rPr>
                <w:rFonts w:hint="eastAsia"/>
              </w:rPr>
              <w:t>7</w:t>
            </w:r>
            <w:r w:rsidRPr="00AF5212">
              <w:t>-3</w:t>
            </w:r>
            <w:r w:rsidRPr="00AF5212">
              <w:rPr>
                <w:rFonts w:hAnsi="宋体"/>
              </w:rPr>
              <w:t>可见，由于本项目道路位于平原地区，坡度系数较小，因此总体土壤侵蚀量相对较少。本项目道路工程需</w:t>
            </w:r>
            <w:r w:rsidRPr="00AF5212">
              <w:rPr>
                <w:rFonts w:hAnsi="宋体" w:hint="eastAsia"/>
              </w:rPr>
              <w:t>占</w:t>
            </w:r>
            <w:r w:rsidRPr="00AF5212">
              <w:rPr>
                <w:rFonts w:hAnsi="宋体"/>
              </w:rPr>
              <w:t>地面积约</w:t>
            </w:r>
            <w:r w:rsidR="00FB2E4E" w:rsidRPr="00AF5212">
              <w:t>17</w:t>
            </w:r>
            <w:r w:rsidR="004E4F16" w:rsidRPr="00AF5212">
              <w:rPr>
                <w:rFonts w:hint="eastAsia"/>
              </w:rPr>
              <w:t>392</w:t>
            </w:r>
            <w:r w:rsidRPr="00AF5212">
              <w:t>m</w:t>
            </w:r>
            <w:r w:rsidRPr="00AF5212">
              <w:rPr>
                <w:vertAlign w:val="superscript"/>
              </w:rPr>
              <w:t>2</w:t>
            </w:r>
            <w:r w:rsidRPr="00AF5212">
              <w:rPr>
                <w:rFonts w:hAnsi="宋体"/>
              </w:rPr>
              <w:t>，土石方工期</w:t>
            </w:r>
            <w:r w:rsidRPr="00AF5212">
              <w:rPr>
                <w:rFonts w:hAnsi="宋体" w:hint="eastAsia"/>
              </w:rPr>
              <w:t>很短</w:t>
            </w:r>
            <w:r w:rsidRPr="00AF5212">
              <w:rPr>
                <w:rFonts w:hAnsi="宋体"/>
              </w:rPr>
              <w:t>，</w:t>
            </w:r>
            <w:r w:rsidRPr="00AF5212">
              <w:rPr>
                <w:rFonts w:hAnsi="宋体" w:hint="eastAsia"/>
              </w:rPr>
              <w:t>因此</w:t>
            </w:r>
            <w:r w:rsidRPr="00AF5212">
              <w:rPr>
                <w:rFonts w:hAnsi="宋体"/>
              </w:rPr>
              <w:t>施工期</w:t>
            </w:r>
            <w:r w:rsidRPr="00AF5212">
              <w:rPr>
                <w:rFonts w:hAnsi="宋体" w:hint="eastAsia"/>
              </w:rPr>
              <w:t>对</w:t>
            </w:r>
            <w:r w:rsidRPr="00AF5212">
              <w:rPr>
                <w:rFonts w:hAnsi="宋体"/>
              </w:rPr>
              <w:t>水土流失</w:t>
            </w:r>
            <w:r w:rsidRPr="00AF5212">
              <w:rPr>
                <w:rFonts w:hAnsi="宋体" w:hint="eastAsia"/>
              </w:rPr>
              <w:t>基本没影响</w:t>
            </w:r>
            <w:r w:rsidRPr="00AF5212">
              <w:rPr>
                <w:rFonts w:hAnsi="宋体"/>
              </w:rPr>
              <w:t>。</w:t>
            </w:r>
          </w:p>
          <w:p w14:paraId="0A1EAEB0" w14:textId="77777777" w:rsidR="006A1A43" w:rsidRPr="00AF5212" w:rsidRDefault="006A1A43" w:rsidP="006A1A43">
            <w:pPr>
              <w:spacing w:line="360" w:lineRule="auto"/>
              <w:ind w:firstLineChars="200" w:firstLine="480"/>
              <w:rPr>
                <w:sz w:val="24"/>
              </w:rPr>
            </w:pPr>
            <w:r w:rsidRPr="00AF5212">
              <w:rPr>
                <w:rFonts w:hint="eastAsia"/>
                <w:sz w:val="24"/>
              </w:rPr>
              <w:t>根据对比试验，裸露地与草地雨水土壤侵蚀量比较，草地（</w:t>
            </w:r>
            <w:r w:rsidRPr="00AF5212">
              <w:rPr>
                <w:rFonts w:hint="eastAsia"/>
                <w:sz w:val="24"/>
              </w:rPr>
              <w:t>45</w:t>
            </w:r>
            <w:r w:rsidRPr="00AF5212">
              <w:rPr>
                <w:sz w:val="24"/>
              </w:rPr>
              <w:t>°</w:t>
            </w:r>
            <w:r w:rsidRPr="00AF5212">
              <w:rPr>
                <w:rFonts w:hint="eastAsia"/>
                <w:sz w:val="24"/>
              </w:rPr>
              <w:t>倾斜面）的侵蚀量比无植物生长的裸地雨水土壤侵蚀量要少</w:t>
            </w:r>
            <w:r w:rsidRPr="00AF5212">
              <w:rPr>
                <w:rFonts w:hint="eastAsia"/>
                <w:sz w:val="24"/>
              </w:rPr>
              <w:t>96%</w:t>
            </w:r>
            <w:r w:rsidRPr="00AF5212">
              <w:rPr>
                <w:rFonts w:hint="eastAsia"/>
                <w:sz w:val="24"/>
              </w:rPr>
              <w:t>。因此沿线在进行路基工程中，除采用砌石、水泥砂浆护坡等保护外，植树种草也可减少水土流失的强度。同时，应保持水土堆放坡面平整，减少因雨水冲刷而造成的土壤流失，并使临时排水系统保持经常畅通。</w:t>
            </w:r>
          </w:p>
          <w:p w14:paraId="56205361" w14:textId="77777777" w:rsidR="006A1A43" w:rsidRPr="00AF5212" w:rsidRDefault="006A1A43" w:rsidP="006A1A43">
            <w:pPr>
              <w:spacing w:line="360" w:lineRule="auto"/>
              <w:ind w:firstLineChars="200" w:firstLine="480"/>
              <w:rPr>
                <w:rFonts w:hAnsi="宋体"/>
                <w:bCs/>
                <w:sz w:val="24"/>
              </w:rPr>
            </w:pPr>
            <w:r w:rsidRPr="00AF5212">
              <w:rPr>
                <w:rFonts w:hint="eastAsia"/>
                <w:bCs/>
                <w:sz w:val="24"/>
              </w:rPr>
              <w:t>2</w:t>
            </w:r>
            <w:r w:rsidRPr="00AF5212">
              <w:rPr>
                <w:rFonts w:hint="eastAsia"/>
                <w:bCs/>
                <w:sz w:val="24"/>
              </w:rPr>
              <w:t>、</w:t>
            </w:r>
            <w:r w:rsidRPr="00AF5212">
              <w:rPr>
                <w:rFonts w:hAnsi="宋体" w:hint="eastAsia"/>
                <w:bCs/>
                <w:sz w:val="24"/>
              </w:rPr>
              <w:t>道路施工对农业生态的影响</w:t>
            </w:r>
          </w:p>
          <w:p w14:paraId="6EB10C50" w14:textId="77777777" w:rsidR="006B7587" w:rsidRPr="00AF5212" w:rsidRDefault="006A1A43" w:rsidP="00021794">
            <w:pPr>
              <w:spacing w:line="360" w:lineRule="auto"/>
              <w:ind w:firstLineChars="200" w:firstLine="482"/>
              <w:rPr>
                <w:sz w:val="24"/>
              </w:rPr>
            </w:pPr>
            <w:r w:rsidRPr="00AF5212">
              <w:rPr>
                <w:rFonts w:hint="eastAsia"/>
                <w:b/>
                <w:sz w:val="24"/>
              </w:rPr>
              <w:t>占用农田的影响：</w:t>
            </w:r>
            <w:r w:rsidRPr="00AF5212">
              <w:rPr>
                <w:rFonts w:hint="eastAsia"/>
                <w:sz w:val="24"/>
              </w:rPr>
              <w:t>道路占地较少，被永久占用的耕地将丧失原有农业功能，将会对农业生产带来一定的影响。通过调整土地的利用价值，修改土地利用总体规划并补充划入数量和质量相当的耕地，可以减轻占地对农业的影响。临时占地均为利用价值低的荒地，按总体规划，将成为城市的建设用地。</w:t>
            </w:r>
          </w:p>
          <w:p w14:paraId="6090B468" w14:textId="77777777" w:rsidR="006B7587" w:rsidRPr="00AF5212" w:rsidRDefault="006A1A43" w:rsidP="00021794">
            <w:pPr>
              <w:spacing w:line="360" w:lineRule="auto"/>
              <w:ind w:firstLineChars="200" w:firstLine="482"/>
              <w:rPr>
                <w:sz w:val="24"/>
              </w:rPr>
            </w:pPr>
            <w:r w:rsidRPr="00AF5212">
              <w:rPr>
                <w:rFonts w:hint="eastAsia"/>
                <w:b/>
                <w:sz w:val="24"/>
              </w:rPr>
              <w:t>临时占地的影响：</w:t>
            </w:r>
            <w:r w:rsidRPr="00AF5212">
              <w:rPr>
                <w:rFonts w:hint="eastAsia"/>
                <w:sz w:val="24"/>
              </w:rPr>
              <w:t>施工期的施工便道还将临时占用土地，施工结束后全部还田，施工期间将使粮食、蔬菜等的产量有所减少，但是这种影响随着施工的结束而消失。</w:t>
            </w:r>
          </w:p>
          <w:p w14:paraId="312B87FB" w14:textId="2A65EB73" w:rsidR="006A1A43" w:rsidRPr="00AF5212" w:rsidRDefault="006A1A43" w:rsidP="00021794">
            <w:pPr>
              <w:spacing w:line="360" w:lineRule="auto"/>
              <w:ind w:firstLineChars="200" w:firstLine="482"/>
              <w:rPr>
                <w:rFonts w:hAnsi="宋体"/>
                <w:sz w:val="24"/>
              </w:rPr>
            </w:pPr>
            <w:r w:rsidRPr="00AF5212">
              <w:rPr>
                <w:rFonts w:hint="eastAsia"/>
                <w:b/>
                <w:sz w:val="24"/>
              </w:rPr>
              <w:t>施工扬尘对农作物的影响：</w:t>
            </w:r>
            <w:r w:rsidRPr="00AF5212">
              <w:rPr>
                <w:rFonts w:hAnsi="宋体" w:hint="eastAsia"/>
                <w:sz w:val="24"/>
              </w:rPr>
              <w:t>施工场地灰土拌合，填挖土方在气候干燥、来往运输车辆较频繁时，扬尘污染比较大。扬尘对农业生态的影响主要是细小的尘粒可能</w:t>
            </w:r>
            <w:r w:rsidRPr="00AF5212">
              <w:rPr>
                <w:rFonts w:hAnsi="宋体" w:hint="eastAsia"/>
                <w:sz w:val="24"/>
              </w:rPr>
              <w:lastRenderedPageBreak/>
              <w:t>堵塞农作物叶片的呼吸比较大，或覆盖于叶片表面影响叶绿素对太阳光的吸收，从而影响作物正常的光合作用，最终导致作物生长不良。当施工期正好遇到作物开花授粉期，扬尘可能影响作物授粉结果，导致作物产量下降。</w:t>
            </w:r>
          </w:p>
          <w:p w14:paraId="00F579F9" w14:textId="77777777" w:rsidR="006A1A43" w:rsidRPr="00AF5212" w:rsidRDefault="006A1A43" w:rsidP="006A1A43">
            <w:pPr>
              <w:spacing w:line="360" w:lineRule="auto"/>
              <w:rPr>
                <w:b/>
                <w:sz w:val="24"/>
              </w:rPr>
            </w:pPr>
            <w:r w:rsidRPr="00AF5212">
              <w:rPr>
                <w:b/>
                <w:sz w:val="24"/>
              </w:rPr>
              <w:t>7.1.</w:t>
            </w:r>
            <w:r w:rsidRPr="00AF5212">
              <w:rPr>
                <w:rFonts w:hint="eastAsia"/>
                <w:b/>
                <w:sz w:val="24"/>
              </w:rPr>
              <w:t>6</w:t>
            </w:r>
            <w:r w:rsidRPr="00AF5212">
              <w:rPr>
                <w:rFonts w:hint="eastAsia"/>
                <w:b/>
                <w:sz w:val="24"/>
              </w:rPr>
              <w:t>社会</w:t>
            </w:r>
            <w:r w:rsidRPr="00AF5212">
              <w:rPr>
                <w:b/>
                <w:sz w:val="24"/>
              </w:rPr>
              <w:t>环境影响分析</w:t>
            </w:r>
          </w:p>
          <w:p w14:paraId="6454EAC5" w14:textId="77777777" w:rsidR="006A1A43" w:rsidRPr="00AF5212" w:rsidRDefault="006A1A43" w:rsidP="006A1A43">
            <w:pPr>
              <w:adjustRightInd w:val="0"/>
              <w:snapToGrid w:val="0"/>
              <w:spacing w:line="360" w:lineRule="auto"/>
              <w:ind w:firstLineChars="200" w:firstLine="480"/>
              <w:rPr>
                <w:rFonts w:hAnsi="宋体"/>
                <w:bCs/>
                <w:sz w:val="24"/>
              </w:rPr>
            </w:pPr>
            <w:r w:rsidRPr="00AF5212">
              <w:rPr>
                <w:rFonts w:hAnsi="宋体" w:hint="eastAsia"/>
                <w:bCs/>
                <w:sz w:val="24"/>
              </w:rPr>
              <w:t>1</w:t>
            </w:r>
            <w:r w:rsidRPr="00AF5212">
              <w:rPr>
                <w:rFonts w:hAnsi="宋体" w:hint="eastAsia"/>
                <w:bCs/>
                <w:sz w:val="24"/>
              </w:rPr>
              <w:t>、</w:t>
            </w:r>
            <w:r w:rsidRPr="00AF5212">
              <w:rPr>
                <w:rFonts w:hAnsi="宋体"/>
                <w:bCs/>
                <w:sz w:val="24"/>
              </w:rPr>
              <w:t>临时占地对粮食生产的影响</w:t>
            </w:r>
          </w:p>
          <w:p w14:paraId="28BF72F1" w14:textId="77777777" w:rsidR="006A1A43" w:rsidRPr="00AF5212" w:rsidRDefault="006A1A43" w:rsidP="006A1A43">
            <w:pPr>
              <w:adjustRightInd w:val="0"/>
              <w:snapToGrid w:val="0"/>
              <w:spacing w:line="360" w:lineRule="auto"/>
              <w:ind w:firstLineChars="200" w:firstLine="480"/>
              <w:rPr>
                <w:bCs/>
                <w:sz w:val="24"/>
              </w:rPr>
            </w:pPr>
            <w:r w:rsidRPr="00AF5212">
              <w:rPr>
                <w:rFonts w:hAnsi="宋体"/>
                <w:sz w:val="24"/>
              </w:rPr>
              <w:t>施工期的施工便道将临时占用土地，本工程临时占用土地量很少，施工期较短，因此对本地区的粮食和蔬菜生产不会带来太大的影响。</w:t>
            </w:r>
          </w:p>
          <w:p w14:paraId="53A951A7" w14:textId="77777777" w:rsidR="006A1A43" w:rsidRPr="00AF5212" w:rsidRDefault="006A1A43" w:rsidP="006A1A43">
            <w:pPr>
              <w:adjustRightInd w:val="0"/>
              <w:snapToGrid w:val="0"/>
              <w:spacing w:line="360" w:lineRule="auto"/>
              <w:ind w:firstLineChars="200" w:firstLine="480"/>
              <w:rPr>
                <w:bCs/>
                <w:sz w:val="24"/>
              </w:rPr>
            </w:pPr>
            <w:r w:rsidRPr="00AF5212">
              <w:rPr>
                <w:rFonts w:hAnsi="宋体" w:hint="eastAsia"/>
                <w:bCs/>
                <w:sz w:val="24"/>
              </w:rPr>
              <w:t>2</w:t>
            </w:r>
            <w:r w:rsidRPr="00AF5212">
              <w:rPr>
                <w:rFonts w:hAnsi="宋体" w:hint="eastAsia"/>
                <w:bCs/>
                <w:sz w:val="24"/>
              </w:rPr>
              <w:t>、</w:t>
            </w:r>
            <w:r w:rsidRPr="00AF5212">
              <w:rPr>
                <w:rFonts w:hAnsi="宋体"/>
                <w:bCs/>
                <w:sz w:val="24"/>
              </w:rPr>
              <w:t>施工作业对交通运输的影响</w:t>
            </w:r>
          </w:p>
          <w:p w14:paraId="21AE6629" w14:textId="77777777" w:rsidR="006A1A43" w:rsidRPr="00AF5212" w:rsidRDefault="006A1A43" w:rsidP="006A1A43">
            <w:pPr>
              <w:adjustRightInd w:val="0"/>
              <w:snapToGrid w:val="0"/>
              <w:spacing w:line="360" w:lineRule="auto"/>
              <w:ind w:firstLineChars="200" w:firstLine="480"/>
              <w:rPr>
                <w:bCs/>
                <w:sz w:val="24"/>
              </w:rPr>
            </w:pPr>
            <w:r w:rsidRPr="00AF5212">
              <w:rPr>
                <w:rFonts w:hAnsi="宋体"/>
                <w:sz w:val="24"/>
              </w:rPr>
              <w:t>本工程建设需要运输建筑材料，由此必将导致一定时期内的附近道路的交通拥挤及阻塞。因此，建设单位应会同交通管理部门，积极组织好该地区的交通运行计划，施工单位应积极配合，适当调整材料运输的时间，尽量避开</w:t>
            </w:r>
            <w:r w:rsidRPr="00AF5212">
              <w:rPr>
                <w:sz w:val="24"/>
              </w:rPr>
              <w:t>07:00</w:t>
            </w:r>
            <w:r w:rsidRPr="00AF5212">
              <w:rPr>
                <w:rFonts w:hAnsi="宋体"/>
                <w:sz w:val="24"/>
              </w:rPr>
              <w:t>～</w:t>
            </w:r>
            <w:r w:rsidRPr="00AF5212">
              <w:rPr>
                <w:sz w:val="24"/>
              </w:rPr>
              <w:t>10:00</w:t>
            </w:r>
            <w:r w:rsidRPr="00AF5212">
              <w:rPr>
                <w:rFonts w:hAnsi="宋体"/>
                <w:sz w:val="24"/>
              </w:rPr>
              <w:t>及</w:t>
            </w:r>
            <w:r w:rsidRPr="00AF5212">
              <w:rPr>
                <w:sz w:val="24"/>
              </w:rPr>
              <w:t>16:00</w:t>
            </w:r>
            <w:r w:rsidRPr="00AF5212">
              <w:rPr>
                <w:rFonts w:hAnsi="宋体"/>
                <w:sz w:val="24"/>
              </w:rPr>
              <w:t>～</w:t>
            </w:r>
            <w:r w:rsidRPr="00AF5212">
              <w:rPr>
                <w:sz w:val="24"/>
              </w:rPr>
              <w:t>19:00</w:t>
            </w:r>
            <w:r w:rsidRPr="00AF5212">
              <w:rPr>
                <w:rFonts w:hAnsi="宋体"/>
                <w:sz w:val="24"/>
              </w:rPr>
              <w:t>的交通高峰时段，只要施工期间合理安排筑路材料车辆的运行时间，一般不会对附近地区的交通状况造成太大的压力。</w:t>
            </w:r>
          </w:p>
          <w:p w14:paraId="3A91FB5A" w14:textId="77777777" w:rsidR="006A1A43" w:rsidRPr="00AF5212" w:rsidRDefault="006A1A43" w:rsidP="006A1A43">
            <w:pPr>
              <w:spacing w:line="360" w:lineRule="auto"/>
              <w:ind w:firstLineChars="200" w:firstLine="480"/>
              <w:rPr>
                <w:rFonts w:hAnsi="宋体"/>
                <w:bCs/>
                <w:sz w:val="24"/>
              </w:rPr>
            </w:pPr>
            <w:r w:rsidRPr="00AF5212">
              <w:rPr>
                <w:rFonts w:hAnsi="宋体" w:hint="eastAsia"/>
                <w:bCs/>
                <w:sz w:val="24"/>
              </w:rPr>
              <w:t>3</w:t>
            </w:r>
            <w:r w:rsidRPr="00AF5212">
              <w:rPr>
                <w:rFonts w:hAnsi="宋体" w:hint="eastAsia"/>
                <w:bCs/>
                <w:sz w:val="24"/>
              </w:rPr>
              <w:t>、</w:t>
            </w:r>
            <w:r w:rsidRPr="00AF5212">
              <w:rPr>
                <w:rFonts w:hAnsi="宋体"/>
                <w:bCs/>
                <w:sz w:val="24"/>
              </w:rPr>
              <w:t>对文物保护的影响</w:t>
            </w:r>
          </w:p>
          <w:p w14:paraId="0D6477FA" w14:textId="77777777" w:rsidR="006A1A43" w:rsidRPr="00AF5212" w:rsidRDefault="006A1A43" w:rsidP="006A1A43">
            <w:pPr>
              <w:spacing w:line="360" w:lineRule="auto"/>
              <w:ind w:firstLineChars="200" w:firstLine="480"/>
              <w:rPr>
                <w:sz w:val="24"/>
              </w:rPr>
            </w:pPr>
            <w:r w:rsidRPr="00AF5212">
              <w:rPr>
                <w:rFonts w:hAnsi="宋体"/>
                <w:sz w:val="24"/>
              </w:rPr>
              <w:t>据调查，本工程沿线无历史文物及古迹。另外，在本线路的施工过程中若发现历史文物及古迹，应立即向市文化局等部门报告，以便及时发掘</w:t>
            </w:r>
            <w:r w:rsidRPr="00AF5212">
              <w:rPr>
                <w:rFonts w:hAnsi="宋体" w:hint="eastAsia"/>
                <w:sz w:val="24"/>
              </w:rPr>
              <w:t>。</w:t>
            </w:r>
          </w:p>
          <w:p w14:paraId="3BE768A7" w14:textId="77777777" w:rsidR="004E3B6B" w:rsidRPr="00AF5212" w:rsidRDefault="004E3B6B" w:rsidP="004E3B6B">
            <w:pPr>
              <w:spacing w:line="360" w:lineRule="auto"/>
              <w:rPr>
                <w:b/>
                <w:bCs/>
                <w:sz w:val="24"/>
              </w:rPr>
            </w:pPr>
            <w:r w:rsidRPr="00AF5212">
              <w:rPr>
                <w:b/>
                <w:bCs/>
                <w:sz w:val="24"/>
              </w:rPr>
              <w:t>7.2</w:t>
            </w:r>
            <w:r w:rsidRPr="00AF5212">
              <w:rPr>
                <w:b/>
                <w:bCs/>
                <w:sz w:val="24"/>
              </w:rPr>
              <w:t>营运期环境影响分析</w:t>
            </w:r>
          </w:p>
          <w:p w14:paraId="37A6A1FD" w14:textId="77777777" w:rsidR="004E3B6B" w:rsidRPr="00AF5212" w:rsidRDefault="004E3B6B" w:rsidP="004E3B6B">
            <w:pPr>
              <w:spacing w:line="360" w:lineRule="auto"/>
              <w:rPr>
                <w:b/>
                <w:bCs/>
                <w:sz w:val="24"/>
              </w:rPr>
            </w:pPr>
            <w:r w:rsidRPr="00AF5212">
              <w:rPr>
                <w:b/>
                <w:bCs/>
                <w:sz w:val="24"/>
              </w:rPr>
              <w:t>7.2</w:t>
            </w:r>
            <w:r w:rsidRPr="00AF5212">
              <w:rPr>
                <w:rFonts w:hint="eastAsia"/>
                <w:b/>
                <w:bCs/>
                <w:sz w:val="24"/>
              </w:rPr>
              <w:t>.1</w:t>
            </w:r>
            <w:r w:rsidRPr="00AF5212">
              <w:rPr>
                <w:rFonts w:hint="eastAsia"/>
                <w:b/>
                <w:bCs/>
                <w:sz w:val="24"/>
              </w:rPr>
              <w:t>水</w:t>
            </w:r>
            <w:r w:rsidRPr="00AF5212">
              <w:rPr>
                <w:b/>
                <w:bCs/>
                <w:sz w:val="24"/>
              </w:rPr>
              <w:t>环境影响分析</w:t>
            </w:r>
          </w:p>
          <w:p w14:paraId="0EA14027" w14:textId="77777777" w:rsidR="004E3B6B" w:rsidRPr="00AF5212" w:rsidRDefault="004E3B6B" w:rsidP="004E3B6B">
            <w:pPr>
              <w:adjustRightInd w:val="0"/>
              <w:snapToGrid w:val="0"/>
              <w:spacing w:line="367" w:lineRule="auto"/>
              <w:ind w:firstLineChars="200" w:firstLine="480"/>
              <w:rPr>
                <w:b/>
                <w:bCs/>
                <w:sz w:val="24"/>
              </w:rPr>
            </w:pPr>
            <w:r w:rsidRPr="00AF5212">
              <w:rPr>
                <w:rFonts w:hAnsi="宋体" w:hint="eastAsia"/>
                <w:sz w:val="24"/>
              </w:rPr>
              <w:t>本项目路段无收费站、管理处及专门的养护工区等，道路营运期对水体产生影响主要来自两个方面：暴雨冲刷路面和桥面形成的地面径流；车辆发生突发性事故，有毒有害物品进入水体。</w:t>
            </w:r>
          </w:p>
          <w:p w14:paraId="5B26D875" w14:textId="77777777" w:rsidR="004E3B6B" w:rsidRPr="00AF5212" w:rsidRDefault="004E3B6B" w:rsidP="004E3B6B">
            <w:pPr>
              <w:adjustRightInd w:val="0"/>
              <w:snapToGrid w:val="0"/>
              <w:spacing w:line="367" w:lineRule="auto"/>
              <w:ind w:firstLine="560"/>
              <w:rPr>
                <w:rFonts w:hAnsi="宋体"/>
                <w:sz w:val="24"/>
              </w:rPr>
            </w:pPr>
            <w:r w:rsidRPr="00AF5212">
              <w:rPr>
                <w:rFonts w:hAnsi="宋体" w:hint="eastAsia"/>
                <w:sz w:val="24"/>
              </w:rPr>
              <w:t>路面径流的影响：暴雨径流（非引起洪涝的暴雨）是营运期产生的非经常性污水，主要是暴雨冲刷路面而形成。根据有关类比监测资料，道路路面径流中的主要污染物为</w:t>
            </w:r>
            <w:r w:rsidRPr="00AF5212">
              <w:rPr>
                <w:rFonts w:hint="eastAsia"/>
                <w:sz w:val="24"/>
              </w:rPr>
              <w:t>COD</w:t>
            </w:r>
            <w:r w:rsidRPr="00AF5212">
              <w:rPr>
                <w:rFonts w:hint="eastAsia"/>
                <w:sz w:val="24"/>
                <w:vertAlign w:val="subscript"/>
              </w:rPr>
              <w:t>Cr</w:t>
            </w:r>
            <w:r w:rsidRPr="00AF5212">
              <w:rPr>
                <w:rFonts w:hAnsi="宋体" w:hint="eastAsia"/>
                <w:sz w:val="24"/>
              </w:rPr>
              <w:t>、石油类和</w:t>
            </w:r>
            <w:r w:rsidRPr="00AF5212">
              <w:rPr>
                <w:rFonts w:hint="eastAsia"/>
                <w:sz w:val="24"/>
              </w:rPr>
              <w:t>SS</w:t>
            </w:r>
            <w:r w:rsidRPr="00AF5212">
              <w:rPr>
                <w:rFonts w:hAnsi="宋体" w:hint="eastAsia"/>
                <w:sz w:val="24"/>
              </w:rPr>
              <w:t>。道路路面冲刷物的浓度集中在降水初期，降水</w:t>
            </w:r>
            <w:r w:rsidRPr="00AF5212">
              <w:rPr>
                <w:rFonts w:hint="eastAsia"/>
                <w:sz w:val="24"/>
              </w:rPr>
              <w:t>15</w:t>
            </w:r>
            <w:r w:rsidRPr="00AF5212">
              <w:rPr>
                <w:rFonts w:hAnsi="宋体" w:hint="eastAsia"/>
                <w:sz w:val="24"/>
              </w:rPr>
              <w:t>分钟内污染物随降水时间增加浓度增大，随后逐渐减小，影响道路路面径流水量和水质的因素较多，包括降雨量、车流量、两场降雨之间的时间间隔等，其水质变化幅度较大，通过类比调查结果见表</w:t>
            </w:r>
            <w:r w:rsidRPr="00AF5212">
              <w:rPr>
                <w:rFonts w:hint="eastAsia"/>
                <w:sz w:val="24"/>
              </w:rPr>
              <w:t>7-4</w:t>
            </w:r>
            <w:r w:rsidRPr="00AF5212">
              <w:rPr>
                <w:rFonts w:hAnsi="宋体" w:hint="eastAsia"/>
                <w:sz w:val="24"/>
              </w:rPr>
              <w:t>。</w:t>
            </w:r>
          </w:p>
          <w:p w14:paraId="63E53C49" w14:textId="77777777" w:rsidR="00F36331" w:rsidRPr="00AF5212" w:rsidRDefault="00F36331" w:rsidP="004E3B6B">
            <w:pPr>
              <w:adjustRightInd w:val="0"/>
              <w:snapToGrid w:val="0"/>
              <w:spacing w:line="367" w:lineRule="auto"/>
              <w:ind w:firstLine="560"/>
              <w:rPr>
                <w:rFonts w:hAnsi="宋体"/>
                <w:sz w:val="24"/>
              </w:rPr>
            </w:pPr>
          </w:p>
          <w:p w14:paraId="6C46B394" w14:textId="77777777" w:rsidR="00F36331" w:rsidRPr="00AF5212" w:rsidRDefault="00F36331" w:rsidP="004E3B6B">
            <w:pPr>
              <w:adjustRightInd w:val="0"/>
              <w:snapToGrid w:val="0"/>
              <w:spacing w:line="367" w:lineRule="auto"/>
              <w:ind w:firstLine="560"/>
              <w:rPr>
                <w:sz w:val="24"/>
              </w:rPr>
            </w:pPr>
          </w:p>
          <w:p w14:paraId="7C4AD47F" w14:textId="77777777" w:rsidR="004E3B6B" w:rsidRPr="00AF5212" w:rsidRDefault="004E3B6B" w:rsidP="004E3B6B">
            <w:pPr>
              <w:jc w:val="center"/>
              <w:rPr>
                <w:b/>
                <w:bCs/>
              </w:rPr>
            </w:pPr>
            <w:r w:rsidRPr="00AF5212">
              <w:rPr>
                <w:rFonts w:hint="eastAsia"/>
                <w:b/>
                <w:bCs/>
              </w:rPr>
              <w:lastRenderedPageBreak/>
              <w:t>表</w:t>
            </w:r>
            <w:r w:rsidRPr="00AF5212">
              <w:rPr>
                <w:rFonts w:hint="eastAsia"/>
                <w:b/>
                <w:bCs/>
              </w:rPr>
              <w:t xml:space="preserve">7-4  </w:t>
            </w:r>
            <w:r w:rsidRPr="00AF5212">
              <w:rPr>
                <w:rFonts w:hint="eastAsia"/>
                <w:b/>
                <w:bCs/>
              </w:rPr>
              <w:t>降雨</w:t>
            </w:r>
            <w:r w:rsidRPr="00AF5212">
              <w:rPr>
                <w:rFonts w:hint="eastAsia"/>
                <w:b/>
                <w:bCs/>
              </w:rPr>
              <w:t>(2h)</w:t>
            </w:r>
            <w:r w:rsidRPr="00AF5212">
              <w:rPr>
                <w:rFonts w:hint="eastAsia"/>
                <w:b/>
                <w:bCs/>
              </w:rPr>
              <w:t>路面径流污染物平均浓度</w:t>
            </w:r>
          </w:p>
          <w:tbl>
            <w:tblPr>
              <w:tblW w:w="8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7"/>
              <w:gridCol w:w="1179"/>
              <w:gridCol w:w="946"/>
              <w:gridCol w:w="970"/>
              <w:gridCol w:w="1087"/>
              <w:gridCol w:w="1167"/>
            </w:tblGrid>
            <w:tr w:rsidR="00AF5212" w:rsidRPr="00AF5212" w14:paraId="0AAE8EA0" w14:textId="77777777" w:rsidTr="00A9373D">
              <w:trPr>
                <w:trHeight w:val="70"/>
                <w:jc w:val="center"/>
              </w:trPr>
              <w:tc>
                <w:tcPr>
                  <w:tcW w:w="2787" w:type="dxa"/>
                  <w:vAlign w:val="center"/>
                </w:tcPr>
                <w:p w14:paraId="5DC6FDBA" w14:textId="77777777" w:rsidR="004E3B6B" w:rsidRPr="00AF5212" w:rsidRDefault="004E3B6B" w:rsidP="00A9373D">
                  <w:pPr>
                    <w:pStyle w:val="afff3"/>
                    <w:adjustRightInd w:val="0"/>
                    <w:snapToGrid w:val="0"/>
                    <w:spacing w:line="240" w:lineRule="auto"/>
                  </w:pPr>
                  <w:r w:rsidRPr="00AF5212">
                    <w:t>径流时间</w:t>
                  </w:r>
                </w:p>
              </w:tc>
              <w:tc>
                <w:tcPr>
                  <w:tcW w:w="1179" w:type="dxa"/>
                  <w:vAlign w:val="center"/>
                </w:tcPr>
                <w:p w14:paraId="3600B07F" w14:textId="77777777" w:rsidR="004E3B6B" w:rsidRPr="00AF5212" w:rsidRDefault="004E3B6B" w:rsidP="00A9373D">
                  <w:pPr>
                    <w:adjustRightInd w:val="0"/>
                    <w:snapToGrid w:val="0"/>
                    <w:jc w:val="center"/>
                    <w:rPr>
                      <w:szCs w:val="21"/>
                    </w:rPr>
                  </w:pPr>
                  <w:r w:rsidRPr="00AF5212">
                    <w:rPr>
                      <w:szCs w:val="21"/>
                    </w:rPr>
                    <w:t>pH</w:t>
                  </w:r>
                  <w:r w:rsidRPr="00AF5212">
                    <w:rPr>
                      <w:szCs w:val="21"/>
                    </w:rPr>
                    <w:t>值</w:t>
                  </w:r>
                </w:p>
              </w:tc>
              <w:tc>
                <w:tcPr>
                  <w:tcW w:w="946" w:type="dxa"/>
                  <w:vAlign w:val="center"/>
                </w:tcPr>
                <w:p w14:paraId="537FCF81" w14:textId="77777777" w:rsidR="004E3B6B" w:rsidRPr="00AF5212" w:rsidRDefault="004E3B6B" w:rsidP="00A9373D">
                  <w:pPr>
                    <w:adjustRightInd w:val="0"/>
                    <w:snapToGrid w:val="0"/>
                    <w:jc w:val="center"/>
                    <w:rPr>
                      <w:szCs w:val="21"/>
                    </w:rPr>
                  </w:pPr>
                  <w:r w:rsidRPr="00AF5212">
                    <w:rPr>
                      <w:szCs w:val="21"/>
                    </w:rPr>
                    <w:t>COD</w:t>
                  </w:r>
                  <w:r w:rsidRPr="00AF5212">
                    <w:rPr>
                      <w:szCs w:val="21"/>
                      <w:vertAlign w:val="subscript"/>
                    </w:rPr>
                    <w:t>cr</w:t>
                  </w:r>
                </w:p>
              </w:tc>
              <w:tc>
                <w:tcPr>
                  <w:tcW w:w="970" w:type="dxa"/>
                  <w:vAlign w:val="center"/>
                </w:tcPr>
                <w:p w14:paraId="694859C2" w14:textId="77777777" w:rsidR="004E3B6B" w:rsidRPr="00AF5212" w:rsidRDefault="004E3B6B" w:rsidP="00A9373D">
                  <w:pPr>
                    <w:adjustRightInd w:val="0"/>
                    <w:snapToGrid w:val="0"/>
                    <w:jc w:val="center"/>
                    <w:rPr>
                      <w:szCs w:val="21"/>
                    </w:rPr>
                  </w:pPr>
                  <w:r w:rsidRPr="00AF5212">
                    <w:rPr>
                      <w:szCs w:val="21"/>
                    </w:rPr>
                    <w:t>BOD</w:t>
                  </w:r>
                  <w:r w:rsidRPr="00AF5212">
                    <w:rPr>
                      <w:szCs w:val="21"/>
                      <w:vertAlign w:val="subscript"/>
                    </w:rPr>
                    <w:t>5</w:t>
                  </w:r>
                </w:p>
              </w:tc>
              <w:tc>
                <w:tcPr>
                  <w:tcW w:w="1087" w:type="dxa"/>
                  <w:vAlign w:val="center"/>
                </w:tcPr>
                <w:p w14:paraId="17A855C6" w14:textId="77777777" w:rsidR="004E3B6B" w:rsidRPr="00AF5212" w:rsidRDefault="004E3B6B" w:rsidP="00A9373D">
                  <w:pPr>
                    <w:adjustRightInd w:val="0"/>
                    <w:snapToGrid w:val="0"/>
                    <w:jc w:val="center"/>
                    <w:rPr>
                      <w:szCs w:val="21"/>
                    </w:rPr>
                  </w:pPr>
                  <w:r w:rsidRPr="00AF5212">
                    <w:rPr>
                      <w:szCs w:val="21"/>
                    </w:rPr>
                    <w:t>石油类</w:t>
                  </w:r>
                </w:p>
              </w:tc>
              <w:tc>
                <w:tcPr>
                  <w:tcW w:w="1167" w:type="dxa"/>
                  <w:vAlign w:val="center"/>
                </w:tcPr>
                <w:p w14:paraId="2FEF4ECB" w14:textId="77777777" w:rsidR="004E3B6B" w:rsidRPr="00AF5212" w:rsidRDefault="004E3B6B" w:rsidP="00A9373D">
                  <w:pPr>
                    <w:adjustRightInd w:val="0"/>
                    <w:snapToGrid w:val="0"/>
                    <w:jc w:val="center"/>
                    <w:rPr>
                      <w:szCs w:val="21"/>
                    </w:rPr>
                  </w:pPr>
                  <w:r w:rsidRPr="00AF5212">
                    <w:rPr>
                      <w:szCs w:val="21"/>
                    </w:rPr>
                    <w:t>SS</w:t>
                  </w:r>
                </w:p>
              </w:tc>
            </w:tr>
            <w:tr w:rsidR="00AF5212" w:rsidRPr="00AF5212" w14:paraId="33B13EE3" w14:textId="77777777" w:rsidTr="00A9373D">
              <w:trPr>
                <w:trHeight w:val="70"/>
                <w:jc w:val="center"/>
              </w:trPr>
              <w:tc>
                <w:tcPr>
                  <w:tcW w:w="2787" w:type="dxa"/>
                  <w:vAlign w:val="center"/>
                </w:tcPr>
                <w:p w14:paraId="65A25189" w14:textId="77777777" w:rsidR="004E3B6B" w:rsidRPr="00AF5212" w:rsidRDefault="004E3B6B" w:rsidP="00A9373D">
                  <w:pPr>
                    <w:pStyle w:val="afff3"/>
                    <w:adjustRightInd w:val="0"/>
                    <w:snapToGrid w:val="0"/>
                    <w:spacing w:line="240" w:lineRule="auto"/>
                  </w:pPr>
                  <w:r w:rsidRPr="00AF5212">
                    <w:t>雨</w:t>
                  </w:r>
                  <w:r w:rsidRPr="00AF5212">
                    <w:rPr>
                      <w:szCs w:val="21"/>
                    </w:rPr>
                    <w:t>后</w:t>
                  </w:r>
                  <w:r w:rsidRPr="00AF5212">
                    <w:rPr>
                      <w:szCs w:val="21"/>
                    </w:rPr>
                    <w:t>2</w:t>
                  </w:r>
                  <w:r w:rsidRPr="00AF5212">
                    <w:rPr>
                      <w:szCs w:val="21"/>
                    </w:rPr>
                    <w:t>小时的径流三次采</w:t>
                  </w:r>
                  <w:r w:rsidRPr="00AF5212">
                    <w:t>样均值</w:t>
                  </w:r>
                </w:p>
              </w:tc>
              <w:tc>
                <w:tcPr>
                  <w:tcW w:w="1179" w:type="dxa"/>
                  <w:vAlign w:val="center"/>
                </w:tcPr>
                <w:p w14:paraId="1F1EE491" w14:textId="77777777" w:rsidR="004E3B6B" w:rsidRPr="00AF5212" w:rsidRDefault="004E3B6B" w:rsidP="00A9373D">
                  <w:pPr>
                    <w:adjustRightInd w:val="0"/>
                    <w:snapToGrid w:val="0"/>
                    <w:jc w:val="center"/>
                    <w:rPr>
                      <w:szCs w:val="21"/>
                    </w:rPr>
                  </w:pPr>
                  <w:r w:rsidRPr="00AF5212">
                    <w:rPr>
                      <w:szCs w:val="21"/>
                    </w:rPr>
                    <w:t>8.09</w:t>
                  </w:r>
                </w:p>
              </w:tc>
              <w:tc>
                <w:tcPr>
                  <w:tcW w:w="946" w:type="dxa"/>
                  <w:vAlign w:val="center"/>
                </w:tcPr>
                <w:p w14:paraId="7F334273" w14:textId="77777777" w:rsidR="004E3B6B" w:rsidRPr="00AF5212" w:rsidRDefault="004E3B6B" w:rsidP="00A9373D">
                  <w:pPr>
                    <w:adjustRightInd w:val="0"/>
                    <w:snapToGrid w:val="0"/>
                    <w:jc w:val="center"/>
                    <w:rPr>
                      <w:szCs w:val="21"/>
                    </w:rPr>
                  </w:pPr>
                  <w:r w:rsidRPr="00AF5212">
                    <w:rPr>
                      <w:szCs w:val="21"/>
                    </w:rPr>
                    <w:t>98</w:t>
                  </w:r>
                </w:p>
              </w:tc>
              <w:tc>
                <w:tcPr>
                  <w:tcW w:w="970" w:type="dxa"/>
                  <w:vAlign w:val="center"/>
                </w:tcPr>
                <w:p w14:paraId="6C892352" w14:textId="77777777" w:rsidR="004E3B6B" w:rsidRPr="00AF5212" w:rsidRDefault="004E3B6B" w:rsidP="00A9373D">
                  <w:pPr>
                    <w:adjustRightInd w:val="0"/>
                    <w:snapToGrid w:val="0"/>
                    <w:jc w:val="center"/>
                    <w:rPr>
                      <w:szCs w:val="21"/>
                    </w:rPr>
                  </w:pPr>
                  <w:r w:rsidRPr="00AF5212">
                    <w:rPr>
                      <w:szCs w:val="21"/>
                    </w:rPr>
                    <w:t>9.74</w:t>
                  </w:r>
                </w:p>
              </w:tc>
              <w:tc>
                <w:tcPr>
                  <w:tcW w:w="1087" w:type="dxa"/>
                  <w:vAlign w:val="center"/>
                </w:tcPr>
                <w:p w14:paraId="641CF00E" w14:textId="77777777" w:rsidR="004E3B6B" w:rsidRPr="00AF5212" w:rsidRDefault="004E3B6B" w:rsidP="00A9373D">
                  <w:pPr>
                    <w:adjustRightInd w:val="0"/>
                    <w:snapToGrid w:val="0"/>
                    <w:jc w:val="center"/>
                    <w:rPr>
                      <w:szCs w:val="21"/>
                    </w:rPr>
                  </w:pPr>
                  <w:r w:rsidRPr="00AF5212">
                    <w:rPr>
                      <w:szCs w:val="21"/>
                    </w:rPr>
                    <w:t>6.83</w:t>
                  </w:r>
                </w:p>
              </w:tc>
              <w:tc>
                <w:tcPr>
                  <w:tcW w:w="1167" w:type="dxa"/>
                  <w:vAlign w:val="center"/>
                </w:tcPr>
                <w:p w14:paraId="45323F3F" w14:textId="77777777" w:rsidR="004E3B6B" w:rsidRPr="00AF5212" w:rsidRDefault="004E3B6B" w:rsidP="00A9373D">
                  <w:pPr>
                    <w:adjustRightInd w:val="0"/>
                    <w:snapToGrid w:val="0"/>
                    <w:jc w:val="center"/>
                    <w:rPr>
                      <w:szCs w:val="21"/>
                    </w:rPr>
                  </w:pPr>
                  <w:r w:rsidRPr="00AF5212">
                    <w:rPr>
                      <w:szCs w:val="21"/>
                    </w:rPr>
                    <w:t>224</w:t>
                  </w:r>
                </w:p>
              </w:tc>
            </w:tr>
          </w:tbl>
          <w:p w14:paraId="31C64CA1" w14:textId="77777777" w:rsidR="004E3B6B" w:rsidRPr="00AF5212" w:rsidRDefault="004E3B6B" w:rsidP="004E3B6B">
            <w:pPr>
              <w:adjustRightInd w:val="0"/>
              <w:snapToGrid w:val="0"/>
              <w:spacing w:line="353" w:lineRule="auto"/>
              <w:ind w:firstLineChars="200" w:firstLine="480"/>
              <w:rPr>
                <w:rFonts w:hAnsi="宋体"/>
                <w:sz w:val="24"/>
              </w:rPr>
            </w:pPr>
            <w:r w:rsidRPr="00AF5212">
              <w:rPr>
                <w:rFonts w:hAnsi="宋体" w:hint="eastAsia"/>
                <w:sz w:val="24"/>
              </w:rPr>
              <w:t>路面雨水经市政雨水管网收集后一般直接就近排入附近水体，道路距离水体远近不同，流失到水体中的污染物浓度不一。由于道路线路较长、路面宽度有限，因此道路径流占整个区域地面径流量的比例是很小的，而且被分散在各个道路沿线，扩散条件较好，污染物进入水体后能够快速被稀释，因此本评价认为道路路面径流对沿途经过的水体造成的影响较小，而且这种影响只是短时间的、不连续的。</w:t>
            </w:r>
          </w:p>
          <w:p w14:paraId="1F767EE1" w14:textId="77777777" w:rsidR="004E3B6B" w:rsidRPr="00AF5212" w:rsidRDefault="004E3B6B" w:rsidP="004E3B6B">
            <w:pPr>
              <w:adjustRightInd w:val="0"/>
              <w:snapToGrid w:val="0"/>
              <w:spacing w:line="353" w:lineRule="auto"/>
              <w:ind w:firstLineChars="200" w:firstLine="480"/>
              <w:rPr>
                <w:b/>
                <w:bCs/>
                <w:sz w:val="24"/>
              </w:rPr>
            </w:pPr>
            <w:r w:rsidRPr="00AF5212">
              <w:rPr>
                <w:rFonts w:hint="eastAsia"/>
                <w:sz w:val="24"/>
              </w:rPr>
              <w:t>事故对水环境的影响：道路建设不可避免地带来交通事故。发生分析交通事故的原因，可以分为以下几类：一般交通事故。由于交通量的增大，加上一些驾驶员经验、常识、法规意识薄弱，时有超载、疲劳驾驶、超速驾驶、占道行驶、违章停车等行为，致使发生交通事故的概率增大。恶劣天气交通事故。暴雨、台风、雾天、路面积雪等恶劣天气及塌方等特殊情况，易发生交通事故</w:t>
            </w:r>
            <w:r w:rsidRPr="00AF5212">
              <w:rPr>
                <w:rFonts w:hAnsi="宋体" w:hint="eastAsia"/>
                <w:sz w:val="24"/>
              </w:rPr>
              <w:t>。</w:t>
            </w:r>
          </w:p>
          <w:p w14:paraId="1FEE2EAB" w14:textId="77777777" w:rsidR="004E3B6B" w:rsidRPr="00AF5212" w:rsidRDefault="004E3B6B" w:rsidP="004E3B6B">
            <w:pPr>
              <w:adjustRightInd w:val="0"/>
              <w:snapToGrid w:val="0"/>
              <w:spacing w:line="353" w:lineRule="auto"/>
              <w:ind w:firstLineChars="200" w:firstLine="480"/>
              <w:rPr>
                <w:sz w:val="24"/>
              </w:rPr>
            </w:pPr>
            <w:r w:rsidRPr="00AF5212">
              <w:rPr>
                <w:rFonts w:hAnsi="宋体" w:hint="eastAsia"/>
                <w:sz w:val="24"/>
              </w:rPr>
              <w:t>根据有关资料，浙江省一般省道的事故率为</w:t>
            </w:r>
            <w:r w:rsidRPr="00AF5212">
              <w:rPr>
                <w:sz w:val="24"/>
              </w:rPr>
              <w:t>1.12</w:t>
            </w:r>
            <w:r w:rsidRPr="00AF5212">
              <w:rPr>
                <w:rFonts w:hAnsi="宋体" w:hint="eastAsia"/>
                <w:sz w:val="24"/>
              </w:rPr>
              <w:t>次，每次事故平均损失费为</w:t>
            </w:r>
            <w:r w:rsidRPr="00AF5212">
              <w:rPr>
                <w:rFonts w:hint="eastAsia"/>
                <w:sz w:val="24"/>
              </w:rPr>
              <w:t>6099</w:t>
            </w:r>
            <w:r w:rsidRPr="00AF5212">
              <w:rPr>
                <w:rFonts w:hAnsi="宋体" w:hint="eastAsia"/>
                <w:sz w:val="24"/>
              </w:rPr>
              <w:t>元。</w:t>
            </w:r>
            <w:r w:rsidRPr="00AF5212">
              <w:rPr>
                <w:rFonts w:hint="eastAsia"/>
                <w:sz w:val="24"/>
              </w:rPr>
              <w:t>一般说来，交通事故中一般事故占多数，重大事故次之，特大事故更少。</w:t>
            </w:r>
          </w:p>
          <w:p w14:paraId="56949725" w14:textId="37C8024E" w:rsidR="006077CA" w:rsidRPr="00AF5212" w:rsidRDefault="006077CA" w:rsidP="006077CA">
            <w:pPr>
              <w:pStyle w:val="aa"/>
              <w:adjustRightInd w:val="0"/>
              <w:snapToGrid w:val="0"/>
              <w:spacing w:after="0" w:line="355" w:lineRule="auto"/>
              <w:ind w:leftChars="0" w:left="0" w:firstLineChars="200" w:firstLine="480"/>
              <w:rPr>
                <w:sz w:val="24"/>
              </w:rPr>
            </w:pPr>
            <w:r w:rsidRPr="00AF5212">
              <w:rPr>
                <w:rFonts w:hint="eastAsia"/>
                <w:sz w:val="24"/>
              </w:rPr>
              <w:t>为尽量避免事故对水环境的影响，需要采取一定的防范措施：</w:t>
            </w:r>
            <w:r w:rsidRPr="00AF5212">
              <w:rPr>
                <w:rFonts w:hAnsi="宋体" w:hint="eastAsia"/>
                <w:sz w:val="24"/>
              </w:rPr>
              <w:t>加强道路的交通管理，对各路段（特别是途径村庄、叉口路等）设置警示标记，能见度低、大雾、积雪等恶劣天气实行临时限速，加强交通管理</w:t>
            </w:r>
            <w:r w:rsidRPr="00AF5212">
              <w:rPr>
                <w:rFonts w:hint="eastAsia"/>
                <w:sz w:val="24"/>
              </w:rPr>
              <w:t>。对于春运及梅雨季节等交通事故多发期，尤其要加强监控，事故多发段应设置限速标志；加强对驾驶员的安全意识和职业道德教育，减少人为交通事故的发生。</w:t>
            </w:r>
            <w:r w:rsidRPr="00AF5212">
              <w:rPr>
                <w:sz w:val="24"/>
              </w:rPr>
              <w:t>在</w:t>
            </w:r>
            <w:r w:rsidRPr="00AF5212">
              <w:rPr>
                <w:rFonts w:hint="eastAsia"/>
                <w:sz w:val="24"/>
              </w:rPr>
              <w:t>道路</w:t>
            </w:r>
            <w:r w:rsidRPr="00AF5212">
              <w:rPr>
                <w:sz w:val="24"/>
              </w:rPr>
              <w:t>敏感路段设警示标志，提醒司机注意安全</w:t>
            </w:r>
            <w:r w:rsidRPr="00AF5212">
              <w:rPr>
                <w:rFonts w:hint="eastAsia"/>
                <w:sz w:val="24"/>
              </w:rPr>
              <w:t>；管理部门应制定具体的应急预案，需配备具有一定专业知识的人员，负责风险事故处理并备有必要的应急处理设施。一旦发生污染事故，能根据事先制订的事故急救预案迅速做出反应，并及时通知当地消防、环保和卫生部门</w:t>
            </w:r>
            <w:r w:rsidR="007203AE" w:rsidRPr="00AF5212">
              <w:rPr>
                <w:rFonts w:hint="eastAsia"/>
                <w:sz w:val="24"/>
              </w:rPr>
              <w:t>，采取应急措施，将损失减小到最低程度。</w:t>
            </w:r>
          </w:p>
          <w:p w14:paraId="0C431DEC" w14:textId="77777777" w:rsidR="006077CA" w:rsidRPr="00AF5212" w:rsidRDefault="006077CA" w:rsidP="006077CA">
            <w:pPr>
              <w:spacing w:line="360" w:lineRule="auto"/>
              <w:rPr>
                <w:b/>
                <w:bCs/>
                <w:sz w:val="24"/>
              </w:rPr>
            </w:pPr>
            <w:r w:rsidRPr="00AF5212">
              <w:rPr>
                <w:b/>
                <w:bCs/>
                <w:sz w:val="24"/>
              </w:rPr>
              <w:t>7.2</w:t>
            </w:r>
            <w:r w:rsidRPr="00AF5212">
              <w:rPr>
                <w:rFonts w:hint="eastAsia"/>
                <w:b/>
                <w:bCs/>
                <w:sz w:val="24"/>
              </w:rPr>
              <w:t>.2</w:t>
            </w:r>
            <w:r w:rsidRPr="00AF5212">
              <w:rPr>
                <w:rFonts w:hint="eastAsia"/>
                <w:b/>
                <w:bCs/>
                <w:sz w:val="24"/>
              </w:rPr>
              <w:t>大气</w:t>
            </w:r>
            <w:r w:rsidRPr="00AF5212">
              <w:rPr>
                <w:b/>
                <w:bCs/>
                <w:sz w:val="24"/>
              </w:rPr>
              <w:t>环境影响分析</w:t>
            </w:r>
          </w:p>
          <w:p w14:paraId="30A3349C" w14:textId="3FD18234" w:rsidR="00191791" w:rsidRPr="00AF5212" w:rsidRDefault="006077CA" w:rsidP="002F00D0">
            <w:pPr>
              <w:pStyle w:val="aa"/>
              <w:adjustRightInd w:val="0"/>
              <w:snapToGrid w:val="0"/>
              <w:spacing w:after="0" w:line="355" w:lineRule="auto"/>
              <w:ind w:leftChars="0" w:left="0" w:firstLineChars="200" w:firstLine="480"/>
              <w:rPr>
                <w:rFonts w:hAnsi="宋体"/>
                <w:sz w:val="24"/>
              </w:rPr>
            </w:pPr>
            <w:r w:rsidRPr="00AF5212">
              <w:rPr>
                <w:rFonts w:hAnsi="宋体" w:hint="eastAsia"/>
                <w:sz w:val="24"/>
              </w:rPr>
              <w:t>汽车尾气污染因子主要为</w:t>
            </w:r>
            <w:r w:rsidRPr="00AF5212">
              <w:rPr>
                <w:rFonts w:hAnsi="宋体" w:hint="eastAsia"/>
                <w:sz w:val="24"/>
              </w:rPr>
              <w:t>CO</w:t>
            </w:r>
            <w:r w:rsidRPr="00AF5212">
              <w:rPr>
                <w:rFonts w:hAnsi="宋体" w:hint="eastAsia"/>
                <w:sz w:val="24"/>
              </w:rPr>
              <w:t>、</w:t>
            </w:r>
            <w:r w:rsidRPr="00AF5212">
              <w:rPr>
                <w:rFonts w:hAnsi="宋体" w:hint="eastAsia"/>
                <w:sz w:val="24"/>
              </w:rPr>
              <w:t>NO</w:t>
            </w:r>
            <w:r w:rsidRPr="00AF5212">
              <w:rPr>
                <w:rFonts w:hAnsi="宋体" w:hint="eastAsia"/>
                <w:sz w:val="24"/>
                <w:vertAlign w:val="subscript"/>
              </w:rPr>
              <w:t>2</w:t>
            </w:r>
            <w:r w:rsidRPr="00AF5212">
              <w:rPr>
                <w:rFonts w:hAnsi="宋体" w:hint="eastAsia"/>
                <w:sz w:val="24"/>
              </w:rPr>
              <w:t>。汽车尾气污染物的排放量与车流量、车速、不同车型有一定的关系，且污染物排放量的大小与交通量成比例增加，与车辆的类型以及汽车运行的工况有关，根据计算，本工程营运期不同年份的汽车尾气污染物产生源强计算结果见表</w:t>
            </w:r>
            <w:r w:rsidRPr="00AF5212">
              <w:rPr>
                <w:rFonts w:hAnsi="宋体" w:hint="eastAsia"/>
                <w:sz w:val="24"/>
              </w:rPr>
              <w:t>7-5</w:t>
            </w:r>
            <w:r w:rsidRPr="00AF5212">
              <w:rPr>
                <w:rFonts w:hAnsi="宋体" w:hint="eastAsia"/>
                <w:sz w:val="24"/>
              </w:rPr>
              <w:t>。</w:t>
            </w:r>
          </w:p>
          <w:p w14:paraId="619156EA" w14:textId="77777777" w:rsidR="005019C4" w:rsidRPr="00AF5212" w:rsidRDefault="005019C4" w:rsidP="002F00D0">
            <w:pPr>
              <w:pStyle w:val="aa"/>
              <w:adjustRightInd w:val="0"/>
              <w:snapToGrid w:val="0"/>
              <w:spacing w:after="0" w:line="355" w:lineRule="auto"/>
              <w:ind w:leftChars="0" w:left="0" w:firstLineChars="200" w:firstLine="480"/>
              <w:rPr>
                <w:rFonts w:hAnsi="宋体"/>
                <w:sz w:val="24"/>
              </w:rPr>
            </w:pPr>
          </w:p>
          <w:p w14:paraId="6E4E59BC" w14:textId="77777777" w:rsidR="006077CA" w:rsidRPr="00AF5212" w:rsidRDefault="006077CA" w:rsidP="006077CA">
            <w:pPr>
              <w:jc w:val="center"/>
              <w:rPr>
                <w:b/>
                <w:bCs/>
                <w:szCs w:val="21"/>
              </w:rPr>
            </w:pPr>
            <w:r w:rsidRPr="00AF5212">
              <w:rPr>
                <w:rFonts w:hint="eastAsia"/>
                <w:b/>
                <w:bCs/>
                <w:szCs w:val="21"/>
              </w:rPr>
              <w:lastRenderedPageBreak/>
              <w:t>表</w:t>
            </w:r>
            <w:r w:rsidRPr="00AF5212">
              <w:rPr>
                <w:rFonts w:hint="eastAsia"/>
                <w:b/>
                <w:bCs/>
                <w:szCs w:val="21"/>
              </w:rPr>
              <w:t xml:space="preserve">7-5  </w:t>
            </w:r>
            <w:r w:rsidRPr="00AF5212">
              <w:rPr>
                <w:rFonts w:hint="eastAsia"/>
                <w:b/>
                <w:bCs/>
                <w:szCs w:val="21"/>
              </w:rPr>
              <w:t>不同营运年源强计算结果</w:t>
            </w:r>
            <w:r w:rsidRPr="00AF5212">
              <w:rPr>
                <w:rFonts w:hint="eastAsia"/>
                <w:b/>
                <w:bCs/>
                <w:szCs w:val="21"/>
              </w:rPr>
              <w:t xml:space="preserve">  </w:t>
            </w:r>
            <w:r w:rsidRPr="00AF5212">
              <w:rPr>
                <w:rFonts w:hint="eastAsia"/>
                <w:b/>
                <w:bCs/>
                <w:szCs w:val="21"/>
              </w:rPr>
              <w:t>单位：</w:t>
            </w:r>
            <w:r w:rsidRPr="00AF5212">
              <w:rPr>
                <w:rFonts w:hint="eastAsia"/>
                <w:b/>
                <w:kern w:val="0"/>
                <w:szCs w:val="21"/>
              </w:rPr>
              <w:t>mg/</w:t>
            </w:r>
            <w:r w:rsidRPr="00AF5212">
              <w:rPr>
                <w:rFonts w:hint="eastAsia"/>
                <w:b/>
                <w:szCs w:val="21"/>
              </w:rPr>
              <w:t xml:space="preserve"> m</w:t>
            </w:r>
            <w:r w:rsidRPr="00AF5212">
              <w:rPr>
                <w:b/>
                <w:kern w:val="0"/>
                <w:szCs w:val="21"/>
              </w:rPr>
              <w:t>·</w:t>
            </w:r>
            <w:r w:rsidRPr="00AF5212">
              <w:rPr>
                <w:rFonts w:hint="eastAsia"/>
                <w:b/>
                <w:kern w:val="0"/>
                <w:szCs w:val="21"/>
              </w:rPr>
              <w:t>s</w:t>
            </w:r>
          </w:p>
          <w:tbl>
            <w:tblPr>
              <w:tblStyle w:val="affe"/>
              <w:tblW w:w="8599" w:type="dxa"/>
              <w:tblLayout w:type="fixed"/>
              <w:tblLook w:val="04A0" w:firstRow="1" w:lastRow="0" w:firstColumn="1" w:lastColumn="0" w:noHBand="0" w:noVBand="1"/>
            </w:tblPr>
            <w:tblGrid>
              <w:gridCol w:w="1228"/>
              <w:gridCol w:w="1228"/>
              <w:gridCol w:w="1228"/>
              <w:gridCol w:w="1228"/>
              <w:gridCol w:w="1229"/>
              <w:gridCol w:w="1229"/>
              <w:gridCol w:w="1229"/>
            </w:tblGrid>
            <w:tr w:rsidR="00AF5212" w:rsidRPr="00AF5212" w14:paraId="5D4F58DD" w14:textId="77777777" w:rsidTr="006077CA">
              <w:trPr>
                <w:trHeight w:val="249"/>
              </w:trPr>
              <w:tc>
                <w:tcPr>
                  <w:tcW w:w="1228" w:type="dxa"/>
                  <w:vMerge w:val="restart"/>
                  <w:tcBorders>
                    <w:bottom w:val="single" w:sz="4" w:space="0" w:color="000000"/>
                    <w:tl2br w:val="single" w:sz="4" w:space="0" w:color="000000"/>
                  </w:tcBorders>
                </w:tcPr>
                <w:p w14:paraId="4ED575F6" w14:textId="77777777" w:rsidR="006077CA" w:rsidRPr="00AF5212" w:rsidRDefault="006077CA" w:rsidP="00A9373D">
                  <w:pPr>
                    <w:pStyle w:val="afff3"/>
                    <w:adjustRightInd w:val="0"/>
                    <w:snapToGrid w:val="0"/>
                    <w:spacing w:line="240" w:lineRule="auto"/>
                    <w:jc w:val="right"/>
                  </w:pPr>
                  <w:r w:rsidRPr="00AF5212">
                    <w:t>年份</w:t>
                  </w:r>
                </w:p>
                <w:p w14:paraId="6E1B3129" w14:textId="77777777" w:rsidR="006077CA" w:rsidRPr="00AF5212" w:rsidRDefault="006077CA" w:rsidP="00A9373D">
                  <w:pPr>
                    <w:jc w:val="right"/>
                  </w:pPr>
                  <w:r w:rsidRPr="00AF5212">
                    <w:t>污染物</w:t>
                  </w:r>
                </w:p>
                <w:p w14:paraId="2439E716" w14:textId="77777777" w:rsidR="006077CA" w:rsidRPr="00AF5212" w:rsidRDefault="006077CA" w:rsidP="00A9373D">
                  <w:pPr>
                    <w:jc w:val="left"/>
                  </w:pPr>
                  <w:r w:rsidRPr="00AF5212">
                    <w:t>道路</w:t>
                  </w:r>
                </w:p>
              </w:tc>
              <w:tc>
                <w:tcPr>
                  <w:tcW w:w="2456" w:type="dxa"/>
                  <w:gridSpan w:val="2"/>
                  <w:tcBorders>
                    <w:bottom w:val="single" w:sz="4" w:space="0" w:color="000000"/>
                  </w:tcBorders>
                </w:tcPr>
                <w:p w14:paraId="5C62EDC3" w14:textId="77777777" w:rsidR="006077CA" w:rsidRPr="00AF5212" w:rsidRDefault="006077CA" w:rsidP="00A9373D">
                  <w:pPr>
                    <w:pStyle w:val="afff3"/>
                    <w:adjustRightInd w:val="0"/>
                    <w:snapToGrid w:val="0"/>
                    <w:spacing w:line="240" w:lineRule="auto"/>
                  </w:pPr>
                  <w:r w:rsidRPr="00AF5212">
                    <w:t>营运初期（</w:t>
                  </w:r>
                  <w:r w:rsidRPr="00AF5212">
                    <w:t>202</w:t>
                  </w:r>
                  <w:r w:rsidRPr="00AF5212">
                    <w:rPr>
                      <w:rFonts w:hint="eastAsia"/>
                    </w:rPr>
                    <w:t>1</w:t>
                  </w:r>
                  <w:r w:rsidRPr="00AF5212">
                    <w:t>年）</w:t>
                  </w:r>
                </w:p>
              </w:tc>
              <w:tc>
                <w:tcPr>
                  <w:tcW w:w="2457" w:type="dxa"/>
                  <w:gridSpan w:val="2"/>
                  <w:tcBorders>
                    <w:bottom w:val="single" w:sz="4" w:space="0" w:color="000000"/>
                  </w:tcBorders>
                </w:tcPr>
                <w:p w14:paraId="5A484993" w14:textId="77777777" w:rsidR="006077CA" w:rsidRPr="00AF5212" w:rsidRDefault="006077CA" w:rsidP="00A9373D">
                  <w:pPr>
                    <w:pStyle w:val="afff3"/>
                    <w:adjustRightInd w:val="0"/>
                    <w:snapToGrid w:val="0"/>
                    <w:spacing w:line="240" w:lineRule="auto"/>
                  </w:pPr>
                  <w:r w:rsidRPr="00AF5212">
                    <w:t>营运中期（</w:t>
                  </w:r>
                  <w:r w:rsidRPr="00AF5212">
                    <w:t>202</w:t>
                  </w:r>
                  <w:r w:rsidRPr="00AF5212">
                    <w:rPr>
                      <w:rFonts w:hint="eastAsia"/>
                    </w:rPr>
                    <w:t>7</w:t>
                  </w:r>
                  <w:r w:rsidRPr="00AF5212">
                    <w:t>年）</w:t>
                  </w:r>
                </w:p>
              </w:tc>
              <w:tc>
                <w:tcPr>
                  <w:tcW w:w="2457" w:type="dxa"/>
                  <w:gridSpan w:val="2"/>
                  <w:tcBorders>
                    <w:bottom w:val="single" w:sz="4" w:space="0" w:color="000000"/>
                  </w:tcBorders>
                </w:tcPr>
                <w:p w14:paraId="223B7049" w14:textId="77777777" w:rsidR="006077CA" w:rsidRPr="00AF5212" w:rsidRDefault="006077CA" w:rsidP="00A9373D">
                  <w:pPr>
                    <w:pStyle w:val="afff3"/>
                    <w:adjustRightInd w:val="0"/>
                    <w:snapToGrid w:val="0"/>
                    <w:spacing w:line="240" w:lineRule="auto"/>
                  </w:pPr>
                  <w:r w:rsidRPr="00AF5212">
                    <w:t>营运远期（</w:t>
                  </w:r>
                  <w:r w:rsidRPr="00AF5212">
                    <w:t>203</w:t>
                  </w:r>
                  <w:r w:rsidRPr="00AF5212">
                    <w:rPr>
                      <w:rFonts w:hint="eastAsia"/>
                    </w:rPr>
                    <w:t>5</w:t>
                  </w:r>
                  <w:r w:rsidRPr="00AF5212">
                    <w:t>年）</w:t>
                  </w:r>
                </w:p>
              </w:tc>
            </w:tr>
            <w:tr w:rsidR="00AF5212" w:rsidRPr="00AF5212" w14:paraId="500B18A7" w14:textId="77777777" w:rsidTr="006077CA">
              <w:trPr>
                <w:trHeight w:val="143"/>
              </w:trPr>
              <w:tc>
                <w:tcPr>
                  <w:tcW w:w="1228" w:type="dxa"/>
                  <w:vMerge/>
                  <w:tcBorders>
                    <w:tl2br w:val="single" w:sz="4" w:space="0" w:color="000000"/>
                  </w:tcBorders>
                </w:tcPr>
                <w:p w14:paraId="481106E7" w14:textId="77777777" w:rsidR="006077CA" w:rsidRPr="00AF5212" w:rsidRDefault="006077CA" w:rsidP="00A9373D">
                  <w:pPr>
                    <w:pStyle w:val="afff3"/>
                    <w:adjustRightInd w:val="0"/>
                    <w:snapToGrid w:val="0"/>
                    <w:spacing w:line="240" w:lineRule="auto"/>
                  </w:pPr>
                </w:p>
              </w:tc>
              <w:tc>
                <w:tcPr>
                  <w:tcW w:w="1228" w:type="dxa"/>
                  <w:vAlign w:val="center"/>
                </w:tcPr>
                <w:p w14:paraId="5042A5FB" w14:textId="77777777" w:rsidR="006077CA" w:rsidRPr="00AF5212" w:rsidRDefault="006077CA" w:rsidP="00A9373D">
                  <w:pPr>
                    <w:pStyle w:val="afff3"/>
                    <w:adjustRightInd w:val="0"/>
                    <w:snapToGrid w:val="0"/>
                    <w:spacing w:line="240" w:lineRule="auto"/>
                  </w:pPr>
                  <w:r w:rsidRPr="00AF5212">
                    <w:t>CO</w:t>
                  </w:r>
                </w:p>
              </w:tc>
              <w:tc>
                <w:tcPr>
                  <w:tcW w:w="1228" w:type="dxa"/>
                  <w:vAlign w:val="center"/>
                </w:tcPr>
                <w:p w14:paraId="27E674C3" w14:textId="77777777" w:rsidR="006077CA" w:rsidRPr="00AF5212" w:rsidRDefault="006077CA" w:rsidP="00A9373D">
                  <w:pPr>
                    <w:pStyle w:val="afff3"/>
                    <w:adjustRightInd w:val="0"/>
                    <w:snapToGrid w:val="0"/>
                    <w:spacing w:line="240" w:lineRule="auto"/>
                    <w:rPr>
                      <w:vertAlign w:val="subscript"/>
                    </w:rPr>
                  </w:pPr>
                  <w:r w:rsidRPr="00AF5212">
                    <w:t>NO</w:t>
                  </w:r>
                  <w:r w:rsidRPr="00AF5212">
                    <w:rPr>
                      <w:vertAlign w:val="subscript"/>
                    </w:rPr>
                    <w:t>2</w:t>
                  </w:r>
                </w:p>
              </w:tc>
              <w:tc>
                <w:tcPr>
                  <w:tcW w:w="1228" w:type="dxa"/>
                  <w:vAlign w:val="center"/>
                </w:tcPr>
                <w:p w14:paraId="4F1A29DE" w14:textId="77777777" w:rsidR="006077CA" w:rsidRPr="00AF5212" w:rsidRDefault="006077CA" w:rsidP="00A9373D">
                  <w:pPr>
                    <w:pStyle w:val="afff3"/>
                    <w:adjustRightInd w:val="0"/>
                    <w:snapToGrid w:val="0"/>
                    <w:spacing w:line="240" w:lineRule="auto"/>
                  </w:pPr>
                  <w:r w:rsidRPr="00AF5212">
                    <w:t>CO</w:t>
                  </w:r>
                </w:p>
              </w:tc>
              <w:tc>
                <w:tcPr>
                  <w:tcW w:w="1229" w:type="dxa"/>
                  <w:vAlign w:val="center"/>
                </w:tcPr>
                <w:p w14:paraId="39C4F900" w14:textId="77777777" w:rsidR="006077CA" w:rsidRPr="00AF5212" w:rsidRDefault="006077CA" w:rsidP="00A9373D">
                  <w:pPr>
                    <w:pStyle w:val="afff3"/>
                    <w:adjustRightInd w:val="0"/>
                    <w:snapToGrid w:val="0"/>
                    <w:spacing w:line="240" w:lineRule="auto"/>
                    <w:rPr>
                      <w:vertAlign w:val="subscript"/>
                    </w:rPr>
                  </w:pPr>
                  <w:r w:rsidRPr="00AF5212">
                    <w:t>NO</w:t>
                  </w:r>
                  <w:r w:rsidRPr="00AF5212">
                    <w:rPr>
                      <w:vertAlign w:val="subscript"/>
                    </w:rPr>
                    <w:t>2</w:t>
                  </w:r>
                </w:p>
              </w:tc>
              <w:tc>
                <w:tcPr>
                  <w:tcW w:w="1229" w:type="dxa"/>
                  <w:vAlign w:val="center"/>
                </w:tcPr>
                <w:p w14:paraId="54913630" w14:textId="77777777" w:rsidR="006077CA" w:rsidRPr="00AF5212" w:rsidRDefault="006077CA" w:rsidP="00A9373D">
                  <w:pPr>
                    <w:pStyle w:val="afff3"/>
                    <w:adjustRightInd w:val="0"/>
                    <w:snapToGrid w:val="0"/>
                    <w:spacing w:line="240" w:lineRule="auto"/>
                  </w:pPr>
                  <w:r w:rsidRPr="00AF5212">
                    <w:t>CO</w:t>
                  </w:r>
                </w:p>
              </w:tc>
              <w:tc>
                <w:tcPr>
                  <w:tcW w:w="1229" w:type="dxa"/>
                  <w:vAlign w:val="center"/>
                </w:tcPr>
                <w:p w14:paraId="61D8AA53" w14:textId="77777777" w:rsidR="006077CA" w:rsidRPr="00AF5212" w:rsidRDefault="006077CA" w:rsidP="00A9373D">
                  <w:pPr>
                    <w:pStyle w:val="afff3"/>
                    <w:adjustRightInd w:val="0"/>
                    <w:snapToGrid w:val="0"/>
                    <w:spacing w:line="240" w:lineRule="auto"/>
                    <w:rPr>
                      <w:vertAlign w:val="subscript"/>
                    </w:rPr>
                  </w:pPr>
                  <w:r w:rsidRPr="00AF5212">
                    <w:t>NO</w:t>
                  </w:r>
                  <w:r w:rsidRPr="00AF5212">
                    <w:rPr>
                      <w:vertAlign w:val="subscript"/>
                    </w:rPr>
                    <w:t>2</w:t>
                  </w:r>
                </w:p>
              </w:tc>
            </w:tr>
            <w:tr w:rsidR="00AF5212" w:rsidRPr="00AF5212" w14:paraId="19BD5301" w14:textId="77777777" w:rsidTr="00A82258">
              <w:trPr>
                <w:trHeight w:val="735"/>
              </w:trPr>
              <w:tc>
                <w:tcPr>
                  <w:tcW w:w="1228" w:type="dxa"/>
                </w:tcPr>
                <w:p w14:paraId="54BDAB17" w14:textId="73C9261C" w:rsidR="006077CA" w:rsidRPr="00AF5212" w:rsidRDefault="00776429" w:rsidP="00A9373D">
                  <w:pPr>
                    <w:pStyle w:val="afff3"/>
                    <w:adjustRightInd w:val="0"/>
                    <w:snapToGrid w:val="0"/>
                    <w:spacing w:line="240" w:lineRule="auto"/>
                  </w:pPr>
                  <w:r w:rsidRPr="00AF5212">
                    <w:rPr>
                      <w:rFonts w:hint="eastAsia"/>
                      <w:bCs/>
                      <w:szCs w:val="21"/>
                    </w:rPr>
                    <w:t>新义路（火炬路</w:t>
                  </w:r>
                  <w:r w:rsidRPr="00AF5212">
                    <w:rPr>
                      <w:rFonts w:hint="eastAsia"/>
                      <w:bCs/>
                      <w:szCs w:val="21"/>
                    </w:rPr>
                    <w:t>-</w:t>
                  </w:r>
                  <w:r w:rsidRPr="00AF5212">
                    <w:rPr>
                      <w:rFonts w:hint="eastAsia"/>
                      <w:bCs/>
                      <w:szCs w:val="21"/>
                    </w:rPr>
                    <w:t>东升西路）</w:t>
                  </w:r>
                </w:p>
              </w:tc>
              <w:tc>
                <w:tcPr>
                  <w:tcW w:w="1228" w:type="dxa"/>
                  <w:vAlign w:val="center"/>
                </w:tcPr>
                <w:p w14:paraId="0B5964D4" w14:textId="77777777" w:rsidR="006077CA" w:rsidRPr="00AF5212" w:rsidRDefault="006077CA" w:rsidP="00A9373D">
                  <w:pPr>
                    <w:pStyle w:val="afff3"/>
                    <w:adjustRightInd w:val="0"/>
                    <w:snapToGrid w:val="0"/>
                    <w:spacing w:line="240" w:lineRule="auto"/>
                  </w:pPr>
                  <w:r w:rsidRPr="00AF5212">
                    <w:t>0.46</w:t>
                  </w:r>
                  <w:r w:rsidRPr="00AF5212">
                    <w:rPr>
                      <w:rFonts w:hint="eastAsia"/>
                    </w:rPr>
                    <w:t>5</w:t>
                  </w:r>
                </w:p>
              </w:tc>
              <w:tc>
                <w:tcPr>
                  <w:tcW w:w="1228" w:type="dxa"/>
                  <w:vAlign w:val="center"/>
                </w:tcPr>
                <w:p w14:paraId="7F7DD9D3" w14:textId="77777777" w:rsidR="006077CA" w:rsidRPr="00AF5212" w:rsidRDefault="006077CA" w:rsidP="00A9373D">
                  <w:pPr>
                    <w:pStyle w:val="afff3"/>
                    <w:adjustRightInd w:val="0"/>
                    <w:snapToGrid w:val="0"/>
                    <w:spacing w:line="240" w:lineRule="auto"/>
                  </w:pPr>
                  <w:r w:rsidRPr="00AF5212">
                    <w:t>0.10</w:t>
                  </w:r>
                  <w:r w:rsidRPr="00AF5212">
                    <w:rPr>
                      <w:rFonts w:hint="eastAsia"/>
                    </w:rPr>
                    <w:t>2</w:t>
                  </w:r>
                </w:p>
              </w:tc>
              <w:tc>
                <w:tcPr>
                  <w:tcW w:w="1228" w:type="dxa"/>
                  <w:vAlign w:val="center"/>
                </w:tcPr>
                <w:p w14:paraId="1A1A786E" w14:textId="77777777" w:rsidR="006077CA" w:rsidRPr="00AF5212" w:rsidRDefault="006077CA" w:rsidP="00A9373D">
                  <w:pPr>
                    <w:pStyle w:val="afff3"/>
                    <w:adjustRightInd w:val="0"/>
                    <w:snapToGrid w:val="0"/>
                    <w:spacing w:line="240" w:lineRule="auto"/>
                  </w:pPr>
                  <w:r w:rsidRPr="00AF5212">
                    <w:t>0.5</w:t>
                  </w:r>
                  <w:r w:rsidRPr="00AF5212">
                    <w:rPr>
                      <w:rFonts w:hint="eastAsia"/>
                    </w:rPr>
                    <w:t>81</w:t>
                  </w:r>
                </w:p>
              </w:tc>
              <w:tc>
                <w:tcPr>
                  <w:tcW w:w="1229" w:type="dxa"/>
                  <w:vAlign w:val="center"/>
                </w:tcPr>
                <w:p w14:paraId="048AC258" w14:textId="77777777" w:rsidR="006077CA" w:rsidRPr="00AF5212" w:rsidRDefault="006077CA" w:rsidP="00A9373D">
                  <w:pPr>
                    <w:pStyle w:val="afff3"/>
                    <w:adjustRightInd w:val="0"/>
                    <w:snapToGrid w:val="0"/>
                    <w:spacing w:line="240" w:lineRule="auto"/>
                  </w:pPr>
                  <w:r w:rsidRPr="00AF5212">
                    <w:t>0.127</w:t>
                  </w:r>
                </w:p>
              </w:tc>
              <w:tc>
                <w:tcPr>
                  <w:tcW w:w="1229" w:type="dxa"/>
                  <w:vAlign w:val="center"/>
                </w:tcPr>
                <w:p w14:paraId="5A4E6E27" w14:textId="77777777" w:rsidR="006077CA" w:rsidRPr="00AF5212" w:rsidRDefault="006077CA" w:rsidP="00A9373D">
                  <w:pPr>
                    <w:pStyle w:val="afff3"/>
                    <w:adjustRightInd w:val="0"/>
                    <w:snapToGrid w:val="0"/>
                    <w:spacing w:line="240" w:lineRule="auto"/>
                  </w:pPr>
                  <w:r w:rsidRPr="00AF5212">
                    <w:t>0.73</w:t>
                  </w:r>
                  <w:r w:rsidRPr="00AF5212">
                    <w:rPr>
                      <w:rFonts w:hint="eastAsia"/>
                    </w:rPr>
                    <w:t>2</w:t>
                  </w:r>
                </w:p>
              </w:tc>
              <w:tc>
                <w:tcPr>
                  <w:tcW w:w="1229" w:type="dxa"/>
                  <w:vAlign w:val="center"/>
                </w:tcPr>
                <w:p w14:paraId="0DE4B340" w14:textId="77777777" w:rsidR="006077CA" w:rsidRPr="00AF5212" w:rsidRDefault="006077CA" w:rsidP="00A9373D">
                  <w:pPr>
                    <w:pStyle w:val="afff3"/>
                    <w:adjustRightInd w:val="0"/>
                    <w:snapToGrid w:val="0"/>
                    <w:spacing w:line="240" w:lineRule="auto"/>
                  </w:pPr>
                  <w:r w:rsidRPr="00AF5212">
                    <w:t>0.16</w:t>
                  </w:r>
                  <w:r w:rsidRPr="00AF5212">
                    <w:rPr>
                      <w:rFonts w:hint="eastAsia"/>
                    </w:rPr>
                    <w:t>0</w:t>
                  </w:r>
                </w:p>
              </w:tc>
            </w:tr>
          </w:tbl>
          <w:p w14:paraId="0F25FC0C" w14:textId="77777777" w:rsidR="006077CA" w:rsidRPr="00AF5212" w:rsidRDefault="006077CA" w:rsidP="006077CA">
            <w:pPr>
              <w:spacing w:line="360" w:lineRule="auto"/>
              <w:ind w:firstLineChars="200" w:firstLine="480"/>
              <w:rPr>
                <w:rFonts w:hAnsi="宋体"/>
                <w:sz w:val="24"/>
              </w:rPr>
            </w:pPr>
            <w:r w:rsidRPr="00AF5212">
              <w:rPr>
                <w:rFonts w:hAnsi="宋体" w:hint="eastAsia"/>
                <w:sz w:val="24"/>
              </w:rPr>
              <w:t>根据同类型道路的调查及相关资料，汽车尾气污染物</w:t>
            </w:r>
            <w:r w:rsidRPr="00AF5212">
              <w:rPr>
                <w:rFonts w:hAnsi="宋体" w:hint="eastAsia"/>
                <w:sz w:val="24"/>
              </w:rPr>
              <w:t>CO</w:t>
            </w:r>
            <w:r w:rsidRPr="00AF5212">
              <w:rPr>
                <w:rFonts w:hAnsi="宋体" w:hint="eastAsia"/>
                <w:sz w:val="24"/>
              </w:rPr>
              <w:t>、</w:t>
            </w:r>
            <w:r w:rsidRPr="00AF5212">
              <w:rPr>
                <w:rFonts w:hAnsi="宋体" w:hint="eastAsia"/>
                <w:sz w:val="24"/>
              </w:rPr>
              <w:t>NO</w:t>
            </w:r>
            <w:r w:rsidRPr="00AF5212">
              <w:rPr>
                <w:rFonts w:hAnsi="宋体" w:hint="eastAsia"/>
                <w:sz w:val="24"/>
                <w:vertAlign w:val="subscript"/>
              </w:rPr>
              <w:t>2</w:t>
            </w:r>
            <w:r w:rsidRPr="00AF5212">
              <w:rPr>
                <w:rFonts w:hAnsi="宋体" w:hint="eastAsia"/>
                <w:sz w:val="24"/>
              </w:rPr>
              <w:t>一般在道路中心线附近有一定的浓度，但是在道路边界线以外汽车尾气对环境中</w:t>
            </w:r>
            <w:r w:rsidRPr="00AF5212">
              <w:rPr>
                <w:rFonts w:hAnsi="宋体" w:hint="eastAsia"/>
                <w:sz w:val="24"/>
              </w:rPr>
              <w:t>CO</w:t>
            </w:r>
            <w:r w:rsidRPr="00AF5212">
              <w:rPr>
                <w:rFonts w:hAnsi="宋体" w:hint="eastAsia"/>
                <w:sz w:val="24"/>
              </w:rPr>
              <w:t>、</w:t>
            </w:r>
            <w:r w:rsidRPr="00AF5212">
              <w:rPr>
                <w:rFonts w:hAnsi="宋体" w:hint="eastAsia"/>
                <w:sz w:val="24"/>
              </w:rPr>
              <w:t>NO</w:t>
            </w:r>
            <w:r w:rsidRPr="00AF5212">
              <w:rPr>
                <w:rFonts w:hAnsi="宋体" w:hint="eastAsia"/>
                <w:sz w:val="24"/>
                <w:vertAlign w:val="subscript"/>
              </w:rPr>
              <w:t>2</w:t>
            </w:r>
            <w:r w:rsidRPr="00AF5212">
              <w:rPr>
                <w:rFonts w:hAnsi="宋体" w:hint="eastAsia"/>
                <w:sz w:val="24"/>
              </w:rPr>
              <w:t>等污染物的浓度贡献值很小。本项目建成后道路的车流量很小，若</w:t>
            </w:r>
            <w:r w:rsidRPr="00AF5212">
              <w:rPr>
                <w:rFonts w:hint="eastAsia"/>
                <w:sz w:val="24"/>
              </w:rPr>
              <w:t>加强交通管理，规定车速范围、进行交通疏导，防止汽车尾气产生事故性排放，并在道路两侧种植绿化带，</w:t>
            </w:r>
            <w:r w:rsidRPr="00AF5212">
              <w:rPr>
                <w:rFonts w:hint="eastAsia"/>
                <w:bCs/>
                <w:sz w:val="24"/>
              </w:rPr>
              <w:t>适当选择栽种可滞尘、吸尘的树种</w:t>
            </w:r>
            <w:r w:rsidRPr="00AF5212">
              <w:rPr>
                <w:rFonts w:hint="eastAsia"/>
                <w:sz w:val="24"/>
              </w:rPr>
              <w:t>，则</w:t>
            </w:r>
            <w:r w:rsidRPr="00AF5212">
              <w:rPr>
                <w:rFonts w:hAnsi="宋体" w:hint="eastAsia"/>
                <w:sz w:val="24"/>
              </w:rPr>
              <w:t>道路汽车尾气对道路两侧附近区域居民的影响非常小。</w:t>
            </w:r>
          </w:p>
          <w:p w14:paraId="25C59108" w14:textId="77777777" w:rsidR="00A82258" w:rsidRPr="00AF5212" w:rsidRDefault="00A82258" w:rsidP="00A82258">
            <w:pPr>
              <w:adjustRightInd w:val="0"/>
              <w:snapToGrid w:val="0"/>
              <w:spacing w:line="348" w:lineRule="auto"/>
              <w:rPr>
                <w:b/>
                <w:bCs/>
                <w:sz w:val="24"/>
              </w:rPr>
            </w:pPr>
            <w:r w:rsidRPr="00AF5212">
              <w:rPr>
                <w:b/>
                <w:bCs/>
                <w:sz w:val="24"/>
              </w:rPr>
              <w:t>7.2</w:t>
            </w:r>
            <w:r w:rsidRPr="00AF5212">
              <w:rPr>
                <w:rFonts w:hint="eastAsia"/>
                <w:b/>
                <w:bCs/>
                <w:sz w:val="24"/>
              </w:rPr>
              <w:t>.3</w:t>
            </w:r>
            <w:r w:rsidRPr="00AF5212">
              <w:rPr>
                <w:rFonts w:hint="eastAsia"/>
                <w:b/>
                <w:bCs/>
                <w:sz w:val="24"/>
              </w:rPr>
              <w:t>声</w:t>
            </w:r>
            <w:r w:rsidRPr="00AF5212">
              <w:rPr>
                <w:b/>
                <w:bCs/>
                <w:sz w:val="24"/>
              </w:rPr>
              <w:t>环境影响分析</w:t>
            </w:r>
          </w:p>
          <w:p w14:paraId="441D7B2A" w14:textId="77777777" w:rsidR="005527D4" w:rsidRPr="00AF5212" w:rsidRDefault="005527D4" w:rsidP="005527D4">
            <w:pPr>
              <w:spacing w:line="360" w:lineRule="auto"/>
              <w:ind w:firstLineChars="200" w:firstLine="480"/>
              <w:rPr>
                <w:bCs/>
                <w:sz w:val="24"/>
              </w:rPr>
            </w:pPr>
            <w:r w:rsidRPr="00AF5212">
              <w:rPr>
                <w:rFonts w:hint="eastAsia"/>
                <w:bCs/>
                <w:sz w:val="24"/>
              </w:rPr>
              <w:t>本项目位于高新区，声环境质量属于《声环境质量标准》</w:t>
            </w:r>
            <w:r w:rsidRPr="00AF5212">
              <w:rPr>
                <w:rFonts w:hint="eastAsia"/>
                <w:bCs/>
                <w:sz w:val="24"/>
              </w:rPr>
              <w:t>(GB3096-2008</w:t>
            </w:r>
            <w:r w:rsidRPr="00AF5212">
              <w:rPr>
                <w:rFonts w:hint="eastAsia"/>
                <w:bCs/>
                <w:sz w:val="24"/>
              </w:rPr>
              <w:t>）中</w:t>
            </w:r>
            <w:r w:rsidRPr="00AF5212">
              <w:rPr>
                <w:rFonts w:hint="eastAsia"/>
                <w:bCs/>
                <w:sz w:val="24"/>
              </w:rPr>
              <w:t>3</w:t>
            </w:r>
            <w:r w:rsidRPr="00AF5212">
              <w:rPr>
                <w:rFonts w:hint="eastAsia"/>
                <w:bCs/>
                <w:sz w:val="24"/>
              </w:rPr>
              <w:t>类标准适用区。根据《环境影响评价技术导则</w:t>
            </w:r>
            <w:r w:rsidRPr="00AF5212">
              <w:rPr>
                <w:bCs/>
                <w:sz w:val="24"/>
              </w:rPr>
              <w:t>•</w:t>
            </w:r>
            <w:r w:rsidRPr="00AF5212">
              <w:rPr>
                <w:rFonts w:hint="eastAsia"/>
                <w:bCs/>
                <w:sz w:val="24"/>
              </w:rPr>
              <w:t>声环境》</w:t>
            </w:r>
            <w:r w:rsidRPr="00AF5212">
              <w:rPr>
                <w:rFonts w:hint="eastAsia"/>
                <w:bCs/>
                <w:sz w:val="24"/>
              </w:rPr>
              <w:t>(HJ2.4-2009)</w:t>
            </w:r>
            <w:r w:rsidRPr="00AF5212">
              <w:rPr>
                <w:rFonts w:hint="eastAsia"/>
                <w:bCs/>
                <w:sz w:val="24"/>
              </w:rPr>
              <w:t>，本项目所处的声功能区划为</w:t>
            </w:r>
            <w:r w:rsidRPr="00AF5212">
              <w:rPr>
                <w:rFonts w:hint="eastAsia"/>
                <w:bCs/>
                <w:sz w:val="24"/>
              </w:rPr>
              <w:t>3</w:t>
            </w:r>
            <w:r w:rsidRPr="00AF5212">
              <w:rPr>
                <w:rFonts w:hint="eastAsia"/>
                <w:bCs/>
                <w:sz w:val="24"/>
              </w:rPr>
              <w:t>类区，且受影响人</w:t>
            </w:r>
            <w:r w:rsidRPr="00AF5212">
              <w:rPr>
                <w:rFonts w:asciiTheme="minorEastAsia" w:eastAsiaTheme="minorEastAsia" w:hAnsiTheme="minorEastAsia"/>
                <w:bCs/>
                <w:sz w:val="24"/>
              </w:rPr>
              <w:t>口数量变化不大，确定评价等级为三级，评价范围取以建设项目边界向外</w:t>
            </w:r>
            <w:r w:rsidRPr="00AF5212">
              <w:rPr>
                <w:rFonts w:eastAsiaTheme="minorEastAsia"/>
                <w:bCs/>
                <w:sz w:val="24"/>
              </w:rPr>
              <w:t>200m</w:t>
            </w:r>
            <w:r w:rsidRPr="00AF5212">
              <w:rPr>
                <w:rFonts w:asciiTheme="minorEastAsia" w:eastAsiaTheme="minorEastAsia" w:hAnsiTheme="minorEastAsia"/>
                <w:bCs/>
                <w:sz w:val="24"/>
              </w:rPr>
              <w:t>的区域，根据现场踏勘，项目周界</w:t>
            </w:r>
            <w:r w:rsidRPr="00AF5212">
              <w:rPr>
                <w:rFonts w:eastAsiaTheme="minorEastAsia"/>
                <w:bCs/>
                <w:sz w:val="24"/>
              </w:rPr>
              <w:t>200m</w:t>
            </w:r>
            <w:r w:rsidRPr="00AF5212">
              <w:rPr>
                <w:rFonts w:asciiTheme="minorEastAsia" w:eastAsiaTheme="minorEastAsia" w:hAnsiTheme="minorEastAsia"/>
                <w:bCs/>
                <w:sz w:val="24"/>
              </w:rPr>
              <w:t>范围无声环境敏感目标。</w:t>
            </w:r>
          </w:p>
          <w:p w14:paraId="2759B5A0" w14:textId="77777777" w:rsidR="00A82258" w:rsidRPr="00AF5212" w:rsidRDefault="00A82258" w:rsidP="00A82258">
            <w:pPr>
              <w:adjustRightInd w:val="0"/>
              <w:snapToGrid w:val="0"/>
              <w:spacing w:line="348" w:lineRule="auto"/>
              <w:rPr>
                <w:b/>
                <w:sz w:val="24"/>
              </w:rPr>
            </w:pPr>
            <w:r w:rsidRPr="00AF5212">
              <w:rPr>
                <w:b/>
                <w:sz w:val="24"/>
              </w:rPr>
              <w:t>7.2.3</w:t>
            </w:r>
            <w:r w:rsidRPr="00AF5212">
              <w:rPr>
                <w:rFonts w:hint="eastAsia"/>
                <w:b/>
                <w:sz w:val="24"/>
              </w:rPr>
              <w:t>.1</w:t>
            </w:r>
            <w:r w:rsidRPr="00AF5212">
              <w:rPr>
                <w:rFonts w:hint="eastAsia"/>
                <w:b/>
                <w:sz w:val="24"/>
              </w:rPr>
              <w:t>噪声预测方法</w:t>
            </w:r>
          </w:p>
          <w:p w14:paraId="37998D2C" w14:textId="77777777" w:rsidR="00A82258" w:rsidRPr="00AF5212" w:rsidRDefault="00A82258" w:rsidP="005527D4">
            <w:pPr>
              <w:tabs>
                <w:tab w:val="left" w:pos="720"/>
              </w:tabs>
              <w:autoSpaceDE w:val="0"/>
              <w:autoSpaceDN w:val="0"/>
              <w:adjustRightInd w:val="0"/>
              <w:snapToGrid w:val="0"/>
              <w:spacing w:line="348" w:lineRule="auto"/>
              <w:ind w:firstLineChars="200" w:firstLine="480"/>
              <w:rPr>
                <w:rFonts w:hAnsi="宋体"/>
                <w:sz w:val="24"/>
              </w:rPr>
            </w:pPr>
            <w:r w:rsidRPr="00AF5212">
              <w:rPr>
                <w:rFonts w:hAnsi="宋体"/>
                <w:sz w:val="24"/>
              </w:rPr>
              <w:t>根据本工程特点和工程设计的车流量、车速等条件，选用《环境影响评价技术导则•声环境》（</w:t>
            </w:r>
            <w:r w:rsidRPr="00AF5212">
              <w:rPr>
                <w:rFonts w:hAnsi="宋体"/>
                <w:sz w:val="24"/>
              </w:rPr>
              <w:t>HJ2.4-2009</w:t>
            </w:r>
            <w:r w:rsidRPr="00AF5212">
              <w:rPr>
                <w:rFonts w:hAnsi="宋体"/>
                <w:sz w:val="24"/>
              </w:rPr>
              <w:t>）中的公路、城市道路交通运输噪声预测模式进行预测。</w:t>
            </w:r>
          </w:p>
          <w:p w14:paraId="18C9A6DB" w14:textId="77777777" w:rsidR="00A82258" w:rsidRPr="00AF5212" w:rsidRDefault="00A82258" w:rsidP="00A82258">
            <w:pPr>
              <w:autoSpaceDE w:val="0"/>
              <w:autoSpaceDN w:val="0"/>
              <w:adjustRightInd w:val="0"/>
              <w:snapToGrid w:val="0"/>
              <w:spacing w:line="348" w:lineRule="auto"/>
              <w:ind w:firstLineChars="200" w:firstLine="506"/>
              <w:rPr>
                <w:rFonts w:ascii="宋体" w:cs="宋体"/>
                <w:b/>
                <w:bCs/>
                <w:spacing w:val="6"/>
                <w:kern w:val="0"/>
                <w:sz w:val="24"/>
              </w:rPr>
            </w:pPr>
            <w:r w:rsidRPr="00AF5212">
              <w:rPr>
                <w:rFonts w:ascii="宋体" w:cs="宋体" w:hint="eastAsia"/>
                <w:b/>
                <w:bCs/>
                <w:spacing w:val="6"/>
                <w:kern w:val="0"/>
                <w:sz w:val="24"/>
              </w:rPr>
              <w:t>第</w:t>
            </w:r>
            <w:r w:rsidRPr="00AF5212">
              <w:rPr>
                <w:rFonts w:ascii="宋体" w:cs="宋体"/>
                <w:b/>
                <w:bCs/>
                <w:spacing w:val="6"/>
                <w:kern w:val="0"/>
                <w:sz w:val="24"/>
              </w:rPr>
              <w:t>I</w:t>
            </w:r>
            <w:r w:rsidRPr="00AF5212">
              <w:rPr>
                <w:rFonts w:ascii="宋体" w:cs="宋体" w:hint="eastAsia"/>
                <w:b/>
                <w:bCs/>
                <w:spacing w:val="6"/>
                <w:kern w:val="0"/>
                <w:sz w:val="24"/>
              </w:rPr>
              <w:t>类等效声级的预测模式：</w:t>
            </w:r>
          </w:p>
          <w:p w14:paraId="0B12D92F" w14:textId="77777777" w:rsidR="00A82258" w:rsidRPr="00AF5212" w:rsidRDefault="00A82258" w:rsidP="00A82258">
            <w:pPr>
              <w:autoSpaceDE w:val="0"/>
              <w:autoSpaceDN w:val="0"/>
              <w:adjustRightInd w:val="0"/>
              <w:snapToGrid w:val="0"/>
              <w:spacing w:line="348" w:lineRule="auto"/>
              <w:ind w:firstLineChars="200" w:firstLine="480"/>
              <w:rPr>
                <w:spacing w:val="6"/>
                <w:kern w:val="0"/>
                <w:sz w:val="24"/>
              </w:rPr>
            </w:pPr>
            <w:r w:rsidRPr="00AF5212">
              <w:rPr>
                <w:kern w:val="0"/>
                <w:sz w:val="24"/>
                <w:lang w:val="zh-CN"/>
              </w:rPr>
              <w:object w:dxaOrig="4873" w:dyaOrig="572" w14:anchorId="6CEDB7C6">
                <v:shape id="_x0000_i1027" type="#_x0000_t75" style="width:243.95pt;height:27.1pt" o:ole="">
                  <v:imagedata r:id="rId33" o:title=""/>
                </v:shape>
                <o:OLEObject Type="Embed" ProgID="Equation.3" ShapeID="_x0000_i1027" DrawAspect="Content" ObjectID="_1667981465" r:id="rId34"/>
              </w:object>
            </w:r>
            <w:r w:rsidRPr="00AF5212">
              <w:rPr>
                <w:spacing w:val="6"/>
                <w:kern w:val="0"/>
                <w:sz w:val="24"/>
              </w:rPr>
              <w:t xml:space="preserve">   </w:t>
            </w:r>
          </w:p>
          <w:p w14:paraId="6D228756" w14:textId="77777777" w:rsidR="00A82258" w:rsidRPr="00AF5212" w:rsidRDefault="00A82258" w:rsidP="00A82258">
            <w:pPr>
              <w:autoSpaceDE w:val="0"/>
              <w:autoSpaceDN w:val="0"/>
              <w:adjustRightInd w:val="0"/>
              <w:snapToGrid w:val="0"/>
              <w:spacing w:line="348" w:lineRule="auto"/>
              <w:ind w:firstLineChars="200" w:firstLine="480"/>
              <w:rPr>
                <w:sz w:val="24"/>
              </w:rPr>
            </w:pPr>
            <w:r w:rsidRPr="00AF5212">
              <w:rPr>
                <w:rFonts w:hAnsi="宋体"/>
                <w:sz w:val="24"/>
              </w:rPr>
              <w:t>式中：</w:t>
            </w:r>
          </w:p>
          <w:p w14:paraId="60AECEF9" w14:textId="77777777" w:rsidR="00A82258" w:rsidRPr="00AF5212" w:rsidRDefault="00A82258" w:rsidP="00A82258">
            <w:pPr>
              <w:tabs>
                <w:tab w:val="left" w:pos="720"/>
              </w:tabs>
              <w:autoSpaceDE w:val="0"/>
              <w:autoSpaceDN w:val="0"/>
              <w:adjustRightInd w:val="0"/>
              <w:snapToGrid w:val="0"/>
              <w:spacing w:line="348" w:lineRule="auto"/>
              <w:ind w:firstLineChars="200" w:firstLine="480"/>
              <w:rPr>
                <w:sz w:val="24"/>
              </w:rPr>
            </w:pPr>
            <w:r w:rsidRPr="00AF5212">
              <w:rPr>
                <w:kern w:val="0"/>
                <w:sz w:val="24"/>
                <w:lang w:val="zh-CN"/>
              </w:rPr>
              <w:object w:dxaOrig="410" w:dyaOrig="219" w14:anchorId="76B02302">
                <v:shape id="_x0000_i1028" type="#_x0000_t75" style="width:20.35pt;height:9.3pt" o:ole="">
                  <v:imagedata r:id="rId35" o:title=""/>
                </v:shape>
                <o:OLEObject Type="Embed" ProgID="Equation.3" ShapeID="_x0000_i1028" DrawAspect="Content" ObjectID="_1667981466" r:id="rId36"/>
              </w:object>
            </w:r>
            <w:r w:rsidRPr="00AF5212">
              <w:rPr>
                <w:sz w:val="24"/>
              </w:rPr>
              <w:tab/>
              <w:t>--</w:t>
            </w:r>
            <w:r w:rsidRPr="00AF5212">
              <w:rPr>
                <w:rFonts w:hAnsi="宋体"/>
                <w:sz w:val="24"/>
              </w:rPr>
              <w:t>第</w:t>
            </w:r>
            <w:r w:rsidRPr="00AF5212">
              <w:rPr>
                <w:sz w:val="24"/>
              </w:rPr>
              <w:t>I</w:t>
            </w:r>
            <w:r w:rsidRPr="00AF5212">
              <w:rPr>
                <w:rFonts w:hAnsi="宋体"/>
                <w:sz w:val="24"/>
              </w:rPr>
              <w:t>类车的小时等效声级</w:t>
            </w:r>
            <w:r w:rsidRPr="00AF5212">
              <w:rPr>
                <w:rFonts w:hint="eastAsia"/>
                <w:sz w:val="24"/>
              </w:rPr>
              <w:t>，</w:t>
            </w:r>
            <w:r w:rsidRPr="00AF5212">
              <w:rPr>
                <w:sz w:val="24"/>
              </w:rPr>
              <w:t>dB(A)</w:t>
            </w:r>
            <w:r w:rsidRPr="00AF5212">
              <w:rPr>
                <w:rFonts w:hint="eastAsia"/>
                <w:sz w:val="24"/>
              </w:rPr>
              <w:t>；</w:t>
            </w:r>
          </w:p>
          <w:p w14:paraId="2D47137B" w14:textId="77777777" w:rsidR="00A82258" w:rsidRPr="00AF5212" w:rsidRDefault="00A82258" w:rsidP="00A82258">
            <w:pPr>
              <w:tabs>
                <w:tab w:val="left" w:pos="720"/>
              </w:tabs>
              <w:autoSpaceDE w:val="0"/>
              <w:autoSpaceDN w:val="0"/>
              <w:adjustRightInd w:val="0"/>
              <w:snapToGrid w:val="0"/>
              <w:spacing w:line="348" w:lineRule="auto"/>
              <w:ind w:firstLineChars="200" w:firstLine="480"/>
              <w:rPr>
                <w:sz w:val="24"/>
              </w:rPr>
            </w:pPr>
            <w:r w:rsidRPr="00AF5212">
              <w:rPr>
                <w:kern w:val="0"/>
                <w:sz w:val="24"/>
                <w:lang w:val="zh-CN"/>
              </w:rPr>
              <w:object w:dxaOrig="648" w:dyaOrig="391" w14:anchorId="5E3BFC23">
                <v:shape id="_x0000_i1029" type="#_x0000_t75" style="width:31.35pt;height:20.35pt" o:ole="">
                  <v:imagedata r:id="rId37" o:title=""/>
                </v:shape>
                <o:OLEObject Type="Embed" ProgID="Equation.3" ShapeID="_x0000_i1029" DrawAspect="Content" ObjectID="_1667981467" r:id="rId38"/>
              </w:object>
            </w:r>
            <w:r w:rsidRPr="00AF5212">
              <w:rPr>
                <w:sz w:val="24"/>
              </w:rPr>
              <w:softHyphen/>
              <w:t>--</w:t>
            </w:r>
            <w:r w:rsidRPr="00AF5212">
              <w:rPr>
                <w:rFonts w:hAnsi="宋体"/>
                <w:sz w:val="24"/>
              </w:rPr>
              <w:t>第</w:t>
            </w:r>
            <w:r w:rsidRPr="00AF5212">
              <w:rPr>
                <w:sz w:val="24"/>
              </w:rPr>
              <w:t>I</w:t>
            </w:r>
            <w:r w:rsidRPr="00AF5212">
              <w:rPr>
                <w:rFonts w:hAnsi="宋体"/>
                <w:sz w:val="24"/>
              </w:rPr>
              <w:t>类车在速度为</w:t>
            </w:r>
            <w:r w:rsidRPr="00AF5212">
              <w:rPr>
                <w:sz w:val="24"/>
              </w:rPr>
              <w:t>V</w:t>
            </w:r>
            <w:r w:rsidRPr="00AF5212">
              <w:rPr>
                <w:sz w:val="24"/>
                <w:vertAlign w:val="subscript"/>
              </w:rPr>
              <w:t>i</w:t>
            </w:r>
            <w:r w:rsidRPr="00AF5212">
              <w:rPr>
                <w:sz w:val="24"/>
              </w:rPr>
              <w:t>(km/h)</w:t>
            </w:r>
            <w:r w:rsidRPr="00AF5212">
              <w:rPr>
                <w:rFonts w:hAnsi="宋体"/>
                <w:sz w:val="24"/>
              </w:rPr>
              <w:t>；水平距离为</w:t>
            </w:r>
            <w:r w:rsidRPr="00AF5212">
              <w:rPr>
                <w:sz w:val="24"/>
              </w:rPr>
              <w:t>7.5m</w:t>
            </w:r>
            <w:r w:rsidRPr="00AF5212">
              <w:rPr>
                <w:rFonts w:hAnsi="宋体"/>
                <w:sz w:val="24"/>
              </w:rPr>
              <w:t>处的能量平均</w:t>
            </w:r>
            <w:r w:rsidRPr="00AF5212">
              <w:rPr>
                <w:sz w:val="24"/>
              </w:rPr>
              <w:t>A</w:t>
            </w:r>
            <w:r w:rsidRPr="00AF5212">
              <w:rPr>
                <w:rFonts w:hAnsi="宋体"/>
                <w:sz w:val="24"/>
              </w:rPr>
              <w:t>声级，</w:t>
            </w:r>
            <w:r w:rsidRPr="00AF5212">
              <w:rPr>
                <w:sz w:val="24"/>
              </w:rPr>
              <w:t>dB(A)</w:t>
            </w:r>
            <w:r w:rsidRPr="00AF5212">
              <w:rPr>
                <w:rFonts w:hAnsi="宋体"/>
                <w:sz w:val="24"/>
              </w:rPr>
              <w:t>；</w:t>
            </w:r>
          </w:p>
          <w:p w14:paraId="1AC3142D" w14:textId="77777777" w:rsidR="00A82258" w:rsidRPr="00AF5212" w:rsidRDefault="00A82258" w:rsidP="00A82258">
            <w:pPr>
              <w:tabs>
                <w:tab w:val="left" w:pos="720"/>
              </w:tabs>
              <w:autoSpaceDE w:val="0"/>
              <w:autoSpaceDN w:val="0"/>
              <w:adjustRightInd w:val="0"/>
              <w:snapToGrid w:val="0"/>
              <w:spacing w:line="348" w:lineRule="auto"/>
              <w:ind w:firstLineChars="200" w:firstLine="480"/>
              <w:rPr>
                <w:sz w:val="24"/>
              </w:rPr>
            </w:pPr>
            <w:r w:rsidRPr="00AF5212">
              <w:rPr>
                <w:sz w:val="24"/>
              </w:rPr>
              <w:t>N</w:t>
            </w:r>
            <w:r w:rsidRPr="00AF5212">
              <w:rPr>
                <w:sz w:val="24"/>
                <w:vertAlign w:val="subscript"/>
              </w:rPr>
              <w:t>i</w:t>
            </w:r>
            <w:r w:rsidRPr="00AF5212">
              <w:rPr>
                <w:sz w:val="24"/>
              </w:rPr>
              <w:softHyphen/>
            </w:r>
            <w:r w:rsidRPr="00AF5212">
              <w:rPr>
                <w:sz w:val="24"/>
              </w:rPr>
              <w:softHyphen/>
            </w:r>
            <w:r w:rsidRPr="00AF5212">
              <w:rPr>
                <w:sz w:val="24"/>
              </w:rPr>
              <w:softHyphen/>
              <w:t>--</w:t>
            </w:r>
            <w:r w:rsidRPr="00AF5212">
              <w:rPr>
                <w:rFonts w:hAnsi="宋体"/>
                <w:sz w:val="24"/>
              </w:rPr>
              <w:t>昼间、夜间通过某个预测点的第</w:t>
            </w:r>
            <w:r w:rsidRPr="00AF5212">
              <w:rPr>
                <w:sz w:val="24"/>
              </w:rPr>
              <w:t>I</w:t>
            </w:r>
            <w:r w:rsidRPr="00AF5212">
              <w:rPr>
                <w:rFonts w:hAnsi="宋体"/>
                <w:sz w:val="24"/>
              </w:rPr>
              <w:t>类车平均小时车流量，辆</w:t>
            </w:r>
            <w:r w:rsidRPr="00AF5212">
              <w:rPr>
                <w:sz w:val="24"/>
              </w:rPr>
              <w:t>/h</w:t>
            </w:r>
            <w:r w:rsidRPr="00AF5212">
              <w:rPr>
                <w:rFonts w:hAnsi="宋体"/>
                <w:sz w:val="24"/>
              </w:rPr>
              <w:t>；</w:t>
            </w:r>
          </w:p>
          <w:p w14:paraId="48E9C88E" w14:textId="77777777" w:rsidR="00A82258" w:rsidRPr="00AF5212" w:rsidRDefault="00A82258" w:rsidP="00A82258">
            <w:pPr>
              <w:tabs>
                <w:tab w:val="left" w:pos="720"/>
              </w:tabs>
              <w:autoSpaceDE w:val="0"/>
              <w:autoSpaceDN w:val="0"/>
              <w:adjustRightInd w:val="0"/>
              <w:snapToGrid w:val="0"/>
              <w:spacing w:line="348" w:lineRule="auto"/>
              <w:ind w:firstLineChars="200" w:firstLine="480"/>
              <w:rPr>
                <w:sz w:val="24"/>
              </w:rPr>
            </w:pPr>
            <w:r w:rsidRPr="00AF5212">
              <w:rPr>
                <w:sz w:val="24"/>
              </w:rPr>
              <w:t>r--</w:t>
            </w:r>
            <w:r w:rsidRPr="00AF5212">
              <w:rPr>
                <w:rFonts w:hAnsi="宋体"/>
                <w:sz w:val="24"/>
              </w:rPr>
              <w:t>从车道中心线到预测点的距离</w:t>
            </w:r>
            <w:r w:rsidRPr="00AF5212">
              <w:rPr>
                <w:rFonts w:hint="eastAsia"/>
                <w:sz w:val="24"/>
              </w:rPr>
              <w:t>，</w:t>
            </w:r>
            <w:r w:rsidRPr="00AF5212">
              <w:rPr>
                <w:sz w:val="24"/>
              </w:rPr>
              <w:t>m</w:t>
            </w:r>
            <w:r w:rsidRPr="00AF5212">
              <w:rPr>
                <w:rFonts w:hAnsi="宋体"/>
                <w:sz w:val="24"/>
              </w:rPr>
              <w:t>；</w:t>
            </w:r>
            <w:r w:rsidRPr="00AF5212">
              <w:rPr>
                <w:sz w:val="24"/>
              </w:rPr>
              <w:t>r&gt;7.5m</w:t>
            </w:r>
            <w:r w:rsidRPr="00AF5212">
              <w:rPr>
                <w:rFonts w:hAnsi="宋体"/>
                <w:sz w:val="24"/>
              </w:rPr>
              <w:t>；</w:t>
            </w:r>
          </w:p>
          <w:p w14:paraId="4BBFD0FE" w14:textId="77777777" w:rsidR="00A82258" w:rsidRPr="00AF5212" w:rsidRDefault="00A82258" w:rsidP="00A82258">
            <w:pPr>
              <w:tabs>
                <w:tab w:val="left" w:pos="720"/>
              </w:tabs>
              <w:autoSpaceDE w:val="0"/>
              <w:autoSpaceDN w:val="0"/>
              <w:adjustRightInd w:val="0"/>
              <w:snapToGrid w:val="0"/>
              <w:spacing w:line="348" w:lineRule="auto"/>
              <w:ind w:firstLineChars="200" w:firstLine="480"/>
              <w:rPr>
                <w:sz w:val="24"/>
              </w:rPr>
            </w:pPr>
            <w:r w:rsidRPr="00AF5212">
              <w:rPr>
                <w:sz w:val="24"/>
              </w:rPr>
              <w:t>V</w:t>
            </w:r>
            <w:r w:rsidRPr="00AF5212">
              <w:rPr>
                <w:sz w:val="24"/>
                <w:vertAlign w:val="subscript"/>
              </w:rPr>
              <w:t>i</w:t>
            </w:r>
            <w:r w:rsidRPr="00AF5212">
              <w:rPr>
                <w:sz w:val="24"/>
              </w:rPr>
              <w:t>--</w:t>
            </w:r>
            <w:r w:rsidRPr="00AF5212">
              <w:rPr>
                <w:rFonts w:hAnsi="宋体"/>
                <w:sz w:val="24"/>
              </w:rPr>
              <w:t>第</w:t>
            </w:r>
            <w:r w:rsidRPr="00AF5212">
              <w:rPr>
                <w:sz w:val="24"/>
              </w:rPr>
              <w:t>I</w:t>
            </w:r>
            <w:r w:rsidRPr="00AF5212">
              <w:rPr>
                <w:rFonts w:hAnsi="宋体"/>
                <w:sz w:val="24"/>
              </w:rPr>
              <w:t>类车平均车速</w:t>
            </w:r>
            <w:r w:rsidRPr="00AF5212">
              <w:rPr>
                <w:rFonts w:hint="eastAsia"/>
                <w:sz w:val="24"/>
              </w:rPr>
              <w:t>，</w:t>
            </w:r>
            <w:r w:rsidRPr="00AF5212">
              <w:rPr>
                <w:sz w:val="24"/>
              </w:rPr>
              <w:t>km/h</w:t>
            </w:r>
            <w:r w:rsidRPr="00AF5212">
              <w:rPr>
                <w:rFonts w:hint="eastAsia"/>
                <w:sz w:val="24"/>
              </w:rPr>
              <w:t>；</w:t>
            </w:r>
          </w:p>
          <w:p w14:paraId="18C17F36" w14:textId="77777777" w:rsidR="00A82258" w:rsidRPr="00AF5212" w:rsidRDefault="00A82258" w:rsidP="00A82258">
            <w:pPr>
              <w:tabs>
                <w:tab w:val="left" w:pos="720"/>
              </w:tabs>
              <w:autoSpaceDE w:val="0"/>
              <w:autoSpaceDN w:val="0"/>
              <w:adjustRightInd w:val="0"/>
              <w:snapToGrid w:val="0"/>
              <w:spacing w:line="348" w:lineRule="auto"/>
              <w:ind w:firstLineChars="200" w:firstLine="480"/>
              <w:rPr>
                <w:sz w:val="24"/>
              </w:rPr>
            </w:pPr>
            <w:r w:rsidRPr="00AF5212">
              <w:rPr>
                <w:sz w:val="24"/>
              </w:rPr>
              <w:t>T--</w:t>
            </w:r>
            <w:r w:rsidRPr="00AF5212">
              <w:rPr>
                <w:rFonts w:hAnsi="宋体"/>
                <w:sz w:val="24"/>
              </w:rPr>
              <w:t>计算等效声级的时间，</w:t>
            </w:r>
            <w:r w:rsidRPr="00AF5212">
              <w:rPr>
                <w:sz w:val="24"/>
              </w:rPr>
              <w:t>1h</w:t>
            </w:r>
            <w:r w:rsidRPr="00AF5212">
              <w:rPr>
                <w:rFonts w:hint="eastAsia"/>
                <w:sz w:val="24"/>
              </w:rPr>
              <w:t>；</w:t>
            </w:r>
          </w:p>
          <w:p w14:paraId="5239F369" w14:textId="77777777" w:rsidR="00A82258" w:rsidRPr="00AF5212" w:rsidRDefault="00A82258" w:rsidP="00A82258">
            <w:pPr>
              <w:tabs>
                <w:tab w:val="left" w:pos="720"/>
              </w:tabs>
              <w:autoSpaceDE w:val="0"/>
              <w:autoSpaceDN w:val="0"/>
              <w:adjustRightInd w:val="0"/>
              <w:snapToGrid w:val="0"/>
              <w:spacing w:line="348" w:lineRule="auto"/>
              <w:ind w:firstLineChars="200" w:firstLine="480"/>
              <w:rPr>
                <w:sz w:val="24"/>
              </w:rPr>
            </w:pPr>
            <w:r w:rsidRPr="00AF5212">
              <w:rPr>
                <w:sz w:val="24"/>
              </w:rPr>
              <w:lastRenderedPageBreak/>
              <w:t>ψ</w:t>
            </w:r>
            <w:r w:rsidRPr="00AF5212">
              <w:rPr>
                <w:sz w:val="24"/>
                <w:vertAlign w:val="subscript"/>
              </w:rPr>
              <w:t>1</w:t>
            </w:r>
            <w:r w:rsidRPr="00AF5212">
              <w:rPr>
                <w:rFonts w:hAnsi="宋体"/>
                <w:sz w:val="24"/>
              </w:rPr>
              <w:t>、</w:t>
            </w:r>
            <w:r w:rsidRPr="00AF5212">
              <w:rPr>
                <w:sz w:val="24"/>
              </w:rPr>
              <w:t>ψ</w:t>
            </w:r>
            <w:r w:rsidRPr="00AF5212">
              <w:rPr>
                <w:sz w:val="24"/>
                <w:vertAlign w:val="subscript"/>
              </w:rPr>
              <w:t>2</w:t>
            </w:r>
            <w:r w:rsidRPr="00AF5212">
              <w:rPr>
                <w:sz w:val="24"/>
              </w:rPr>
              <w:t>--</w:t>
            </w:r>
            <w:r w:rsidRPr="00AF5212">
              <w:rPr>
                <w:rFonts w:hAnsi="宋体"/>
                <w:sz w:val="24"/>
              </w:rPr>
              <w:t>预测点到有限长路段两端的张角，弧度。</w:t>
            </w:r>
          </w:p>
          <w:p w14:paraId="143BF736" w14:textId="77777777" w:rsidR="00A82258" w:rsidRPr="00AF5212" w:rsidRDefault="00A82258" w:rsidP="00A82258">
            <w:pPr>
              <w:tabs>
                <w:tab w:val="left" w:pos="720"/>
              </w:tabs>
              <w:autoSpaceDE w:val="0"/>
              <w:autoSpaceDN w:val="0"/>
              <w:adjustRightInd w:val="0"/>
              <w:snapToGrid w:val="0"/>
              <w:spacing w:line="348" w:lineRule="auto"/>
              <w:ind w:firstLineChars="200" w:firstLine="480"/>
              <w:rPr>
                <w:sz w:val="24"/>
              </w:rPr>
            </w:pPr>
            <w:r w:rsidRPr="00AF5212">
              <w:rPr>
                <w:kern w:val="0"/>
                <w:sz w:val="24"/>
                <w:lang w:val="zh-CN"/>
              </w:rPr>
              <w:object w:dxaOrig="362" w:dyaOrig="257" w14:anchorId="3E44A0A8">
                <v:shape id="_x0000_i1030" type="#_x0000_t75" style="width:17.8pt;height:12.7pt" o:ole="">
                  <v:imagedata r:id="rId39" o:title=""/>
                </v:shape>
                <o:OLEObject Type="Embed" ProgID="Equation.3" ShapeID="_x0000_i1030" DrawAspect="Content" ObjectID="_1667981468" r:id="rId40"/>
              </w:object>
            </w:r>
            <w:r w:rsidRPr="00AF5212">
              <w:rPr>
                <w:sz w:val="24"/>
              </w:rPr>
              <w:t>--</w:t>
            </w:r>
            <w:r w:rsidRPr="00AF5212">
              <w:rPr>
                <w:rFonts w:hAnsi="宋体"/>
                <w:sz w:val="24"/>
              </w:rPr>
              <w:t>由其它因素引起的修正量，</w:t>
            </w:r>
            <w:r w:rsidRPr="00AF5212">
              <w:rPr>
                <w:sz w:val="24"/>
              </w:rPr>
              <w:t>dB(A)</w:t>
            </w:r>
            <w:r w:rsidRPr="00AF5212">
              <w:rPr>
                <w:rFonts w:hint="eastAsia"/>
                <w:sz w:val="24"/>
              </w:rPr>
              <w:t>，</w:t>
            </w:r>
          </w:p>
          <w:p w14:paraId="5B8793F4" w14:textId="77777777" w:rsidR="00A82258" w:rsidRPr="00AF5212" w:rsidRDefault="00A82258" w:rsidP="00A82258">
            <w:pPr>
              <w:tabs>
                <w:tab w:val="left" w:pos="720"/>
              </w:tabs>
              <w:autoSpaceDE w:val="0"/>
              <w:autoSpaceDN w:val="0"/>
              <w:adjustRightInd w:val="0"/>
              <w:snapToGrid w:val="0"/>
              <w:spacing w:line="348" w:lineRule="auto"/>
              <w:ind w:firstLineChars="200" w:firstLine="480"/>
              <w:rPr>
                <w:sz w:val="24"/>
                <w:lang w:val="de-DE"/>
              </w:rPr>
            </w:pPr>
            <w:r w:rsidRPr="00AF5212">
              <w:rPr>
                <w:kern w:val="0"/>
                <w:sz w:val="24"/>
                <w:lang w:val="zh-CN"/>
              </w:rPr>
              <w:object w:dxaOrig="362" w:dyaOrig="257" w14:anchorId="69D433FB">
                <v:shape id="_x0000_i1031" type="#_x0000_t75" style="width:17.8pt;height:12.7pt" o:ole="">
                  <v:imagedata r:id="rId39" o:title=""/>
                </v:shape>
                <o:OLEObject Type="Embed" ProgID="Equation.3" ShapeID="_x0000_i1031" DrawAspect="Content" ObjectID="_1667981469" r:id="rId41"/>
              </w:object>
            </w:r>
            <w:r w:rsidRPr="00AF5212">
              <w:rPr>
                <w:sz w:val="24"/>
                <w:lang w:val="de-DE"/>
              </w:rPr>
              <w:t>=</w:t>
            </w:r>
            <w:r w:rsidRPr="00AF5212">
              <w:rPr>
                <w:kern w:val="0"/>
                <w:sz w:val="24"/>
                <w:lang w:val="zh-CN"/>
              </w:rPr>
              <w:object w:dxaOrig="362" w:dyaOrig="257" w14:anchorId="0CDB140E">
                <v:shape id="_x0000_i1032" type="#_x0000_t75" style="width:17.8pt;height:12.7pt" o:ole="">
                  <v:imagedata r:id="rId39" o:title=""/>
                </v:shape>
                <o:OLEObject Type="Embed" ProgID="Equation.3" ShapeID="_x0000_i1032" DrawAspect="Content" ObjectID="_1667981470" r:id="rId42"/>
              </w:object>
            </w:r>
            <w:r w:rsidRPr="00AF5212">
              <w:rPr>
                <w:sz w:val="24"/>
                <w:vertAlign w:val="subscript"/>
                <w:lang w:val="de-DE"/>
              </w:rPr>
              <w:t>1</w:t>
            </w:r>
            <w:r w:rsidRPr="00AF5212">
              <w:rPr>
                <w:sz w:val="24"/>
                <w:lang w:val="de-DE"/>
              </w:rPr>
              <w:t>-</w:t>
            </w:r>
            <w:r w:rsidRPr="00AF5212">
              <w:rPr>
                <w:kern w:val="0"/>
                <w:sz w:val="24"/>
                <w:lang w:val="zh-CN"/>
              </w:rPr>
              <w:object w:dxaOrig="362" w:dyaOrig="257" w14:anchorId="4B9D17D4">
                <v:shape id="_x0000_i1033" type="#_x0000_t75" style="width:17.8pt;height:12.7pt" o:ole="">
                  <v:imagedata r:id="rId39" o:title=""/>
                </v:shape>
                <o:OLEObject Type="Embed" ProgID="Equation.3" ShapeID="_x0000_i1033" DrawAspect="Content" ObjectID="_1667981471" r:id="rId43"/>
              </w:object>
            </w:r>
            <w:r w:rsidRPr="00AF5212">
              <w:rPr>
                <w:sz w:val="24"/>
                <w:vertAlign w:val="subscript"/>
                <w:lang w:val="de-DE"/>
              </w:rPr>
              <w:t>2</w:t>
            </w:r>
            <w:r w:rsidRPr="00AF5212">
              <w:rPr>
                <w:sz w:val="24"/>
                <w:lang w:val="de-DE"/>
              </w:rPr>
              <w:t>+</w:t>
            </w:r>
            <w:r w:rsidRPr="00AF5212">
              <w:rPr>
                <w:kern w:val="0"/>
                <w:sz w:val="24"/>
                <w:lang w:val="zh-CN"/>
              </w:rPr>
              <w:object w:dxaOrig="362" w:dyaOrig="257" w14:anchorId="64A80970">
                <v:shape id="_x0000_i1034" type="#_x0000_t75" style="width:17.8pt;height:12.7pt" o:ole="">
                  <v:imagedata r:id="rId39" o:title=""/>
                </v:shape>
                <o:OLEObject Type="Embed" ProgID="Equation.3" ShapeID="_x0000_i1034" DrawAspect="Content" ObjectID="_1667981472" r:id="rId44"/>
              </w:object>
            </w:r>
            <w:r w:rsidRPr="00AF5212">
              <w:rPr>
                <w:sz w:val="24"/>
                <w:vertAlign w:val="subscript"/>
                <w:lang w:val="de-DE"/>
              </w:rPr>
              <w:t>3</w:t>
            </w:r>
          </w:p>
          <w:p w14:paraId="7B43E076" w14:textId="77777777" w:rsidR="00A82258" w:rsidRPr="00AF5212" w:rsidRDefault="00A82258" w:rsidP="00A82258">
            <w:pPr>
              <w:tabs>
                <w:tab w:val="left" w:pos="720"/>
              </w:tabs>
              <w:autoSpaceDE w:val="0"/>
              <w:autoSpaceDN w:val="0"/>
              <w:adjustRightInd w:val="0"/>
              <w:snapToGrid w:val="0"/>
              <w:spacing w:line="348" w:lineRule="auto"/>
              <w:ind w:firstLineChars="200" w:firstLine="480"/>
              <w:rPr>
                <w:sz w:val="24"/>
                <w:lang w:val="de-DE"/>
              </w:rPr>
            </w:pPr>
            <w:r w:rsidRPr="00AF5212">
              <w:rPr>
                <w:kern w:val="0"/>
                <w:sz w:val="24"/>
                <w:lang w:val="zh-CN"/>
              </w:rPr>
              <w:object w:dxaOrig="362" w:dyaOrig="257" w14:anchorId="1D7EFD55">
                <v:shape id="_x0000_i1035" type="#_x0000_t75" style="width:17.8pt;height:12.7pt" o:ole="">
                  <v:imagedata r:id="rId39" o:title=""/>
                </v:shape>
                <o:OLEObject Type="Embed" ProgID="Equation.3" ShapeID="_x0000_i1035" DrawAspect="Content" ObjectID="_1667981473" r:id="rId45"/>
              </w:object>
            </w:r>
            <w:r w:rsidRPr="00AF5212">
              <w:rPr>
                <w:sz w:val="24"/>
                <w:vertAlign w:val="subscript"/>
                <w:lang w:val="de-DE"/>
              </w:rPr>
              <w:t>1</w:t>
            </w:r>
            <w:r w:rsidRPr="00AF5212">
              <w:rPr>
                <w:sz w:val="24"/>
                <w:lang w:val="de-DE"/>
              </w:rPr>
              <w:t>=</w:t>
            </w:r>
            <w:r w:rsidRPr="00AF5212">
              <w:rPr>
                <w:kern w:val="0"/>
                <w:sz w:val="24"/>
                <w:lang w:val="zh-CN"/>
              </w:rPr>
              <w:object w:dxaOrig="362" w:dyaOrig="257" w14:anchorId="2BC97215">
                <v:shape id="_x0000_i1036" type="#_x0000_t75" style="width:17.8pt;height:12.7pt" o:ole="">
                  <v:imagedata r:id="rId39" o:title=""/>
                </v:shape>
                <o:OLEObject Type="Embed" ProgID="Equation.3" ShapeID="_x0000_i1036" DrawAspect="Content" ObjectID="_1667981474" r:id="rId46"/>
              </w:object>
            </w:r>
            <w:r w:rsidRPr="00AF5212">
              <w:rPr>
                <w:rFonts w:hAnsi="宋体"/>
                <w:sz w:val="24"/>
                <w:vertAlign w:val="subscript"/>
              </w:rPr>
              <w:t>坡度</w:t>
            </w:r>
            <w:r w:rsidRPr="00AF5212">
              <w:rPr>
                <w:sz w:val="24"/>
                <w:lang w:val="de-DE"/>
              </w:rPr>
              <w:t>+</w:t>
            </w:r>
            <w:r w:rsidRPr="00AF5212">
              <w:rPr>
                <w:kern w:val="0"/>
                <w:sz w:val="24"/>
                <w:lang w:val="zh-CN"/>
              </w:rPr>
              <w:object w:dxaOrig="362" w:dyaOrig="257" w14:anchorId="6A2A5F0D">
                <v:shape id="_x0000_i1037" type="#_x0000_t75" style="width:17.8pt;height:12.7pt" o:ole="">
                  <v:imagedata r:id="rId39" o:title=""/>
                </v:shape>
                <o:OLEObject Type="Embed" ProgID="Equation.3" ShapeID="_x0000_i1037" DrawAspect="Content" ObjectID="_1667981475" r:id="rId47"/>
              </w:object>
            </w:r>
            <w:r w:rsidRPr="00AF5212">
              <w:rPr>
                <w:rFonts w:hAnsi="宋体"/>
                <w:sz w:val="24"/>
                <w:vertAlign w:val="subscript"/>
              </w:rPr>
              <w:t>路面</w:t>
            </w:r>
          </w:p>
          <w:p w14:paraId="7607137D" w14:textId="77777777" w:rsidR="00A82258" w:rsidRPr="00AF5212" w:rsidRDefault="00A82258" w:rsidP="00A82258">
            <w:pPr>
              <w:tabs>
                <w:tab w:val="left" w:pos="720"/>
              </w:tabs>
              <w:autoSpaceDE w:val="0"/>
              <w:autoSpaceDN w:val="0"/>
              <w:adjustRightInd w:val="0"/>
              <w:snapToGrid w:val="0"/>
              <w:spacing w:line="348" w:lineRule="auto"/>
              <w:ind w:firstLineChars="200" w:firstLine="480"/>
              <w:rPr>
                <w:sz w:val="24"/>
                <w:lang w:val="de-DE"/>
              </w:rPr>
            </w:pPr>
            <w:r w:rsidRPr="00AF5212">
              <w:rPr>
                <w:kern w:val="0"/>
                <w:sz w:val="24"/>
                <w:lang w:val="zh-CN"/>
              </w:rPr>
              <w:object w:dxaOrig="362" w:dyaOrig="257" w14:anchorId="768D643D">
                <v:shape id="_x0000_i1038" type="#_x0000_t75" style="width:17.8pt;height:12.7pt" o:ole="">
                  <v:imagedata r:id="rId39" o:title=""/>
                </v:shape>
                <o:OLEObject Type="Embed" ProgID="Equation.3" ShapeID="_x0000_i1038" DrawAspect="Content" ObjectID="_1667981476" r:id="rId48"/>
              </w:object>
            </w:r>
            <w:r w:rsidRPr="00AF5212">
              <w:rPr>
                <w:sz w:val="24"/>
                <w:vertAlign w:val="subscript"/>
                <w:lang w:val="de-DE"/>
              </w:rPr>
              <w:t>2</w:t>
            </w:r>
            <w:r w:rsidRPr="00AF5212">
              <w:rPr>
                <w:sz w:val="24"/>
                <w:lang w:val="de-DE"/>
              </w:rPr>
              <w:t>=A</w:t>
            </w:r>
            <w:r w:rsidRPr="00AF5212">
              <w:rPr>
                <w:sz w:val="24"/>
                <w:vertAlign w:val="subscript"/>
                <w:lang w:val="de-DE"/>
              </w:rPr>
              <w:t>atm</w:t>
            </w:r>
            <w:r w:rsidRPr="00AF5212">
              <w:rPr>
                <w:sz w:val="24"/>
                <w:lang w:val="de-DE"/>
              </w:rPr>
              <w:t>+A</w:t>
            </w:r>
            <w:r w:rsidRPr="00AF5212">
              <w:rPr>
                <w:sz w:val="24"/>
                <w:vertAlign w:val="subscript"/>
                <w:lang w:val="de-DE"/>
              </w:rPr>
              <w:t>gr</w:t>
            </w:r>
            <w:r w:rsidRPr="00AF5212">
              <w:rPr>
                <w:sz w:val="24"/>
                <w:lang w:val="de-DE"/>
              </w:rPr>
              <w:t>+A</w:t>
            </w:r>
            <w:r w:rsidRPr="00AF5212">
              <w:rPr>
                <w:sz w:val="24"/>
                <w:vertAlign w:val="subscript"/>
                <w:lang w:val="de-DE"/>
              </w:rPr>
              <w:t>bar</w:t>
            </w:r>
            <w:r w:rsidRPr="00AF5212">
              <w:rPr>
                <w:sz w:val="24"/>
                <w:lang w:val="de-DE"/>
              </w:rPr>
              <w:t>+A</w:t>
            </w:r>
            <w:r w:rsidRPr="00AF5212">
              <w:rPr>
                <w:sz w:val="24"/>
                <w:vertAlign w:val="subscript"/>
                <w:lang w:val="de-DE"/>
              </w:rPr>
              <w:t>misc</w:t>
            </w:r>
          </w:p>
          <w:p w14:paraId="08838F96" w14:textId="77777777" w:rsidR="00A82258" w:rsidRPr="00AF5212" w:rsidRDefault="00A82258" w:rsidP="00A82258">
            <w:pPr>
              <w:tabs>
                <w:tab w:val="left" w:pos="720"/>
              </w:tabs>
              <w:autoSpaceDE w:val="0"/>
              <w:autoSpaceDN w:val="0"/>
              <w:adjustRightInd w:val="0"/>
              <w:snapToGrid w:val="0"/>
              <w:spacing w:line="348" w:lineRule="auto"/>
              <w:ind w:firstLineChars="200" w:firstLine="480"/>
              <w:rPr>
                <w:sz w:val="24"/>
                <w:lang w:val="de-DE"/>
              </w:rPr>
            </w:pPr>
            <w:r w:rsidRPr="00AF5212">
              <w:rPr>
                <w:kern w:val="0"/>
                <w:sz w:val="24"/>
                <w:lang w:val="zh-CN"/>
              </w:rPr>
              <w:object w:dxaOrig="362" w:dyaOrig="257" w14:anchorId="294B754B">
                <v:shape id="_x0000_i1039" type="#_x0000_t75" style="width:17.8pt;height:12.7pt" o:ole="">
                  <v:imagedata r:id="rId39" o:title=""/>
                </v:shape>
                <o:OLEObject Type="Embed" ProgID="Equation.3" ShapeID="_x0000_i1039" DrawAspect="Content" ObjectID="_1667981477" r:id="rId49"/>
              </w:object>
            </w:r>
            <w:r w:rsidRPr="00AF5212">
              <w:rPr>
                <w:sz w:val="24"/>
                <w:vertAlign w:val="subscript"/>
                <w:lang w:val="de-DE"/>
              </w:rPr>
              <w:t>1</w:t>
            </w:r>
            <w:r w:rsidRPr="00AF5212">
              <w:rPr>
                <w:sz w:val="24"/>
                <w:lang w:val="de-DE"/>
              </w:rPr>
              <w:t>--</w:t>
            </w:r>
            <w:r w:rsidRPr="00AF5212">
              <w:rPr>
                <w:rFonts w:hAnsi="宋体"/>
                <w:sz w:val="24"/>
              </w:rPr>
              <w:t>线路因素引起的修正量</w:t>
            </w:r>
            <w:r w:rsidRPr="00AF5212">
              <w:rPr>
                <w:rFonts w:hint="eastAsia"/>
                <w:sz w:val="24"/>
                <w:lang w:val="de-DE"/>
              </w:rPr>
              <w:t>，</w:t>
            </w:r>
            <w:r w:rsidRPr="00AF5212">
              <w:rPr>
                <w:sz w:val="24"/>
                <w:lang w:val="de-DE"/>
              </w:rPr>
              <w:t>dB(A)</w:t>
            </w:r>
            <w:r w:rsidRPr="00AF5212">
              <w:rPr>
                <w:rFonts w:hAnsi="宋体"/>
                <w:sz w:val="24"/>
                <w:lang w:val="de-DE"/>
              </w:rPr>
              <w:t>；</w:t>
            </w:r>
          </w:p>
          <w:p w14:paraId="3A2813A2" w14:textId="77777777" w:rsidR="00A82258" w:rsidRPr="00AF5212" w:rsidRDefault="00A82258" w:rsidP="00A82258">
            <w:pPr>
              <w:tabs>
                <w:tab w:val="left" w:pos="720"/>
              </w:tabs>
              <w:autoSpaceDE w:val="0"/>
              <w:autoSpaceDN w:val="0"/>
              <w:adjustRightInd w:val="0"/>
              <w:snapToGrid w:val="0"/>
              <w:spacing w:line="348" w:lineRule="auto"/>
              <w:ind w:firstLineChars="200" w:firstLine="480"/>
              <w:rPr>
                <w:sz w:val="24"/>
                <w:lang w:val="de-DE"/>
              </w:rPr>
            </w:pPr>
            <w:r w:rsidRPr="00AF5212">
              <w:rPr>
                <w:kern w:val="0"/>
                <w:sz w:val="24"/>
                <w:lang w:val="zh-CN"/>
              </w:rPr>
              <w:object w:dxaOrig="362" w:dyaOrig="257" w14:anchorId="4EDF7EC2">
                <v:shape id="_x0000_i1040" type="#_x0000_t75" style="width:17.8pt;height:12.7pt" o:ole="">
                  <v:imagedata r:id="rId39" o:title=""/>
                </v:shape>
                <o:OLEObject Type="Embed" ProgID="Equation.3" ShapeID="_x0000_i1040" DrawAspect="Content" ObjectID="_1667981478" r:id="rId50"/>
              </w:object>
            </w:r>
            <w:r w:rsidRPr="00AF5212">
              <w:rPr>
                <w:rFonts w:hAnsi="宋体"/>
                <w:sz w:val="24"/>
                <w:vertAlign w:val="subscript"/>
              </w:rPr>
              <w:t>坡度</w:t>
            </w:r>
            <w:r w:rsidRPr="00AF5212">
              <w:rPr>
                <w:sz w:val="24"/>
                <w:lang w:val="de-DE"/>
              </w:rPr>
              <w:t>--</w:t>
            </w:r>
            <w:r w:rsidRPr="00AF5212">
              <w:rPr>
                <w:rFonts w:hAnsi="宋体"/>
                <w:sz w:val="24"/>
              </w:rPr>
              <w:t>公路纵坡修正量</w:t>
            </w:r>
            <w:r w:rsidRPr="00AF5212">
              <w:rPr>
                <w:rFonts w:hint="eastAsia"/>
                <w:sz w:val="24"/>
                <w:lang w:val="de-DE"/>
              </w:rPr>
              <w:t>，</w:t>
            </w:r>
            <w:r w:rsidRPr="00AF5212">
              <w:rPr>
                <w:sz w:val="24"/>
                <w:lang w:val="de-DE"/>
              </w:rPr>
              <w:t>dB(A)</w:t>
            </w:r>
            <w:r w:rsidRPr="00AF5212">
              <w:rPr>
                <w:rFonts w:hint="eastAsia"/>
                <w:sz w:val="24"/>
                <w:lang w:val="de-DE"/>
              </w:rPr>
              <w:t>；</w:t>
            </w:r>
          </w:p>
          <w:p w14:paraId="2E85F2C9" w14:textId="77777777" w:rsidR="00A82258" w:rsidRPr="00AF5212" w:rsidRDefault="00A82258" w:rsidP="00A82258">
            <w:pPr>
              <w:tabs>
                <w:tab w:val="left" w:pos="720"/>
              </w:tabs>
              <w:autoSpaceDE w:val="0"/>
              <w:autoSpaceDN w:val="0"/>
              <w:adjustRightInd w:val="0"/>
              <w:snapToGrid w:val="0"/>
              <w:spacing w:line="348" w:lineRule="auto"/>
              <w:ind w:firstLineChars="200" w:firstLine="480"/>
              <w:rPr>
                <w:sz w:val="24"/>
                <w:lang w:val="de-DE"/>
              </w:rPr>
            </w:pPr>
            <w:r w:rsidRPr="00AF5212">
              <w:rPr>
                <w:kern w:val="0"/>
                <w:sz w:val="24"/>
                <w:lang w:val="zh-CN"/>
              </w:rPr>
              <w:object w:dxaOrig="362" w:dyaOrig="257" w14:anchorId="6F0EC160">
                <v:shape id="_x0000_i1041" type="#_x0000_t75" style="width:17.8pt;height:12.7pt" o:ole="">
                  <v:imagedata r:id="rId39" o:title=""/>
                </v:shape>
                <o:OLEObject Type="Embed" ProgID="Equation.3" ShapeID="_x0000_i1041" DrawAspect="Content" ObjectID="_1667981479" r:id="rId51"/>
              </w:object>
            </w:r>
            <w:r w:rsidRPr="00AF5212">
              <w:rPr>
                <w:rFonts w:hAnsi="宋体"/>
                <w:sz w:val="24"/>
                <w:vertAlign w:val="subscript"/>
              </w:rPr>
              <w:t>路面</w:t>
            </w:r>
            <w:r w:rsidRPr="00AF5212">
              <w:rPr>
                <w:sz w:val="24"/>
                <w:lang w:val="de-DE"/>
              </w:rPr>
              <w:t>--</w:t>
            </w:r>
            <w:r w:rsidRPr="00AF5212">
              <w:rPr>
                <w:rFonts w:hAnsi="宋体"/>
                <w:sz w:val="24"/>
              </w:rPr>
              <w:t>公路路面材料引起的修正量</w:t>
            </w:r>
            <w:r w:rsidRPr="00AF5212">
              <w:rPr>
                <w:rFonts w:hint="eastAsia"/>
                <w:sz w:val="24"/>
                <w:lang w:val="de-DE"/>
              </w:rPr>
              <w:t>，</w:t>
            </w:r>
            <w:r w:rsidRPr="00AF5212">
              <w:rPr>
                <w:sz w:val="24"/>
                <w:lang w:val="de-DE"/>
              </w:rPr>
              <w:t>dB(A)</w:t>
            </w:r>
            <w:r w:rsidRPr="00AF5212">
              <w:rPr>
                <w:rFonts w:hint="eastAsia"/>
                <w:sz w:val="24"/>
                <w:lang w:val="de-DE"/>
              </w:rPr>
              <w:t>；</w:t>
            </w:r>
          </w:p>
          <w:p w14:paraId="63BFE70D" w14:textId="77777777" w:rsidR="00A82258" w:rsidRPr="00AF5212" w:rsidRDefault="00A82258" w:rsidP="00A82258">
            <w:pPr>
              <w:tabs>
                <w:tab w:val="left" w:pos="720"/>
              </w:tabs>
              <w:autoSpaceDE w:val="0"/>
              <w:autoSpaceDN w:val="0"/>
              <w:adjustRightInd w:val="0"/>
              <w:snapToGrid w:val="0"/>
              <w:spacing w:line="348" w:lineRule="auto"/>
              <w:ind w:firstLineChars="200" w:firstLine="480"/>
              <w:rPr>
                <w:sz w:val="24"/>
                <w:lang w:val="de-DE"/>
              </w:rPr>
            </w:pPr>
            <w:r w:rsidRPr="00AF5212">
              <w:rPr>
                <w:kern w:val="0"/>
                <w:sz w:val="24"/>
                <w:lang w:val="zh-CN"/>
              </w:rPr>
              <w:object w:dxaOrig="362" w:dyaOrig="257" w14:anchorId="241D651B">
                <v:shape id="_x0000_i1042" type="#_x0000_t75" style="width:17.8pt;height:12.7pt" o:ole="">
                  <v:imagedata r:id="rId39" o:title=""/>
                </v:shape>
                <o:OLEObject Type="Embed" ProgID="Equation.3" ShapeID="_x0000_i1042" DrawAspect="Content" ObjectID="_1667981480" r:id="rId52"/>
              </w:object>
            </w:r>
            <w:r w:rsidRPr="00AF5212">
              <w:rPr>
                <w:sz w:val="24"/>
                <w:vertAlign w:val="subscript"/>
                <w:lang w:val="de-DE"/>
              </w:rPr>
              <w:t>2</w:t>
            </w:r>
            <w:r w:rsidRPr="00AF5212">
              <w:rPr>
                <w:sz w:val="24"/>
                <w:lang w:val="de-DE"/>
              </w:rPr>
              <w:t>--</w:t>
            </w:r>
            <w:r w:rsidRPr="00AF5212">
              <w:rPr>
                <w:rFonts w:hAnsi="宋体"/>
                <w:sz w:val="24"/>
              </w:rPr>
              <w:t>声波传播途径引起的衰减量</w:t>
            </w:r>
            <w:r w:rsidRPr="00AF5212">
              <w:rPr>
                <w:rFonts w:hint="eastAsia"/>
                <w:sz w:val="24"/>
                <w:lang w:val="de-DE"/>
              </w:rPr>
              <w:t>，</w:t>
            </w:r>
            <w:r w:rsidRPr="00AF5212">
              <w:rPr>
                <w:sz w:val="24"/>
                <w:lang w:val="de-DE"/>
              </w:rPr>
              <w:t>dB(A)</w:t>
            </w:r>
            <w:r w:rsidRPr="00AF5212">
              <w:rPr>
                <w:rFonts w:hint="eastAsia"/>
                <w:sz w:val="24"/>
                <w:lang w:val="de-DE"/>
              </w:rPr>
              <w:t>；</w:t>
            </w:r>
          </w:p>
          <w:p w14:paraId="540FDC5A" w14:textId="77777777" w:rsidR="00A82258" w:rsidRPr="00AF5212" w:rsidRDefault="00A82258" w:rsidP="005145E9">
            <w:pPr>
              <w:pStyle w:val="afa"/>
              <w:spacing w:line="348" w:lineRule="auto"/>
              <w:ind w:firstLineChars="200" w:firstLine="480"/>
              <w:jc w:val="left"/>
              <w:rPr>
                <w:rFonts w:hAnsi="宋体"/>
                <w:sz w:val="24"/>
                <w:szCs w:val="24"/>
                <w:lang w:val="de-DE"/>
              </w:rPr>
            </w:pPr>
            <w:r w:rsidRPr="00AF5212">
              <w:rPr>
                <w:sz w:val="24"/>
                <w:szCs w:val="24"/>
                <w:lang w:val="zh-CN"/>
              </w:rPr>
              <w:object w:dxaOrig="362" w:dyaOrig="257" w14:anchorId="16BC7F93">
                <v:shape id="_x0000_i1043" type="#_x0000_t75" style="width:17.8pt;height:12.7pt" o:ole="">
                  <v:imagedata r:id="rId39" o:title=""/>
                </v:shape>
                <o:OLEObject Type="Embed" ProgID="Equation.3" ShapeID="_x0000_i1043" DrawAspect="Content" ObjectID="_1667981481" r:id="rId53"/>
              </w:object>
            </w:r>
            <w:r w:rsidRPr="00AF5212">
              <w:rPr>
                <w:sz w:val="24"/>
                <w:szCs w:val="24"/>
                <w:vertAlign w:val="subscript"/>
                <w:lang w:val="de-DE"/>
              </w:rPr>
              <w:t>3</w:t>
            </w:r>
            <w:r w:rsidRPr="00AF5212">
              <w:rPr>
                <w:sz w:val="24"/>
                <w:szCs w:val="24"/>
                <w:lang w:val="de-DE"/>
              </w:rPr>
              <w:t>--</w:t>
            </w:r>
            <w:r w:rsidRPr="00AF5212">
              <w:rPr>
                <w:rFonts w:hAnsi="宋体"/>
                <w:sz w:val="24"/>
                <w:szCs w:val="24"/>
              </w:rPr>
              <w:t>由反射等引起的修正量</w:t>
            </w:r>
            <w:r w:rsidRPr="00AF5212">
              <w:rPr>
                <w:rFonts w:hint="eastAsia"/>
                <w:sz w:val="24"/>
                <w:szCs w:val="24"/>
                <w:lang w:val="de-DE"/>
              </w:rPr>
              <w:t>，</w:t>
            </w:r>
            <w:r w:rsidRPr="00AF5212">
              <w:rPr>
                <w:sz w:val="24"/>
                <w:szCs w:val="24"/>
                <w:lang w:val="de-DE"/>
              </w:rPr>
              <w:t>dB(A)</w:t>
            </w:r>
            <w:r w:rsidRPr="00AF5212">
              <w:rPr>
                <w:rFonts w:hAnsi="宋体"/>
                <w:sz w:val="24"/>
                <w:szCs w:val="24"/>
              </w:rPr>
              <w:t>。</w:t>
            </w:r>
          </w:p>
          <w:p w14:paraId="7F85417B" w14:textId="77777777" w:rsidR="00A82258" w:rsidRPr="00AF5212" w:rsidRDefault="00A82258" w:rsidP="00A82258">
            <w:pPr>
              <w:autoSpaceDE w:val="0"/>
              <w:autoSpaceDN w:val="0"/>
              <w:adjustRightInd w:val="0"/>
              <w:snapToGrid w:val="0"/>
              <w:spacing w:line="348" w:lineRule="auto"/>
              <w:ind w:firstLineChars="200" w:firstLine="506"/>
              <w:rPr>
                <w:rFonts w:ascii="宋体" w:cs="宋体"/>
                <w:bCs/>
                <w:spacing w:val="6"/>
                <w:kern w:val="0"/>
                <w:sz w:val="24"/>
              </w:rPr>
            </w:pPr>
            <w:r w:rsidRPr="00AF5212">
              <w:rPr>
                <w:rFonts w:ascii="宋体" w:cs="宋体" w:hint="eastAsia"/>
                <w:b/>
                <w:bCs/>
                <w:spacing w:val="6"/>
                <w:kern w:val="0"/>
                <w:sz w:val="24"/>
              </w:rPr>
              <w:t>总车流等效声级：</w:t>
            </w:r>
          </w:p>
          <w:p w14:paraId="362E1541" w14:textId="77777777" w:rsidR="00A82258" w:rsidRPr="00AF5212" w:rsidRDefault="00A82258" w:rsidP="00A82258">
            <w:pPr>
              <w:adjustRightInd w:val="0"/>
              <w:snapToGrid w:val="0"/>
              <w:spacing w:line="348" w:lineRule="auto"/>
              <w:ind w:firstLineChars="200" w:firstLine="480"/>
              <w:rPr>
                <w:sz w:val="24"/>
              </w:rPr>
            </w:pPr>
            <w:r w:rsidRPr="00AF5212">
              <w:rPr>
                <w:rFonts w:ascii="宋体" w:cs="宋体" w:hint="eastAsia"/>
                <w:kern w:val="0"/>
                <w:position w:val="-10"/>
                <w:sz w:val="24"/>
                <w:lang w:val="zh-CN"/>
              </w:rPr>
              <w:object w:dxaOrig="5026" w:dyaOrig="381" w14:anchorId="5876D7CF">
                <v:shape id="_x0000_i1044" type="#_x0000_t75" style="width:252.4pt;height:20.35pt" o:ole="">
                  <v:imagedata r:id="rId54" o:title=""/>
                </v:shape>
                <o:OLEObject Type="Embed" ProgID="Equation.3" ShapeID="_x0000_i1044" DrawAspect="Content" ObjectID="_1667981482" r:id="rId55"/>
              </w:object>
            </w:r>
          </w:p>
          <w:p w14:paraId="20F224F9" w14:textId="77777777" w:rsidR="00A82258" w:rsidRPr="00AF5212" w:rsidRDefault="00A82258" w:rsidP="00A82258">
            <w:pPr>
              <w:adjustRightInd w:val="0"/>
              <w:snapToGrid w:val="0"/>
              <w:spacing w:line="348" w:lineRule="auto"/>
              <w:ind w:firstLineChars="200" w:firstLine="482"/>
              <w:rPr>
                <w:b/>
                <w:sz w:val="24"/>
              </w:rPr>
            </w:pPr>
            <w:r w:rsidRPr="00AF5212">
              <w:rPr>
                <w:b/>
                <w:sz w:val="24"/>
              </w:rPr>
              <w:t>模型参数确定</w:t>
            </w:r>
            <w:r w:rsidRPr="00AF5212">
              <w:rPr>
                <w:rFonts w:hint="eastAsia"/>
                <w:b/>
                <w:sz w:val="24"/>
              </w:rPr>
              <w:t>：</w:t>
            </w:r>
          </w:p>
          <w:p w14:paraId="04812D71" w14:textId="51FE8EF1" w:rsidR="00A82258" w:rsidRPr="00AF5212" w:rsidRDefault="00A82258" w:rsidP="00A82258">
            <w:pPr>
              <w:pStyle w:val="a5"/>
              <w:adjustRightInd w:val="0"/>
              <w:snapToGrid w:val="0"/>
              <w:spacing w:before="0" w:beforeAutospacing="0" w:after="0" w:afterAutospacing="0" w:line="348" w:lineRule="auto"/>
              <w:ind w:firstLineChars="200" w:firstLine="480"/>
              <w:jc w:val="both"/>
            </w:pPr>
            <w:r w:rsidRPr="00AF5212">
              <w:t>车速和背景噪声：</w:t>
            </w:r>
            <w:r w:rsidRPr="00AF5212">
              <w:rPr>
                <w:rFonts w:ascii="Times New Roman"/>
              </w:rPr>
              <w:t>根据建设单位提供的资料，</w:t>
            </w:r>
            <w:r w:rsidR="005145E9" w:rsidRPr="00AF5212">
              <w:rPr>
                <w:rFonts w:ascii="Times New Roman" w:hint="eastAsia"/>
              </w:rPr>
              <w:t>新义路</w:t>
            </w:r>
            <w:r w:rsidRPr="00AF5212">
              <w:t>计算</w:t>
            </w:r>
            <w:r w:rsidRPr="00AF5212">
              <w:rPr>
                <w:rFonts w:ascii="Times New Roman"/>
              </w:rPr>
              <w:t>行车速度为</w:t>
            </w:r>
            <w:r w:rsidRPr="00AF5212">
              <w:rPr>
                <w:rFonts w:ascii="Times New Roman"/>
              </w:rPr>
              <w:t>40km/h</w:t>
            </w:r>
            <w:r w:rsidRPr="00AF5212">
              <w:rPr>
                <w:rFonts w:ascii="Times New Roman"/>
              </w:rPr>
              <w:t>。</w:t>
            </w:r>
          </w:p>
          <w:p w14:paraId="6AB8F861" w14:textId="77777777" w:rsidR="00A82258" w:rsidRPr="00AF5212" w:rsidRDefault="00A82258" w:rsidP="00A82258">
            <w:pPr>
              <w:pStyle w:val="a5"/>
              <w:adjustRightInd w:val="0"/>
              <w:snapToGrid w:val="0"/>
              <w:spacing w:before="0" w:beforeAutospacing="0" w:after="0" w:afterAutospacing="0" w:line="350" w:lineRule="auto"/>
              <w:ind w:firstLineChars="200" w:firstLine="480"/>
              <w:jc w:val="both"/>
              <w:rPr>
                <w:rFonts w:ascii="Times New Roman"/>
                <w:kern w:val="2"/>
              </w:rPr>
            </w:pPr>
            <w:r w:rsidRPr="00AF5212">
              <w:rPr>
                <w:rFonts w:ascii="Times New Roman"/>
              </w:rPr>
              <w:t>单车行驶辐射噪声级</w:t>
            </w:r>
            <w:r w:rsidRPr="00AF5212">
              <w:rPr>
                <w:rFonts w:ascii="Times New Roman"/>
              </w:rPr>
              <w:t>Loi</w:t>
            </w:r>
            <w:r w:rsidRPr="00AF5212">
              <w:rPr>
                <w:rFonts w:ascii="Times New Roman"/>
              </w:rPr>
              <w:t>：</w:t>
            </w:r>
            <w:r w:rsidRPr="00AF5212">
              <w:t>根据计算，</w:t>
            </w:r>
            <w:r w:rsidRPr="00AF5212">
              <w:rPr>
                <w:rFonts w:ascii="Times New Roman"/>
                <w:kern w:val="2"/>
              </w:rPr>
              <w:t>各</w:t>
            </w:r>
            <w:r w:rsidRPr="00AF5212">
              <w:rPr>
                <w:rFonts w:ascii="Times New Roman"/>
              </w:rPr>
              <w:t>车型车辆在参照点（</w:t>
            </w:r>
            <w:r w:rsidRPr="00AF5212">
              <w:rPr>
                <w:rFonts w:ascii="Times New Roman"/>
              </w:rPr>
              <w:t xml:space="preserve">7.5m </w:t>
            </w:r>
            <w:r w:rsidRPr="00AF5212">
              <w:rPr>
                <w:rFonts w:ascii="Times New Roman"/>
              </w:rPr>
              <w:t>处）的平均辐射噪声级</w:t>
            </w:r>
            <w:r w:rsidRPr="00AF5212">
              <w:rPr>
                <w:rFonts w:ascii="Times New Roman"/>
                <w:kern w:val="2"/>
              </w:rPr>
              <w:t>见表</w:t>
            </w:r>
            <w:r w:rsidRPr="00AF5212">
              <w:rPr>
                <w:rFonts w:ascii="Times New Roman"/>
                <w:kern w:val="2"/>
              </w:rPr>
              <w:t>7-6</w:t>
            </w:r>
            <w:r w:rsidRPr="00AF5212">
              <w:rPr>
                <w:rFonts w:ascii="Times New Roman"/>
                <w:kern w:val="2"/>
              </w:rPr>
              <w:t>。</w:t>
            </w:r>
          </w:p>
          <w:p w14:paraId="551D8125" w14:textId="77777777" w:rsidR="00A82258" w:rsidRPr="00AF5212" w:rsidRDefault="00A82258" w:rsidP="00A82258">
            <w:pPr>
              <w:adjustRightInd w:val="0"/>
              <w:snapToGrid w:val="0"/>
              <w:jc w:val="center"/>
              <w:rPr>
                <w:b/>
              </w:rPr>
            </w:pPr>
            <w:r w:rsidRPr="00AF5212">
              <w:rPr>
                <w:rFonts w:hAnsi="宋体" w:hint="eastAsia"/>
                <w:b/>
                <w:kern w:val="0"/>
              </w:rPr>
              <w:t>表</w:t>
            </w:r>
            <w:r w:rsidRPr="00AF5212">
              <w:rPr>
                <w:rFonts w:hAnsi="宋体" w:hint="eastAsia"/>
                <w:b/>
                <w:kern w:val="0"/>
              </w:rPr>
              <w:t>7-6</w:t>
            </w:r>
            <w:r w:rsidRPr="00AF5212">
              <w:rPr>
                <w:rFonts w:hint="eastAsia"/>
                <w:b/>
                <w:kern w:val="0"/>
              </w:rPr>
              <w:t xml:space="preserve">  </w:t>
            </w:r>
            <w:r w:rsidRPr="00AF5212">
              <w:rPr>
                <w:rFonts w:hint="eastAsia"/>
                <w:b/>
                <w:kern w:val="0"/>
              </w:rPr>
              <w:t>不同车型的平均辐射声级（</w:t>
            </w:r>
            <w:r w:rsidRPr="00AF5212">
              <w:rPr>
                <w:rFonts w:hint="eastAsia"/>
                <w:b/>
                <w:kern w:val="0"/>
              </w:rPr>
              <w:t>7.5m</w:t>
            </w:r>
            <w:r w:rsidRPr="00AF5212">
              <w:rPr>
                <w:rFonts w:hint="eastAsia"/>
                <w:b/>
                <w:kern w:val="0"/>
              </w:rPr>
              <w:t>处）</w:t>
            </w:r>
            <w:r w:rsidRPr="00AF5212">
              <w:rPr>
                <w:rFonts w:hint="eastAsia"/>
                <w:b/>
                <w:kern w:val="0"/>
              </w:rPr>
              <w:t xml:space="preserve">  </w:t>
            </w:r>
            <w:r w:rsidRPr="00AF5212">
              <w:rPr>
                <w:rFonts w:hint="eastAsia"/>
                <w:b/>
                <w:kern w:val="0"/>
              </w:rPr>
              <w:t>单位：</w:t>
            </w:r>
            <w:r w:rsidRPr="00AF5212">
              <w:rPr>
                <w:rFonts w:hint="eastAsia"/>
                <w:b/>
                <w:kern w:val="0"/>
              </w:rPr>
              <w:t>dB</w:t>
            </w:r>
            <w:r w:rsidRPr="00AF5212">
              <w:rPr>
                <w:rFonts w:hint="eastAsia"/>
                <w:b/>
                <w:kern w:val="0"/>
              </w:rPr>
              <w:t>（</w:t>
            </w:r>
            <w:r w:rsidRPr="00AF5212">
              <w:rPr>
                <w:rFonts w:hint="eastAsia"/>
                <w:b/>
                <w:kern w:val="0"/>
              </w:rPr>
              <w:t>A</w:t>
            </w:r>
            <w:r w:rsidRPr="00AF5212">
              <w:rPr>
                <w:rFonts w:hint="eastAsia"/>
                <w:b/>
                <w:kern w:val="0"/>
              </w:rPr>
              <w:t>）</w:t>
            </w:r>
          </w:p>
          <w:tbl>
            <w:tblPr>
              <w:tblW w:w="8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50"/>
              <w:gridCol w:w="2150"/>
            </w:tblGrid>
            <w:tr w:rsidR="00AF5212" w:rsidRPr="00AF5212" w14:paraId="73FCC1F0" w14:textId="77777777" w:rsidTr="00A9373D">
              <w:trPr>
                <w:cantSplit/>
                <w:trHeight w:val="70"/>
                <w:jc w:val="center"/>
              </w:trPr>
              <w:tc>
                <w:tcPr>
                  <w:tcW w:w="2149" w:type="dxa"/>
                  <w:vAlign w:val="center"/>
                </w:tcPr>
                <w:p w14:paraId="67F05576" w14:textId="77777777" w:rsidR="00A82258" w:rsidRPr="00AF5212" w:rsidRDefault="00A82258" w:rsidP="00A9373D">
                  <w:pPr>
                    <w:jc w:val="center"/>
                    <w:rPr>
                      <w:szCs w:val="21"/>
                    </w:rPr>
                  </w:pPr>
                  <w:r w:rsidRPr="00AF5212">
                    <w:rPr>
                      <w:szCs w:val="21"/>
                    </w:rPr>
                    <w:t>/</w:t>
                  </w:r>
                </w:p>
              </w:tc>
              <w:tc>
                <w:tcPr>
                  <w:tcW w:w="2150" w:type="dxa"/>
                  <w:vAlign w:val="center"/>
                </w:tcPr>
                <w:p w14:paraId="0A0B74B9" w14:textId="77777777" w:rsidR="00A82258" w:rsidRPr="00AF5212" w:rsidRDefault="00A82258" w:rsidP="00A9373D">
                  <w:pPr>
                    <w:jc w:val="center"/>
                    <w:rPr>
                      <w:szCs w:val="21"/>
                    </w:rPr>
                  </w:pPr>
                  <w:r w:rsidRPr="00AF5212">
                    <w:rPr>
                      <w:rFonts w:hAnsi="宋体"/>
                      <w:szCs w:val="21"/>
                    </w:rPr>
                    <w:t>大型车</w:t>
                  </w:r>
                </w:p>
              </w:tc>
              <w:tc>
                <w:tcPr>
                  <w:tcW w:w="2150" w:type="dxa"/>
                  <w:vAlign w:val="center"/>
                </w:tcPr>
                <w:p w14:paraId="7489A369" w14:textId="77777777" w:rsidR="00A82258" w:rsidRPr="00AF5212" w:rsidRDefault="00A82258" w:rsidP="00A9373D">
                  <w:pPr>
                    <w:jc w:val="center"/>
                    <w:rPr>
                      <w:szCs w:val="21"/>
                    </w:rPr>
                  </w:pPr>
                  <w:r w:rsidRPr="00AF5212">
                    <w:rPr>
                      <w:rFonts w:hAnsi="宋体"/>
                      <w:szCs w:val="21"/>
                    </w:rPr>
                    <w:t>中型车</w:t>
                  </w:r>
                </w:p>
              </w:tc>
              <w:tc>
                <w:tcPr>
                  <w:tcW w:w="2150" w:type="dxa"/>
                  <w:vAlign w:val="center"/>
                </w:tcPr>
                <w:p w14:paraId="5F4EFAEA" w14:textId="77777777" w:rsidR="00A82258" w:rsidRPr="00AF5212" w:rsidRDefault="00A82258" w:rsidP="00A9373D">
                  <w:pPr>
                    <w:jc w:val="center"/>
                    <w:rPr>
                      <w:szCs w:val="21"/>
                    </w:rPr>
                  </w:pPr>
                  <w:r w:rsidRPr="00AF5212">
                    <w:rPr>
                      <w:rFonts w:hAnsi="宋体"/>
                      <w:szCs w:val="21"/>
                    </w:rPr>
                    <w:t>小型车</w:t>
                  </w:r>
                </w:p>
              </w:tc>
            </w:tr>
            <w:tr w:rsidR="00AF5212" w:rsidRPr="00AF5212" w14:paraId="08ADEB8A" w14:textId="77777777" w:rsidTr="00A9373D">
              <w:trPr>
                <w:cantSplit/>
                <w:trHeight w:val="70"/>
                <w:jc w:val="center"/>
              </w:trPr>
              <w:tc>
                <w:tcPr>
                  <w:tcW w:w="2149" w:type="dxa"/>
                  <w:vAlign w:val="center"/>
                </w:tcPr>
                <w:p w14:paraId="42A919B6" w14:textId="77777777" w:rsidR="00A82258" w:rsidRPr="00AF5212" w:rsidRDefault="00A82258" w:rsidP="00A9373D">
                  <w:pPr>
                    <w:jc w:val="center"/>
                    <w:rPr>
                      <w:szCs w:val="21"/>
                    </w:rPr>
                  </w:pPr>
                  <w:r w:rsidRPr="00AF5212">
                    <w:rPr>
                      <w:rFonts w:hAnsi="宋体"/>
                      <w:szCs w:val="21"/>
                    </w:rPr>
                    <w:t>平均辐射声级</w:t>
                  </w:r>
                </w:p>
              </w:tc>
              <w:tc>
                <w:tcPr>
                  <w:tcW w:w="2150" w:type="dxa"/>
                  <w:vAlign w:val="center"/>
                </w:tcPr>
                <w:p w14:paraId="6C4C28D1" w14:textId="77777777" w:rsidR="00A82258" w:rsidRPr="00AF5212" w:rsidRDefault="00A82258" w:rsidP="00A9373D">
                  <w:pPr>
                    <w:jc w:val="center"/>
                    <w:rPr>
                      <w:szCs w:val="21"/>
                    </w:rPr>
                  </w:pPr>
                  <w:r w:rsidRPr="00AF5212">
                    <w:rPr>
                      <w:szCs w:val="21"/>
                    </w:rPr>
                    <w:t>80.2</w:t>
                  </w:r>
                </w:p>
              </w:tc>
              <w:tc>
                <w:tcPr>
                  <w:tcW w:w="2150" w:type="dxa"/>
                  <w:vAlign w:val="center"/>
                </w:tcPr>
                <w:p w14:paraId="40C6C1A0" w14:textId="77777777" w:rsidR="00A82258" w:rsidRPr="00AF5212" w:rsidRDefault="00A82258" w:rsidP="00A9373D">
                  <w:pPr>
                    <w:jc w:val="center"/>
                    <w:rPr>
                      <w:szCs w:val="21"/>
                    </w:rPr>
                  </w:pPr>
                  <w:r w:rsidRPr="00AF5212">
                    <w:rPr>
                      <w:szCs w:val="21"/>
                    </w:rPr>
                    <w:t>73.7</w:t>
                  </w:r>
                </w:p>
              </w:tc>
              <w:tc>
                <w:tcPr>
                  <w:tcW w:w="2150" w:type="dxa"/>
                  <w:vAlign w:val="center"/>
                </w:tcPr>
                <w:p w14:paraId="23FEFFF4" w14:textId="77777777" w:rsidR="00A82258" w:rsidRPr="00AF5212" w:rsidRDefault="00A82258" w:rsidP="00A9373D">
                  <w:pPr>
                    <w:jc w:val="center"/>
                    <w:rPr>
                      <w:szCs w:val="21"/>
                    </w:rPr>
                  </w:pPr>
                  <w:r w:rsidRPr="00AF5212">
                    <w:rPr>
                      <w:szCs w:val="21"/>
                    </w:rPr>
                    <w:t>68.2</w:t>
                  </w:r>
                </w:p>
              </w:tc>
            </w:tr>
          </w:tbl>
          <w:p w14:paraId="1331D3F1" w14:textId="2C38DDCD" w:rsidR="00A82258" w:rsidRPr="00AF5212" w:rsidRDefault="00A82258" w:rsidP="00A82258">
            <w:pPr>
              <w:pStyle w:val="a5"/>
              <w:snapToGrid w:val="0"/>
              <w:spacing w:beforeLines="50" w:before="120" w:beforeAutospacing="0" w:after="0" w:afterAutospacing="0" w:line="350" w:lineRule="auto"/>
              <w:ind w:firstLineChars="200" w:firstLine="480"/>
              <w:rPr>
                <w:rFonts w:ascii="Times New Roman"/>
              </w:rPr>
            </w:pPr>
            <w:r w:rsidRPr="00AF5212">
              <w:rPr>
                <w:rFonts w:ascii="Times New Roman"/>
              </w:rPr>
              <w:t>车流量：根据计算，</w:t>
            </w:r>
            <w:r w:rsidR="005145E9" w:rsidRPr="00AF5212">
              <w:rPr>
                <w:rFonts w:hint="eastAsia"/>
                <w:bCs/>
                <w:szCs w:val="21"/>
              </w:rPr>
              <w:t>新义路（火炬路-东升西路）</w:t>
            </w:r>
            <w:r w:rsidRPr="00AF5212">
              <w:rPr>
                <w:rFonts w:ascii="Times New Roman"/>
              </w:rPr>
              <w:t>预测年份的昼夜平均小时车流量见表</w:t>
            </w:r>
            <w:r w:rsidRPr="00AF5212">
              <w:rPr>
                <w:rFonts w:ascii="Times New Roman"/>
              </w:rPr>
              <w:t>7-7</w:t>
            </w:r>
            <w:r w:rsidRPr="00AF5212">
              <w:rPr>
                <w:rFonts w:ascii="Times New Roman"/>
              </w:rPr>
              <w:t>。</w:t>
            </w:r>
          </w:p>
          <w:p w14:paraId="799C90F9" w14:textId="77777777" w:rsidR="00A82258" w:rsidRPr="00AF5212" w:rsidRDefault="00A82258" w:rsidP="00A82258">
            <w:pPr>
              <w:adjustRightInd w:val="0"/>
              <w:snapToGrid w:val="0"/>
              <w:jc w:val="center"/>
              <w:rPr>
                <w:b/>
              </w:rPr>
            </w:pPr>
            <w:r w:rsidRPr="00AF5212">
              <w:rPr>
                <w:rFonts w:hAnsi="宋体" w:hint="eastAsia"/>
                <w:b/>
                <w:kern w:val="0"/>
              </w:rPr>
              <w:t>表</w:t>
            </w:r>
            <w:r w:rsidRPr="00AF5212">
              <w:rPr>
                <w:rFonts w:hAnsi="宋体" w:hint="eastAsia"/>
                <w:b/>
                <w:kern w:val="0"/>
              </w:rPr>
              <w:t>7-7</w:t>
            </w:r>
            <w:r w:rsidRPr="00AF5212">
              <w:rPr>
                <w:rFonts w:hint="eastAsia"/>
                <w:b/>
                <w:kern w:val="0"/>
              </w:rPr>
              <w:t xml:space="preserve">  </w:t>
            </w:r>
            <w:r w:rsidRPr="00AF5212">
              <w:rPr>
                <w:rFonts w:hint="eastAsia"/>
                <w:b/>
                <w:kern w:val="0"/>
              </w:rPr>
              <w:t>平均小时车流量</w:t>
            </w:r>
            <w:r w:rsidRPr="00AF5212">
              <w:rPr>
                <w:rFonts w:hint="eastAsia"/>
                <w:b/>
                <w:kern w:val="0"/>
              </w:rPr>
              <w:t xml:space="preserve">  </w:t>
            </w:r>
            <w:r w:rsidRPr="00AF5212">
              <w:rPr>
                <w:rFonts w:hint="eastAsia"/>
                <w:b/>
                <w:kern w:val="0"/>
              </w:rPr>
              <w:t>单位：辆</w:t>
            </w:r>
            <w:r w:rsidRPr="00AF5212">
              <w:rPr>
                <w:rFonts w:hint="eastAsia"/>
                <w:b/>
                <w:kern w:val="0"/>
              </w:rPr>
              <w:t>/h</w:t>
            </w:r>
          </w:p>
          <w:tbl>
            <w:tblPr>
              <w:tblW w:w="8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6"/>
              <w:gridCol w:w="2866"/>
              <w:gridCol w:w="2867"/>
            </w:tblGrid>
            <w:tr w:rsidR="00AF5212" w:rsidRPr="00AF5212" w14:paraId="173BAD2F" w14:textId="77777777" w:rsidTr="00A9373D">
              <w:trPr>
                <w:cantSplit/>
                <w:trHeight w:val="70"/>
                <w:jc w:val="center"/>
              </w:trPr>
              <w:tc>
                <w:tcPr>
                  <w:tcW w:w="2866" w:type="dxa"/>
                  <w:vAlign w:val="center"/>
                </w:tcPr>
                <w:p w14:paraId="0672AB27" w14:textId="77777777" w:rsidR="00A82258" w:rsidRPr="00AF5212" w:rsidRDefault="00A82258" w:rsidP="00A9373D">
                  <w:pPr>
                    <w:ind w:leftChars="100" w:left="210"/>
                    <w:jc w:val="center"/>
                    <w:rPr>
                      <w:szCs w:val="21"/>
                    </w:rPr>
                  </w:pPr>
                  <w:r w:rsidRPr="00AF5212">
                    <w:rPr>
                      <w:rFonts w:hint="eastAsia"/>
                      <w:szCs w:val="21"/>
                    </w:rPr>
                    <w:t>/</w:t>
                  </w:r>
                </w:p>
              </w:tc>
              <w:tc>
                <w:tcPr>
                  <w:tcW w:w="2866" w:type="dxa"/>
                  <w:vAlign w:val="center"/>
                </w:tcPr>
                <w:p w14:paraId="781CB308" w14:textId="77777777" w:rsidR="00A82258" w:rsidRPr="00AF5212" w:rsidRDefault="00A82258" w:rsidP="00A9373D">
                  <w:pPr>
                    <w:ind w:leftChars="100" w:left="210"/>
                    <w:jc w:val="center"/>
                    <w:rPr>
                      <w:szCs w:val="21"/>
                    </w:rPr>
                  </w:pPr>
                  <w:r w:rsidRPr="00AF5212">
                    <w:rPr>
                      <w:rFonts w:hint="eastAsia"/>
                      <w:szCs w:val="21"/>
                    </w:rPr>
                    <w:t>昼间平均小时车流量</w:t>
                  </w:r>
                </w:p>
              </w:tc>
              <w:tc>
                <w:tcPr>
                  <w:tcW w:w="2867" w:type="dxa"/>
                  <w:vAlign w:val="center"/>
                </w:tcPr>
                <w:p w14:paraId="000D3F22" w14:textId="77777777" w:rsidR="00A82258" w:rsidRPr="00AF5212" w:rsidRDefault="00A82258" w:rsidP="00A9373D">
                  <w:pPr>
                    <w:ind w:leftChars="100" w:left="210"/>
                    <w:jc w:val="center"/>
                    <w:rPr>
                      <w:szCs w:val="21"/>
                    </w:rPr>
                  </w:pPr>
                  <w:r w:rsidRPr="00AF5212">
                    <w:rPr>
                      <w:rFonts w:hint="eastAsia"/>
                      <w:szCs w:val="21"/>
                    </w:rPr>
                    <w:t>夜间平均小时车流量</w:t>
                  </w:r>
                </w:p>
              </w:tc>
            </w:tr>
            <w:tr w:rsidR="00AF5212" w:rsidRPr="00AF5212" w14:paraId="2FB2FE44" w14:textId="77777777" w:rsidTr="00A9373D">
              <w:trPr>
                <w:cantSplit/>
                <w:trHeight w:val="70"/>
                <w:jc w:val="center"/>
              </w:trPr>
              <w:tc>
                <w:tcPr>
                  <w:tcW w:w="2866" w:type="dxa"/>
                  <w:vAlign w:val="center"/>
                </w:tcPr>
                <w:p w14:paraId="676F8F88" w14:textId="77777777" w:rsidR="00A82258" w:rsidRPr="00AF5212" w:rsidRDefault="00A82258" w:rsidP="00A9373D">
                  <w:pPr>
                    <w:ind w:leftChars="100" w:left="210"/>
                    <w:jc w:val="center"/>
                    <w:rPr>
                      <w:szCs w:val="21"/>
                    </w:rPr>
                  </w:pPr>
                  <w:r w:rsidRPr="00AF5212">
                    <w:rPr>
                      <w:rFonts w:hint="eastAsia"/>
                      <w:szCs w:val="21"/>
                    </w:rPr>
                    <w:t>2021</w:t>
                  </w:r>
                  <w:r w:rsidRPr="00AF5212">
                    <w:rPr>
                      <w:rFonts w:hint="eastAsia"/>
                      <w:szCs w:val="21"/>
                    </w:rPr>
                    <w:t>年</w:t>
                  </w:r>
                </w:p>
              </w:tc>
              <w:tc>
                <w:tcPr>
                  <w:tcW w:w="2866" w:type="dxa"/>
                  <w:vAlign w:val="center"/>
                </w:tcPr>
                <w:p w14:paraId="3DE24963" w14:textId="77777777" w:rsidR="00A82258" w:rsidRPr="00AF5212" w:rsidRDefault="00A82258" w:rsidP="00A9373D">
                  <w:pPr>
                    <w:jc w:val="center"/>
                    <w:rPr>
                      <w:szCs w:val="21"/>
                    </w:rPr>
                  </w:pPr>
                  <w:r w:rsidRPr="00AF5212">
                    <w:rPr>
                      <w:szCs w:val="21"/>
                    </w:rPr>
                    <w:t>53</w:t>
                  </w:r>
                </w:p>
              </w:tc>
              <w:tc>
                <w:tcPr>
                  <w:tcW w:w="2867" w:type="dxa"/>
                  <w:vAlign w:val="center"/>
                </w:tcPr>
                <w:p w14:paraId="2D2641B1" w14:textId="77777777" w:rsidR="00A82258" w:rsidRPr="00AF5212" w:rsidRDefault="00A82258" w:rsidP="00A9373D">
                  <w:pPr>
                    <w:jc w:val="center"/>
                    <w:rPr>
                      <w:szCs w:val="21"/>
                    </w:rPr>
                  </w:pPr>
                  <w:r w:rsidRPr="00AF5212">
                    <w:rPr>
                      <w:szCs w:val="21"/>
                    </w:rPr>
                    <w:t>19</w:t>
                  </w:r>
                </w:p>
              </w:tc>
            </w:tr>
            <w:tr w:rsidR="00AF5212" w:rsidRPr="00AF5212" w14:paraId="0F3B1F17" w14:textId="77777777" w:rsidTr="00A9373D">
              <w:trPr>
                <w:cantSplit/>
                <w:trHeight w:val="70"/>
                <w:jc w:val="center"/>
              </w:trPr>
              <w:tc>
                <w:tcPr>
                  <w:tcW w:w="2866" w:type="dxa"/>
                  <w:vAlign w:val="center"/>
                </w:tcPr>
                <w:p w14:paraId="00D13DD0" w14:textId="77777777" w:rsidR="00A82258" w:rsidRPr="00AF5212" w:rsidRDefault="00A82258" w:rsidP="00A9373D">
                  <w:pPr>
                    <w:ind w:leftChars="100" w:left="210"/>
                    <w:jc w:val="center"/>
                    <w:rPr>
                      <w:szCs w:val="21"/>
                    </w:rPr>
                  </w:pPr>
                  <w:r w:rsidRPr="00AF5212">
                    <w:rPr>
                      <w:rFonts w:hint="eastAsia"/>
                      <w:szCs w:val="21"/>
                    </w:rPr>
                    <w:t>2027</w:t>
                  </w:r>
                  <w:r w:rsidRPr="00AF5212">
                    <w:rPr>
                      <w:rFonts w:hint="eastAsia"/>
                      <w:szCs w:val="21"/>
                    </w:rPr>
                    <w:t>年</w:t>
                  </w:r>
                </w:p>
              </w:tc>
              <w:tc>
                <w:tcPr>
                  <w:tcW w:w="2866" w:type="dxa"/>
                  <w:vAlign w:val="center"/>
                </w:tcPr>
                <w:p w14:paraId="763D167F" w14:textId="77777777" w:rsidR="00A82258" w:rsidRPr="00AF5212" w:rsidRDefault="00A82258" w:rsidP="00A9373D">
                  <w:pPr>
                    <w:jc w:val="center"/>
                    <w:rPr>
                      <w:szCs w:val="21"/>
                    </w:rPr>
                  </w:pPr>
                  <w:r w:rsidRPr="00AF5212">
                    <w:rPr>
                      <w:rFonts w:hint="eastAsia"/>
                      <w:szCs w:val="21"/>
                    </w:rPr>
                    <w:t>66</w:t>
                  </w:r>
                </w:p>
              </w:tc>
              <w:tc>
                <w:tcPr>
                  <w:tcW w:w="2867" w:type="dxa"/>
                  <w:vAlign w:val="center"/>
                </w:tcPr>
                <w:p w14:paraId="20950059" w14:textId="77777777" w:rsidR="00A82258" w:rsidRPr="00AF5212" w:rsidRDefault="00A82258" w:rsidP="00A9373D">
                  <w:pPr>
                    <w:jc w:val="center"/>
                    <w:rPr>
                      <w:szCs w:val="21"/>
                    </w:rPr>
                  </w:pPr>
                  <w:r w:rsidRPr="00AF5212">
                    <w:rPr>
                      <w:rFonts w:hint="eastAsia"/>
                      <w:szCs w:val="21"/>
                    </w:rPr>
                    <w:t>23</w:t>
                  </w:r>
                </w:p>
              </w:tc>
            </w:tr>
            <w:tr w:rsidR="00AF5212" w:rsidRPr="00AF5212" w14:paraId="3448867D" w14:textId="77777777" w:rsidTr="00A9373D">
              <w:trPr>
                <w:cantSplit/>
                <w:trHeight w:val="70"/>
                <w:jc w:val="center"/>
              </w:trPr>
              <w:tc>
                <w:tcPr>
                  <w:tcW w:w="2866" w:type="dxa"/>
                  <w:vAlign w:val="center"/>
                </w:tcPr>
                <w:p w14:paraId="6A247724" w14:textId="77777777" w:rsidR="00A82258" w:rsidRPr="00AF5212" w:rsidRDefault="00A82258" w:rsidP="00A9373D">
                  <w:pPr>
                    <w:ind w:leftChars="100" w:left="210"/>
                    <w:jc w:val="center"/>
                    <w:rPr>
                      <w:szCs w:val="21"/>
                    </w:rPr>
                  </w:pPr>
                  <w:r w:rsidRPr="00AF5212">
                    <w:rPr>
                      <w:rFonts w:hint="eastAsia"/>
                      <w:szCs w:val="21"/>
                    </w:rPr>
                    <w:t>2035</w:t>
                  </w:r>
                  <w:r w:rsidRPr="00AF5212">
                    <w:rPr>
                      <w:rFonts w:hint="eastAsia"/>
                      <w:szCs w:val="21"/>
                    </w:rPr>
                    <w:t>年</w:t>
                  </w:r>
                </w:p>
              </w:tc>
              <w:tc>
                <w:tcPr>
                  <w:tcW w:w="2866" w:type="dxa"/>
                  <w:vAlign w:val="center"/>
                </w:tcPr>
                <w:p w14:paraId="13FB8C5A" w14:textId="77777777" w:rsidR="00A82258" w:rsidRPr="00AF5212" w:rsidRDefault="00A82258" w:rsidP="00A9373D">
                  <w:pPr>
                    <w:jc w:val="center"/>
                    <w:rPr>
                      <w:szCs w:val="21"/>
                    </w:rPr>
                  </w:pPr>
                  <w:r w:rsidRPr="00AF5212">
                    <w:rPr>
                      <w:rFonts w:hint="eastAsia"/>
                      <w:szCs w:val="21"/>
                    </w:rPr>
                    <w:t>84</w:t>
                  </w:r>
                </w:p>
              </w:tc>
              <w:tc>
                <w:tcPr>
                  <w:tcW w:w="2867" w:type="dxa"/>
                  <w:vAlign w:val="center"/>
                </w:tcPr>
                <w:p w14:paraId="34441E3B" w14:textId="77777777" w:rsidR="00A82258" w:rsidRPr="00AF5212" w:rsidRDefault="00A82258" w:rsidP="00A9373D">
                  <w:pPr>
                    <w:jc w:val="center"/>
                    <w:rPr>
                      <w:szCs w:val="21"/>
                    </w:rPr>
                  </w:pPr>
                  <w:r w:rsidRPr="00AF5212">
                    <w:rPr>
                      <w:szCs w:val="21"/>
                    </w:rPr>
                    <w:t>30</w:t>
                  </w:r>
                </w:p>
              </w:tc>
            </w:tr>
          </w:tbl>
          <w:p w14:paraId="5D5C4712" w14:textId="77777777" w:rsidR="00A82258" w:rsidRPr="00AF5212" w:rsidRDefault="00A82258" w:rsidP="00A82258">
            <w:pPr>
              <w:adjustRightInd w:val="0"/>
              <w:snapToGrid w:val="0"/>
              <w:spacing w:line="350" w:lineRule="auto"/>
              <w:ind w:firstLineChars="200" w:firstLine="480"/>
              <w:rPr>
                <w:sz w:val="24"/>
              </w:rPr>
            </w:pPr>
            <w:r w:rsidRPr="00AF5212">
              <w:rPr>
                <w:rFonts w:hAnsi="宋体"/>
                <w:bCs/>
                <w:sz w:val="24"/>
              </w:rPr>
              <w:t>纵坡修正量</w:t>
            </w:r>
            <w:r w:rsidRPr="00AF5212">
              <w:rPr>
                <w:kern w:val="0"/>
                <w:sz w:val="24"/>
                <w:lang w:val="zh-CN"/>
              </w:rPr>
              <w:object w:dxaOrig="362" w:dyaOrig="257" w14:anchorId="6241FCE2">
                <v:shape id="_x0000_i1045" type="#_x0000_t75" style="width:17.8pt;height:12.7pt" o:ole="">
                  <v:imagedata r:id="rId39" o:title=""/>
                </v:shape>
                <o:OLEObject Type="Embed" ProgID="Equation.3" ShapeID="_x0000_i1045" DrawAspect="Content" ObjectID="_1667981483" r:id="rId56"/>
              </w:object>
            </w:r>
            <w:r w:rsidRPr="00AF5212">
              <w:rPr>
                <w:rFonts w:hAnsi="宋体"/>
                <w:sz w:val="24"/>
                <w:vertAlign w:val="subscript"/>
              </w:rPr>
              <w:t>坡度</w:t>
            </w:r>
            <w:r w:rsidRPr="00AF5212">
              <w:rPr>
                <w:rFonts w:hAnsi="宋体"/>
                <w:sz w:val="24"/>
              </w:rPr>
              <w:t>：</w:t>
            </w:r>
          </w:p>
          <w:p w14:paraId="381F5954" w14:textId="77777777" w:rsidR="00A82258" w:rsidRPr="00AF5212" w:rsidRDefault="00A82258" w:rsidP="00A82258">
            <w:pPr>
              <w:adjustRightInd w:val="0"/>
              <w:snapToGrid w:val="0"/>
              <w:spacing w:line="350" w:lineRule="auto"/>
              <w:ind w:firstLineChars="200" w:firstLine="480"/>
              <w:rPr>
                <w:sz w:val="24"/>
              </w:rPr>
            </w:pPr>
            <w:r w:rsidRPr="00AF5212">
              <w:rPr>
                <w:sz w:val="24"/>
              </w:rPr>
              <w:t xml:space="preserve">    </w:t>
            </w:r>
            <w:r w:rsidRPr="00AF5212">
              <w:rPr>
                <w:rFonts w:hAnsi="宋体"/>
                <w:sz w:val="24"/>
              </w:rPr>
              <w:t>公路纵坡修正量</w:t>
            </w:r>
            <w:r w:rsidRPr="00AF5212">
              <w:rPr>
                <w:kern w:val="0"/>
                <w:sz w:val="24"/>
                <w:lang w:val="zh-CN"/>
              </w:rPr>
              <w:object w:dxaOrig="362" w:dyaOrig="257" w14:anchorId="188F5E65">
                <v:shape id="_x0000_i1046" type="#_x0000_t75" style="width:17.8pt;height:12.7pt" o:ole="">
                  <v:imagedata r:id="rId39" o:title=""/>
                </v:shape>
                <o:OLEObject Type="Embed" ProgID="Equation.3" ShapeID="_x0000_i1046" DrawAspect="Content" ObjectID="_1667981484" r:id="rId57"/>
              </w:object>
            </w:r>
            <w:r w:rsidRPr="00AF5212">
              <w:rPr>
                <w:rFonts w:hAnsi="宋体"/>
                <w:sz w:val="24"/>
                <w:vertAlign w:val="subscript"/>
              </w:rPr>
              <w:t>坡度</w:t>
            </w:r>
            <w:r w:rsidRPr="00AF5212">
              <w:rPr>
                <w:rFonts w:hAnsi="宋体"/>
                <w:sz w:val="24"/>
              </w:rPr>
              <w:t>可按下式计算：</w:t>
            </w:r>
          </w:p>
          <w:p w14:paraId="25B2B28D" w14:textId="77777777" w:rsidR="00A82258" w:rsidRPr="00AF5212" w:rsidRDefault="00A82258" w:rsidP="00A82258">
            <w:pPr>
              <w:adjustRightInd w:val="0"/>
              <w:snapToGrid w:val="0"/>
              <w:spacing w:line="350" w:lineRule="auto"/>
              <w:ind w:firstLineChars="200" w:firstLine="480"/>
              <w:rPr>
                <w:rFonts w:hAnsi="宋体"/>
                <w:sz w:val="24"/>
              </w:rPr>
            </w:pPr>
            <w:r w:rsidRPr="00AF5212">
              <w:rPr>
                <w:sz w:val="24"/>
              </w:rPr>
              <w:t xml:space="preserve">    </w:t>
            </w:r>
            <w:r w:rsidRPr="00AF5212">
              <w:rPr>
                <w:rFonts w:hAnsi="宋体"/>
                <w:sz w:val="24"/>
              </w:rPr>
              <w:t>大型车：</w:t>
            </w:r>
            <w:r w:rsidRPr="00AF5212">
              <w:rPr>
                <w:kern w:val="0"/>
                <w:sz w:val="24"/>
                <w:lang w:val="zh-CN"/>
              </w:rPr>
              <w:object w:dxaOrig="362" w:dyaOrig="257" w14:anchorId="4F24F892">
                <v:shape id="_x0000_i1047" type="#_x0000_t75" style="width:17.8pt;height:12.7pt" o:ole="">
                  <v:imagedata r:id="rId39" o:title=""/>
                </v:shape>
                <o:OLEObject Type="Embed" ProgID="Equation.3" ShapeID="_x0000_i1047" DrawAspect="Content" ObjectID="_1667981485" r:id="rId58"/>
              </w:object>
            </w:r>
            <w:r w:rsidRPr="00AF5212">
              <w:rPr>
                <w:rFonts w:hAnsi="宋体"/>
                <w:sz w:val="24"/>
                <w:vertAlign w:val="subscript"/>
              </w:rPr>
              <w:t>坡度</w:t>
            </w:r>
            <w:r w:rsidRPr="00AF5212">
              <w:rPr>
                <w:sz w:val="24"/>
              </w:rPr>
              <w:t>=98×β     dB</w:t>
            </w:r>
            <w:r w:rsidRPr="00AF5212">
              <w:rPr>
                <w:rFonts w:hAnsi="宋体"/>
                <w:sz w:val="24"/>
              </w:rPr>
              <w:t>（</w:t>
            </w:r>
            <w:r w:rsidRPr="00AF5212">
              <w:rPr>
                <w:sz w:val="24"/>
              </w:rPr>
              <w:t>A</w:t>
            </w:r>
            <w:r w:rsidRPr="00AF5212">
              <w:rPr>
                <w:rFonts w:hAnsi="宋体"/>
                <w:sz w:val="24"/>
              </w:rPr>
              <w:t>）</w:t>
            </w:r>
          </w:p>
          <w:p w14:paraId="53788631" w14:textId="77777777" w:rsidR="00A82258" w:rsidRPr="00AF5212" w:rsidRDefault="00A82258" w:rsidP="00A82258">
            <w:pPr>
              <w:adjustRightInd w:val="0"/>
              <w:snapToGrid w:val="0"/>
              <w:spacing w:line="350" w:lineRule="auto"/>
              <w:ind w:firstLineChars="200" w:firstLine="480"/>
              <w:rPr>
                <w:rFonts w:hAnsi="宋体"/>
                <w:sz w:val="24"/>
              </w:rPr>
            </w:pPr>
            <w:r w:rsidRPr="00AF5212">
              <w:rPr>
                <w:rFonts w:hAnsi="宋体" w:hint="eastAsia"/>
                <w:sz w:val="24"/>
              </w:rPr>
              <w:t xml:space="preserve">    </w:t>
            </w:r>
            <w:r w:rsidRPr="00AF5212">
              <w:rPr>
                <w:rFonts w:hAnsi="宋体" w:hint="eastAsia"/>
                <w:sz w:val="24"/>
              </w:rPr>
              <w:t>中型车：</w:t>
            </w:r>
            <w:r w:rsidRPr="00AF5212">
              <w:rPr>
                <w:kern w:val="0"/>
                <w:sz w:val="24"/>
                <w:lang w:val="zh-CN"/>
              </w:rPr>
              <w:object w:dxaOrig="362" w:dyaOrig="257" w14:anchorId="5860D580">
                <v:shape id="_x0000_i1048" type="#_x0000_t75" style="width:17.8pt;height:12.7pt" o:ole="">
                  <v:imagedata r:id="rId39" o:title=""/>
                </v:shape>
                <o:OLEObject Type="Embed" ProgID="Equation.3" ShapeID="_x0000_i1048" DrawAspect="Content" ObjectID="_1667981486" r:id="rId59"/>
              </w:object>
            </w:r>
            <w:r w:rsidRPr="00AF5212">
              <w:rPr>
                <w:rFonts w:hAnsi="宋体"/>
                <w:sz w:val="24"/>
                <w:vertAlign w:val="subscript"/>
              </w:rPr>
              <w:t>坡度</w:t>
            </w:r>
            <w:r w:rsidRPr="00AF5212">
              <w:rPr>
                <w:sz w:val="24"/>
              </w:rPr>
              <w:t>=</w:t>
            </w:r>
            <w:r w:rsidRPr="00AF5212">
              <w:rPr>
                <w:rFonts w:hint="eastAsia"/>
                <w:sz w:val="24"/>
              </w:rPr>
              <w:t>73</w:t>
            </w:r>
            <w:r w:rsidRPr="00AF5212">
              <w:rPr>
                <w:sz w:val="24"/>
              </w:rPr>
              <w:t>×β     dB</w:t>
            </w:r>
            <w:r w:rsidRPr="00AF5212">
              <w:rPr>
                <w:rFonts w:hAnsi="宋体"/>
                <w:sz w:val="24"/>
              </w:rPr>
              <w:t>（</w:t>
            </w:r>
            <w:r w:rsidRPr="00AF5212">
              <w:rPr>
                <w:sz w:val="24"/>
              </w:rPr>
              <w:t>A</w:t>
            </w:r>
            <w:r w:rsidRPr="00AF5212">
              <w:rPr>
                <w:rFonts w:hAnsi="宋体"/>
                <w:sz w:val="24"/>
              </w:rPr>
              <w:t>）</w:t>
            </w:r>
          </w:p>
          <w:p w14:paraId="51C0DDC4" w14:textId="77777777" w:rsidR="00A82258" w:rsidRPr="00AF5212" w:rsidRDefault="00A82258" w:rsidP="00A82258">
            <w:pPr>
              <w:adjustRightInd w:val="0"/>
              <w:snapToGrid w:val="0"/>
              <w:spacing w:line="350" w:lineRule="auto"/>
              <w:ind w:firstLineChars="400" w:firstLine="960"/>
              <w:rPr>
                <w:rFonts w:hAnsi="宋体"/>
                <w:sz w:val="24"/>
              </w:rPr>
            </w:pPr>
            <w:r w:rsidRPr="00AF5212">
              <w:rPr>
                <w:rFonts w:hint="eastAsia"/>
                <w:kern w:val="0"/>
                <w:sz w:val="24"/>
                <w:lang w:val="zh-CN"/>
              </w:rPr>
              <w:t>小型车：</w:t>
            </w:r>
            <w:r w:rsidRPr="00AF5212">
              <w:rPr>
                <w:kern w:val="0"/>
                <w:sz w:val="24"/>
                <w:lang w:val="zh-CN"/>
              </w:rPr>
              <w:object w:dxaOrig="362" w:dyaOrig="257" w14:anchorId="15EB6EE3">
                <v:shape id="_x0000_i1049" type="#_x0000_t75" style="width:17.8pt;height:12.7pt" o:ole="">
                  <v:imagedata r:id="rId39" o:title=""/>
                </v:shape>
                <o:OLEObject Type="Embed" ProgID="Equation.3" ShapeID="_x0000_i1049" DrawAspect="Content" ObjectID="_1667981487" r:id="rId60"/>
              </w:object>
            </w:r>
            <w:r w:rsidRPr="00AF5212">
              <w:rPr>
                <w:rFonts w:hAnsi="宋体"/>
                <w:sz w:val="24"/>
                <w:vertAlign w:val="subscript"/>
              </w:rPr>
              <w:t>坡度</w:t>
            </w:r>
            <w:r w:rsidRPr="00AF5212">
              <w:rPr>
                <w:sz w:val="24"/>
              </w:rPr>
              <w:t>=</w:t>
            </w:r>
            <w:r w:rsidRPr="00AF5212">
              <w:rPr>
                <w:rFonts w:hint="eastAsia"/>
                <w:sz w:val="24"/>
              </w:rPr>
              <w:t>50</w:t>
            </w:r>
            <w:r w:rsidRPr="00AF5212">
              <w:rPr>
                <w:sz w:val="24"/>
              </w:rPr>
              <w:t>×β     dB</w:t>
            </w:r>
            <w:r w:rsidRPr="00AF5212">
              <w:rPr>
                <w:rFonts w:hAnsi="宋体"/>
                <w:sz w:val="24"/>
              </w:rPr>
              <w:t>（</w:t>
            </w:r>
            <w:r w:rsidRPr="00AF5212">
              <w:rPr>
                <w:sz w:val="24"/>
              </w:rPr>
              <w:t>A</w:t>
            </w:r>
            <w:r w:rsidRPr="00AF5212">
              <w:rPr>
                <w:rFonts w:hAnsi="宋体"/>
                <w:sz w:val="24"/>
              </w:rPr>
              <w:t>）</w:t>
            </w:r>
          </w:p>
          <w:p w14:paraId="6F088B7B" w14:textId="77777777" w:rsidR="00A82258" w:rsidRPr="00AF5212" w:rsidRDefault="00A82258" w:rsidP="00A82258">
            <w:pPr>
              <w:adjustRightInd w:val="0"/>
              <w:snapToGrid w:val="0"/>
              <w:spacing w:line="350" w:lineRule="auto"/>
              <w:ind w:firstLineChars="200" w:firstLine="480"/>
              <w:rPr>
                <w:rFonts w:hAnsi="宋体"/>
                <w:sz w:val="24"/>
              </w:rPr>
            </w:pPr>
            <w:r w:rsidRPr="00AF5212">
              <w:rPr>
                <w:rFonts w:hAnsi="宋体" w:hint="eastAsia"/>
                <w:sz w:val="24"/>
              </w:rPr>
              <w:t>式中：</w:t>
            </w:r>
          </w:p>
          <w:p w14:paraId="35DBE160" w14:textId="77777777" w:rsidR="00A82258" w:rsidRPr="00AF5212" w:rsidRDefault="00A82258" w:rsidP="00A82258">
            <w:pPr>
              <w:adjustRightInd w:val="0"/>
              <w:snapToGrid w:val="0"/>
              <w:spacing w:line="350" w:lineRule="auto"/>
              <w:ind w:firstLineChars="200" w:firstLine="480"/>
              <w:rPr>
                <w:sz w:val="24"/>
              </w:rPr>
            </w:pPr>
            <w:r w:rsidRPr="00AF5212">
              <w:rPr>
                <w:rFonts w:hAnsi="宋体" w:hint="eastAsia"/>
                <w:sz w:val="24"/>
              </w:rPr>
              <w:lastRenderedPageBreak/>
              <w:t xml:space="preserve">     </w:t>
            </w:r>
            <w:r w:rsidRPr="00AF5212">
              <w:rPr>
                <w:sz w:val="24"/>
              </w:rPr>
              <w:t>Β</w:t>
            </w:r>
            <w:r w:rsidRPr="00AF5212">
              <w:rPr>
                <w:rFonts w:hint="eastAsia"/>
                <w:sz w:val="24"/>
              </w:rPr>
              <w:t>—公路纵坡坡度，</w:t>
            </w:r>
            <w:r w:rsidRPr="00AF5212">
              <w:rPr>
                <w:rFonts w:hint="eastAsia"/>
                <w:sz w:val="24"/>
              </w:rPr>
              <w:t>%</w:t>
            </w:r>
          </w:p>
          <w:p w14:paraId="4F61E4BC" w14:textId="77777777" w:rsidR="00A82258" w:rsidRPr="00AF5212" w:rsidRDefault="00A82258" w:rsidP="00A82258">
            <w:pPr>
              <w:adjustRightInd w:val="0"/>
              <w:snapToGrid w:val="0"/>
              <w:spacing w:line="350" w:lineRule="auto"/>
              <w:ind w:firstLineChars="200" w:firstLine="480"/>
              <w:rPr>
                <w:bCs/>
                <w:sz w:val="24"/>
              </w:rPr>
            </w:pPr>
            <w:r w:rsidRPr="00AF5212">
              <w:rPr>
                <w:rFonts w:hint="eastAsia"/>
                <w:bCs/>
                <w:sz w:val="24"/>
              </w:rPr>
              <w:t>路面修正量</w:t>
            </w:r>
            <w:r w:rsidRPr="00AF5212">
              <w:rPr>
                <w:kern w:val="0"/>
                <w:sz w:val="24"/>
                <w:lang w:val="zh-CN"/>
              </w:rPr>
              <w:object w:dxaOrig="362" w:dyaOrig="257" w14:anchorId="0409B6B6">
                <v:shape id="_x0000_i1050" type="#_x0000_t75" style="width:17.8pt;height:12.7pt" o:ole="">
                  <v:imagedata r:id="rId39" o:title=""/>
                </v:shape>
                <o:OLEObject Type="Embed" ProgID="Equation.3" ShapeID="_x0000_i1050" DrawAspect="Content" ObjectID="_1667981488" r:id="rId61"/>
              </w:object>
            </w:r>
            <w:r w:rsidRPr="00AF5212">
              <w:rPr>
                <w:rFonts w:hAnsi="宋体"/>
                <w:sz w:val="24"/>
                <w:vertAlign w:val="subscript"/>
              </w:rPr>
              <w:t>路面</w:t>
            </w:r>
            <w:r w:rsidRPr="00AF5212">
              <w:rPr>
                <w:rFonts w:hAnsi="宋体" w:hint="eastAsia"/>
                <w:sz w:val="24"/>
              </w:rPr>
              <w:t>：</w:t>
            </w:r>
            <w:r w:rsidRPr="00AF5212">
              <w:rPr>
                <w:rFonts w:hint="eastAsia"/>
                <w:bCs/>
                <w:sz w:val="24"/>
              </w:rPr>
              <w:t>不同路面的修正值见表</w:t>
            </w:r>
            <w:r w:rsidRPr="00AF5212">
              <w:rPr>
                <w:rFonts w:hint="eastAsia"/>
                <w:bCs/>
                <w:sz w:val="24"/>
              </w:rPr>
              <w:t>7-8</w:t>
            </w:r>
            <w:r w:rsidRPr="00AF5212">
              <w:rPr>
                <w:rFonts w:hint="eastAsia"/>
                <w:bCs/>
                <w:sz w:val="24"/>
              </w:rPr>
              <w:t>。</w:t>
            </w:r>
          </w:p>
          <w:p w14:paraId="7990D75C" w14:textId="77777777" w:rsidR="00A82258" w:rsidRPr="00AF5212" w:rsidRDefault="00A82258" w:rsidP="00A82258">
            <w:pPr>
              <w:adjustRightInd w:val="0"/>
              <w:snapToGrid w:val="0"/>
              <w:jc w:val="center"/>
              <w:rPr>
                <w:sz w:val="24"/>
              </w:rPr>
            </w:pPr>
            <w:r w:rsidRPr="00AF5212">
              <w:rPr>
                <w:rFonts w:hAnsi="宋体" w:hint="eastAsia"/>
                <w:kern w:val="0"/>
                <w:sz w:val="24"/>
              </w:rPr>
              <w:t>表</w:t>
            </w:r>
            <w:r w:rsidRPr="00AF5212">
              <w:rPr>
                <w:rFonts w:hAnsi="宋体" w:hint="eastAsia"/>
                <w:kern w:val="0"/>
                <w:sz w:val="24"/>
              </w:rPr>
              <w:t>7-8</w:t>
            </w:r>
            <w:r w:rsidRPr="00AF5212">
              <w:rPr>
                <w:rFonts w:hint="eastAsia"/>
                <w:kern w:val="0"/>
                <w:sz w:val="24"/>
              </w:rPr>
              <w:t xml:space="preserve">  </w:t>
            </w:r>
            <w:r w:rsidRPr="00AF5212">
              <w:rPr>
                <w:rFonts w:hint="eastAsia"/>
                <w:kern w:val="0"/>
                <w:sz w:val="24"/>
              </w:rPr>
              <w:t>常见路面噪声修正量</w:t>
            </w:r>
            <w:r w:rsidRPr="00AF5212">
              <w:rPr>
                <w:rFonts w:hint="eastAsia"/>
                <w:kern w:val="0"/>
                <w:sz w:val="24"/>
              </w:rPr>
              <w:t xml:space="preserve">   </w:t>
            </w:r>
            <w:r w:rsidRPr="00AF5212">
              <w:rPr>
                <w:rFonts w:hint="eastAsia"/>
                <w:kern w:val="0"/>
                <w:sz w:val="24"/>
              </w:rPr>
              <w:t>单位：</w:t>
            </w:r>
            <w:r w:rsidRPr="00AF5212">
              <w:rPr>
                <w:rFonts w:hint="eastAsia"/>
                <w:kern w:val="0"/>
                <w:sz w:val="24"/>
              </w:rPr>
              <w:t>dB</w:t>
            </w:r>
            <w:r w:rsidRPr="00AF5212">
              <w:rPr>
                <w:rFonts w:hint="eastAsia"/>
                <w:kern w:val="0"/>
                <w:sz w:val="24"/>
              </w:rPr>
              <w:t>（</w:t>
            </w:r>
            <w:r w:rsidRPr="00AF5212">
              <w:rPr>
                <w:rFonts w:hint="eastAsia"/>
                <w:kern w:val="0"/>
                <w:sz w:val="24"/>
              </w:rPr>
              <w:t>A</w:t>
            </w:r>
            <w:r w:rsidRPr="00AF5212">
              <w:rPr>
                <w:rFonts w:hint="eastAsia"/>
                <w:kern w:val="0"/>
                <w:sz w:val="24"/>
              </w:rPr>
              <w:t>）</w:t>
            </w:r>
          </w:p>
          <w:tbl>
            <w:tblPr>
              <w:tblW w:w="8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9"/>
              <w:gridCol w:w="2216"/>
              <w:gridCol w:w="2216"/>
              <w:gridCol w:w="2216"/>
            </w:tblGrid>
            <w:tr w:rsidR="00AF5212" w:rsidRPr="00AF5212" w14:paraId="55411EA7" w14:textId="77777777" w:rsidTr="00A9373D">
              <w:trPr>
                <w:trHeight w:val="70"/>
                <w:jc w:val="center"/>
              </w:trPr>
              <w:tc>
                <w:tcPr>
                  <w:tcW w:w="1899" w:type="dxa"/>
                  <w:vMerge w:val="restart"/>
                  <w:vAlign w:val="center"/>
                </w:tcPr>
                <w:p w14:paraId="44A2E72C" w14:textId="77777777" w:rsidR="00A82258" w:rsidRPr="00AF5212" w:rsidRDefault="00A82258" w:rsidP="00A9373D">
                  <w:pPr>
                    <w:jc w:val="center"/>
                    <w:rPr>
                      <w:bCs/>
                      <w:szCs w:val="21"/>
                    </w:rPr>
                  </w:pPr>
                  <w:r w:rsidRPr="00AF5212">
                    <w:rPr>
                      <w:rFonts w:hAnsi="宋体"/>
                      <w:bCs/>
                      <w:szCs w:val="21"/>
                    </w:rPr>
                    <w:t>路面类型</w:t>
                  </w:r>
                </w:p>
              </w:tc>
              <w:tc>
                <w:tcPr>
                  <w:tcW w:w="6648" w:type="dxa"/>
                  <w:gridSpan w:val="3"/>
                  <w:vAlign w:val="center"/>
                </w:tcPr>
                <w:p w14:paraId="388B5B7A" w14:textId="77777777" w:rsidR="00A82258" w:rsidRPr="00AF5212" w:rsidRDefault="00A82258" w:rsidP="00A9373D">
                  <w:pPr>
                    <w:jc w:val="center"/>
                    <w:rPr>
                      <w:bCs/>
                      <w:szCs w:val="21"/>
                    </w:rPr>
                  </w:pPr>
                  <w:r w:rsidRPr="00AF5212">
                    <w:rPr>
                      <w:rFonts w:hAnsi="宋体"/>
                      <w:bCs/>
                      <w:szCs w:val="21"/>
                    </w:rPr>
                    <w:t>不同行驶速度修正量</w:t>
                  </w:r>
                  <w:r w:rsidRPr="00AF5212">
                    <w:rPr>
                      <w:bCs/>
                      <w:szCs w:val="21"/>
                    </w:rPr>
                    <w:t>km/h</w:t>
                  </w:r>
                </w:p>
              </w:tc>
            </w:tr>
            <w:tr w:rsidR="00AF5212" w:rsidRPr="00AF5212" w14:paraId="2306E5F2" w14:textId="77777777" w:rsidTr="00A9373D">
              <w:trPr>
                <w:trHeight w:val="70"/>
                <w:jc w:val="center"/>
              </w:trPr>
              <w:tc>
                <w:tcPr>
                  <w:tcW w:w="1899" w:type="dxa"/>
                  <w:vMerge/>
                  <w:vAlign w:val="center"/>
                </w:tcPr>
                <w:p w14:paraId="3E41C383" w14:textId="77777777" w:rsidR="00A82258" w:rsidRPr="00AF5212" w:rsidRDefault="00A82258" w:rsidP="00A9373D">
                  <w:pPr>
                    <w:jc w:val="center"/>
                    <w:rPr>
                      <w:bCs/>
                      <w:szCs w:val="21"/>
                    </w:rPr>
                  </w:pPr>
                </w:p>
              </w:tc>
              <w:tc>
                <w:tcPr>
                  <w:tcW w:w="2216" w:type="dxa"/>
                  <w:vAlign w:val="center"/>
                </w:tcPr>
                <w:p w14:paraId="7BF64011" w14:textId="77777777" w:rsidR="00A82258" w:rsidRPr="00AF5212" w:rsidRDefault="00A82258" w:rsidP="00A9373D">
                  <w:pPr>
                    <w:jc w:val="center"/>
                    <w:rPr>
                      <w:bCs/>
                      <w:szCs w:val="21"/>
                    </w:rPr>
                  </w:pPr>
                  <w:r w:rsidRPr="00AF5212">
                    <w:rPr>
                      <w:bCs/>
                      <w:szCs w:val="21"/>
                    </w:rPr>
                    <w:t>30</w:t>
                  </w:r>
                </w:p>
              </w:tc>
              <w:tc>
                <w:tcPr>
                  <w:tcW w:w="2216" w:type="dxa"/>
                  <w:vAlign w:val="center"/>
                </w:tcPr>
                <w:p w14:paraId="3104D752" w14:textId="77777777" w:rsidR="00A82258" w:rsidRPr="00AF5212" w:rsidRDefault="00A82258" w:rsidP="00A9373D">
                  <w:pPr>
                    <w:jc w:val="center"/>
                    <w:rPr>
                      <w:bCs/>
                      <w:szCs w:val="21"/>
                    </w:rPr>
                  </w:pPr>
                  <w:r w:rsidRPr="00AF5212">
                    <w:rPr>
                      <w:bCs/>
                      <w:szCs w:val="21"/>
                    </w:rPr>
                    <w:t>40</w:t>
                  </w:r>
                </w:p>
              </w:tc>
              <w:tc>
                <w:tcPr>
                  <w:tcW w:w="2216" w:type="dxa"/>
                  <w:vAlign w:val="center"/>
                </w:tcPr>
                <w:p w14:paraId="21C5241B" w14:textId="77777777" w:rsidR="00A82258" w:rsidRPr="00AF5212" w:rsidRDefault="00A82258" w:rsidP="00A9373D">
                  <w:pPr>
                    <w:jc w:val="center"/>
                    <w:rPr>
                      <w:bCs/>
                      <w:szCs w:val="21"/>
                    </w:rPr>
                  </w:pPr>
                  <w:r w:rsidRPr="00AF5212">
                    <w:rPr>
                      <w:bCs/>
                      <w:szCs w:val="21"/>
                    </w:rPr>
                    <w:t>≥50</w:t>
                  </w:r>
                </w:p>
              </w:tc>
            </w:tr>
            <w:tr w:rsidR="00AF5212" w:rsidRPr="00AF5212" w14:paraId="5DEC3F4A" w14:textId="77777777" w:rsidTr="00A9373D">
              <w:trPr>
                <w:trHeight w:val="70"/>
                <w:jc w:val="center"/>
              </w:trPr>
              <w:tc>
                <w:tcPr>
                  <w:tcW w:w="1899" w:type="dxa"/>
                  <w:vAlign w:val="center"/>
                </w:tcPr>
                <w:p w14:paraId="5AB028FD" w14:textId="77777777" w:rsidR="00A82258" w:rsidRPr="00AF5212" w:rsidRDefault="00A82258" w:rsidP="00A9373D">
                  <w:pPr>
                    <w:jc w:val="center"/>
                    <w:rPr>
                      <w:bCs/>
                      <w:szCs w:val="21"/>
                    </w:rPr>
                  </w:pPr>
                  <w:r w:rsidRPr="00AF5212">
                    <w:rPr>
                      <w:rFonts w:hAnsi="宋体"/>
                      <w:bCs/>
                      <w:szCs w:val="21"/>
                    </w:rPr>
                    <w:t>沥青混凝土</w:t>
                  </w:r>
                </w:p>
              </w:tc>
              <w:tc>
                <w:tcPr>
                  <w:tcW w:w="2216" w:type="dxa"/>
                  <w:vAlign w:val="center"/>
                </w:tcPr>
                <w:p w14:paraId="332154F7" w14:textId="77777777" w:rsidR="00A82258" w:rsidRPr="00AF5212" w:rsidRDefault="00A82258" w:rsidP="00A9373D">
                  <w:pPr>
                    <w:jc w:val="center"/>
                    <w:rPr>
                      <w:bCs/>
                      <w:szCs w:val="21"/>
                    </w:rPr>
                  </w:pPr>
                  <w:r w:rsidRPr="00AF5212">
                    <w:rPr>
                      <w:bCs/>
                      <w:szCs w:val="21"/>
                    </w:rPr>
                    <w:t>0</w:t>
                  </w:r>
                </w:p>
              </w:tc>
              <w:tc>
                <w:tcPr>
                  <w:tcW w:w="2216" w:type="dxa"/>
                  <w:vAlign w:val="center"/>
                </w:tcPr>
                <w:p w14:paraId="20C56684" w14:textId="77777777" w:rsidR="00A82258" w:rsidRPr="00AF5212" w:rsidRDefault="00A82258" w:rsidP="00A9373D">
                  <w:pPr>
                    <w:jc w:val="center"/>
                    <w:rPr>
                      <w:bCs/>
                      <w:szCs w:val="21"/>
                    </w:rPr>
                  </w:pPr>
                  <w:r w:rsidRPr="00AF5212">
                    <w:rPr>
                      <w:bCs/>
                      <w:szCs w:val="21"/>
                    </w:rPr>
                    <w:t>0</w:t>
                  </w:r>
                </w:p>
              </w:tc>
              <w:tc>
                <w:tcPr>
                  <w:tcW w:w="2216" w:type="dxa"/>
                  <w:vAlign w:val="center"/>
                </w:tcPr>
                <w:p w14:paraId="4FFAA72D" w14:textId="77777777" w:rsidR="00A82258" w:rsidRPr="00AF5212" w:rsidRDefault="00A82258" w:rsidP="00A9373D">
                  <w:pPr>
                    <w:jc w:val="center"/>
                    <w:rPr>
                      <w:bCs/>
                      <w:szCs w:val="21"/>
                    </w:rPr>
                  </w:pPr>
                  <w:r w:rsidRPr="00AF5212">
                    <w:rPr>
                      <w:bCs/>
                      <w:szCs w:val="21"/>
                    </w:rPr>
                    <w:t>0</w:t>
                  </w:r>
                </w:p>
              </w:tc>
            </w:tr>
            <w:tr w:rsidR="00AF5212" w:rsidRPr="00AF5212" w14:paraId="7847D14E" w14:textId="77777777" w:rsidTr="00A9373D">
              <w:trPr>
                <w:jc w:val="center"/>
              </w:trPr>
              <w:tc>
                <w:tcPr>
                  <w:tcW w:w="1899" w:type="dxa"/>
                  <w:vAlign w:val="center"/>
                </w:tcPr>
                <w:p w14:paraId="4B44E0D5" w14:textId="77777777" w:rsidR="00A82258" w:rsidRPr="00AF5212" w:rsidRDefault="00A82258" w:rsidP="00A9373D">
                  <w:pPr>
                    <w:jc w:val="center"/>
                    <w:rPr>
                      <w:bCs/>
                      <w:szCs w:val="21"/>
                    </w:rPr>
                  </w:pPr>
                  <w:r w:rsidRPr="00AF5212">
                    <w:rPr>
                      <w:rFonts w:hAnsi="宋体"/>
                      <w:bCs/>
                      <w:szCs w:val="21"/>
                    </w:rPr>
                    <w:t>水泥混凝土</w:t>
                  </w:r>
                </w:p>
              </w:tc>
              <w:tc>
                <w:tcPr>
                  <w:tcW w:w="2216" w:type="dxa"/>
                  <w:vAlign w:val="center"/>
                </w:tcPr>
                <w:p w14:paraId="2C723B40" w14:textId="77777777" w:rsidR="00A82258" w:rsidRPr="00AF5212" w:rsidRDefault="00A82258" w:rsidP="00A9373D">
                  <w:pPr>
                    <w:jc w:val="center"/>
                    <w:rPr>
                      <w:bCs/>
                      <w:szCs w:val="21"/>
                    </w:rPr>
                  </w:pPr>
                  <w:r w:rsidRPr="00AF5212">
                    <w:rPr>
                      <w:bCs/>
                      <w:szCs w:val="21"/>
                    </w:rPr>
                    <w:t>1.0</w:t>
                  </w:r>
                </w:p>
              </w:tc>
              <w:tc>
                <w:tcPr>
                  <w:tcW w:w="2216" w:type="dxa"/>
                  <w:vAlign w:val="center"/>
                </w:tcPr>
                <w:p w14:paraId="3557C0FF" w14:textId="77777777" w:rsidR="00A82258" w:rsidRPr="00AF5212" w:rsidRDefault="00A82258" w:rsidP="00A9373D">
                  <w:pPr>
                    <w:jc w:val="center"/>
                    <w:rPr>
                      <w:bCs/>
                      <w:szCs w:val="21"/>
                    </w:rPr>
                  </w:pPr>
                  <w:r w:rsidRPr="00AF5212">
                    <w:rPr>
                      <w:bCs/>
                      <w:szCs w:val="21"/>
                    </w:rPr>
                    <w:t>1.5</w:t>
                  </w:r>
                </w:p>
              </w:tc>
              <w:tc>
                <w:tcPr>
                  <w:tcW w:w="2216" w:type="dxa"/>
                  <w:vAlign w:val="center"/>
                </w:tcPr>
                <w:p w14:paraId="0293B9B4" w14:textId="77777777" w:rsidR="00A82258" w:rsidRPr="00AF5212" w:rsidRDefault="00A82258" w:rsidP="00A9373D">
                  <w:pPr>
                    <w:jc w:val="center"/>
                    <w:rPr>
                      <w:bCs/>
                      <w:szCs w:val="21"/>
                    </w:rPr>
                  </w:pPr>
                  <w:r w:rsidRPr="00AF5212">
                    <w:rPr>
                      <w:bCs/>
                      <w:szCs w:val="21"/>
                    </w:rPr>
                    <w:t>2.0</w:t>
                  </w:r>
                </w:p>
              </w:tc>
            </w:tr>
          </w:tbl>
          <w:p w14:paraId="76358FE7" w14:textId="77777777" w:rsidR="00A82258" w:rsidRPr="00AF5212" w:rsidRDefault="00A82258" w:rsidP="00A82258">
            <w:pPr>
              <w:adjustRightInd w:val="0"/>
              <w:snapToGrid w:val="0"/>
              <w:spacing w:line="350" w:lineRule="auto"/>
              <w:ind w:firstLineChars="200" w:firstLine="480"/>
              <w:rPr>
                <w:bCs/>
                <w:sz w:val="24"/>
              </w:rPr>
            </w:pPr>
            <w:r w:rsidRPr="00AF5212">
              <w:rPr>
                <w:rFonts w:hint="eastAsia"/>
                <w:bCs/>
                <w:sz w:val="24"/>
              </w:rPr>
              <w:t>空气吸收引起的衰减</w:t>
            </w:r>
            <w:r w:rsidRPr="00AF5212">
              <w:rPr>
                <w:sz w:val="24"/>
              </w:rPr>
              <w:t>A</w:t>
            </w:r>
            <w:r w:rsidRPr="00AF5212">
              <w:rPr>
                <w:sz w:val="24"/>
                <w:vertAlign w:val="subscript"/>
              </w:rPr>
              <w:t>atm</w:t>
            </w:r>
            <w:r w:rsidRPr="00AF5212">
              <w:rPr>
                <w:rFonts w:hint="eastAsia"/>
                <w:bCs/>
                <w:sz w:val="24"/>
              </w:rPr>
              <w:t>按下式计算：</w:t>
            </w:r>
          </w:p>
          <w:p w14:paraId="7FDE7757" w14:textId="77777777" w:rsidR="00A82258" w:rsidRPr="00AF5212" w:rsidRDefault="00A82258" w:rsidP="00A82258">
            <w:pPr>
              <w:adjustRightInd w:val="0"/>
              <w:snapToGrid w:val="0"/>
              <w:spacing w:line="350" w:lineRule="auto"/>
              <w:ind w:firstLineChars="200" w:firstLine="480"/>
              <w:rPr>
                <w:bCs/>
                <w:sz w:val="24"/>
              </w:rPr>
            </w:pPr>
            <w:r w:rsidRPr="00AF5212">
              <w:rPr>
                <w:rFonts w:hint="eastAsia"/>
                <w:bCs/>
                <w:noProof/>
                <w:sz w:val="24"/>
              </w:rPr>
              <w:drawing>
                <wp:inline distT="0" distB="0" distL="0" distR="0" wp14:anchorId="61B0A754" wp14:editId="51102FBC">
                  <wp:extent cx="1241425" cy="381635"/>
                  <wp:effectExtent l="0" t="0" r="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2"/>
                          <a:srcRect/>
                          <a:stretch>
                            <a:fillRect/>
                          </a:stretch>
                        </pic:blipFill>
                        <pic:spPr>
                          <a:xfrm>
                            <a:off x="0" y="0"/>
                            <a:ext cx="1241425" cy="381635"/>
                          </a:xfrm>
                          <a:prstGeom prst="rect">
                            <a:avLst/>
                          </a:prstGeom>
                          <a:noFill/>
                          <a:ln>
                            <a:noFill/>
                          </a:ln>
                        </pic:spPr>
                      </pic:pic>
                    </a:graphicData>
                  </a:graphic>
                </wp:inline>
              </w:drawing>
            </w:r>
          </w:p>
          <w:p w14:paraId="73905275" w14:textId="702BD877" w:rsidR="00A82258" w:rsidRPr="00AF5212" w:rsidRDefault="00A82258" w:rsidP="00F36331">
            <w:pPr>
              <w:adjustRightInd w:val="0"/>
              <w:snapToGrid w:val="0"/>
              <w:spacing w:line="348" w:lineRule="auto"/>
              <w:ind w:firstLineChars="200" w:firstLine="480"/>
              <w:rPr>
                <w:rFonts w:ascii="宋体" w:hAnsi="宋体"/>
                <w:bCs/>
                <w:sz w:val="24"/>
              </w:rPr>
            </w:pPr>
            <w:r w:rsidRPr="00AF5212">
              <w:rPr>
                <w:rFonts w:hint="eastAsia"/>
                <w:bCs/>
                <w:sz w:val="24"/>
              </w:rPr>
              <w:t>式中</w:t>
            </w:r>
            <w:r w:rsidRPr="00AF5212">
              <w:rPr>
                <w:bCs/>
                <w:sz w:val="24"/>
              </w:rPr>
              <w:t>α</w:t>
            </w:r>
            <w:r w:rsidRPr="00AF5212">
              <w:rPr>
                <w:rFonts w:ascii="宋体" w:hAnsi="宋体" w:hint="eastAsia"/>
                <w:bCs/>
                <w:sz w:val="24"/>
              </w:rPr>
              <w:t>为温度、湿度和声波频率的函数，预测计算中一般根据建设项目所处区域常年平均气温和湿度选择相应的空气吸收系数（见表</w:t>
            </w:r>
            <w:r w:rsidRPr="00AF5212">
              <w:rPr>
                <w:rFonts w:hint="eastAsia"/>
                <w:bCs/>
                <w:sz w:val="24"/>
              </w:rPr>
              <w:t>7</w:t>
            </w:r>
            <w:r w:rsidRPr="00AF5212">
              <w:rPr>
                <w:bCs/>
                <w:sz w:val="24"/>
              </w:rPr>
              <w:t>-</w:t>
            </w:r>
            <w:r w:rsidRPr="00AF5212">
              <w:rPr>
                <w:rFonts w:hint="eastAsia"/>
                <w:bCs/>
                <w:sz w:val="24"/>
              </w:rPr>
              <w:t>9</w:t>
            </w:r>
            <w:r w:rsidRPr="00AF5212">
              <w:rPr>
                <w:rFonts w:ascii="宋体" w:hAnsi="宋体" w:hint="eastAsia"/>
                <w:bCs/>
                <w:sz w:val="24"/>
              </w:rPr>
              <w:t>）。</w:t>
            </w:r>
          </w:p>
          <w:p w14:paraId="02B8496B" w14:textId="77777777" w:rsidR="00A82258" w:rsidRPr="00AF5212" w:rsidRDefault="00A82258" w:rsidP="00A82258">
            <w:pPr>
              <w:adjustRightInd w:val="0"/>
              <w:snapToGrid w:val="0"/>
              <w:jc w:val="center"/>
              <w:rPr>
                <w:b/>
              </w:rPr>
            </w:pPr>
            <w:r w:rsidRPr="00AF5212">
              <w:rPr>
                <w:rFonts w:hAnsi="宋体" w:hint="eastAsia"/>
                <w:b/>
                <w:kern w:val="0"/>
              </w:rPr>
              <w:t>表</w:t>
            </w:r>
            <w:r w:rsidRPr="00AF5212">
              <w:rPr>
                <w:rFonts w:hAnsi="宋体" w:hint="eastAsia"/>
                <w:b/>
                <w:kern w:val="0"/>
              </w:rPr>
              <w:t>7-9</w:t>
            </w:r>
            <w:r w:rsidRPr="00AF5212">
              <w:rPr>
                <w:rFonts w:hint="eastAsia"/>
                <w:b/>
                <w:kern w:val="0"/>
              </w:rPr>
              <w:t xml:space="preserve">  </w:t>
            </w:r>
            <w:r w:rsidRPr="00AF5212">
              <w:rPr>
                <w:rFonts w:hint="eastAsia"/>
                <w:b/>
                <w:kern w:val="0"/>
              </w:rPr>
              <w:t>倍频带噪声的大气吸收衰减系数</w:t>
            </w:r>
          </w:p>
          <w:tbl>
            <w:tblPr>
              <w:tblW w:w="8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861"/>
              <w:gridCol w:w="861"/>
              <w:gridCol w:w="861"/>
              <w:gridCol w:w="861"/>
              <w:gridCol w:w="861"/>
              <w:gridCol w:w="861"/>
              <w:gridCol w:w="861"/>
              <w:gridCol w:w="861"/>
              <w:gridCol w:w="861"/>
            </w:tblGrid>
            <w:tr w:rsidR="00AF5212" w:rsidRPr="00AF5212" w14:paraId="30067416" w14:textId="77777777" w:rsidTr="00A9373D">
              <w:trPr>
                <w:jc w:val="center"/>
              </w:trPr>
              <w:tc>
                <w:tcPr>
                  <w:tcW w:w="861" w:type="dxa"/>
                  <w:vMerge w:val="restart"/>
                  <w:vAlign w:val="center"/>
                </w:tcPr>
                <w:p w14:paraId="72E54B89" w14:textId="77777777" w:rsidR="00A82258" w:rsidRPr="00AF5212" w:rsidRDefault="00A82258" w:rsidP="00A9373D">
                  <w:pPr>
                    <w:snapToGrid w:val="0"/>
                    <w:jc w:val="center"/>
                    <w:rPr>
                      <w:bCs/>
                      <w:szCs w:val="21"/>
                    </w:rPr>
                  </w:pPr>
                  <w:r w:rsidRPr="00AF5212">
                    <w:rPr>
                      <w:rFonts w:hAnsi="宋体"/>
                      <w:bCs/>
                      <w:szCs w:val="21"/>
                    </w:rPr>
                    <w:t>温度℃</w:t>
                  </w:r>
                </w:p>
              </w:tc>
              <w:tc>
                <w:tcPr>
                  <w:tcW w:w="861" w:type="dxa"/>
                  <w:vMerge w:val="restart"/>
                  <w:vAlign w:val="center"/>
                </w:tcPr>
                <w:p w14:paraId="618FB36B" w14:textId="77777777" w:rsidR="00A82258" w:rsidRPr="00AF5212" w:rsidRDefault="00A82258" w:rsidP="00A9373D">
                  <w:pPr>
                    <w:snapToGrid w:val="0"/>
                    <w:jc w:val="center"/>
                    <w:rPr>
                      <w:rFonts w:hAnsi="宋体"/>
                      <w:bCs/>
                      <w:szCs w:val="21"/>
                    </w:rPr>
                  </w:pPr>
                  <w:r w:rsidRPr="00AF5212">
                    <w:rPr>
                      <w:rFonts w:hAnsi="宋体"/>
                      <w:bCs/>
                      <w:szCs w:val="21"/>
                    </w:rPr>
                    <w:t>相对</w:t>
                  </w:r>
                </w:p>
                <w:p w14:paraId="60E2E8CF" w14:textId="77777777" w:rsidR="00A82258" w:rsidRPr="00AF5212" w:rsidRDefault="00A82258" w:rsidP="00A9373D">
                  <w:pPr>
                    <w:snapToGrid w:val="0"/>
                    <w:jc w:val="center"/>
                    <w:rPr>
                      <w:bCs/>
                      <w:szCs w:val="21"/>
                    </w:rPr>
                  </w:pPr>
                  <w:r w:rsidRPr="00AF5212">
                    <w:rPr>
                      <w:rFonts w:hAnsi="宋体"/>
                      <w:bCs/>
                      <w:szCs w:val="21"/>
                    </w:rPr>
                    <w:t>湿度</w:t>
                  </w:r>
                  <w:r w:rsidRPr="00AF5212">
                    <w:rPr>
                      <w:bCs/>
                      <w:szCs w:val="21"/>
                    </w:rPr>
                    <w:t>%</w:t>
                  </w:r>
                </w:p>
              </w:tc>
              <w:tc>
                <w:tcPr>
                  <w:tcW w:w="6888" w:type="dxa"/>
                  <w:gridSpan w:val="8"/>
                  <w:vAlign w:val="center"/>
                </w:tcPr>
                <w:p w14:paraId="7C0A3E56" w14:textId="77777777" w:rsidR="00A82258" w:rsidRPr="00AF5212" w:rsidRDefault="00A82258" w:rsidP="00A9373D">
                  <w:pPr>
                    <w:snapToGrid w:val="0"/>
                    <w:jc w:val="center"/>
                    <w:rPr>
                      <w:bCs/>
                      <w:szCs w:val="21"/>
                    </w:rPr>
                  </w:pPr>
                  <w:r w:rsidRPr="00AF5212">
                    <w:rPr>
                      <w:rFonts w:hAnsi="宋体"/>
                      <w:bCs/>
                      <w:szCs w:val="21"/>
                    </w:rPr>
                    <w:t>大气吸收衰减系数</w:t>
                  </w:r>
                  <w:r w:rsidRPr="00AF5212">
                    <w:rPr>
                      <w:bCs/>
                      <w:szCs w:val="21"/>
                    </w:rPr>
                    <w:t>α</w:t>
                  </w:r>
                  <w:r w:rsidRPr="00AF5212">
                    <w:rPr>
                      <w:rFonts w:hAnsi="宋体"/>
                      <w:bCs/>
                      <w:szCs w:val="21"/>
                    </w:rPr>
                    <w:t>，</w:t>
                  </w:r>
                  <w:r w:rsidRPr="00AF5212">
                    <w:rPr>
                      <w:bCs/>
                      <w:szCs w:val="21"/>
                    </w:rPr>
                    <w:t>dB/km</w:t>
                  </w:r>
                </w:p>
              </w:tc>
            </w:tr>
            <w:tr w:rsidR="00AF5212" w:rsidRPr="00AF5212" w14:paraId="31C1205F" w14:textId="77777777" w:rsidTr="00A9373D">
              <w:trPr>
                <w:jc w:val="center"/>
              </w:trPr>
              <w:tc>
                <w:tcPr>
                  <w:tcW w:w="861" w:type="dxa"/>
                  <w:vMerge/>
                  <w:vAlign w:val="center"/>
                </w:tcPr>
                <w:p w14:paraId="02A039CD" w14:textId="77777777" w:rsidR="00A82258" w:rsidRPr="00AF5212" w:rsidRDefault="00A82258" w:rsidP="00A9373D">
                  <w:pPr>
                    <w:snapToGrid w:val="0"/>
                    <w:jc w:val="center"/>
                    <w:rPr>
                      <w:bCs/>
                      <w:szCs w:val="21"/>
                    </w:rPr>
                  </w:pPr>
                </w:p>
              </w:tc>
              <w:tc>
                <w:tcPr>
                  <w:tcW w:w="861" w:type="dxa"/>
                  <w:vMerge/>
                  <w:vAlign w:val="center"/>
                </w:tcPr>
                <w:p w14:paraId="57D61DBA" w14:textId="77777777" w:rsidR="00A82258" w:rsidRPr="00AF5212" w:rsidRDefault="00A82258" w:rsidP="00A9373D">
                  <w:pPr>
                    <w:snapToGrid w:val="0"/>
                    <w:jc w:val="center"/>
                    <w:rPr>
                      <w:bCs/>
                      <w:szCs w:val="21"/>
                    </w:rPr>
                  </w:pPr>
                </w:p>
              </w:tc>
              <w:tc>
                <w:tcPr>
                  <w:tcW w:w="6888" w:type="dxa"/>
                  <w:gridSpan w:val="8"/>
                  <w:vAlign w:val="center"/>
                </w:tcPr>
                <w:p w14:paraId="4C3F4183" w14:textId="77777777" w:rsidR="00A82258" w:rsidRPr="00AF5212" w:rsidRDefault="00A82258" w:rsidP="00A9373D">
                  <w:pPr>
                    <w:snapToGrid w:val="0"/>
                    <w:jc w:val="center"/>
                    <w:rPr>
                      <w:bCs/>
                      <w:szCs w:val="21"/>
                    </w:rPr>
                  </w:pPr>
                  <w:r w:rsidRPr="00AF5212">
                    <w:rPr>
                      <w:rFonts w:hAnsi="宋体"/>
                      <w:bCs/>
                      <w:szCs w:val="21"/>
                    </w:rPr>
                    <w:t>倍频带中心频率</w:t>
                  </w:r>
                  <w:r w:rsidRPr="00AF5212">
                    <w:rPr>
                      <w:bCs/>
                      <w:szCs w:val="21"/>
                    </w:rPr>
                    <w:t>Hz</w:t>
                  </w:r>
                </w:p>
              </w:tc>
            </w:tr>
            <w:tr w:rsidR="00AF5212" w:rsidRPr="00AF5212" w14:paraId="262D3AC6" w14:textId="77777777" w:rsidTr="00A9373D">
              <w:trPr>
                <w:jc w:val="center"/>
              </w:trPr>
              <w:tc>
                <w:tcPr>
                  <w:tcW w:w="861" w:type="dxa"/>
                  <w:vMerge/>
                  <w:vAlign w:val="center"/>
                </w:tcPr>
                <w:p w14:paraId="5903B7EC" w14:textId="77777777" w:rsidR="00A82258" w:rsidRPr="00AF5212" w:rsidRDefault="00A82258" w:rsidP="00A9373D">
                  <w:pPr>
                    <w:snapToGrid w:val="0"/>
                    <w:jc w:val="center"/>
                    <w:rPr>
                      <w:bCs/>
                      <w:szCs w:val="21"/>
                    </w:rPr>
                  </w:pPr>
                </w:p>
              </w:tc>
              <w:tc>
                <w:tcPr>
                  <w:tcW w:w="861" w:type="dxa"/>
                  <w:vMerge/>
                  <w:vAlign w:val="center"/>
                </w:tcPr>
                <w:p w14:paraId="7EB3C9A6" w14:textId="77777777" w:rsidR="00A82258" w:rsidRPr="00AF5212" w:rsidRDefault="00A82258" w:rsidP="00A9373D">
                  <w:pPr>
                    <w:snapToGrid w:val="0"/>
                    <w:jc w:val="center"/>
                    <w:rPr>
                      <w:bCs/>
                      <w:szCs w:val="21"/>
                    </w:rPr>
                  </w:pPr>
                </w:p>
              </w:tc>
              <w:tc>
                <w:tcPr>
                  <w:tcW w:w="861" w:type="dxa"/>
                  <w:vAlign w:val="center"/>
                </w:tcPr>
                <w:p w14:paraId="524BDB3E" w14:textId="77777777" w:rsidR="00A82258" w:rsidRPr="00AF5212" w:rsidRDefault="00A82258" w:rsidP="00A9373D">
                  <w:pPr>
                    <w:snapToGrid w:val="0"/>
                    <w:jc w:val="center"/>
                    <w:rPr>
                      <w:bCs/>
                      <w:szCs w:val="21"/>
                    </w:rPr>
                  </w:pPr>
                  <w:r w:rsidRPr="00AF5212">
                    <w:rPr>
                      <w:bCs/>
                      <w:szCs w:val="21"/>
                    </w:rPr>
                    <w:t>63</w:t>
                  </w:r>
                </w:p>
              </w:tc>
              <w:tc>
                <w:tcPr>
                  <w:tcW w:w="861" w:type="dxa"/>
                  <w:vAlign w:val="center"/>
                </w:tcPr>
                <w:p w14:paraId="4326AF9E" w14:textId="77777777" w:rsidR="00A82258" w:rsidRPr="00AF5212" w:rsidRDefault="00A82258" w:rsidP="00A9373D">
                  <w:pPr>
                    <w:snapToGrid w:val="0"/>
                    <w:jc w:val="center"/>
                    <w:rPr>
                      <w:bCs/>
                      <w:szCs w:val="21"/>
                    </w:rPr>
                  </w:pPr>
                  <w:r w:rsidRPr="00AF5212">
                    <w:rPr>
                      <w:bCs/>
                      <w:szCs w:val="21"/>
                    </w:rPr>
                    <w:t>125</w:t>
                  </w:r>
                </w:p>
              </w:tc>
              <w:tc>
                <w:tcPr>
                  <w:tcW w:w="861" w:type="dxa"/>
                  <w:vAlign w:val="center"/>
                </w:tcPr>
                <w:p w14:paraId="3E2C0EEC" w14:textId="77777777" w:rsidR="00A82258" w:rsidRPr="00AF5212" w:rsidRDefault="00A82258" w:rsidP="00A9373D">
                  <w:pPr>
                    <w:snapToGrid w:val="0"/>
                    <w:jc w:val="center"/>
                    <w:rPr>
                      <w:bCs/>
                      <w:szCs w:val="21"/>
                    </w:rPr>
                  </w:pPr>
                  <w:r w:rsidRPr="00AF5212">
                    <w:rPr>
                      <w:bCs/>
                      <w:szCs w:val="21"/>
                    </w:rPr>
                    <w:t>250</w:t>
                  </w:r>
                </w:p>
              </w:tc>
              <w:tc>
                <w:tcPr>
                  <w:tcW w:w="861" w:type="dxa"/>
                  <w:vAlign w:val="center"/>
                </w:tcPr>
                <w:p w14:paraId="3B455B5C" w14:textId="77777777" w:rsidR="00A82258" w:rsidRPr="00AF5212" w:rsidRDefault="00A82258" w:rsidP="00A9373D">
                  <w:pPr>
                    <w:snapToGrid w:val="0"/>
                    <w:jc w:val="center"/>
                    <w:rPr>
                      <w:bCs/>
                      <w:szCs w:val="21"/>
                    </w:rPr>
                  </w:pPr>
                  <w:r w:rsidRPr="00AF5212">
                    <w:rPr>
                      <w:bCs/>
                      <w:szCs w:val="21"/>
                    </w:rPr>
                    <w:t>500</w:t>
                  </w:r>
                </w:p>
              </w:tc>
              <w:tc>
                <w:tcPr>
                  <w:tcW w:w="861" w:type="dxa"/>
                  <w:vAlign w:val="center"/>
                </w:tcPr>
                <w:p w14:paraId="6ECEBA47" w14:textId="77777777" w:rsidR="00A82258" w:rsidRPr="00AF5212" w:rsidRDefault="00A82258" w:rsidP="00A9373D">
                  <w:pPr>
                    <w:snapToGrid w:val="0"/>
                    <w:jc w:val="center"/>
                    <w:rPr>
                      <w:bCs/>
                      <w:szCs w:val="21"/>
                    </w:rPr>
                  </w:pPr>
                  <w:r w:rsidRPr="00AF5212">
                    <w:rPr>
                      <w:bCs/>
                      <w:szCs w:val="21"/>
                    </w:rPr>
                    <w:t>1000</w:t>
                  </w:r>
                </w:p>
              </w:tc>
              <w:tc>
                <w:tcPr>
                  <w:tcW w:w="861" w:type="dxa"/>
                  <w:vAlign w:val="center"/>
                </w:tcPr>
                <w:p w14:paraId="0BCD182D" w14:textId="77777777" w:rsidR="00A82258" w:rsidRPr="00AF5212" w:rsidRDefault="00A82258" w:rsidP="00A9373D">
                  <w:pPr>
                    <w:snapToGrid w:val="0"/>
                    <w:jc w:val="center"/>
                    <w:rPr>
                      <w:bCs/>
                      <w:szCs w:val="21"/>
                    </w:rPr>
                  </w:pPr>
                  <w:r w:rsidRPr="00AF5212">
                    <w:rPr>
                      <w:bCs/>
                      <w:szCs w:val="21"/>
                    </w:rPr>
                    <w:t>2000</w:t>
                  </w:r>
                </w:p>
              </w:tc>
              <w:tc>
                <w:tcPr>
                  <w:tcW w:w="861" w:type="dxa"/>
                  <w:vAlign w:val="center"/>
                </w:tcPr>
                <w:p w14:paraId="56253CDB" w14:textId="77777777" w:rsidR="00A82258" w:rsidRPr="00AF5212" w:rsidRDefault="00A82258" w:rsidP="00A9373D">
                  <w:pPr>
                    <w:snapToGrid w:val="0"/>
                    <w:jc w:val="center"/>
                    <w:rPr>
                      <w:bCs/>
                      <w:szCs w:val="21"/>
                    </w:rPr>
                  </w:pPr>
                  <w:r w:rsidRPr="00AF5212">
                    <w:rPr>
                      <w:bCs/>
                      <w:szCs w:val="21"/>
                    </w:rPr>
                    <w:t>4000</w:t>
                  </w:r>
                </w:p>
              </w:tc>
              <w:tc>
                <w:tcPr>
                  <w:tcW w:w="861" w:type="dxa"/>
                  <w:vAlign w:val="center"/>
                </w:tcPr>
                <w:p w14:paraId="6D9C7479" w14:textId="77777777" w:rsidR="00A82258" w:rsidRPr="00AF5212" w:rsidRDefault="00A82258" w:rsidP="00A9373D">
                  <w:pPr>
                    <w:snapToGrid w:val="0"/>
                    <w:jc w:val="center"/>
                    <w:rPr>
                      <w:bCs/>
                      <w:szCs w:val="21"/>
                    </w:rPr>
                  </w:pPr>
                  <w:r w:rsidRPr="00AF5212">
                    <w:rPr>
                      <w:bCs/>
                      <w:szCs w:val="21"/>
                    </w:rPr>
                    <w:t>8000</w:t>
                  </w:r>
                </w:p>
              </w:tc>
            </w:tr>
            <w:tr w:rsidR="00AF5212" w:rsidRPr="00AF5212" w14:paraId="658B8EE5" w14:textId="77777777" w:rsidTr="00A9373D">
              <w:trPr>
                <w:jc w:val="center"/>
              </w:trPr>
              <w:tc>
                <w:tcPr>
                  <w:tcW w:w="861" w:type="dxa"/>
                  <w:vAlign w:val="center"/>
                </w:tcPr>
                <w:p w14:paraId="3034784D" w14:textId="77777777" w:rsidR="00A82258" w:rsidRPr="00AF5212" w:rsidRDefault="00A82258" w:rsidP="00A9373D">
                  <w:pPr>
                    <w:snapToGrid w:val="0"/>
                    <w:jc w:val="center"/>
                    <w:rPr>
                      <w:bCs/>
                      <w:szCs w:val="21"/>
                    </w:rPr>
                  </w:pPr>
                  <w:r w:rsidRPr="00AF5212">
                    <w:rPr>
                      <w:bCs/>
                      <w:szCs w:val="21"/>
                    </w:rPr>
                    <w:t>10</w:t>
                  </w:r>
                </w:p>
              </w:tc>
              <w:tc>
                <w:tcPr>
                  <w:tcW w:w="861" w:type="dxa"/>
                  <w:vAlign w:val="center"/>
                </w:tcPr>
                <w:p w14:paraId="67F7E88E" w14:textId="77777777" w:rsidR="00A82258" w:rsidRPr="00AF5212" w:rsidRDefault="00A82258" w:rsidP="00A9373D">
                  <w:pPr>
                    <w:snapToGrid w:val="0"/>
                    <w:jc w:val="center"/>
                    <w:rPr>
                      <w:bCs/>
                      <w:szCs w:val="21"/>
                    </w:rPr>
                  </w:pPr>
                  <w:r w:rsidRPr="00AF5212">
                    <w:rPr>
                      <w:bCs/>
                      <w:szCs w:val="21"/>
                    </w:rPr>
                    <w:t>70</w:t>
                  </w:r>
                </w:p>
              </w:tc>
              <w:tc>
                <w:tcPr>
                  <w:tcW w:w="861" w:type="dxa"/>
                  <w:vAlign w:val="center"/>
                </w:tcPr>
                <w:p w14:paraId="2CA16D79" w14:textId="77777777" w:rsidR="00A82258" w:rsidRPr="00AF5212" w:rsidRDefault="00A82258" w:rsidP="00A9373D">
                  <w:pPr>
                    <w:snapToGrid w:val="0"/>
                    <w:jc w:val="center"/>
                    <w:rPr>
                      <w:bCs/>
                      <w:szCs w:val="21"/>
                    </w:rPr>
                  </w:pPr>
                  <w:r w:rsidRPr="00AF5212">
                    <w:rPr>
                      <w:bCs/>
                      <w:szCs w:val="21"/>
                    </w:rPr>
                    <w:t>0.1</w:t>
                  </w:r>
                </w:p>
              </w:tc>
              <w:tc>
                <w:tcPr>
                  <w:tcW w:w="861" w:type="dxa"/>
                  <w:vAlign w:val="center"/>
                </w:tcPr>
                <w:p w14:paraId="47F18549" w14:textId="77777777" w:rsidR="00A82258" w:rsidRPr="00AF5212" w:rsidRDefault="00A82258" w:rsidP="00A9373D">
                  <w:pPr>
                    <w:snapToGrid w:val="0"/>
                    <w:jc w:val="center"/>
                    <w:rPr>
                      <w:bCs/>
                      <w:szCs w:val="21"/>
                    </w:rPr>
                  </w:pPr>
                  <w:r w:rsidRPr="00AF5212">
                    <w:rPr>
                      <w:bCs/>
                      <w:szCs w:val="21"/>
                    </w:rPr>
                    <w:t>0.4</w:t>
                  </w:r>
                </w:p>
              </w:tc>
              <w:tc>
                <w:tcPr>
                  <w:tcW w:w="861" w:type="dxa"/>
                  <w:vAlign w:val="center"/>
                </w:tcPr>
                <w:p w14:paraId="1793228E" w14:textId="77777777" w:rsidR="00A82258" w:rsidRPr="00AF5212" w:rsidRDefault="00A82258" w:rsidP="00A9373D">
                  <w:pPr>
                    <w:snapToGrid w:val="0"/>
                    <w:jc w:val="center"/>
                    <w:rPr>
                      <w:bCs/>
                      <w:szCs w:val="21"/>
                    </w:rPr>
                  </w:pPr>
                  <w:r w:rsidRPr="00AF5212">
                    <w:rPr>
                      <w:bCs/>
                      <w:szCs w:val="21"/>
                    </w:rPr>
                    <w:t>1.0</w:t>
                  </w:r>
                </w:p>
              </w:tc>
              <w:tc>
                <w:tcPr>
                  <w:tcW w:w="861" w:type="dxa"/>
                  <w:vAlign w:val="center"/>
                </w:tcPr>
                <w:p w14:paraId="02A15DAF" w14:textId="77777777" w:rsidR="00A82258" w:rsidRPr="00AF5212" w:rsidRDefault="00A82258" w:rsidP="00A9373D">
                  <w:pPr>
                    <w:snapToGrid w:val="0"/>
                    <w:jc w:val="center"/>
                    <w:rPr>
                      <w:bCs/>
                      <w:szCs w:val="21"/>
                    </w:rPr>
                  </w:pPr>
                  <w:r w:rsidRPr="00AF5212">
                    <w:rPr>
                      <w:bCs/>
                      <w:szCs w:val="21"/>
                    </w:rPr>
                    <w:t>1.9</w:t>
                  </w:r>
                </w:p>
              </w:tc>
              <w:tc>
                <w:tcPr>
                  <w:tcW w:w="861" w:type="dxa"/>
                  <w:vAlign w:val="center"/>
                </w:tcPr>
                <w:p w14:paraId="0393A99E" w14:textId="77777777" w:rsidR="00A82258" w:rsidRPr="00AF5212" w:rsidRDefault="00A82258" w:rsidP="00A9373D">
                  <w:pPr>
                    <w:snapToGrid w:val="0"/>
                    <w:jc w:val="center"/>
                    <w:rPr>
                      <w:bCs/>
                      <w:szCs w:val="21"/>
                    </w:rPr>
                  </w:pPr>
                  <w:r w:rsidRPr="00AF5212">
                    <w:rPr>
                      <w:bCs/>
                      <w:szCs w:val="21"/>
                    </w:rPr>
                    <w:t>3.7</w:t>
                  </w:r>
                </w:p>
              </w:tc>
              <w:tc>
                <w:tcPr>
                  <w:tcW w:w="861" w:type="dxa"/>
                  <w:vAlign w:val="center"/>
                </w:tcPr>
                <w:p w14:paraId="52DEB7DD" w14:textId="77777777" w:rsidR="00A82258" w:rsidRPr="00AF5212" w:rsidRDefault="00A82258" w:rsidP="00A9373D">
                  <w:pPr>
                    <w:snapToGrid w:val="0"/>
                    <w:jc w:val="center"/>
                    <w:rPr>
                      <w:bCs/>
                      <w:szCs w:val="21"/>
                    </w:rPr>
                  </w:pPr>
                  <w:r w:rsidRPr="00AF5212">
                    <w:rPr>
                      <w:bCs/>
                      <w:szCs w:val="21"/>
                    </w:rPr>
                    <w:t>9.7</w:t>
                  </w:r>
                </w:p>
              </w:tc>
              <w:tc>
                <w:tcPr>
                  <w:tcW w:w="861" w:type="dxa"/>
                  <w:vAlign w:val="center"/>
                </w:tcPr>
                <w:p w14:paraId="4540833B" w14:textId="77777777" w:rsidR="00A82258" w:rsidRPr="00AF5212" w:rsidRDefault="00A82258" w:rsidP="00A9373D">
                  <w:pPr>
                    <w:snapToGrid w:val="0"/>
                    <w:jc w:val="center"/>
                    <w:rPr>
                      <w:bCs/>
                      <w:szCs w:val="21"/>
                    </w:rPr>
                  </w:pPr>
                  <w:r w:rsidRPr="00AF5212">
                    <w:rPr>
                      <w:bCs/>
                      <w:szCs w:val="21"/>
                    </w:rPr>
                    <w:t>32.8</w:t>
                  </w:r>
                </w:p>
              </w:tc>
              <w:tc>
                <w:tcPr>
                  <w:tcW w:w="861" w:type="dxa"/>
                  <w:vAlign w:val="center"/>
                </w:tcPr>
                <w:p w14:paraId="56F73A7C" w14:textId="77777777" w:rsidR="00A82258" w:rsidRPr="00AF5212" w:rsidRDefault="00A82258" w:rsidP="00A9373D">
                  <w:pPr>
                    <w:snapToGrid w:val="0"/>
                    <w:jc w:val="center"/>
                    <w:rPr>
                      <w:bCs/>
                      <w:szCs w:val="21"/>
                    </w:rPr>
                  </w:pPr>
                  <w:r w:rsidRPr="00AF5212">
                    <w:rPr>
                      <w:bCs/>
                      <w:szCs w:val="21"/>
                    </w:rPr>
                    <w:t>117.0</w:t>
                  </w:r>
                </w:p>
              </w:tc>
            </w:tr>
            <w:tr w:rsidR="00AF5212" w:rsidRPr="00AF5212" w14:paraId="34D6437D" w14:textId="77777777" w:rsidTr="00A9373D">
              <w:trPr>
                <w:jc w:val="center"/>
              </w:trPr>
              <w:tc>
                <w:tcPr>
                  <w:tcW w:w="861" w:type="dxa"/>
                  <w:vAlign w:val="center"/>
                </w:tcPr>
                <w:p w14:paraId="35F5DDF4" w14:textId="77777777" w:rsidR="00A82258" w:rsidRPr="00AF5212" w:rsidRDefault="00A82258" w:rsidP="00A9373D">
                  <w:pPr>
                    <w:snapToGrid w:val="0"/>
                    <w:jc w:val="center"/>
                    <w:rPr>
                      <w:bCs/>
                      <w:szCs w:val="21"/>
                    </w:rPr>
                  </w:pPr>
                  <w:r w:rsidRPr="00AF5212">
                    <w:rPr>
                      <w:bCs/>
                      <w:szCs w:val="21"/>
                    </w:rPr>
                    <w:t>20</w:t>
                  </w:r>
                </w:p>
              </w:tc>
              <w:tc>
                <w:tcPr>
                  <w:tcW w:w="861" w:type="dxa"/>
                  <w:vAlign w:val="center"/>
                </w:tcPr>
                <w:p w14:paraId="3450AFA9" w14:textId="77777777" w:rsidR="00A82258" w:rsidRPr="00AF5212" w:rsidRDefault="00A82258" w:rsidP="00A9373D">
                  <w:pPr>
                    <w:snapToGrid w:val="0"/>
                    <w:jc w:val="center"/>
                    <w:rPr>
                      <w:bCs/>
                      <w:szCs w:val="21"/>
                    </w:rPr>
                  </w:pPr>
                  <w:r w:rsidRPr="00AF5212">
                    <w:rPr>
                      <w:bCs/>
                      <w:szCs w:val="21"/>
                    </w:rPr>
                    <w:t>70</w:t>
                  </w:r>
                </w:p>
              </w:tc>
              <w:tc>
                <w:tcPr>
                  <w:tcW w:w="861" w:type="dxa"/>
                  <w:vAlign w:val="center"/>
                </w:tcPr>
                <w:p w14:paraId="166FADF4" w14:textId="77777777" w:rsidR="00A82258" w:rsidRPr="00AF5212" w:rsidRDefault="00A82258" w:rsidP="00A9373D">
                  <w:pPr>
                    <w:snapToGrid w:val="0"/>
                    <w:jc w:val="center"/>
                    <w:rPr>
                      <w:bCs/>
                      <w:szCs w:val="21"/>
                    </w:rPr>
                  </w:pPr>
                  <w:r w:rsidRPr="00AF5212">
                    <w:rPr>
                      <w:bCs/>
                      <w:szCs w:val="21"/>
                    </w:rPr>
                    <w:t>0.1</w:t>
                  </w:r>
                </w:p>
              </w:tc>
              <w:tc>
                <w:tcPr>
                  <w:tcW w:w="861" w:type="dxa"/>
                  <w:vAlign w:val="center"/>
                </w:tcPr>
                <w:p w14:paraId="55712F06" w14:textId="77777777" w:rsidR="00A82258" w:rsidRPr="00AF5212" w:rsidRDefault="00A82258" w:rsidP="00A9373D">
                  <w:pPr>
                    <w:snapToGrid w:val="0"/>
                    <w:jc w:val="center"/>
                    <w:rPr>
                      <w:bCs/>
                      <w:szCs w:val="21"/>
                    </w:rPr>
                  </w:pPr>
                  <w:r w:rsidRPr="00AF5212">
                    <w:rPr>
                      <w:bCs/>
                      <w:szCs w:val="21"/>
                    </w:rPr>
                    <w:t>0.3</w:t>
                  </w:r>
                </w:p>
              </w:tc>
              <w:tc>
                <w:tcPr>
                  <w:tcW w:w="861" w:type="dxa"/>
                  <w:vAlign w:val="center"/>
                </w:tcPr>
                <w:p w14:paraId="7225DAA9" w14:textId="77777777" w:rsidR="00A82258" w:rsidRPr="00AF5212" w:rsidRDefault="00A82258" w:rsidP="00A9373D">
                  <w:pPr>
                    <w:snapToGrid w:val="0"/>
                    <w:jc w:val="center"/>
                    <w:rPr>
                      <w:bCs/>
                      <w:szCs w:val="21"/>
                    </w:rPr>
                  </w:pPr>
                  <w:r w:rsidRPr="00AF5212">
                    <w:rPr>
                      <w:bCs/>
                      <w:szCs w:val="21"/>
                    </w:rPr>
                    <w:t>1.1</w:t>
                  </w:r>
                </w:p>
              </w:tc>
              <w:tc>
                <w:tcPr>
                  <w:tcW w:w="861" w:type="dxa"/>
                  <w:vAlign w:val="center"/>
                </w:tcPr>
                <w:p w14:paraId="31426B4C" w14:textId="77777777" w:rsidR="00A82258" w:rsidRPr="00AF5212" w:rsidRDefault="00A82258" w:rsidP="00A9373D">
                  <w:pPr>
                    <w:snapToGrid w:val="0"/>
                    <w:jc w:val="center"/>
                    <w:rPr>
                      <w:bCs/>
                      <w:szCs w:val="21"/>
                    </w:rPr>
                  </w:pPr>
                  <w:r w:rsidRPr="00AF5212">
                    <w:rPr>
                      <w:bCs/>
                      <w:szCs w:val="21"/>
                    </w:rPr>
                    <w:t>2.8</w:t>
                  </w:r>
                </w:p>
              </w:tc>
              <w:tc>
                <w:tcPr>
                  <w:tcW w:w="861" w:type="dxa"/>
                  <w:vAlign w:val="center"/>
                </w:tcPr>
                <w:p w14:paraId="5C1B1DA5" w14:textId="77777777" w:rsidR="00A82258" w:rsidRPr="00AF5212" w:rsidRDefault="00A82258" w:rsidP="00A9373D">
                  <w:pPr>
                    <w:snapToGrid w:val="0"/>
                    <w:jc w:val="center"/>
                    <w:rPr>
                      <w:bCs/>
                      <w:szCs w:val="21"/>
                    </w:rPr>
                  </w:pPr>
                  <w:r w:rsidRPr="00AF5212">
                    <w:rPr>
                      <w:bCs/>
                      <w:szCs w:val="21"/>
                    </w:rPr>
                    <w:t>5.0</w:t>
                  </w:r>
                </w:p>
              </w:tc>
              <w:tc>
                <w:tcPr>
                  <w:tcW w:w="861" w:type="dxa"/>
                  <w:vAlign w:val="center"/>
                </w:tcPr>
                <w:p w14:paraId="174D3762" w14:textId="77777777" w:rsidR="00A82258" w:rsidRPr="00AF5212" w:rsidRDefault="00A82258" w:rsidP="00A9373D">
                  <w:pPr>
                    <w:snapToGrid w:val="0"/>
                    <w:jc w:val="center"/>
                    <w:rPr>
                      <w:bCs/>
                      <w:szCs w:val="21"/>
                    </w:rPr>
                  </w:pPr>
                  <w:r w:rsidRPr="00AF5212">
                    <w:rPr>
                      <w:bCs/>
                      <w:szCs w:val="21"/>
                    </w:rPr>
                    <w:t>9.0</w:t>
                  </w:r>
                </w:p>
              </w:tc>
              <w:tc>
                <w:tcPr>
                  <w:tcW w:w="861" w:type="dxa"/>
                  <w:vAlign w:val="center"/>
                </w:tcPr>
                <w:p w14:paraId="0852686C" w14:textId="77777777" w:rsidR="00A82258" w:rsidRPr="00AF5212" w:rsidRDefault="00A82258" w:rsidP="00A9373D">
                  <w:pPr>
                    <w:snapToGrid w:val="0"/>
                    <w:jc w:val="center"/>
                    <w:rPr>
                      <w:bCs/>
                      <w:szCs w:val="21"/>
                    </w:rPr>
                  </w:pPr>
                  <w:r w:rsidRPr="00AF5212">
                    <w:rPr>
                      <w:bCs/>
                      <w:szCs w:val="21"/>
                    </w:rPr>
                    <w:t>22.9</w:t>
                  </w:r>
                </w:p>
              </w:tc>
              <w:tc>
                <w:tcPr>
                  <w:tcW w:w="861" w:type="dxa"/>
                  <w:vAlign w:val="center"/>
                </w:tcPr>
                <w:p w14:paraId="5C7CA517" w14:textId="77777777" w:rsidR="00A82258" w:rsidRPr="00AF5212" w:rsidRDefault="00A82258" w:rsidP="00A9373D">
                  <w:pPr>
                    <w:snapToGrid w:val="0"/>
                    <w:jc w:val="center"/>
                    <w:rPr>
                      <w:bCs/>
                      <w:szCs w:val="21"/>
                    </w:rPr>
                  </w:pPr>
                  <w:r w:rsidRPr="00AF5212">
                    <w:rPr>
                      <w:bCs/>
                      <w:szCs w:val="21"/>
                    </w:rPr>
                    <w:t>76.6</w:t>
                  </w:r>
                </w:p>
              </w:tc>
            </w:tr>
            <w:tr w:rsidR="00AF5212" w:rsidRPr="00AF5212" w14:paraId="16A0F03B" w14:textId="77777777" w:rsidTr="00A9373D">
              <w:trPr>
                <w:jc w:val="center"/>
              </w:trPr>
              <w:tc>
                <w:tcPr>
                  <w:tcW w:w="861" w:type="dxa"/>
                  <w:vAlign w:val="center"/>
                </w:tcPr>
                <w:p w14:paraId="1AE7EDFA" w14:textId="77777777" w:rsidR="00A82258" w:rsidRPr="00AF5212" w:rsidRDefault="00A82258" w:rsidP="00A9373D">
                  <w:pPr>
                    <w:snapToGrid w:val="0"/>
                    <w:jc w:val="center"/>
                    <w:rPr>
                      <w:bCs/>
                      <w:szCs w:val="21"/>
                    </w:rPr>
                  </w:pPr>
                  <w:r w:rsidRPr="00AF5212">
                    <w:rPr>
                      <w:bCs/>
                      <w:szCs w:val="21"/>
                    </w:rPr>
                    <w:t>30</w:t>
                  </w:r>
                </w:p>
              </w:tc>
              <w:tc>
                <w:tcPr>
                  <w:tcW w:w="861" w:type="dxa"/>
                  <w:vAlign w:val="center"/>
                </w:tcPr>
                <w:p w14:paraId="4EA141F2" w14:textId="77777777" w:rsidR="00A82258" w:rsidRPr="00AF5212" w:rsidRDefault="00A82258" w:rsidP="00A9373D">
                  <w:pPr>
                    <w:snapToGrid w:val="0"/>
                    <w:jc w:val="center"/>
                    <w:rPr>
                      <w:bCs/>
                      <w:szCs w:val="21"/>
                    </w:rPr>
                  </w:pPr>
                  <w:r w:rsidRPr="00AF5212">
                    <w:rPr>
                      <w:bCs/>
                      <w:szCs w:val="21"/>
                    </w:rPr>
                    <w:t>70</w:t>
                  </w:r>
                </w:p>
              </w:tc>
              <w:tc>
                <w:tcPr>
                  <w:tcW w:w="861" w:type="dxa"/>
                  <w:vAlign w:val="center"/>
                </w:tcPr>
                <w:p w14:paraId="1B6BCE9D" w14:textId="77777777" w:rsidR="00A82258" w:rsidRPr="00AF5212" w:rsidRDefault="00A82258" w:rsidP="00A9373D">
                  <w:pPr>
                    <w:snapToGrid w:val="0"/>
                    <w:jc w:val="center"/>
                    <w:rPr>
                      <w:bCs/>
                      <w:szCs w:val="21"/>
                    </w:rPr>
                  </w:pPr>
                  <w:r w:rsidRPr="00AF5212">
                    <w:rPr>
                      <w:bCs/>
                      <w:szCs w:val="21"/>
                    </w:rPr>
                    <w:t>0.1</w:t>
                  </w:r>
                </w:p>
              </w:tc>
              <w:tc>
                <w:tcPr>
                  <w:tcW w:w="861" w:type="dxa"/>
                  <w:vAlign w:val="center"/>
                </w:tcPr>
                <w:p w14:paraId="11E20D84" w14:textId="77777777" w:rsidR="00A82258" w:rsidRPr="00AF5212" w:rsidRDefault="00A82258" w:rsidP="00A9373D">
                  <w:pPr>
                    <w:snapToGrid w:val="0"/>
                    <w:jc w:val="center"/>
                    <w:rPr>
                      <w:bCs/>
                      <w:szCs w:val="21"/>
                    </w:rPr>
                  </w:pPr>
                  <w:r w:rsidRPr="00AF5212">
                    <w:rPr>
                      <w:bCs/>
                      <w:szCs w:val="21"/>
                    </w:rPr>
                    <w:t>0.3</w:t>
                  </w:r>
                </w:p>
              </w:tc>
              <w:tc>
                <w:tcPr>
                  <w:tcW w:w="861" w:type="dxa"/>
                  <w:vAlign w:val="center"/>
                </w:tcPr>
                <w:p w14:paraId="282D4870" w14:textId="77777777" w:rsidR="00A82258" w:rsidRPr="00AF5212" w:rsidRDefault="00A82258" w:rsidP="00A9373D">
                  <w:pPr>
                    <w:snapToGrid w:val="0"/>
                    <w:jc w:val="center"/>
                    <w:rPr>
                      <w:bCs/>
                      <w:szCs w:val="21"/>
                    </w:rPr>
                  </w:pPr>
                  <w:r w:rsidRPr="00AF5212">
                    <w:rPr>
                      <w:bCs/>
                      <w:szCs w:val="21"/>
                    </w:rPr>
                    <w:t>1.0</w:t>
                  </w:r>
                </w:p>
              </w:tc>
              <w:tc>
                <w:tcPr>
                  <w:tcW w:w="861" w:type="dxa"/>
                  <w:vAlign w:val="center"/>
                </w:tcPr>
                <w:p w14:paraId="6C40AF1A" w14:textId="77777777" w:rsidR="00A82258" w:rsidRPr="00AF5212" w:rsidRDefault="00A82258" w:rsidP="00A9373D">
                  <w:pPr>
                    <w:snapToGrid w:val="0"/>
                    <w:jc w:val="center"/>
                    <w:rPr>
                      <w:bCs/>
                      <w:szCs w:val="21"/>
                    </w:rPr>
                  </w:pPr>
                  <w:r w:rsidRPr="00AF5212">
                    <w:rPr>
                      <w:bCs/>
                      <w:szCs w:val="21"/>
                    </w:rPr>
                    <w:t>3.1</w:t>
                  </w:r>
                </w:p>
              </w:tc>
              <w:tc>
                <w:tcPr>
                  <w:tcW w:w="861" w:type="dxa"/>
                  <w:vAlign w:val="center"/>
                </w:tcPr>
                <w:p w14:paraId="088A5E0D" w14:textId="77777777" w:rsidR="00A82258" w:rsidRPr="00AF5212" w:rsidRDefault="00A82258" w:rsidP="00A9373D">
                  <w:pPr>
                    <w:snapToGrid w:val="0"/>
                    <w:jc w:val="center"/>
                    <w:rPr>
                      <w:bCs/>
                      <w:szCs w:val="21"/>
                    </w:rPr>
                  </w:pPr>
                  <w:r w:rsidRPr="00AF5212">
                    <w:rPr>
                      <w:bCs/>
                      <w:szCs w:val="21"/>
                    </w:rPr>
                    <w:t>7.4</w:t>
                  </w:r>
                </w:p>
              </w:tc>
              <w:tc>
                <w:tcPr>
                  <w:tcW w:w="861" w:type="dxa"/>
                  <w:vAlign w:val="center"/>
                </w:tcPr>
                <w:p w14:paraId="3F46D7E3" w14:textId="77777777" w:rsidR="00A82258" w:rsidRPr="00AF5212" w:rsidRDefault="00A82258" w:rsidP="00A9373D">
                  <w:pPr>
                    <w:snapToGrid w:val="0"/>
                    <w:jc w:val="center"/>
                    <w:rPr>
                      <w:bCs/>
                      <w:szCs w:val="21"/>
                    </w:rPr>
                  </w:pPr>
                  <w:r w:rsidRPr="00AF5212">
                    <w:rPr>
                      <w:bCs/>
                      <w:szCs w:val="21"/>
                    </w:rPr>
                    <w:t>12.7</w:t>
                  </w:r>
                </w:p>
              </w:tc>
              <w:tc>
                <w:tcPr>
                  <w:tcW w:w="861" w:type="dxa"/>
                  <w:vAlign w:val="center"/>
                </w:tcPr>
                <w:p w14:paraId="1BD4FE07" w14:textId="77777777" w:rsidR="00A82258" w:rsidRPr="00AF5212" w:rsidRDefault="00A82258" w:rsidP="00A9373D">
                  <w:pPr>
                    <w:snapToGrid w:val="0"/>
                    <w:jc w:val="center"/>
                    <w:rPr>
                      <w:bCs/>
                      <w:szCs w:val="21"/>
                    </w:rPr>
                  </w:pPr>
                  <w:r w:rsidRPr="00AF5212">
                    <w:rPr>
                      <w:bCs/>
                      <w:szCs w:val="21"/>
                    </w:rPr>
                    <w:t>23.1</w:t>
                  </w:r>
                </w:p>
              </w:tc>
              <w:tc>
                <w:tcPr>
                  <w:tcW w:w="861" w:type="dxa"/>
                  <w:vAlign w:val="center"/>
                </w:tcPr>
                <w:p w14:paraId="55220EDC" w14:textId="77777777" w:rsidR="00A82258" w:rsidRPr="00AF5212" w:rsidRDefault="00A82258" w:rsidP="00A9373D">
                  <w:pPr>
                    <w:snapToGrid w:val="0"/>
                    <w:jc w:val="center"/>
                    <w:rPr>
                      <w:bCs/>
                      <w:szCs w:val="21"/>
                    </w:rPr>
                  </w:pPr>
                  <w:r w:rsidRPr="00AF5212">
                    <w:rPr>
                      <w:bCs/>
                      <w:szCs w:val="21"/>
                    </w:rPr>
                    <w:t>59.3</w:t>
                  </w:r>
                </w:p>
              </w:tc>
            </w:tr>
            <w:tr w:rsidR="00AF5212" w:rsidRPr="00AF5212" w14:paraId="7CD6C062" w14:textId="77777777" w:rsidTr="00A9373D">
              <w:trPr>
                <w:jc w:val="center"/>
              </w:trPr>
              <w:tc>
                <w:tcPr>
                  <w:tcW w:w="861" w:type="dxa"/>
                  <w:vAlign w:val="center"/>
                </w:tcPr>
                <w:p w14:paraId="372CC6E6" w14:textId="77777777" w:rsidR="00A82258" w:rsidRPr="00AF5212" w:rsidRDefault="00A82258" w:rsidP="00A9373D">
                  <w:pPr>
                    <w:snapToGrid w:val="0"/>
                    <w:jc w:val="center"/>
                    <w:rPr>
                      <w:bCs/>
                      <w:szCs w:val="21"/>
                    </w:rPr>
                  </w:pPr>
                  <w:r w:rsidRPr="00AF5212">
                    <w:rPr>
                      <w:bCs/>
                      <w:szCs w:val="21"/>
                    </w:rPr>
                    <w:t>15</w:t>
                  </w:r>
                </w:p>
              </w:tc>
              <w:tc>
                <w:tcPr>
                  <w:tcW w:w="861" w:type="dxa"/>
                  <w:vAlign w:val="center"/>
                </w:tcPr>
                <w:p w14:paraId="4BD739A0" w14:textId="77777777" w:rsidR="00A82258" w:rsidRPr="00AF5212" w:rsidRDefault="00A82258" w:rsidP="00A9373D">
                  <w:pPr>
                    <w:snapToGrid w:val="0"/>
                    <w:jc w:val="center"/>
                    <w:rPr>
                      <w:bCs/>
                      <w:szCs w:val="21"/>
                    </w:rPr>
                  </w:pPr>
                  <w:r w:rsidRPr="00AF5212">
                    <w:rPr>
                      <w:bCs/>
                      <w:szCs w:val="21"/>
                    </w:rPr>
                    <w:t>20</w:t>
                  </w:r>
                </w:p>
              </w:tc>
              <w:tc>
                <w:tcPr>
                  <w:tcW w:w="861" w:type="dxa"/>
                  <w:vAlign w:val="center"/>
                </w:tcPr>
                <w:p w14:paraId="1ACA8153" w14:textId="77777777" w:rsidR="00A82258" w:rsidRPr="00AF5212" w:rsidRDefault="00A82258" w:rsidP="00A9373D">
                  <w:pPr>
                    <w:snapToGrid w:val="0"/>
                    <w:jc w:val="center"/>
                    <w:rPr>
                      <w:bCs/>
                      <w:szCs w:val="21"/>
                    </w:rPr>
                  </w:pPr>
                  <w:r w:rsidRPr="00AF5212">
                    <w:rPr>
                      <w:bCs/>
                      <w:szCs w:val="21"/>
                    </w:rPr>
                    <w:t>0.3</w:t>
                  </w:r>
                </w:p>
              </w:tc>
              <w:tc>
                <w:tcPr>
                  <w:tcW w:w="861" w:type="dxa"/>
                  <w:vAlign w:val="center"/>
                </w:tcPr>
                <w:p w14:paraId="65D00A97" w14:textId="77777777" w:rsidR="00A82258" w:rsidRPr="00AF5212" w:rsidRDefault="00A82258" w:rsidP="00A9373D">
                  <w:pPr>
                    <w:snapToGrid w:val="0"/>
                    <w:jc w:val="center"/>
                    <w:rPr>
                      <w:bCs/>
                      <w:szCs w:val="21"/>
                    </w:rPr>
                  </w:pPr>
                  <w:r w:rsidRPr="00AF5212">
                    <w:rPr>
                      <w:bCs/>
                      <w:szCs w:val="21"/>
                    </w:rPr>
                    <w:t>0.6</w:t>
                  </w:r>
                </w:p>
              </w:tc>
              <w:tc>
                <w:tcPr>
                  <w:tcW w:w="861" w:type="dxa"/>
                  <w:vAlign w:val="center"/>
                </w:tcPr>
                <w:p w14:paraId="793340F5" w14:textId="77777777" w:rsidR="00A82258" w:rsidRPr="00AF5212" w:rsidRDefault="00A82258" w:rsidP="00A9373D">
                  <w:pPr>
                    <w:snapToGrid w:val="0"/>
                    <w:jc w:val="center"/>
                    <w:rPr>
                      <w:bCs/>
                      <w:szCs w:val="21"/>
                    </w:rPr>
                  </w:pPr>
                  <w:r w:rsidRPr="00AF5212">
                    <w:rPr>
                      <w:bCs/>
                      <w:szCs w:val="21"/>
                    </w:rPr>
                    <w:t>1.2</w:t>
                  </w:r>
                </w:p>
              </w:tc>
              <w:tc>
                <w:tcPr>
                  <w:tcW w:w="861" w:type="dxa"/>
                  <w:vAlign w:val="center"/>
                </w:tcPr>
                <w:p w14:paraId="3E4FEBBE" w14:textId="77777777" w:rsidR="00A82258" w:rsidRPr="00AF5212" w:rsidRDefault="00A82258" w:rsidP="00A9373D">
                  <w:pPr>
                    <w:snapToGrid w:val="0"/>
                    <w:jc w:val="center"/>
                    <w:rPr>
                      <w:bCs/>
                      <w:szCs w:val="21"/>
                    </w:rPr>
                  </w:pPr>
                  <w:r w:rsidRPr="00AF5212">
                    <w:rPr>
                      <w:bCs/>
                      <w:szCs w:val="21"/>
                    </w:rPr>
                    <w:t>2.7</w:t>
                  </w:r>
                </w:p>
              </w:tc>
              <w:tc>
                <w:tcPr>
                  <w:tcW w:w="861" w:type="dxa"/>
                  <w:vAlign w:val="center"/>
                </w:tcPr>
                <w:p w14:paraId="1B13B1B7" w14:textId="77777777" w:rsidR="00A82258" w:rsidRPr="00AF5212" w:rsidRDefault="00A82258" w:rsidP="00A9373D">
                  <w:pPr>
                    <w:snapToGrid w:val="0"/>
                    <w:jc w:val="center"/>
                    <w:rPr>
                      <w:bCs/>
                      <w:szCs w:val="21"/>
                    </w:rPr>
                  </w:pPr>
                  <w:r w:rsidRPr="00AF5212">
                    <w:rPr>
                      <w:bCs/>
                      <w:szCs w:val="21"/>
                    </w:rPr>
                    <w:t>8.2</w:t>
                  </w:r>
                </w:p>
              </w:tc>
              <w:tc>
                <w:tcPr>
                  <w:tcW w:w="861" w:type="dxa"/>
                  <w:vAlign w:val="center"/>
                </w:tcPr>
                <w:p w14:paraId="5D957D37" w14:textId="77777777" w:rsidR="00A82258" w:rsidRPr="00AF5212" w:rsidRDefault="00A82258" w:rsidP="00A9373D">
                  <w:pPr>
                    <w:snapToGrid w:val="0"/>
                    <w:jc w:val="center"/>
                    <w:rPr>
                      <w:bCs/>
                      <w:szCs w:val="21"/>
                    </w:rPr>
                  </w:pPr>
                  <w:r w:rsidRPr="00AF5212">
                    <w:rPr>
                      <w:bCs/>
                      <w:szCs w:val="21"/>
                    </w:rPr>
                    <w:t>28.2</w:t>
                  </w:r>
                </w:p>
              </w:tc>
              <w:tc>
                <w:tcPr>
                  <w:tcW w:w="861" w:type="dxa"/>
                  <w:vAlign w:val="center"/>
                </w:tcPr>
                <w:p w14:paraId="4AF1889D" w14:textId="77777777" w:rsidR="00A82258" w:rsidRPr="00AF5212" w:rsidRDefault="00A82258" w:rsidP="00A9373D">
                  <w:pPr>
                    <w:snapToGrid w:val="0"/>
                    <w:jc w:val="center"/>
                    <w:rPr>
                      <w:bCs/>
                      <w:szCs w:val="21"/>
                    </w:rPr>
                  </w:pPr>
                  <w:r w:rsidRPr="00AF5212">
                    <w:rPr>
                      <w:bCs/>
                      <w:szCs w:val="21"/>
                    </w:rPr>
                    <w:t>28.8</w:t>
                  </w:r>
                </w:p>
              </w:tc>
              <w:tc>
                <w:tcPr>
                  <w:tcW w:w="861" w:type="dxa"/>
                  <w:vAlign w:val="center"/>
                </w:tcPr>
                <w:p w14:paraId="2F12BC83" w14:textId="77777777" w:rsidR="00A82258" w:rsidRPr="00AF5212" w:rsidRDefault="00A82258" w:rsidP="00A9373D">
                  <w:pPr>
                    <w:snapToGrid w:val="0"/>
                    <w:jc w:val="center"/>
                    <w:rPr>
                      <w:bCs/>
                      <w:szCs w:val="21"/>
                    </w:rPr>
                  </w:pPr>
                  <w:r w:rsidRPr="00AF5212">
                    <w:rPr>
                      <w:bCs/>
                      <w:szCs w:val="21"/>
                    </w:rPr>
                    <w:t>202.0</w:t>
                  </w:r>
                </w:p>
              </w:tc>
            </w:tr>
            <w:tr w:rsidR="00AF5212" w:rsidRPr="00AF5212" w14:paraId="73FC946C" w14:textId="77777777" w:rsidTr="00A9373D">
              <w:trPr>
                <w:jc w:val="center"/>
              </w:trPr>
              <w:tc>
                <w:tcPr>
                  <w:tcW w:w="861" w:type="dxa"/>
                  <w:vAlign w:val="center"/>
                </w:tcPr>
                <w:p w14:paraId="559F64CA" w14:textId="77777777" w:rsidR="00A82258" w:rsidRPr="00AF5212" w:rsidRDefault="00A82258" w:rsidP="00A9373D">
                  <w:pPr>
                    <w:snapToGrid w:val="0"/>
                    <w:jc w:val="center"/>
                    <w:rPr>
                      <w:bCs/>
                      <w:szCs w:val="21"/>
                    </w:rPr>
                  </w:pPr>
                  <w:r w:rsidRPr="00AF5212">
                    <w:rPr>
                      <w:bCs/>
                      <w:szCs w:val="21"/>
                    </w:rPr>
                    <w:t>15</w:t>
                  </w:r>
                </w:p>
              </w:tc>
              <w:tc>
                <w:tcPr>
                  <w:tcW w:w="861" w:type="dxa"/>
                  <w:vAlign w:val="center"/>
                </w:tcPr>
                <w:p w14:paraId="5EEA7684" w14:textId="77777777" w:rsidR="00A82258" w:rsidRPr="00AF5212" w:rsidRDefault="00A82258" w:rsidP="00A9373D">
                  <w:pPr>
                    <w:snapToGrid w:val="0"/>
                    <w:jc w:val="center"/>
                    <w:rPr>
                      <w:bCs/>
                      <w:szCs w:val="21"/>
                    </w:rPr>
                  </w:pPr>
                  <w:r w:rsidRPr="00AF5212">
                    <w:rPr>
                      <w:bCs/>
                      <w:szCs w:val="21"/>
                    </w:rPr>
                    <w:t>50</w:t>
                  </w:r>
                </w:p>
              </w:tc>
              <w:tc>
                <w:tcPr>
                  <w:tcW w:w="861" w:type="dxa"/>
                  <w:vAlign w:val="center"/>
                </w:tcPr>
                <w:p w14:paraId="63D19DB0" w14:textId="77777777" w:rsidR="00A82258" w:rsidRPr="00AF5212" w:rsidRDefault="00A82258" w:rsidP="00A9373D">
                  <w:pPr>
                    <w:snapToGrid w:val="0"/>
                    <w:jc w:val="center"/>
                    <w:rPr>
                      <w:bCs/>
                      <w:szCs w:val="21"/>
                    </w:rPr>
                  </w:pPr>
                  <w:r w:rsidRPr="00AF5212">
                    <w:rPr>
                      <w:bCs/>
                      <w:szCs w:val="21"/>
                    </w:rPr>
                    <w:t>0.1</w:t>
                  </w:r>
                </w:p>
              </w:tc>
              <w:tc>
                <w:tcPr>
                  <w:tcW w:w="861" w:type="dxa"/>
                  <w:vAlign w:val="center"/>
                </w:tcPr>
                <w:p w14:paraId="7B9B4CD0" w14:textId="77777777" w:rsidR="00A82258" w:rsidRPr="00AF5212" w:rsidRDefault="00A82258" w:rsidP="00A9373D">
                  <w:pPr>
                    <w:snapToGrid w:val="0"/>
                    <w:jc w:val="center"/>
                    <w:rPr>
                      <w:bCs/>
                      <w:szCs w:val="21"/>
                    </w:rPr>
                  </w:pPr>
                  <w:r w:rsidRPr="00AF5212">
                    <w:rPr>
                      <w:bCs/>
                      <w:szCs w:val="21"/>
                    </w:rPr>
                    <w:t>0.5</w:t>
                  </w:r>
                </w:p>
              </w:tc>
              <w:tc>
                <w:tcPr>
                  <w:tcW w:w="861" w:type="dxa"/>
                  <w:vAlign w:val="center"/>
                </w:tcPr>
                <w:p w14:paraId="0FDECCA3" w14:textId="77777777" w:rsidR="00A82258" w:rsidRPr="00AF5212" w:rsidRDefault="00A82258" w:rsidP="00A9373D">
                  <w:pPr>
                    <w:snapToGrid w:val="0"/>
                    <w:jc w:val="center"/>
                    <w:rPr>
                      <w:bCs/>
                      <w:szCs w:val="21"/>
                    </w:rPr>
                  </w:pPr>
                  <w:r w:rsidRPr="00AF5212">
                    <w:rPr>
                      <w:bCs/>
                      <w:szCs w:val="21"/>
                    </w:rPr>
                    <w:t>1.2</w:t>
                  </w:r>
                </w:p>
              </w:tc>
              <w:tc>
                <w:tcPr>
                  <w:tcW w:w="861" w:type="dxa"/>
                  <w:vAlign w:val="center"/>
                </w:tcPr>
                <w:p w14:paraId="715D5377" w14:textId="77777777" w:rsidR="00A82258" w:rsidRPr="00AF5212" w:rsidRDefault="00A82258" w:rsidP="00A9373D">
                  <w:pPr>
                    <w:snapToGrid w:val="0"/>
                    <w:jc w:val="center"/>
                    <w:rPr>
                      <w:bCs/>
                      <w:szCs w:val="21"/>
                    </w:rPr>
                  </w:pPr>
                  <w:r w:rsidRPr="00AF5212">
                    <w:rPr>
                      <w:bCs/>
                      <w:szCs w:val="21"/>
                    </w:rPr>
                    <w:t>2.2</w:t>
                  </w:r>
                </w:p>
              </w:tc>
              <w:tc>
                <w:tcPr>
                  <w:tcW w:w="861" w:type="dxa"/>
                  <w:vAlign w:val="center"/>
                </w:tcPr>
                <w:p w14:paraId="2457FCA9" w14:textId="77777777" w:rsidR="00A82258" w:rsidRPr="00AF5212" w:rsidRDefault="00A82258" w:rsidP="00A9373D">
                  <w:pPr>
                    <w:snapToGrid w:val="0"/>
                    <w:jc w:val="center"/>
                    <w:rPr>
                      <w:bCs/>
                      <w:szCs w:val="21"/>
                    </w:rPr>
                  </w:pPr>
                  <w:r w:rsidRPr="00AF5212">
                    <w:rPr>
                      <w:bCs/>
                      <w:szCs w:val="21"/>
                    </w:rPr>
                    <w:t>4.2</w:t>
                  </w:r>
                </w:p>
              </w:tc>
              <w:tc>
                <w:tcPr>
                  <w:tcW w:w="861" w:type="dxa"/>
                  <w:vAlign w:val="center"/>
                </w:tcPr>
                <w:p w14:paraId="5E849F9B" w14:textId="77777777" w:rsidR="00A82258" w:rsidRPr="00AF5212" w:rsidRDefault="00A82258" w:rsidP="00A9373D">
                  <w:pPr>
                    <w:snapToGrid w:val="0"/>
                    <w:jc w:val="center"/>
                    <w:rPr>
                      <w:bCs/>
                      <w:szCs w:val="21"/>
                    </w:rPr>
                  </w:pPr>
                  <w:r w:rsidRPr="00AF5212">
                    <w:rPr>
                      <w:bCs/>
                      <w:szCs w:val="21"/>
                    </w:rPr>
                    <w:t>10.8</w:t>
                  </w:r>
                </w:p>
              </w:tc>
              <w:tc>
                <w:tcPr>
                  <w:tcW w:w="861" w:type="dxa"/>
                  <w:vAlign w:val="center"/>
                </w:tcPr>
                <w:p w14:paraId="20EBF0B3" w14:textId="77777777" w:rsidR="00A82258" w:rsidRPr="00AF5212" w:rsidRDefault="00A82258" w:rsidP="00A9373D">
                  <w:pPr>
                    <w:snapToGrid w:val="0"/>
                    <w:jc w:val="center"/>
                    <w:rPr>
                      <w:bCs/>
                      <w:szCs w:val="21"/>
                    </w:rPr>
                  </w:pPr>
                  <w:r w:rsidRPr="00AF5212">
                    <w:rPr>
                      <w:bCs/>
                      <w:szCs w:val="21"/>
                    </w:rPr>
                    <w:t>36.2</w:t>
                  </w:r>
                </w:p>
              </w:tc>
              <w:tc>
                <w:tcPr>
                  <w:tcW w:w="861" w:type="dxa"/>
                  <w:vAlign w:val="center"/>
                </w:tcPr>
                <w:p w14:paraId="167DD261" w14:textId="77777777" w:rsidR="00A82258" w:rsidRPr="00AF5212" w:rsidRDefault="00A82258" w:rsidP="00A9373D">
                  <w:pPr>
                    <w:snapToGrid w:val="0"/>
                    <w:jc w:val="center"/>
                    <w:rPr>
                      <w:bCs/>
                      <w:szCs w:val="21"/>
                    </w:rPr>
                  </w:pPr>
                  <w:r w:rsidRPr="00AF5212">
                    <w:rPr>
                      <w:bCs/>
                      <w:szCs w:val="21"/>
                    </w:rPr>
                    <w:t>129.0</w:t>
                  </w:r>
                </w:p>
              </w:tc>
            </w:tr>
            <w:tr w:rsidR="00AF5212" w:rsidRPr="00AF5212" w14:paraId="42C13EFA" w14:textId="77777777" w:rsidTr="00A9373D">
              <w:trPr>
                <w:jc w:val="center"/>
              </w:trPr>
              <w:tc>
                <w:tcPr>
                  <w:tcW w:w="861" w:type="dxa"/>
                  <w:vAlign w:val="center"/>
                </w:tcPr>
                <w:p w14:paraId="3BD6F47C" w14:textId="77777777" w:rsidR="00A82258" w:rsidRPr="00AF5212" w:rsidRDefault="00A82258" w:rsidP="00A9373D">
                  <w:pPr>
                    <w:snapToGrid w:val="0"/>
                    <w:jc w:val="center"/>
                    <w:rPr>
                      <w:bCs/>
                      <w:szCs w:val="21"/>
                    </w:rPr>
                  </w:pPr>
                  <w:r w:rsidRPr="00AF5212">
                    <w:rPr>
                      <w:bCs/>
                      <w:szCs w:val="21"/>
                    </w:rPr>
                    <w:t>15</w:t>
                  </w:r>
                </w:p>
              </w:tc>
              <w:tc>
                <w:tcPr>
                  <w:tcW w:w="861" w:type="dxa"/>
                  <w:vAlign w:val="center"/>
                </w:tcPr>
                <w:p w14:paraId="406E1FA0" w14:textId="77777777" w:rsidR="00A82258" w:rsidRPr="00AF5212" w:rsidRDefault="00A82258" w:rsidP="00A9373D">
                  <w:pPr>
                    <w:snapToGrid w:val="0"/>
                    <w:jc w:val="center"/>
                    <w:rPr>
                      <w:bCs/>
                      <w:szCs w:val="21"/>
                    </w:rPr>
                  </w:pPr>
                  <w:r w:rsidRPr="00AF5212">
                    <w:rPr>
                      <w:bCs/>
                      <w:szCs w:val="21"/>
                    </w:rPr>
                    <w:t>80</w:t>
                  </w:r>
                </w:p>
              </w:tc>
              <w:tc>
                <w:tcPr>
                  <w:tcW w:w="861" w:type="dxa"/>
                  <w:vAlign w:val="center"/>
                </w:tcPr>
                <w:p w14:paraId="5BC00A26" w14:textId="77777777" w:rsidR="00A82258" w:rsidRPr="00AF5212" w:rsidRDefault="00A82258" w:rsidP="00A9373D">
                  <w:pPr>
                    <w:snapToGrid w:val="0"/>
                    <w:jc w:val="center"/>
                    <w:rPr>
                      <w:bCs/>
                      <w:szCs w:val="21"/>
                    </w:rPr>
                  </w:pPr>
                  <w:r w:rsidRPr="00AF5212">
                    <w:rPr>
                      <w:bCs/>
                      <w:szCs w:val="21"/>
                    </w:rPr>
                    <w:t>0.1</w:t>
                  </w:r>
                </w:p>
              </w:tc>
              <w:tc>
                <w:tcPr>
                  <w:tcW w:w="861" w:type="dxa"/>
                  <w:vAlign w:val="center"/>
                </w:tcPr>
                <w:p w14:paraId="71524984" w14:textId="77777777" w:rsidR="00A82258" w:rsidRPr="00AF5212" w:rsidRDefault="00A82258" w:rsidP="00A9373D">
                  <w:pPr>
                    <w:snapToGrid w:val="0"/>
                    <w:jc w:val="center"/>
                    <w:rPr>
                      <w:bCs/>
                      <w:szCs w:val="21"/>
                    </w:rPr>
                  </w:pPr>
                  <w:r w:rsidRPr="00AF5212">
                    <w:rPr>
                      <w:bCs/>
                      <w:szCs w:val="21"/>
                    </w:rPr>
                    <w:t>0.3</w:t>
                  </w:r>
                </w:p>
              </w:tc>
              <w:tc>
                <w:tcPr>
                  <w:tcW w:w="861" w:type="dxa"/>
                  <w:vAlign w:val="center"/>
                </w:tcPr>
                <w:p w14:paraId="7CDB3480" w14:textId="77777777" w:rsidR="00A82258" w:rsidRPr="00AF5212" w:rsidRDefault="00A82258" w:rsidP="00A9373D">
                  <w:pPr>
                    <w:snapToGrid w:val="0"/>
                    <w:jc w:val="center"/>
                    <w:rPr>
                      <w:bCs/>
                      <w:szCs w:val="21"/>
                    </w:rPr>
                  </w:pPr>
                  <w:r w:rsidRPr="00AF5212">
                    <w:rPr>
                      <w:bCs/>
                      <w:szCs w:val="21"/>
                    </w:rPr>
                    <w:t>1.1</w:t>
                  </w:r>
                </w:p>
              </w:tc>
              <w:tc>
                <w:tcPr>
                  <w:tcW w:w="861" w:type="dxa"/>
                  <w:vAlign w:val="center"/>
                </w:tcPr>
                <w:p w14:paraId="007A13C1" w14:textId="77777777" w:rsidR="00A82258" w:rsidRPr="00AF5212" w:rsidRDefault="00A82258" w:rsidP="00A9373D">
                  <w:pPr>
                    <w:snapToGrid w:val="0"/>
                    <w:jc w:val="center"/>
                    <w:rPr>
                      <w:bCs/>
                      <w:szCs w:val="21"/>
                    </w:rPr>
                  </w:pPr>
                  <w:r w:rsidRPr="00AF5212">
                    <w:rPr>
                      <w:bCs/>
                      <w:szCs w:val="21"/>
                    </w:rPr>
                    <w:t>2.4</w:t>
                  </w:r>
                </w:p>
              </w:tc>
              <w:tc>
                <w:tcPr>
                  <w:tcW w:w="861" w:type="dxa"/>
                  <w:vAlign w:val="center"/>
                </w:tcPr>
                <w:p w14:paraId="66549353" w14:textId="77777777" w:rsidR="00A82258" w:rsidRPr="00AF5212" w:rsidRDefault="00A82258" w:rsidP="00A9373D">
                  <w:pPr>
                    <w:snapToGrid w:val="0"/>
                    <w:jc w:val="center"/>
                    <w:rPr>
                      <w:bCs/>
                      <w:szCs w:val="21"/>
                    </w:rPr>
                  </w:pPr>
                  <w:r w:rsidRPr="00AF5212">
                    <w:rPr>
                      <w:bCs/>
                      <w:szCs w:val="21"/>
                    </w:rPr>
                    <w:t>4.1</w:t>
                  </w:r>
                </w:p>
              </w:tc>
              <w:tc>
                <w:tcPr>
                  <w:tcW w:w="861" w:type="dxa"/>
                  <w:vAlign w:val="center"/>
                </w:tcPr>
                <w:p w14:paraId="55A4CA8B" w14:textId="77777777" w:rsidR="00A82258" w:rsidRPr="00AF5212" w:rsidRDefault="00A82258" w:rsidP="00A9373D">
                  <w:pPr>
                    <w:snapToGrid w:val="0"/>
                    <w:jc w:val="center"/>
                    <w:rPr>
                      <w:bCs/>
                      <w:szCs w:val="21"/>
                    </w:rPr>
                  </w:pPr>
                  <w:r w:rsidRPr="00AF5212">
                    <w:rPr>
                      <w:bCs/>
                      <w:szCs w:val="21"/>
                    </w:rPr>
                    <w:t>8.3</w:t>
                  </w:r>
                </w:p>
              </w:tc>
              <w:tc>
                <w:tcPr>
                  <w:tcW w:w="861" w:type="dxa"/>
                  <w:vAlign w:val="center"/>
                </w:tcPr>
                <w:p w14:paraId="2DFB1150" w14:textId="77777777" w:rsidR="00A82258" w:rsidRPr="00AF5212" w:rsidRDefault="00A82258" w:rsidP="00A9373D">
                  <w:pPr>
                    <w:snapToGrid w:val="0"/>
                    <w:jc w:val="center"/>
                    <w:rPr>
                      <w:bCs/>
                      <w:szCs w:val="21"/>
                    </w:rPr>
                  </w:pPr>
                  <w:r w:rsidRPr="00AF5212">
                    <w:rPr>
                      <w:bCs/>
                      <w:szCs w:val="21"/>
                    </w:rPr>
                    <w:t>23.7</w:t>
                  </w:r>
                </w:p>
              </w:tc>
              <w:tc>
                <w:tcPr>
                  <w:tcW w:w="861" w:type="dxa"/>
                  <w:vAlign w:val="center"/>
                </w:tcPr>
                <w:p w14:paraId="13D3E33C" w14:textId="77777777" w:rsidR="00A82258" w:rsidRPr="00AF5212" w:rsidRDefault="00A82258" w:rsidP="00A9373D">
                  <w:pPr>
                    <w:snapToGrid w:val="0"/>
                    <w:jc w:val="center"/>
                    <w:rPr>
                      <w:bCs/>
                      <w:szCs w:val="21"/>
                    </w:rPr>
                  </w:pPr>
                  <w:r w:rsidRPr="00AF5212">
                    <w:rPr>
                      <w:bCs/>
                      <w:szCs w:val="21"/>
                    </w:rPr>
                    <w:t>82.8</w:t>
                  </w:r>
                </w:p>
              </w:tc>
            </w:tr>
          </w:tbl>
          <w:p w14:paraId="0A99CFEB" w14:textId="77777777" w:rsidR="00A82258" w:rsidRPr="00AF5212" w:rsidRDefault="00A82258" w:rsidP="00A82258">
            <w:pPr>
              <w:snapToGrid w:val="0"/>
              <w:spacing w:line="360" w:lineRule="auto"/>
              <w:ind w:firstLineChars="200" w:firstLine="480"/>
              <w:rPr>
                <w:bCs/>
                <w:sz w:val="24"/>
              </w:rPr>
            </w:pPr>
            <w:r w:rsidRPr="00AF5212">
              <w:rPr>
                <w:rFonts w:hint="eastAsia"/>
                <w:bCs/>
                <w:sz w:val="24"/>
              </w:rPr>
              <w:t>地面效应衰减</w:t>
            </w:r>
            <w:r w:rsidRPr="00AF5212">
              <w:rPr>
                <w:sz w:val="24"/>
              </w:rPr>
              <w:t>A</w:t>
            </w:r>
            <w:r w:rsidRPr="00AF5212">
              <w:rPr>
                <w:sz w:val="24"/>
                <w:vertAlign w:val="subscript"/>
              </w:rPr>
              <w:t>gr</w:t>
            </w:r>
            <w:r w:rsidRPr="00AF5212">
              <w:rPr>
                <w:rFonts w:hint="eastAsia"/>
                <w:bCs/>
                <w:sz w:val="24"/>
              </w:rPr>
              <w:t>：声波越过疏松地面传播时，或大部分为疏松地面的混合地面，在预测点仅计算</w:t>
            </w:r>
            <w:r w:rsidRPr="00AF5212">
              <w:rPr>
                <w:rFonts w:hint="eastAsia"/>
                <w:bCs/>
                <w:sz w:val="24"/>
              </w:rPr>
              <w:t>A</w:t>
            </w:r>
            <w:r w:rsidRPr="00AF5212">
              <w:rPr>
                <w:rFonts w:hint="eastAsia"/>
                <w:bCs/>
                <w:sz w:val="24"/>
              </w:rPr>
              <w:t>声级前提下，地面效应引起的倍频带衰减可用下列公式计算：</w:t>
            </w:r>
          </w:p>
          <w:p w14:paraId="49CA2EB5" w14:textId="77777777" w:rsidR="00A82258" w:rsidRPr="00AF5212" w:rsidRDefault="00A82258" w:rsidP="00A82258">
            <w:pPr>
              <w:snapToGrid w:val="0"/>
              <w:spacing w:line="360" w:lineRule="auto"/>
              <w:ind w:firstLineChars="200" w:firstLine="480"/>
              <w:rPr>
                <w:bCs/>
                <w:sz w:val="24"/>
              </w:rPr>
            </w:pPr>
            <w:r w:rsidRPr="00AF5212">
              <w:rPr>
                <w:rFonts w:hint="eastAsia"/>
                <w:bCs/>
                <w:noProof/>
                <w:sz w:val="24"/>
              </w:rPr>
              <w:drawing>
                <wp:inline distT="0" distB="0" distL="0" distR="0" wp14:anchorId="7504208D" wp14:editId="3A61B896">
                  <wp:extent cx="2246630" cy="411480"/>
                  <wp:effectExtent l="0" t="0" r="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3"/>
                          <a:srcRect/>
                          <a:stretch>
                            <a:fillRect/>
                          </a:stretch>
                        </pic:blipFill>
                        <pic:spPr>
                          <a:xfrm>
                            <a:off x="0" y="0"/>
                            <a:ext cx="2246630" cy="411480"/>
                          </a:xfrm>
                          <a:prstGeom prst="rect">
                            <a:avLst/>
                          </a:prstGeom>
                          <a:noFill/>
                          <a:ln>
                            <a:noFill/>
                          </a:ln>
                        </pic:spPr>
                      </pic:pic>
                    </a:graphicData>
                  </a:graphic>
                </wp:inline>
              </w:drawing>
            </w:r>
          </w:p>
          <w:p w14:paraId="6C6EA267" w14:textId="77777777" w:rsidR="00A82258" w:rsidRPr="00AF5212" w:rsidRDefault="00A82258" w:rsidP="00A82258">
            <w:pPr>
              <w:adjustRightInd w:val="0"/>
              <w:snapToGrid w:val="0"/>
              <w:spacing w:line="353" w:lineRule="auto"/>
              <w:ind w:firstLineChars="200" w:firstLine="480"/>
              <w:rPr>
                <w:bCs/>
                <w:sz w:val="24"/>
              </w:rPr>
            </w:pPr>
            <w:r w:rsidRPr="00AF5212">
              <w:rPr>
                <w:rFonts w:hint="eastAsia"/>
                <w:bCs/>
                <w:sz w:val="24"/>
              </w:rPr>
              <w:t>式中：</w:t>
            </w:r>
          </w:p>
          <w:p w14:paraId="6B5942A6" w14:textId="77777777" w:rsidR="00A82258" w:rsidRPr="00AF5212" w:rsidRDefault="00A82258" w:rsidP="00A82258">
            <w:pPr>
              <w:adjustRightInd w:val="0"/>
              <w:snapToGrid w:val="0"/>
              <w:spacing w:line="353" w:lineRule="auto"/>
              <w:ind w:firstLineChars="200" w:firstLine="480"/>
              <w:rPr>
                <w:bCs/>
                <w:sz w:val="24"/>
              </w:rPr>
            </w:pPr>
            <w:r w:rsidRPr="00AF5212">
              <w:rPr>
                <w:rFonts w:hint="eastAsia"/>
                <w:bCs/>
                <w:sz w:val="24"/>
              </w:rPr>
              <w:t>r--</w:t>
            </w:r>
            <w:r w:rsidRPr="00AF5212">
              <w:rPr>
                <w:rFonts w:hint="eastAsia"/>
                <w:bCs/>
                <w:sz w:val="24"/>
              </w:rPr>
              <w:t>生源到预测点的距离，</w:t>
            </w:r>
            <w:r w:rsidRPr="00AF5212">
              <w:rPr>
                <w:rFonts w:hint="eastAsia"/>
                <w:bCs/>
                <w:sz w:val="24"/>
              </w:rPr>
              <w:t>m</w:t>
            </w:r>
            <w:r w:rsidRPr="00AF5212">
              <w:rPr>
                <w:rFonts w:hint="eastAsia"/>
                <w:bCs/>
                <w:sz w:val="24"/>
              </w:rPr>
              <w:t>；</w:t>
            </w:r>
          </w:p>
          <w:p w14:paraId="5A5ED676" w14:textId="77777777" w:rsidR="00A82258" w:rsidRPr="00AF5212" w:rsidRDefault="00A82258" w:rsidP="00A82258">
            <w:pPr>
              <w:adjustRightInd w:val="0"/>
              <w:snapToGrid w:val="0"/>
              <w:spacing w:line="353" w:lineRule="auto"/>
              <w:ind w:firstLineChars="200" w:firstLine="480"/>
              <w:rPr>
                <w:bCs/>
                <w:sz w:val="24"/>
              </w:rPr>
            </w:pPr>
            <w:r w:rsidRPr="00AF5212">
              <w:rPr>
                <w:rFonts w:hint="eastAsia"/>
                <w:bCs/>
                <w:sz w:val="24"/>
              </w:rPr>
              <w:t>h</w:t>
            </w:r>
            <w:r w:rsidRPr="00AF5212">
              <w:rPr>
                <w:rFonts w:hint="eastAsia"/>
                <w:bCs/>
                <w:sz w:val="24"/>
                <w:vertAlign w:val="subscript"/>
              </w:rPr>
              <w:t>m</w:t>
            </w:r>
            <w:r w:rsidRPr="00AF5212">
              <w:rPr>
                <w:bCs/>
                <w:sz w:val="24"/>
              </w:rPr>
              <w:t>—</w:t>
            </w:r>
            <w:r w:rsidRPr="00AF5212">
              <w:rPr>
                <w:rFonts w:hint="eastAsia"/>
                <w:bCs/>
                <w:sz w:val="24"/>
              </w:rPr>
              <w:t>传播路径的平均离地高度，</w:t>
            </w:r>
            <w:r w:rsidRPr="00AF5212">
              <w:rPr>
                <w:rFonts w:hint="eastAsia"/>
                <w:bCs/>
                <w:sz w:val="24"/>
              </w:rPr>
              <w:t>m</w:t>
            </w:r>
            <w:r w:rsidRPr="00AF5212">
              <w:rPr>
                <w:rFonts w:hint="eastAsia"/>
                <w:bCs/>
                <w:sz w:val="24"/>
              </w:rPr>
              <w:t>；</w:t>
            </w:r>
          </w:p>
          <w:p w14:paraId="035645F6" w14:textId="77777777" w:rsidR="00A82258" w:rsidRPr="00AF5212" w:rsidRDefault="00A82258" w:rsidP="00A82258">
            <w:pPr>
              <w:adjustRightInd w:val="0"/>
              <w:snapToGrid w:val="0"/>
              <w:spacing w:line="353" w:lineRule="auto"/>
              <w:ind w:firstLineChars="200" w:firstLine="480"/>
              <w:rPr>
                <w:bCs/>
                <w:sz w:val="24"/>
              </w:rPr>
            </w:pPr>
            <w:r w:rsidRPr="00AF5212">
              <w:rPr>
                <w:rFonts w:hint="eastAsia"/>
                <w:bCs/>
                <w:sz w:val="24"/>
              </w:rPr>
              <w:t>若</w:t>
            </w:r>
            <w:r w:rsidRPr="00AF5212">
              <w:rPr>
                <w:sz w:val="24"/>
              </w:rPr>
              <w:t>A</w:t>
            </w:r>
            <w:r w:rsidRPr="00AF5212">
              <w:rPr>
                <w:sz w:val="24"/>
                <w:vertAlign w:val="subscript"/>
              </w:rPr>
              <w:t>gr</w:t>
            </w:r>
            <w:r w:rsidRPr="00AF5212">
              <w:rPr>
                <w:rFonts w:hint="eastAsia"/>
                <w:sz w:val="24"/>
              </w:rPr>
              <w:t>计算出负值，则</w:t>
            </w:r>
            <w:r w:rsidRPr="00AF5212">
              <w:rPr>
                <w:sz w:val="24"/>
              </w:rPr>
              <w:t>A</w:t>
            </w:r>
            <w:r w:rsidRPr="00AF5212">
              <w:rPr>
                <w:sz w:val="24"/>
                <w:vertAlign w:val="subscript"/>
              </w:rPr>
              <w:t>gr</w:t>
            </w:r>
            <w:r w:rsidRPr="00AF5212">
              <w:rPr>
                <w:rFonts w:hint="eastAsia"/>
                <w:sz w:val="24"/>
              </w:rPr>
              <w:t>可用“</w:t>
            </w:r>
            <w:r w:rsidRPr="00AF5212">
              <w:rPr>
                <w:rFonts w:hint="eastAsia"/>
                <w:sz w:val="24"/>
              </w:rPr>
              <w:t>0</w:t>
            </w:r>
            <w:r w:rsidRPr="00AF5212">
              <w:rPr>
                <w:rFonts w:hint="eastAsia"/>
                <w:sz w:val="24"/>
              </w:rPr>
              <w:t>”代替。</w:t>
            </w:r>
          </w:p>
          <w:p w14:paraId="1FC6A0B9" w14:textId="77777777" w:rsidR="00A82258" w:rsidRPr="00AF5212" w:rsidRDefault="00A82258" w:rsidP="00A82258">
            <w:pPr>
              <w:adjustRightInd w:val="0"/>
              <w:snapToGrid w:val="0"/>
              <w:spacing w:line="353" w:lineRule="auto"/>
              <w:ind w:firstLineChars="200" w:firstLine="480"/>
              <w:rPr>
                <w:bCs/>
                <w:sz w:val="24"/>
              </w:rPr>
            </w:pPr>
            <w:r w:rsidRPr="00AF5212">
              <w:rPr>
                <w:rFonts w:hint="eastAsia"/>
                <w:bCs/>
                <w:sz w:val="24"/>
              </w:rPr>
              <w:t>障碍物衰减量</w:t>
            </w:r>
            <w:r w:rsidRPr="00AF5212">
              <w:rPr>
                <w:sz w:val="24"/>
              </w:rPr>
              <w:t>A</w:t>
            </w:r>
            <w:r w:rsidRPr="00AF5212">
              <w:rPr>
                <w:sz w:val="24"/>
                <w:vertAlign w:val="subscript"/>
              </w:rPr>
              <w:t>bar</w:t>
            </w:r>
            <w:r w:rsidRPr="00AF5212">
              <w:rPr>
                <w:rFonts w:hint="eastAsia"/>
                <w:bCs/>
                <w:sz w:val="24"/>
              </w:rPr>
              <w:t>可用下式计算：</w:t>
            </w:r>
          </w:p>
          <w:p w14:paraId="730B9C35" w14:textId="77777777" w:rsidR="005019C4" w:rsidRPr="00AF5212" w:rsidRDefault="005019C4" w:rsidP="00A82258">
            <w:pPr>
              <w:adjustRightInd w:val="0"/>
              <w:snapToGrid w:val="0"/>
              <w:spacing w:line="353" w:lineRule="auto"/>
              <w:ind w:firstLineChars="200" w:firstLine="480"/>
              <w:rPr>
                <w:bCs/>
                <w:sz w:val="24"/>
              </w:rPr>
            </w:pPr>
          </w:p>
          <w:p w14:paraId="1F7497EA" w14:textId="77777777" w:rsidR="005019C4" w:rsidRPr="00AF5212" w:rsidRDefault="005019C4" w:rsidP="00A82258">
            <w:pPr>
              <w:adjustRightInd w:val="0"/>
              <w:snapToGrid w:val="0"/>
              <w:spacing w:line="353" w:lineRule="auto"/>
              <w:ind w:firstLineChars="200" w:firstLine="480"/>
              <w:rPr>
                <w:bCs/>
                <w:sz w:val="24"/>
              </w:rPr>
            </w:pPr>
          </w:p>
          <w:p w14:paraId="56F4ACD2" w14:textId="77777777" w:rsidR="005019C4" w:rsidRPr="00AF5212" w:rsidRDefault="005019C4" w:rsidP="00A82258">
            <w:pPr>
              <w:adjustRightInd w:val="0"/>
              <w:snapToGrid w:val="0"/>
              <w:spacing w:line="353" w:lineRule="auto"/>
              <w:ind w:firstLineChars="200" w:firstLine="480"/>
              <w:rPr>
                <w:bCs/>
                <w:sz w:val="24"/>
              </w:rPr>
            </w:pPr>
          </w:p>
          <w:p w14:paraId="0396D2B4" w14:textId="77777777" w:rsidR="005019C4" w:rsidRPr="00AF5212" w:rsidRDefault="005019C4" w:rsidP="00A82258">
            <w:pPr>
              <w:adjustRightInd w:val="0"/>
              <w:snapToGrid w:val="0"/>
              <w:spacing w:line="353" w:lineRule="auto"/>
              <w:ind w:firstLineChars="200" w:firstLine="480"/>
              <w:rPr>
                <w:bCs/>
                <w:sz w:val="24"/>
              </w:rPr>
            </w:pPr>
          </w:p>
          <w:p w14:paraId="4C1DF1C5" w14:textId="77777777" w:rsidR="005019C4" w:rsidRPr="00AF5212" w:rsidRDefault="005019C4" w:rsidP="00A82258">
            <w:pPr>
              <w:adjustRightInd w:val="0"/>
              <w:snapToGrid w:val="0"/>
              <w:spacing w:line="353" w:lineRule="auto"/>
              <w:ind w:firstLineChars="200" w:firstLine="480"/>
              <w:rPr>
                <w:bCs/>
                <w:sz w:val="24"/>
              </w:rPr>
            </w:pPr>
          </w:p>
          <w:p w14:paraId="33D0FD1E" w14:textId="77777777" w:rsidR="005019C4" w:rsidRPr="00AF5212" w:rsidRDefault="005019C4" w:rsidP="00A82258">
            <w:pPr>
              <w:adjustRightInd w:val="0"/>
              <w:snapToGrid w:val="0"/>
              <w:spacing w:line="353" w:lineRule="auto"/>
              <w:ind w:firstLineChars="200" w:firstLine="480"/>
              <w:rPr>
                <w:bCs/>
                <w:sz w:val="24"/>
              </w:rPr>
            </w:pPr>
          </w:p>
          <w:p w14:paraId="22108F15" w14:textId="77777777" w:rsidR="00A82258" w:rsidRPr="00AF5212" w:rsidRDefault="00A82258" w:rsidP="00A82258">
            <w:pPr>
              <w:autoSpaceDE w:val="0"/>
              <w:autoSpaceDN w:val="0"/>
              <w:adjustRightInd w:val="0"/>
              <w:spacing w:line="360" w:lineRule="auto"/>
              <w:ind w:firstLine="1062"/>
              <w:rPr>
                <w:rFonts w:ascii="宋体" w:cs="宋体"/>
                <w:szCs w:val="21"/>
              </w:rPr>
            </w:pPr>
            <w:r w:rsidRPr="00AF5212">
              <w:rPr>
                <w:rFonts w:ascii="宋体" w:cs="宋体" w:hint="eastAsia"/>
                <w:kern w:val="0"/>
                <w:sz w:val="18"/>
                <w:szCs w:val="18"/>
                <w:lang w:val="zh-CN"/>
              </w:rPr>
              <w:object w:dxaOrig="4034" w:dyaOrig="2041" w14:anchorId="03B31918">
                <v:shape id="_x0000_i1051" type="#_x0000_t75" style="width:201.6pt;height:103.35pt" o:ole="">
                  <v:imagedata r:id="rId64" o:title=""/>
                </v:shape>
                <o:OLEObject Type="Embed" ProgID="Equation.3" ShapeID="_x0000_i1051" DrawAspect="Content" ObjectID="_1667981489" r:id="rId65"/>
              </w:object>
            </w:r>
          </w:p>
          <w:p w14:paraId="704DE31B" w14:textId="77777777" w:rsidR="00A82258" w:rsidRPr="00AF5212" w:rsidRDefault="00A82258" w:rsidP="00A82258">
            <w:pPr>
              <w:autoSpaceDE w:val="0"/>
              <w:autoSpaceDN w:val="0"/>
              <w:spacing w:line="360" w:lineRule="auto"/>
              <w:ind w:firstLineChars="200" w:firstLine="480"/>
              <w:rPr>
                <w:rFonts w:hAnsi="宋体"/>
                <w:sz w:val="24"/>
              </w:rPr>
            </w:pPr>
            <w:r w:rsidRPr="00AF5212">
              <w:rPr>
                <w:rFonts w:hAnsi="宋体"/>
                <w:sz w:val="24"/>
              </w:rPr>
              <w:t>式中：</w:t>
            </w:r>
          </w:p>
          <w:p w14:paraId="770E71C6" w14:textId="77777777" w:rsidR="00A82258" w:rsidRPr="00AF5212" w:rsidRDefault="00A82258" w:rsidP="00A82258">
            <w:pPr>
              <w:autoSpaceDE w:val="0"/>
              <w:autoSpaceDN w:val="0"/>
              <w:spacing w:line="360" w:lineRule="auto"/>
              <w:ind w:firstLineChars="200" w:firstLine="480"/>
              <w:rPr>
                <w:rFonts w:hAnsi="宋体"/>
                <w:sz w:val="24"/>
              </w:rPr>
            </w:pPr>
            <w:r w:rsidRPr="00AF5212">
              <w:rPr>
                <w:sz w:val="24"/>
              </w:rPr>
              <w:t>f</w:t>
            </w:r>
            <w:r w:rsidRPr="00AF5212">
              <w:rPr>
                <w:rFonts w:hint="eastAsia"/>
                <w:sz w:val="24"/>
              </w:rPr>
              <w:t>--</w:t>
            </w:r>
            <w:r w:rsidRPr="00AF5212">
              <w:rPr>
                <w:rFonts w:hAnsi="宋体"/>
                <w:sz w:val="24"/>
              </w:rPr>
              <w:t>声波频率，</w:t>
            </w:r>
            <w:r w:rsidRPr="00AF5212">
              <w:rPr>
                <w:sz w:val="24"/>
              </w:rPr>
              <w:t>Hz</w:t>
            </w:r>
            <w:r w:rsidRPr="00AF5212">
              <w:rPr>
                <w:rFonts w:hAnsi="宋体"/>
                <w:sz w:val="24"/>
              </w:rPr>
              <w:t>。公路中可取</w:t>
            </w:r>
            <w:r w:rsidRPr="00AF5212">
              <w:rPr>
                <w:sz w:val="24"/>
              </w:rPr>
              <w:t>500</w:t>
            </w:r>
            <w:r w:rsidRPr="00AF5212">
              <w:rPr>
                <w:rFonts w:hAnsi="宋体"/>
                <w:sz w:val="24"/>
              </w:rPr>
              <w:t>计算</w:t>
            </w:r>
            <w:r w:rsidRPr="00AF5212">
              <w:rPr>
                <w:sz w:val="24"/>
              </w:rPr>
              <w:t>A</w:t>
            </w:r>
            <w:r w:rsidRPr="00AF5212">
              <w:rPr>
                <w:rFonts w:hAnsi="宋体"/>
                <w:sz w:val="24"/>
              </w:rPr>
              <w:t>声级衰减量。</w:t>
            </w:r>
          </w:p>
          <w:p w14:paraId="002FB996" w14:textId="77777777" w:rsidR="00A82258" w:rsidRPr="00AF5212" w:rsidRDefault="00A82258" w:rsidP="00A82258">
            <w:pPr>
              <w:autoSpaceDE w:val="0"/>
              <w:autoSpaceDN w:val="0"/>
              <w:spacing w:line="360" w:lineRule="auto"/>
              <w:ind w:firstLineChars="200" w:firstLine="480"/>
              <w:rPr>
                <w:rFonts w:hAnsi="宋体"/>
                <w:sz w:val="24"/>
              </w:rPr>
            </w:pPr>
            <w:r w:rsidRPr="00AF5212">
              <w:rPr>
                <w:sz w:val="24"/>
              </w:rPr>
              <w:t>C</w:t>
            </w:r>
            <w:r w:rsidRPr="00AF5212">
              <w:rPr>
                <w:rFonts w:hAnsi="宋体" w:hint="eastAsia"/>
                <w:sz w:val="24"/>
              </w:rPr>
              <w:t>--</w:t>
            </w:r>
            <w:r w:rsidRPr="00AF5212">
              <w:rPr>
                <w:rFonts w:hAnsi="宋体"/>
                <w:sz w:val="24"/>
              </w:rPr>
              <w:t>声速</w:t>
            </w:r>
            <w:r w:rsidRPr="00AF5212">
              <w:rPr>
                <w:rFonts w:hint="eastAsia"/>
                <w:sz w:val="24"/>
              </w:rPr>
              <w:t>，</w:t>
            </w:r>
            <w:r w:rsidRPr="00AF5212">
              <w:rPr>
                <w:sz w:val="24"/>
              </w:rPr>
              <w:t>340m/s</w:t>
            </w:r>
            <w:r w:rsidRPr="00AF5212">
              <w:rPr>
                <w:rFonts w:hAnsi="宋体"/>
                <w:sz w:val="24"/>
              </w:rPr>
              <w:t>。</w:t>
            </w:r>
          </w:p>
          <w:p w14:paraId="41EF5E53" w14:textId="77777777" w:rsidR="00A82258" w:rsidRPr="00AF5212" w:rsidRDefault="00A82258" w:rsidP="00A82258">
            <w:pPr>
              <w:autoSpaceDE w:val="0"/>
              <w:autoSpaceDN w:val="0"/>
              <w:spacing w:line="360" w:lineRule="auto"/>
              <w:ind w:firstLineChars="200" w:firstLine="480"/>
              <w:rPr>
                <w:sz w:val="24"/>
              </w:rPr>
            </w:pPr>
            <w:r w:rsidRPr="00AF5212">
              <w:rPr>
                <w:kern w:val="0"/>
                <w:sz w:val="24"/>
                <w:lang w:val="zh-CN"/>
              </w:rPr>
              <w:object w:dxaOrig="219" w:dyaOrig="277" w14:anchorId="08D6714F">
                <v:shape id="_x0000_i1052" type="#_x0000_t75" style="width:9.3pt;height:12.7pt" o:ole="">
                  <v:imagedata r:id="rId66" o:title=""/>
                </v:shape>
                <o:OLEObject Type="Embed" ProgID="Equation.3" ShapeID="_x0000_i1052" DrawAspect="Content" ObjectID="_1667981490" r:id="rId67"/>
              </w:object>
            </w:r>
            <w:r w:rsidRPr="00AF5212">
              <w:rPr>
                <w:rFonts w:hint="eastAsia"/>
                <w:kern w:val="0"/>
                <w:sz w:val="24"/>
                <w:lang w:val="zh-CN"/>
              </w:rPr>
              <w:t>--</w:t>
            </w:r>
            <w:r w:rsidRPr="00AF5212">
              <w:rPr>
                <w:rFonts w:hAnsi="宋体"/>
                <w:sz w:val="24"/>
              </w:rPr>
              <w:t>为</w:t>
            </w:r>
            <w:proofErr w:type="gramStart"/>
            <w:r w:rsidRPr="00AF5212">
              <w:rPr>
                <w:rFonts w:hAnsi="宋体"/>
                <w:sz w:val="24"/>
              </w:rPr>
              <w:t>声程差</w:t>
            </w:r>
            <w:proofErr w:type="gramEnd"/>
            <w:r w:rsidRPr="00AF5212">
              <w:rPr>
                <w:rFonts w:hAnsi="宋体"/>
                <w:sz w:val="24"/>
              </w:rPr>
              <w:t>，</w:t>
            </w:r>
            <w:r w:rsidRPr="00AF5212">
              <w:rPr>
                <w:sz w:val="24"/>
              </w:rPr>
              <w:t>m</w:t>
            </w:r>
            <w:r w:rsidRPr="00AF5212">
              <w:rPr>
                <w:rFonts w:hAnsi="宋体"/>
                <w:sz w:val="24"/>
              </w:rPr>
              <w:t>。</w:t>
            </w:r>
          </w:p>
          <w:p w14:paraId="17025DCA" w14:textId="77777777" w:rsidR="00A82258" w:rsidRPr="00AF5212" w:rsidRDefault="00A82258" w:rsidP="00A82258">
            <w:pPr>
              <w:spacing w:line="360" w:lineRule="auto"/>
              <w:ind w:firstLineChars="200" w:firstLine="480"/>
              <w:rPr>
                <w:bCs/>
                <w:sz w:val="24"/>
              </w:rPr>
            </w:pPr>
            <w:r w:rsidRPr="00AF5212">
              <w:rPr>
                <w:rFonts w:hAnsi="宋体"/>
                <w:sz w:val="24"/>
              </w:rPr>
              <w:t>有限长声屏障也用上式计算，但再根据遮蔽角进行修正。</w:t>
            </w:r>
          </w:p>
          <w:p w14:paraId="50D4C2C2" w14:textId="77777777" w:rsidR="00A82258" w:rsidRPr="00AF5212" w:rsidRDefault="00A82258" w:rsidP="00A82258">
            <w:pPr>
              <w:spacing w:line="360" w:lineRule="auto"/>
              <w:ind w:firstLineChars="200" w:firstLine="480"/>
              <w:rPr>
                <w:bCs/>
                <w:sz w:val="24"/>
              </w:rPr>
            </w:pPr>
            <w:r w:rsidRPr="00AF5212">
              <w:rPr>
                <w:rFonts w:hint="eastAsia"/>
                <w:bCs/>
                <w:sz w:val="24"/>
              </w:rPr>
              <w:t>其他多方面原因引起的衰减</w:t>
            </w:r>
            <w:r w:rsidRPr="00AF5212">
              <w:rPr>
                <w:sz w:val="24"/>
              </w:rPr>
              <w:t>A</w:t>
            </w:r>
            <w:r w:rsidRPr="00AF5212">
              <w:rPr>
                <w:sz w:val="24"/>
                <w:vertAlign w:val="subscript"/>
              </w:rPr>
              <w:t>misc</w:t>
            </w:r>
            <w:r w:rsidRPr="00AF5212">
              <w:rPr>
                <w:rFonts w:hint="eastAsia"/>
                <w:bCs/>
                <w:sz w:val="24"/>
              </w:rPr>
              <w:t>：包括通过工业场所的衰减，如通过房屋群的衰减等，一般情况下，不考虑自然条件（如风、温度梯度、雾）变化引起的附加修正。</w:t>
            </w:r>
          </w:p>
          <w:p w14:paraId="1E89407E" w14:textId="77777777" w:rsidR="006352B9" w:rsidRPr="00AF5212" w:rsidRDefault="006352B9" w:rsidP="006352B9">
            <w:pPr>
              <w:adjustRightInd w:val="0"/>
              <w:snapToGrid w:val="0"/>
              <w:spacing w:line="355" w:lineRule="auto"/>
              <w:rPr>
                <w:b/>
                <w:sz w:val="24"/>
              </w:rPr>
            </w:pPr>
            <w:r w:rsidRPr="00AF5212">
              <w:rPr>
                <w:b/>
                <w:sz w:val="24"/>
              </w:rPr>
              <w:t>7.2.</w:t>
            </w:r>
            <w:r w:rsidRPr="00AF5212">
              <w:rPr>
                <w:rFonts w:hint="eastAsia"/>
                <w:b/>
                <w:sz w:val="24"/>
              </w:rPr>
              <w:t>3.2</w:t>
            </w:r>
            <w:r w:rsidRPr="00AF5212">
              <w:rPr>
                <w:rFonts w:hint="eastAsia"/>
                <w:b/>
                <w:sz w:val="24"/>
              </w:rPr>
              <w:t>噪声预测结果</w:t>
            </w:r>
          </w:p>
          <w:p w14:paraId="127BD673" w14:textId="08A3BB06" w:rsidR="006352B9" w:rsidRPr="00AF5212" w:rsidRDefault="006352B9" w:rsidP="006352B9">
            <w:pPr>
              <w:pStyle w:val="aa"/>
              <w:adjustRightInd w:val="0"/>
              <w:snapToGrid w:val="0"/>
              <w:spacing w:after="0" w:line="355" w:lineRule="auto"/>
              <w:ind w:leftChars="0" w:left="0" w:firstLineChars="200" w:firstLine="480"/>
              <w:rPr>
                <w:rFonts w:hAnsi="宋体"/>
                <w:sz w:val="24"/>
              </w:rPr>
            </w:pPr>
            <w:r w:rsidRPr="00AF5212">
              <w:rPr>
                <w:rFonts w:hAnsi="宋体" w:hint="eastAsia"/>
                <w:sz w:val="24"/>
              </w:rPr>
              <w:t>1</w:t>
            </w:r>
            <w:r w:rsidRPr="00AF5212">
              <w:rPr>
                <w:rFonts w:hAnsi="宋体" w:hint="eastAsia"/>
                <w:sz w:val="24"/>
              </w:rPr>
              <w:t>、</w:t>
            </w:r>
            <w:r w:rsidRPr="00AF5212">
              <w:rPr>
                <w:rFonts w:hint="eastAsia"/>
                <w:sz w:val="24"/>
              </w:rPr>
              <w:t>预测条件。本项目为</w:t>
            </w:r>
            <w:r w:rsidR="005145E9" w:rsidRPr="00AF5212">
              <w:rPr>
                <w:rFonts w:hint="eastAsia"/>
                <w:sz w:val="24"/>
              </w:rPr>
              <w:t>新义路（火炬路</w:t>
            </w:r>
            <w:r w:rsidR="005145E9" w:rsidRPr="00AF5212">
              <w:rPr>
                <w:rFonts w:hint="eastAsia"/>
                <w:sz w:val="24"/>
              </w:rPr>
              <w:t>-</w:t>
            </w:r>
            <w:r w:rsidR="005145E9" w:rsidRPr="00AF5212">
              <w:rPr>
                <w:rFonts w:hint="eastAsia"/>
                <w:sz w:val="24"/>
              </w:rPr>
              <w:t>东升西路）</w:t>
            </w:r>
            <w:r w:rsidRPr="00AF5212">
              <w:rPr>
                <w:rFonts w:hint="eastAsia"/>
                <w:sz w:val="24"/>
              </w:rPr>
              <w:t>道路</w:t>
            </w:r>
            <w:r w:rsidR="0041796B" w:rsidRPr="00AF5212">
              <w:rPr>
                <w:rFonts w:hint="eastAsia"/>
                <w:sz w:val="24"/>
              </w:rPr>
              <w:t>工程</w:t>
            </w:r>
            <w:r w:rsidRPr="00AF5212">
              <w:rPr>
                <w:rFonts w:hint="eastAsia"/>
                <w:sz w:val="24"/>
              </w:rPr>
              <w:t>建设，本评价分别预测了该道路在不同特征年份（</w:t>
            </w:r>
            <w:r w:rsidRPr="00AF5212">
              <w:rPr>
                <w:rFonts w:hAnsi="宋体" w:hint="eastAsia"/>
                <w:sz w:val="24"/>
              </w:rPr>
              <w:t>营运初期</w:t>
            </w:r>
            <w:r w:rsidRPr="00AF5212">
              <w:rPr>
                <w:rFonts w:hAnsi="宋体" w:hint="eastAsia"/>
                <w:sz w:val="24"/>
              </w:rPr>
              <w:t>2021</w:t>
            </w:r>
            <w:r w:rsidRPr="00AF5212">
              <w:rPr>
                <w:rFonts w:hAnsi="宋体" w:hint="eastAsia"/>
                <w:sz w:val="24"/>
              </w:rPr>
              <w:t>年、营运中期</w:t>
            </w:r>
            <w:r w:rsidRPr="00AF5212">
              <w:rPr>
                <w:rFonts w:hAnsi="宋体" w:hint="eastAsia"/>
                <w:sz w:val="24"/>
              </w:rPr>
              <w:t>2027</w:t>
            </w:r>
            <w:r w:rsidRPr="00AF5212">
              <w:rPr>
                <w:rFonts w:hAnsi="宋体" w:hint="eastAsia"/>
                <w:sz w:val="24"/>
              </w:rPr>
              <w:t>年、营运远期</w:t>
            </w:r>
            <w:r w:rsidRPr="00AF5212">
              <w:rPr>
                <w:rFonts w:hAnsi="宋体" w:hint="eastAsia"/>
                <w:sz w:val="24"/>
              </w:rPr>
              <w:t>2035</w:t>
            </w:r>
            <w:r w:rsidRPr="00AF5212">
              <w:rPr>
                <w:rFonts w:hAnsi="宋体" w:hint="eastAsia"/>
                <w:sz w:val="24"/>
              </w:rPr>
              <w:t>年</w:t>
            </w:r>
            <w:r w:rsidRPr="00AF5212">
              <w:rPr>
                <w:rFonts w:hint="eastAsia"/>
                <w:sz w:val="24"/>
              </w:rPr>
              <w:t>）各路段的两侧区域在离开道路红线不同距离处的环境噪声值。</w:t>
            </w:r>
          </w:p>
          <w:p w14:paraId="33DEC7DB" w14:textId="20DF986C" w:rsidR="006352B9" w:rsidRPr="00AF5212" w:rsidRDefault="006352B9" w:rsidP="006352B9">
            <w:pPr>
              <w:spacing w:line="360" w:lineRule="auto"/>
              <w:ind w:firstLineChars="200" w:firstLine="480"/>
              <w:rPr>
                <w:rFonts w:hAnsi="宋体"/>
                <w:bCs/>
                <w:sz w:val="24"/>
              </w:rPr>
            </w:pPr>
            <w:r w:rsidRPr="00AF5212">
              <w:rPr>
                <w:rFonts w:hAnsi="宋体" w:hint="eastAsia"/>
                <w:sz w:val="24"/>
              </w:rPr>
              <w:t>2</w:t>
            </w:r>
            <w:r w:rsidRPr="00AF5212">
              <w:rPr>
                <w:rFonts w:hAnsi="宋体" w:hint="eastAsia"/>
                <w:sz w:val="24"/>
              </w:rPr>
              <w:t>、两侧环境噪声预测结果。</w:t>
            </w:r>
            <w:r w:rsidRPr="00AF5212">
              <w:rPr>
                <w:rFonts w:hAnsi="宋体" w:hint="eastAsia"/>
                <w:bCs/>
                <w:sz w:val="24"/>
              </w:rPr>
              <w:t>在</w:t>
            </w:r>
            <w:r w:rsidRPr="00AF5212">
              <w:rPr>
                <w:rFonts w:hint="eastAsia"/>
                <w:sz w:val="24"/>
              </w:rPr>
              <w:t>不同特征年份</w:t>
            </w:r>
            <w:r w:rsidR="005145E9" w:rsidRPr="00AF5212">
              <w:rPr>
                <w:rFonts w:hint="eastAsia"/>
                <w:sz w:val="24"/>
              </w:rPr>
              <w:t>新义路（火炬路</w:t>
            </w:r>
            <w:r w:rsidR="005145E9" w:rsidRPr="00AF5212">
              <w:rPr>
                <w:rFonts w:hint="eastAsia"/>
                <w:sz w:val="24"/>
              </w:rPr>
              <w:t>-</w:t>
            </w:r>
            <w:r w:rsidR="005145E9" w:rsidRPr="00AF5212">
              <w:rPr>
                <w:rFonts w:hint="eastAsia"/>
                <w:sz w:val="24"/>
              </w:rPr>
              <w:t>东升西路）</w:t>
            </w:r>
            <w:r w:rsidR="0041796B" w:rsidRPr="00AF5212">
              <w:rPr>
                <w:rFonts w:hint="eastAsia"/>
                <w:sz w:val="24"/>
              </w:rPr>
              <w:t>道路</w:t>
            </w:r>
            <w:r w:rsidRPr="00AF5212">
              <w:rPr>
                <w:rFonts w:hint="eastAsia"/>
                <w:sz w:val="24"/>
              </w:rPr>
              <w:t>的两侧区域在离开道路红线不同距离处的环境噪声值预测结果见</w:t>
            </w:r>
            <w:r w:rsidRPr="00AF5212">
              <w:rPr>
                <w:rFonts w:hAnsi="宋体" w:hint="eastAsia"/>
                <w:bCs/>
                <w:sz w:val="24"/>
              </w:rPr>
              <w:t>表</w:t>
            </w:r>
            <w:r w:rsidRPr="00AF5212">
              <w:rPr>
                <w:rFonts w:hAnsi="宋体" w:hint="eastAsia"/>
                <w:bCs/>
                <w:sz w:val="24"/>
              </w:rPr>
              <w:t>7-10</w:t>
            </w:r>
            <w:r w:rsidRPr="00AF5212">
              <w:rPr>
                <w:rFonts w:hAnsi="宋体" w:hint="eastAsia"/>
                <w:bCs/>
                <w:sz w:val="24"/>
              </w:rPr>
              <w:t>。</w:t>
            </w:r>
          </w:p>
          <w:p w14:paraId="0521FEBE" w14:textId="2C9F059E" w:rsidR="0041796B" w:rsidRPr="00AF5212" w:rsidRDefault="006352B9" w:rsidP="0041796B">
            <w:pPr>
              <w:adjustRightInd w:val="0"/>
              <w:snapToGrid w:val="0"/>
              <w:jc w:val="center"/>
              <w:rPr>
                <w:b/>
                <w:kern w:val="0"/>
                <w:szCs w:val="21"/>
              </w:rPr>
            </w:pPr>
            <w:r w:rsidRPr="00AF5212">
              <w:rPr>
                <w:rFonts w:hAnsi="宋体" w:hint="eastAsia"/>
                <w:b/>
                <w:kern w:val="0"/>
                <w:szCs w:val="21"/>
              </w:rPr>
              <w:t>表</w:t>
            </w:r>
            <w:r w:rsidRPr="00AF5212">
              <w:rPr>
                <w:rFonts w:hAnsi="宋体" w:hint="eastAsia"/>
                <w:b/>
                <w:kern w:val="0"/>
                <w:szCs w:val="21"/>
              </w:rPr>
              <w:t>7-10</w:t>
            </w:r>
            <w:r w:rsidR="005145E9" w:rsidRPr="00AF5212">
              <w:rPr>
                <w:rFonts w:hint="eastAsia"/>
                <w:b/>
                <w:kern w:val="0"/>
                <w:szCs w:val="21"/>
              </w:rPr>
              <w:t>新义路（火炬路</w:t>
            </w:r>
            <w:r w:rsidR="005145E9" w:rsidRPr="00AF5212">
              <w:rPr>
                <w:rFonts w:hint="eastAsia"/>
                <w:b/>
                <w:kern w:val="0"/>
                <w:szCs w:val="21"/>
              </w:rPr>
              <w:t>-</w:t>
            </w:r>
            <w:r w:rsidR="005145E9" w:rsidRPr="00AF5212">
              <w:rPr>
                <w:rFonts w:hint="eastAsia"/>
                <w:b/>
                <w:kern w:val="0"/>
                <w:szCs w:val="21"/>
              </w:rPr>
              <w:t>东升西路）</w:t>
            </w:r>
            <w:r w:rsidRPr="00AF5212">
              <w:rPr>
                <w:rFonts w:hint="eastAsia"/>
                <w:b/>
                <w:kern w:val="0"/>
                <w:szCs w:val="21"/>
              </w:rPr>
              <w:t>道路两侧（离红线）区域环境噪声预测</w:t>
            </w:r>
          </w:p>
          <w:p w14:paraId="69B76918" w14:textId="03A98159" w:rsidR="006352B9" w:rsidRPr="00AF5212" w:rsidRDefault="006352B9" w:rsidP="0041796B">
            <w:pPr>
              <w:adjustRightInd w:val="0"/>
              <w:snapToGrid w:val="0"/>
              <w:jc w:val="right"/>
              <w:rPr>
                <w:kern w:val="0"/>
                <w:szCs w:val="21"/>
              </w:rPr>
            </w:pPr>
            <w:r w:rsidRPr="00AF5212">
              <w:rPr>
                <w:rFonts w:hint="eastAsia"/>
                <w:b/>
                <w:kern w:val="0"/>
                <w:szCs w:val="21"/>
              </w:rPr>
              <w:t>单位：</w:t>
            </w:r>
            <w:r w:rsidRPr="00AF5212">
              <w:rPr>
                <w:rFonts w:hint="eastAsia"/>
                <w:b/>
                <w:kern w:val="0"/>
                <w:szCs w:val="21"/>
              </w:rPr>
              <w:t>dB</w:t>
            </w:r>
            <w:r w:rsidRPr="00AF5212">
              <w:rPr>
                <w:rFonts w:hint="eastAsia"/>
                <w:b/>
                <w:kern w:val="0"/>
                <w:szCs w:val="21"/>
              </w:rPr>
              <w:t>（</w:t>
            </w:r>
            <w:r w:rsidRPr="00AF5212">
              <w:rPr>
                <w:rFonts w:hint="eastAsia"/>
                <w:b/>
                <w:kern w:val="0"/>
                <w:szCs w:val="21"/>
              </w:rPr>
              <w:t>A</w:t>
            </w:r>
            <w:r w:rsidRPr="00AF5212">
              <w:rPr>
                <w:rFonts w:hint="eastAsia"/>
                <w:kern w:val="0"/>
                <w:szCs w:val="21"/>
              </w:rPr>
              <w:t>）</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
              <w:gridCol w:w="669"/>
              <w:gridCol w:w="586"/>
              <w:gridCol w:w="586"/>
              <w:gridCol w:w="586"/>
              <w:gridCol w:w="586"/>
              <w:gridCol w:w="586"/>
              <w:gridCol w:w="586"/>
              <w:gridCol w:w="586"/>
              <w:gridCol w:w="587"/>
              <w:gridCol w:w="587"/>
              <w:gridCol w:w="586"/>
              <w:gridCol w:w="587"/>
              <w:gridCol w:w="587"/>
            </w:tblGrid>
            <w:tr w:rsidR="00AF5212" w:rsidRPr="00AF5212" w14:paraId="69D8D558" w14:textId="77777777" w:rsidTr="006042F7">
              <w:trPr>
                <w:trHeight w:val="340"/>
                <w:jc w:val="center"/>
              </w:trPr>
              <w:tc>
                <w:tcPr>
                  <w:tcW w:w="1468" w:type="dxa"/>
                  <w:gridSpan w:val="2"/>
                  <w:tcBorders>
                    <w:bottom w:val="single" w:sz="4" w:space="0" w:color="auto"/>
                  </w:tcBorders>
                  <w:vAlign w:val="center"/>
                </w:tcPr>
                <w:p w14:paraId="3C479DDA" w14:textId="77777777" w:rsidR="00E63C7A" w:rsidRPr="00AF5212" w:rsidRDefault="00E63C7A" w:rsidP="00A9373D">
                  <w:pPr>
                    <w:jc w:val="center"/>
                  </w:pPr>
                  <w:r w:rsidRPr="00AF5212">
                    <w:rPr>
                      <w:rFonts w:hint="eastAsia"/>
                    </w:rPr>
                    <w:t>年份</w:t>
                  </w:r>
                </w:p>
              </w:tc>
              <w:tc>
                <w:tcPr>
                  <w:tcW w:w="586" w:type="dxa"/>
                  <w:vAlign w:val="center"/>
                </w:tcPr>
                <w:p w14:paraId="227F8FC3" w14:textId="77777777" w:rsidR="00E63C7A" w:rsidRPr="00AF5212" w:rsidRDefault="00E63C7A" w:rsidP="00A9373D">
                  <w:pPr>
                    <w:ind w:leftChars="-50" w:left="-105" w:rightChars="-50" w:right="-105"/>
                    <w:jc w:val="center"/>
                    <w:rPr>
                      <w:szCs w:val="21"/>
                    </w:rPr>
                  </w:pPr>
                  <w:r w:rsidRPr="00AF5212">
                    <w:rPr>
                      <w:rFonts w:hint="eastAsia"/>
                      <w:szCs w:val="21"/>
                    </w:rPr>
                    <w:t>0m</w:t>
                  </w:r>
                </w:p>
              </w:tc>
              <w:tc>
                <w:tcPr>
                  <w:tcW w:w="586" w:type="dxa"/>
                  <w:vAlign w:val="center"/>
                </w:tcPr>
                <w:p w14:paraId="12BADDF8" w14:textId="77777777" w:rsidR="00E63C7A" w:rsidRPr="00AF5212" w:rsidRDefault="00E63C7A" w:rsidP="00A9373D">
                  <w:pPr>
                    <w:ind w:leftChars="-50" w:left="-105" w:rightChars="-50" w:right="-105"/>
                    <w:jc w:val="center"/>
                    <w:rPr>
                      <w:szCs w:val="21"/>
                    </w:rPr>
                  </w:pPr>
                  <w:r w:rsidRPr="00AF5212">
                    <w:rPr>
                      <w:rFonts w:hint="eastAsia"/>
                      <w:szCs w:val="21"/>
                    </w:rPr>
                    <w:t>10m</w:t>
                  </w:r>
                </w:p>
              </w:tc>
              <w:tc>
                <w:tcPr>
                  <w:tcW w:w="586" w:type="dxa"/>
                  <w:vAlign w:val="center"/>
                </w:tcPr>
                <w:p w14:paraId="655DEB8F" w14:textId="0C9B5300" w:rsidR="00E63C7A" w:rsidRPr="00AF5212" w:rsidRDefault="00E63C7A" w:rsidP="00A52C39">
                  <w:pPr>
                    <w:ind w:leftChars="-50" w:left="-105" w:rightChars="-50" w:right="-105"/>
                    <w:jc w:val="center"/>
                    <w:rPr>
                      <w:szCs w:val="21"/>
                    </w:rPr>
                  </w:pPr>
                  <w:r w:rsidRPr="00AF5212">
                    <w:rPr>
                      <w:rFonts w:hint="eastAsia"/>
                      <w:szCs w:val="21"/>
                    </w:rPr>
                    <w:t>15m</w:t>
                  </w:r>
                </w:p>
              </w:tc>
              <w:tc>
                <w:tcPr>
                  <w:tcW w:w="586" w:type="dxa"/>
                  <w:vAlign w:val="center"/>
                </w:tcPr>
                <w:p w14:paraId="25E23A6D" w14:textId="441143AC" w:rsidR="00E63C7A" w:rsidRPr="00AF5212" w:rsidRDefault="00E63C7A" w:rsidP="00A9373D">
                  <w:pPr>
                    <w:ind w:leftChars="-50" w:left="-105" w:rightChars="-50" w:right="-105"/>
                    <w:jc w:val="center"/>
                    <w:rPr>
                      <w:szCs w:val="21"/>
                    </w:rPr>
                  </w:pPr>
                  <w:r w:rsidRPr="00AF5212">
                    <w:rPr>
                      <w:rFonts w:hint="eastAsia"/>
                      <w:szCs w:val="21"/>
                    </w:rPr>
                    <w:t>20m</w:t>
                  </w:r>
                </w:p>
              </w:tc>
              <w:tc>
                <w:tcPr>
                  <w:tcW w:w="586" w:type="dxa"/>
                  <w:vAlign w:val="center"/>
                </w:tcPr>
                <w:p w14:paraId="72E83E70" w14:textId="77777777" w:rsidR="00E63C7A" w:rsidRPr="00AF5212" w:rsidRDefault="00E63C7A" w:rsidP="00A9373D">
                  <w:pPr>
                    <w:ind w:leftChars="-50" w:left="-105" w:rightChars="-50" w:right="-105"/>
                    <w:jc w:val="center"/>
                    <w:rPr>
                      <w:szCs w:val="21"/>
                    </w:rPr>
                  </w:pPr>
                  <w:r w:rsidRPr="00AF5212">
                    <w:rPr>
                      <w:rFonts w:hint="eastAsia"/>
                      <w:szCs w:val="21"/>
                    </w:rPr>
                    <w:t>30m</w:t>
                  </w:r>
                </w:p>
              </w:tc>
              <w:tc>
                <w:tcPr>
                  <w:tcW w:w="586" w:type="dxa"/>
                  <w:vAlign w:val="center"/>
                </w:tcPr>
                <w:p w14:paraId="73BA84F4" w14:textId="67D71F91" w:rsidR="00E63C7A" w:rsidRPr="00AF5212" w:rsidRDefault="00E63C7A" w:rsidP="006042F7">
                  <w:pPr>
                    <w:ind w:leftChars="-50" w:left="-105" w:rightChars="-50" w:right="-105"/>
                    <w:jc w:val="center"/>
                    <w:rPr>
                      <w:szCs w:val="21"/>
                    </w:rPr>
                  </w:pPr>
                  <w:r w:rsidRPr="00AF5212">
                    <w:rPr>
                      <w:rFonts w:hint="eastAsia"/>
                      <w:szCs w:val="21"/>
                    </w:rPr>
                    <w:t>35m</w:t>
                  </w:r>
                </w:p>
              </w:tc>
              <w:tc>
                <w:tcPr>
                  <w:tcW w:w="586" w:type="dxa"/>
                  <w:vAlign w:val="center"/>
                </w:tcPr>
                <w:p w14:paraId="4E0F122F" w14:textId="29927C62" w:rsidR="00E63C7A" w:rsidRPr="00AF5212" w:rsidRDefault="00E63C7A" w:rsidP="00A9373D">
                  <w:pPr>
                    <w:ind w:leftChars="-50" w:left="-105" w:rightChars="-50" w:right="-105"/>
                    <w:jc w:val="center"/>
                    <w:rPr>
                      <w:szCs w:val="21"/>
                    </w:rPr>
                  </w:pPr>
                  <w:r w:rsidRPr="00AF5212">
                    <w:rPr>
                      <w:rFonts w:hint="eastAsia"/>
                      <w:szCs w:val="21"/>
                    </w:rPr>
                    <w:t>40m</w:t>
                  </w:r>
                </w:p>
              </w:tc>
              <w:tc>
                <w:tcPr>
                  <w:tcW w:w="587" w:type="dxa"/>
                  <w:vAlign w:val="center"/>
                </w:tcPr>
                <w:p w14:paraId="33397AAE" w14:textId="77777777" w:rsidR="00E63C7A" w:rsidRPr="00AF5212" w:rsidRDefault="00E63C7A" w:rsidP="00A9373D">
                  <w:pPr>
                    <w:ind w:leftChars="-50" w:left="-105" w:rightChars="-50" w:right="-105"/>
                    <w:jc w:val="center"/>
                    <w:rPr>
                      <w:szCs w:val="21"/>
                    </w:rPr>
                  </w:pPr>
                  <w:r w:rsidRPr="00AF5212">
                    <w:rPr>
                      <w:rFonts w:hint="eastAsia"/>
                      <w:szCs w:val="21"/>
                    </w:rPr>
                    <w:t>50m</w:t>
                  </w:r>
                </w:p>
              </w:tc>
              <w:tc>
                <w:tcPr>
                  <w:tcW w:w="587" w:type="dxa"/>
                  <w:vAlign w:val="center"/>
                </w:tcPr>
                <w:p w14:paraId="6894556F" w14:textId="77777777" w:rsidR="00E63C7A" w:rsidRPr="00AF5212" w:rsidRDefault="00E63C7A" w:rsidP="00A9373D">
                  <w:pPr>
                    <w:ind w:leftChars="-50" w:left="-105" w:rightChars="-50" w:right="-105"/>
                    <w:jc w:val="center"/>
                    <w:rPr>
                      <w:szCs w:val="21"/>
                    </w:rPr>
                  </w:pPr>
                  <w:r w:rsidRPr="00AF5212">
                    <w:rPr>
                      <w:rFonts w:hint="eastAsia"/>
                      <w:szCs w:val="21"/>
                    </w:rPr>
                    <w:t>80m</w:t>
                  </w:r>
                </w:p>
              </w:tc>
              <w:tc>
                <w:tcPr>
                  <w:tcW w:w="586" w:type="dxa"/>
                  <w:vAlign w:val="center"/>
                </w:tcPr>
                <w:p w14:paraId="1D9E6602" w14:textId="77777777" w:rsidR="00E63C7A" w:rsidRPr="00AF5212" w:rsidRDefault="00E63C7A" w:rsidP="00A9373D">
                  <w:pPr>
                    <w:ind w:leftChars="-50" w:left="-105" w:rightChars="-50" w:right="-105"/>
                    <w:jc w:val="center"/>
                    <w:rPr>
                      <w:szCs w:val="21"/>
                    </w:rPr>
                  </w:pPr>
                  <w:r w:rsidRPr="00AF5212">
                    <w:rPr>
                      <w:rFonts w:hint="eastAsia"/>
                      <w:szCs w:val="21"/>
                    </w:rPr>
                    <w:t>100m</w:t>
                  </w:r>
                </w:p>
              </w:tc>
              <w:tc>
                <w:tcPr>
                  <w:tcW w:w="587" w:type="dxa"/>
                  <w:vAlign w:val="center"/>
                </w:tcPr>
                <w:p w14:paraId="60BC16AB" w14:textId="77777777" w:rsidR="00E63C7A" w:rsidRPr="00AF5212" w:rsidRDefault="00E63C7A" w:rsidP="00A9373D">
                  <w:pPr>
                    <w:ind w:leftChars="-50" w:left="-105" w:rightChars="-50" w:right="-105"/>
                    <w:jc w:val="center"/>
                    <w:rPr>
                      <w:szCs w:val="21"/>
                    </w:rPr>
                  </w:pPr>
                  <w:r w:rsidRPr="00AF5212">
                    <w:rPr>
                      <w:rFonts w:hint="eastAsia"/>
                      <w:szCs w:val="21"/>
                    </w:rPr>
                    <w:t>150m</w:t>
                  </w:r>
                </w:p>
              </w:tc>
              <w:tc>
                <w:tcPr>
                  <w:tcW w:w="587" w:type="dxa"/>
                  <w:vAlign w:val="center"/>
                </w:tcPr>
                <w:p w14:paraId="2ABE83F3" w14:textId="77777777" w:rsidR="00E63C7A" w:rsidRPr="00AF5212" w:rsidRDefault="00E63C7A" w:rsidP="00A9373D">
                  <w:pPr>
                    <w:ind w:leftChars="-50" w:left="-105" w:rightChars="-50" w:right="-105"/>
                    <w:jc w:val="center"/>
                    <w:rPr>
                      <w:szCs w:val="21"/>
                    </w:rPr>
                  </w:pPr>
                  <w:r w:rsidRPr="00AF5212">
                    <w:rPr>
                      <w:rFonts w:hint="eastAsia"/>
                      <w:szCs w:val="21"/>
                    </w:rPr>
                    <w:t>200m</w:t>
                  </w:r>
                </w:p>
              </w:tc>
            </w:tr>
            <w:tr w:rsidR="00AF5212" w:rsidRPr="00AF5212" w14:paraId="2C8A6E63" w14:textId="77777777" w:rsidTr="006042F7">
              <w:trPr>
                <w:trHeight w:val="340"/>
                <w:jc w:val="center"/>
              </w:trPr>
              <w:tc>
                <w:tcPr>
                  <w:tcW w:w="799" w:type="dxa"/>
                  <w:vMerge w:val="restart"/>
                  <w:vAlign w:val="center"/>
                </w:tcPr>
                <w:p w14:paraId="3E7D8987" w14:textId="77777777" w:rsidR="00E63C7A" w:rsidRPr="00AF5212" w:rsidRDefault="00E63C7A" w:rsidP="00A9373D">
                  <w:pPr>
                    <w:ind w:leftChars="-50" w:left="-105" w:rightChars="-50" w:right="-105"/>
                    <w:jc w:val="center"/>
                  </w:pPr>
                  <w:r w:rsidRPr="00AF5212">
                    <w:rPr>
                      <w:rFonts w:hint="eastAsia"/>
                    </w:rPr>
                    <w:t>2021</w:t>
                  </w:r>
                  <w:r w:rsidRPr="00AF5212">
                    <w:rPr>
                      <w:rFonts w:hint="eastAsia"/>
                    </w:rPr>
                    <w:t>年</w:t>
                  </w:r>
                </w:p>
              </w:tc>
              <w:tc>
                <w:tcPr>
                  <w:tcW w:w="669" w:type="dxa"/>
                  <w:vAlign w:val="center"/>
                </w:tcPr>
                <w:p w14:paraId="7111E3D8" w14:textId="77777777" w:rsidR="00E63C7A" w:rsidRPr="00AF5212" w:rsidRDefault="00E63C7A" w:rsidP="00A9373D">
                  <w:pPr>
                    <w:ind w:leftChars="-50" w:left="-105" w:rightChars="-50" w:right="-105"/>
                    <w:jc w:val="center"/>
                  </w:pPr>
                  <w:r w:rsidRPr="00AF5212">
                    <w:rPr>
                      <w:rFonts w:hint="eastAsia"/>
                    </w:rPr>
                    <w:t>昼间</w:t>
                  </w:r>
                </w:p>
              </w:tc>
              <w:tc>
                <w:tcPr>
                  <w:tcW w:w="586" w:type="dxa"/>
                  <w:vAlign w:val="center"/>
                </w:tcPr>
                <w:p w14:paraId="565ED392" w14:textId="2DC3AC3E" w:rsidR="00E63C7A" w:rsidRPr="00AF5212" w:rsidRDefault="00E63C7A" w:rsidP="00A9373D">
                  <w:pPr>
                    <w:ind w:leftChars="-50" w:left="-105" w:rightChars="-50" w:right="-105"/>
                    <w:jc w:val="center"/>
                  </w:pPr>
                  <w:r w:rsidRPr="00AF5212">
                    <w:rPr>
                      <w:rFonts w:hint="eastAsia"/>
                    </w:rPr>
                    <w:t>62.38</w:t>
                  </w:r>
                </w:p>
              </w:tc>
              <w:tc>
                <w:tcPr>
                  <w:tcW w:w="586" w:type="dxa"/>
                  <w:vAlign w:val="center"/>
                </w:tcPr>
                <w:p w14:paraId="0EE77CDB" w14:textId="1A26E66F" w:rsidR="00E63C7A" w:rsidRPr="00AF5212" w:rsidRDefault="00E63C7A" w:rsidP="00A9373D">
                  <w:pPr>
                    <w:ind w:leftChars="-50" w:left="-105" w:rightChars="-50" w:right="-105"/>
                    <w:jc w:val="center"/>
                  </w:pPr>
                  <w:r w:rsidRPr="00AF5212">
                    <w:rPr>
                      <w:rFonts w:hint="eastAsia"/>
                    </w:rPr>
                    <w:t>60.</w:t>
                  </w:r>
                  <w:r w:rsidR="00556521" w:rsidRPr="00AF5212">
                    <w:rPr>
                      <w:rFonts w:hint="eastAsia"/>
                    </w:rPr>
                    <w:t>15</w:t>
                  </w:r>
                </w:p>
              </w:tc>
              <w:tc>
                <w:tcPr>
                  <w:tcW w:w="586" w:type="dxa"/>
                  <w:vAlign w:val="center"/>
                </w:tcPr>
                <w:p w14:paraId="50F21335" w14:textId="27BD24B3" w:rsidR="00E63C7A" w:rsidRPr="00AF5212" w:rsidRDefault="00E63C7A" w:rsidP="00A52C39">
                  <w:pPr>
                    <w:ind w:leftChars="-50" w:left="-105" w:rightChars="-50" w:right="-105"/>
                    <w:jc w:val="center"/>
                  </w:pPr>
                  <w:r w:rsidRPr="00AF5212">
                    <w:rPr>
                      <w:rFonts w:hint="eastAsia"/>
                    </w:rPr>
                    <w:t>57.</w:t>
                  </w:r>
                  <w:r w:rsidR="00556521" w:rsidRPr="00AF5212">
                    <w:rPr>
                      <w:rFonts w:hint="eastAsia"/>
                    </w:rPr>
                    <w:t>41</w:t>
                  </w:r>
                </w:p>
              </w:tc>
              <w:tc>
                <w:tcPr>
                  <w:tcW w:w="586" w:type="dxa"/>
                  <w:vAlign w:val="center"/>
                </w:tcPr>
                <w:p w14:paraId="61AD97DA" w14:textId="6042324B" w:rsidR="00E63C7A" w:rsidRPr="00AF5212" w:rsidRDefault="00556521" w:rsidP="00A9373D">
                  <w:pPr>
                    <w:ind w:leftChars="-50" w:left="-105" w:rightChars="-50" w:right="-105"/>
                    <w:jc w:val="center"/>
                  </w:pPr>
                  <w:r w:rsidRPr="00AF5212">
                    <w:t>54.45</w:t>
                  </w:r>
                </w:p>
              </w:tc>
              <w:tc>
                <w:tcPr>
                  <w:tcW w:w="586" w:type="dxa"/>
                  <w:vAlign w:val="center"/>
                </w:tcPr>
                <w:p w14:paraId="5BA76C2C" w14:textId="454028FE" w:rsidR="00E63C7A" w:rsidRPr="00AF5212" w:rsidRDefault="00556521" w:rsidP="00A9373D">
                  <w:pPr>
                    <w:ind w:leftChars="-50" w:left="-105" w:rightChars="-50" w:right="-105"/>
                    <w:jc w:val="center"/>
                  </w:pPr>
                  <w:r w:rsidRPr="00AF5212">
                    <w:t>51.46</w:t>
                  </w:r>
                </w:p>
              </w:tc>
              <w:tc>
                <w:tcPr>
                  <w:tcW w:w="586" w:type="dxa"/>
                  <w:vAlign w:val="center"/>
                </w:tcPr>
                <w:p w14:paraId="63744FA6" w14:textId="45C1BCFD" w:rsidR="00E63C7A" w:rsidRPr="00AF5212" w:rsidRDefault="00556521" w:rsidP="006042F7">
                  <w:pPr>
                    <w:ind w:leftChars="-50" w:left="-105" w:rightChars="-50" w:right="-105"/>
                    <w:jc w:val="center"/>
                  </w:pPr>
                  <w:r w:rsidRPr="00AF5212">
                    <w:t>50.55</w:t>
                  </w:r>
                </w:p>
              </w:tc>
              <w:tc>
                <w:tcPr>
                  <w:tcW w:w="586" w:type="dxa"/>
                  <w:vAlign w:val="center"/>
                </w:tcPr>
                <w:p w14:paraId="7A6B9B39" w14:textId="27442919" w:rsidR="00E63C7A" w:rsidRPr="00AF5212" w:rsidRDefault="00556521" w:rsidP="00A9373D">
                  <w:pPr>
                    <w:ind w:leftChars="-50" w:left="-105" w:rightChars="-50" w:right="-105"/>
                    <w:jc w:val="center"/>
                  </w:pPr>
                  <w:r w:rsidRPr="00AF5212">
                    <w:t>49.81</w:t>
                  </w:r>
                </w:p>
              </w:tc>
              <w:tc>
                <w:tcPr>
                  <w:tcW w:w="587" w:type="dxa"/>
                  <w:vAlign w:val="center"/>
                </w:tcPr>
                <w:p w14:paraId="0D2EE4A1" w14:textId="7AEEF0C3" w:rsidR="00E63C7A" w:rsidRPr="00AF5212" w:rsidRDefault="00556521" w:rsidP="00A9373D">
                  <w:pPr>
                    <w:ind w:leftChars="-50" w:left="-105" w:rightChars="-50" w:right="-105"/>
                    <w:jc w:val="center"/>
                  </w:pPr>
                  <w:r w:rsidRPr="00AF5212">
                    <w:t>48.65</w:t>
                  </w:r>
                </w:p>
              </w:tc>
              <w:tc>
                <w:tcPr>
                  <w:tcW w:w="587" w:type="dxa"/>
                  <w:vAlign w:val="center"/>
                </w:tcPr>
                <w:p w14:paraId="01AAD02F" w14:textId="501CB55D" w:rsidR="00E63C7A" w:rsidRPr="00AF5212" w:rsidRDefault="009825EC" w:rsidP="00A9373D">
                  <w:pPr>
                    <w:ind w:leftChars="-50" w:left="-105" w:rightChars="-50" w:right="-105"/>
                    <w:jc w:val="center"/>
                  </w:pPr>
                  <w:r w:rsidRPr="00AF5212">
                    <w:t>46.38</w:t>
                  </w:r>
                </w:p>
              </w:tc>
              <w:tc>
                <w:tcPr>
                  <w:tcW w:w="586" w:type="dxa"/>
                  <w:vAlign w:val="center"/>
                </w:tcPr>
                <w:p w14:paraId="11015226" w14:textId="0656A7D8" w:rsidR="00E63C7A" w:rsidRPr="00AF5212" w:rsidRDefault="009825EC" w:rsidP="00A9373D">
                  <w:pPr>
                    <w:ind w:leftChars="-50" w:left="-105" w:rightChars="-50" w:right="-105"/>
                    <w:jc w:val="center"/>
                  </w:pPr>
                  <w:r w:rsidRPr="00AF5212">
                    <w:t>45.34</w:t>
                  </w:r>
                </w:p>
              </w:tc>
              <w:tc>
                <w:tcPr>
                  <w:tcW w:w="587" w:type="dxa"/>
                  <w:vAlign w:val="center"/>
                </w:tcPr>
                <w:p w14:paraId="7AB942B0" w14:textId="3C1BEDC4" w:rsidR="00E63C7A" w:rsidRPr="00AF5212" w:rsidRDefault="009825EC" w:rsidP="00A9373D">
                  <w:pPr>
                    <w:ind w:leftChars="-50" w:left="-105" w:rightChars="-50" w:right="-105"/>
                    <w:jc w:val="center"/>
                  </w:pPr>
                  <w:r w:rsidRPr="00AF5212">
                    <w:t>43.50</w:t>
                  </w:r>
                </w:p>
              </w:tc>
              <w:tc>
                <w:tcPr>
                  <w:tcW w:w="587" w:type="dxa"/>
                  <w:vAlign w:val="center"/>
                </w:tcPr>
                <w:p w14:paraId="30404456" w14:textId="17D772A6" w:rsidR="00E63C7A" w:rsidRPr="00AF5212" w:rsidRDefault="009825EC" w:rsidP="00A9373D">
                  <w:pPr>
                    <w:ind w:leftChars="-50" w:left="-105" w:rightChars="-50" w:right="-105"/>
                    <w:jc w:val="center"/>
                  </w:pPr>
                  <w:r w:rsidRPr="00AF5212">
                    <w:t>42.21</w:t>
                  </w:r>
                </w:p>
              </w:tc>
            </w:tr>
            <w:tr w:rsidR="00AF5212" w:rsidRPr="00AF5212" w14:paraId="0E6EFEFB" w14:textId="77777777" w:rsidTr="006042F7">
              <w:trPr>
                <w:trHeight w:val="340"/>
                <w:jc w:val="center"/>
              </w:trPr>
              <w:tc>
                <w:tcPr>
                  <w:tcW w:w="799" w:type="dxa"/>
                  <w:vMerge/>
                  <w:vAlign w:val="center"/>
                </w:tcPr>
                <w:p w14:paraId="55B988F5" w14:textId="77777777" w:rsidR="00E63C7A" w:rsidRPr="00AF5212" w:rsidRDefault="00E63C7A" w:rsidP="00A9373D">
                  <w:pPr>
                    <w:ind w:left="-50" w:right="-50"/>
                    <w:jc w:val="center"/>
                  </w:pPr>
                </w:p>
              </w:tc>
              <w:tc>
                <w:tcPr>
                  <w:tcW w:w="669" w:type="dxa"/>
                  <w:vAlign w:val="center"/>
                </w:tcPr>
                <w:p w14:paraId="49C7F34C" w14:textId="77777777" w:rsidR="00E63C7A" w:rsidRPr="00AF5212" w:rsidRDefault="00E63C7A" w:rsidP="00A9373D">
                  <w:pPr>
                    <w:ind w:leftChars="-50" w:left="-105" w:rightChars="-50" w:right="-105"/>
                    <w:jc w:val="center"/>
                  </w:pPr>
                  <w:r w:rsidRPr="00AF5212">
                    <w:rPr>
                      <w:rFonts w:hint="eastAsia"/>
                    </w:rPr>
                    <w:t>夜间</w:t>
                  </w:r>
                </w:p>
              </w:tc>
              <w:tc>
                <w:tcPr>
                  <w:tcW w:w="586" w:type="dxa"/>
                  <w:vAlign w:val="center"/>
                </w:tcPr>
                <w:p w14:paraId="16CD91B7" w14:textId="276CF45C" w:rsidR="00E63C7A" w:rsidRPr="00AF5212" w:rsidRDefault="00E63C7A" w:rsidP="00A9373D">
                  <w:pPr>
                    <w:ind w:leftChars="-50" w:left="-105" w:rightChars="-50" w:right="-105"/>
                    <w:jc w:val="center"/>
                  </w:pPr>
                  <w:r w:rsidRPr="00AF5212">
                    <w:rPr>
                      <w:rFonts w:hint="eastAsia"/>
                    </w:rPr>
                    <w:t>57.93</w:t>
                  </w:r>
                </w:p>
              </w:tc>
              <w:tc>
                <w:tcPr>
                  <w:tcW w:w="586" w:type="dxa"/>
                  <w:vAlign w:val="center"/>
                </w:tcPr>
                <w:p w14:paraId="675BCA8E" w14:textId="5CD4C99C" w:rsidR="00E63C7A" w:rsidRPr="00AF5212" w:rsidRDefault="009825EC" w:rsidP="00A9373D">
                  <w:pPr>
                    <w:ind w:leftChars="-50" w:left="-105" w:rightChars="-50" w:right="-105"/>
                    <w:jc w:val="center"/>
                  </w:pPr>
                  <w:r w:rsidRPr="00AF5212">
                    <w:t>55.69</w:t>
                  </w:r>
                </w:p>
              </w:tc>
              <w:tc>
                <w:tcPr>
                  <w:tcW w:w="586" w:type="dxa"/>
                  <w:vAlign w:val="center"/>
                </w:tcPr>
                <w:p w14:paraId="7BC98986" w14:textId="0939BF6E" w:rsidR="00E63C7A" w:rsidRPr="00AF5212" w:rsidRDefault="009825EC" w:rsidP="00A52C39">
                  <w:pPr>
                    <w:ind w:leftChars="-50" w:left="-105" w:rightChars="-50" w:right="-105"/>
                    <w:jc w:val="center"/>
                  </w:pPr>
                  <w:r w:rsidRPr="00AF5212">
                    <w:t>52.95</w:t>
                  </w:r>
                </w:p>
              </w:tc>
              <w:tc>
                <w:tcPr>
                  <w:tcW w:w="586" w:type="dxa"/>
                  <w:vAlign w:val="center"/>
                </w:tcPr>
                <w:p w14:paraId="4776A8D0" w14:textId="78848C77" w:rsidR="00E63C7A" w:rsidRPr="00AF5212" w:rsidRDefault="009825EC" w:rsidP="00A9373D">
                  <w:pPr>
                    <w:ind w:leftChars="-50" w:left="-105" w:rightChars="-50" w:right="-105"/>
                    <w:jc w:val="center"/>
                  </w:pPr>
                  <w:r w:rsidRPr="00AF5212">
                    <w:t>49.99</w:t>
                  </w:r>
                </w:p>
              </w:tc>
              <w:tc>
                <w:tcPr>
                  <w:tcW w:w="586" w:type="dxa"/>
                  <w:vAlign w:val="center"/>
                </w:tcPr>
                <w:p w14:paraId="2E371DBD" w14:textId="00F710A5" w:rsidR="00E63C7A" w:rsidRPr="00AF5212" w:rsidRDefault="009825EC" w:rsidP="00A9373D">
                  <w:pPr>
                    <w:ind w:leftChars="-50" w:left="-105" w:rightChars="-50" w:right="-105"/>
                    <w:jc w:val="center"/>
                  </w:pPr>
                  <w:r w:rsidRPr="00AF5212">
                    <w:t>47.01</w:t>
                  </w:r>
                </w:p>
              </w:tc>
              <w:tc>
                <w:tcPr>
                  <w:tcW w:w="586" w:type="dxa"/>
                  <w:vAlign w:val="center"/>
                </w:tcPr>
                <w:p w14:paraId="7A2FB1C5" w14:textId="56923034" w:rsidR="00E63C7A" w:rsidRPr="00AF5212" w:rsidRDefault="009825EC" w:rsidP="006042F7">
                  <w:pPr>
                    <w:ind w:leftChars="-50" w:left="-105" w:rightChars="-50" w:right="-105"/>
                    <w:jc w:val="center"/>
                  </w:pPr>
                  <w:r w:rsidRPr="00AF5212">
                    <w:t>46.10</w:t>
                  </w:r>
                </w:p>
              </w:tc>
              <w:tc>
                <w:tcPr>
                  <w:tcW w:w="586" w:type="dxa"/>
                  <w:vAlign w:val="center"/>
                </w:tcPr>
                <w:p w14:paraId="2EC249E9" w14:textId="6ACFC744" w:rsidR="00E63C7A" w:rsidRPr="00AF5212" w:rsidRDefault="009825EC" w:rsidP="00A9373D">
                  <w:pPr>
                    <w:ind w:leftChars="-50" w:left="-105" w:rightChars="-50" w:right="-105"/>
                    <w:jc w:val="center"/>
                  </w:pPr>
                  <w:r w:rsidRPr="00AF5212">
                    <w:t>45.36</w:t>
                  </w:r>
                  <w:r w:rsidR="00E63C7A" w:rsidRPr="00AF5212">
                    <w:rPr>
                      <w:rFonts w:hint="eastAsia"/>
                    </w:rPr>
                    <w:t>4</w:t>
                  </w:r>
                </w:p>
              </w:tc>
              <w:tc>
                <w:tcPr>
                  <w:tcW w:w="587" w:type="dxa"/>
                  <w:vAlign w:val="center"/>
                </w:tcPr>
                <w:p w14:paraId="6E9A42D0" w14:textId="3E550EBF" w:rsidR="00E63C7A" w:rsidRPr="00AF5212" w:rsidRDefault="009825EC" w:rsidP="00A9373D">
                  <w:pPr>
                    <w:ind w:leftChars="-50" w:left="-105" w:rightChars="-50" w:right="-105"/>
                    <w:jc w:val="center"/>
                  </w:pPr>
                  <w:r w:rsidRPr="00AF5212">
                    <w:t>44.20</w:t>
                  </w:r>
                </w:p>
              </w:tc>
              <w:tc>
                <w:tcPr>
                  <w:tcW w:w="587" w:type="dxa"/>
                  <w:vAlign w:val="center"/>
                </w:tcPr>
                <w:p w14:paraId="7E41FB09" w14:textId="55A6C9E3" w:rsidR="00E63C7A" w:rsidRPr="00AF5212" w:rsidRDefault="009825EC" w:rsidP="00A9373D">
                  <w:pPr>
                    <w:ind w:leftChars="-50" w:left="-105" w:rightChars="-50" w:right="-105"/>
                    <w:jc w:val="center"/>
                  </w:pPr>
                  <w:r w:rsidRPr="00AF5212">
                    <w:t>41.92</w:t>
                  </w:r>
                </w:p>
              </w:tc>
              <w:tc>
                <w:tcPr>
                  <w:tcW w:w="586" w:type="dxa"/>
                  <w:vAlign w:val="center"/>
                </w:tcPr>
                <w:p w14:paraId="444888D9" w14:textId="2F63AD7D" w:rsidR="00E63C7A" w:rsidRPr="00AF5212" w:rsidRDefault="009825EC" w:rsidP="00A9373D">
                  <w:pPr>
                    <w:ind w:leftChars="-50" w:left="-105" w:rightChars="-50" w:right="-105"/>
                    <w:jc w:val="center"/>
                  </w:pPr>
                  <w:r w:rsidRPr="00AF5212">
                    <w:t>40.88</w:t>
                  </w:r>
                </w:p>
              </w:tc>
              <w:tc>
                <w:tcPr>
                  <w:tcW w:w="587" w:type="dxa"/>
                  <w:vAlign w:val="center"/>
                </w:tcPr>
                <w:p w14:paraId="2DB6BAFC" w14:textId="260C55E0" w:rsidR="00E63C7A" w:rsidRPr="00AF5212" w:rsidRDefault="009825EC" w:rsidP="00A9373D">
                  <w:pPr>
                    <w:ind w:leftChars="-50" w:left="-105" w:rightChars="-50" w:right="-105"/>
                    <w:jc w:val="center"/>
                  </w:pPr>
                  <w:r w:rsidRPr="00AF5212">
                    <w:t>39.04</w:t>
                  </w:r>
                </w:p>
              </w:tc>
              <w:tc>
                <w:tcPr>
                  <w:tcW w:w="587" w:type="dxa"/>
                  <w:vAlign w:val="center"/>
                </w:tcPr>
                <w:p w14:paraId="56301A54" w14:textId="23FED791" w:rsidR="00E63C7A" w:rsidRPr="00AF5212" w:rsidRDefault="00D82D44" w:rsidP="00A9373D">
                  <w:pPr>
                    <w:ind w:leftChars="-50" w:left="-105" w:rightChars="-50" w:right="-105"/>
                    <w:jc w:val="center"/>
                  </w:pPr>
                  <w:r w:rsidRPr="00AF5212">
                    <w:t>37.76</w:t>
                  </w:r>
                </w:p>
              </w:tc>
            </w:tr>
            <w:tr w:rsidR="00AF5212" w:rsidRPr="00AF5212" w14:paraId="369BA4FA" w14:textId="77777777" w:rsidTr="006042F7">
              <w:trPr>
                <w:trHeight w:val="340"/>
                <w:jc w:val="center"/>
              </w:trPr>
              <w:tc>
                <w:tcPr>
                  <w:tcW w:w="799" w:type="dxa"/>
                  <w:vMerge w:val="restart"/>
                  <w:vAlign w:val="center"/>
                </w:tcPr>
                <w:p w14:paraId="53389D54" w14:textId="77777777" w:rsidR="00E63C7A" w:rsidRPr="00AF5212" w:rsidRDefault="00E63C7A" w:rsidP="00A9373D">
                  <w:pPr>
                    <w:ind w:left="-50" w:right="-50"/>
                    <w:jc w:val="center"/>
                  </w:pPr>
                  <w:r w:rsidRPr="00AF5212">
                    <w:rPr>
                      <w:rFonts w:hint="eastAsia"/>
                    </w:rPr>
                    <w:t>2027</w:t>
                  </w:r>
                  <w:r w:rsidRPr="00AF5212">
                    <w:rPr>
                      <w:rFonts w:hint="eastAsia"/>
                    </w:rPr>
                    <w:t>年</w:t>
                  </w:r>
                </w:p>
              </w:tc>
              <w:tc>
                <w:tcPr>
                  <w:tcW w:w="669" w:type="dxa"/>
                  <w:vAlign w:val="center"/>
                </w:tcPr>
                <w:p w14:paraId="3DF8778F" w14:textId="77777777" w:rsidR="00E63C7A" w:rsidRPr="00AF5212" w:rsidRDefault="00E63C7A" w:rsidP="00A9373D">
                  <w:pPr>
                    <w:ind w:leftChars="-50" w:left="-105" w:rightChars="-50" w:right="-105"/>
                    <w:jc w:val="center"/>
                  </w:pPr>
                  <w:r w:rsidRPr="00AF5212">
                    <w:rPr>
                      <w:rFonts w:hint="eastAsia"/>
                    </w:rPr>
                    <w:t>昼间</w:t>
                  </w:r>
                </w:p>
              </w:tc>
              <w:tc>
                <w:tcPr>
                  <w:tcW w:w="586" w:type="dxa"/>
                  <w:vAlign w:val="center"/>
                </w:tcPr>
                <w:p w14:paraId="000F6CD7" w14:textId="37B07CC8" w:rsidR="00E63C7A" w:rsidRPr="00AF5212" w:rsidRDefault="00E63C7A" w:rsidP="00A9373D">
                  <w:pPr>
                    <w:ind w:leftChars="-50" w:left="-105" w:rightChars="-50" w:right="-105"/>
                    <w:jc w:val="center"/>
                  </w:pPr>
                  <w:r w:rsidRPr="00AF5212">
                    <w:rPr>
                      <w:rFonts w:hint="eastAsia"/>
                    </w:rPr>
                    <w:t>63.34</w:t>
                  </w:r>
                </w:p>
              </w:tc>
              <w:tc>
                <w:tcPr>
                  <w:tcW w:w="586" w:type="dxa"/>
                  <w:vAlign w:val="center"/>
                </w:tcPr>
                <w:p w14:paraId="6ACF16F2" w14:textId="522CB12D" w:rsidR="00E63C7A" w:rsidRPr="00AF5212" w:rsidRDefault="00D82D44" w:rsidP="00A9373D">
                  <w:pPr>
                    <w:ind w:leftChars="-50" w:left="-105" w:rightChars="-50" w:right="-105"/>
                    <w:jc w:val="center"/>
                  </w:pPr>
                  <w:r w:rsidRPr="00AF5212">
                    <w:t>61.10</w:t>
                  </w:r>
                </w:p>
              </w:tc>
              <w:tc>
                <w:tcPr>
                  <w:tcW w:w="586" w:type="dxa"/>
                  <w:vAlign w:val="center"/>
                </w:tcPr>
                <w:p w14:paraId="1158C72E" w14:textId="4DA29935" w:rsidR="00E63C7A" w:rsidRPr="00AF5212" w:rsidRDefault="00D82D44" w:rsidP="00A52C39">
                  <w:pPr>
                    <w:ind w:leftChars="-50" w:left="-105" w:rightChars="-50" w:right="-105"/>
                    <w:jc w:val="center"/>
                  </w:pPr>
                  <w:r w:rsidRPr="00AF5212">
                    <w:t>58.36</w:t>
                  </w:r>
                </w:p>
              </w:tc>
              <w:tc>
                <w:tcPr>
                  <w:tcW w:w="586" w:type="dxa"/>
                  <w:vAlign w:val="center"/>
                </w:tcPr>
                <w:p w14:paraId="25B02D84" w14:textId="43E92FC1" w:rsidR="00E63C7A" w:rsidRPr="00AF5212" w:rsidRDefault="00D82D44" w:rsidP="00A9373D">
                  <w:pPr>
                    <w:ind w:leftChars="-50" w:left="-105" w:rightChars="-50" w:right="-105"/>
                    <w:jc w:val="center"/>
                  </w:pPr>
                  <w:r w:rsidRPr="00AF5212">
                    <w:t>55.40</w:t>
                  </w:r>
                </w:p>
              </w:tc>
              <w:tc>
                <w:tcPr>
                  <w:tcW w:w="586" w:type="dxa"/>
                  <w:vAlign w:val="center"/>
                </w:tcPr>
                <w:p w14:paraId="72CEDBC5" w14:textId="1D8ED5F9" w:rsidR="00E63C7A" w:rsidRPr="00AF5212" w:rsidRDefault="00D82D44" w:rsidP="00A9373D">
                  <w:pPr>
                    <w:ind w:leftChars="-50" w:left="-105" w:rightChars="-50" w:right="-105"/>
                    <w:jc w:val="center"/>
                  </w:pPr>
                  <w:r w:rsidRPr="00AF5212">
                    <w:t>52.41</w:t>
                  </w:r>
                </w:p>
              </w:tc>
              <w:tc>
                <w:tcPr>
                  <w:tcW w:w="586" w:type="dxa"/>
                  <w:vAlign w:val="center"/>
                </w:tcPr>
                <w:p w14:paraId="7C575CAF" w14:textId="21B2E446" w:rsidR="00E63C7A" w:rsidRPr="00AF5212" w:rsidRDefault="00D82D44" w:rsidP="006042F7">
                  <w:pPr>
                    <w:ind w:leftChars="-50" w:left="-105" w:rightChars="-50" w:right="-105"/>
                    <w:jc w:val="center"/>
                  </w:pPr>
                  <w:r w:rsidRPr="00AF5212">
                    <w:t>51.50</w:t>
                  </w:r>
                </w:p>
              </w:tc>
              <w:tc>
                <w:tcPr>
                  <w:tcW w:w="586" w:type="dxa"/>
                  <w:vAlign w:val="center"/>
                </w:tcPr>
                <w:p w14:paraId="08151688" w14:textId="0A27C24F" w:rsidR="00E63C7A" w:rsidRPr="00AF5212" w:rsidRDefault="00D82D44" w:rsidP="00A9373D">
                  <w:pPr>
                    <w:ind w:leftChars="-50" w:left="-105" w:rightChars="-50" w:right="-105"/>
                    <w:jc w:val="center"/>
                  </w:pPr>
                  <w:r w:rsidRPr="00AF5212">
                    <w:t>50.77</w:t>
                  </w:r>
                </w:p>
              </w:tc>
              <w:tc>
                <w:tcPr>
                  <w:tcW w:w="587" w:type="dxa"/>
                  <w:vAlign w:val="center"/>
                </w:tcPr>
                <w:p w14:paraId="2C0E059F" w14:textId="19431822" w:rsidR="00E63C7A" w:rsidRPr="00AF5212" w:rsidRDefault="00D82D44" w:rsidP="00A9373D">
                  <w:pPr>
                    <w:ind w:leftChars="-50" w:left="-105" w:rightChars="-50" w:right="-105"/>
                    <w:jc w:val="center"/>
                  </w:pPr>
                  <w:r w:rsidRPr="00AF5212">
                    <w:t>49.61</w:t>
                  </w:r>
                </w:p>
              </w:tc>
              <w:tc>
                <w:tcPr>
                  <w:tcW w:w="587" w:type="dxa"/>
                  <w:vAlign w:val="center"/>
                </w:tcPr>
                <w:p w14:paraId="12C103AD" w14:textId="392C2507" w:rsidR="00E63C7A" w:rsidRPr="00AF5212" w:rsidRDefault="00D82D44" w:rsidP="00A9373D">
                  <w:pPr>
                    <w:ind w:leftChars="-50" w:left="-105" w:rightChars="-50" w:right="-105"/>
                    <w:jc w:val="center"/>
                  </w:pPr>
                  <w:r w:rsidRPr="00AF5212">
                    <w:t>47.33</w:t>
                  </w:r>
                </w:p>
              </w:tc>
              <w:tc>
                <w:tcPr>
                  <w:tcW w:w="586" w:type="dxa"/>
                  <w:vAlign w:val="center"/>
                </w:tcPr>
                <w:p w14:paraId="11B6B621" w14:textId="5FF0AA9D" w:rsidR="00E63C7A" w:rsidRPr="00AF5212" w:rsidRDefault="00D82D44" w:rsidP="00A9373D">
                  <w:pPr>
                    <w:ind w:leftChars="-50" w:left="-105" w:rightChars="-50" w:right="-105"/>
                    <w:jc w:val="center"/>
                  </w:pPr>
                  <w:r w:rsidRPr="00AF5212">
                    <w:t>46.29</w:t>
                  </w:r>
                </w:p>
              </w:tc>
              <w:tc>
                <w:tcPr>
                  <w:tcW w:w="587" w:type="dxa"/>
                  <w:vAlign w:val="center"/>
                </w:tcPr>
                <w:p w14:paraId="2975BEE5" w14:textId="258AA2C0" w:rsidR="00E63C7A" w:rsidRPr="00AF5212" w:rsidRDefault="00D82D44" w:rsidP="00A9373D">
                  <w:pPr>
                    <w:ind w:leftChars="-50" w:left="-105" w:rightChars="-50" w:right="-105"/>
                    <w:jc w:val="center"/>
                  </w:pPr>
                  <w:r w:rsidRPr="00AF5212">
                    <w:t>44.45</w:t>
                  </w:r>
                </w:p>
              </w:tc>
              <w:tc>
                <w:tcPr>
                  <w:tcW w:w="587" w:type="dxa"/>
                  <w:vAlign w:val="center"/>
                </w:tcPr>
                <w:p w14:paraId="252925CB" w14:textId="36C14C40" w:rsidR="00E63C7A" w:rsidRPr="00AF5212" w:rsidRDefault="00D82D44" w:rsidP="00A9373D">
                  <w:pPr>
                    <w:ind w:leftChars="-50" w:left="-105" w:rightChars="-50" w:right="-105"/>
                    <w:jc w:val="center"/>
                  </w:pPr>
                  <w:r w:rsidRPr="00AF5212">
                    <w:t>43.17</w:t>
                  </w:r>
                </w:p>
              </w:tc>
            </w:tr>
            <w:tr w:rsidR="00AF5212" w:rsidRPr="00AF5212" w14:paraId="3233D5CC" w14:textId="77777777" w:rsidTr="006042F7">
              <w:trPr>
                <w:trHeight w:val="340"/>
                <w:jc w:val="center"/>
              </w:trPr>
              <w:tc>
                <w:tcPr>
                  <w:tcW w:w="799" w:type="dxa"/>
                  <w:vMerge/>
                  <w:vAlign w:val="center"/>
                </w:tcPr>
                <w:p w14:paraId="0C14E88F" w14:textId="77777777" w:rsidR="00E63C7A" w:rsidRPr="00AF5212" w:rsidRDefault="00E63C7A" w:rsidP="00A9373D">
                  <w:pPr>
                    <w:ind w:left="-50" w:right="-50"/>
                    <w:jc w:val="center"/>
                  </w:pPr>
                </w:p>
              </w:tc>
              <w:tc>
                <w:tcPr>
                  <w:tcW w:w="669" w:type="dxa"/>
                  <w:vAlign w:val="center"/>
                </w:tcPr>
                <w:p w14:paraId="192A7258" w14:textId="77777777" w:rsidR="00E63C7A" w:rsidRPr="00AF5212" w:rsidRDefault="00E63C7A" w:rsidP="00A9373D">
                  <w:pPr>
                    <w:ind w:leftChars="-50" w:left="-105" w:rightChars="-50" w:right="-105"/>
                    <w:jc w:val="center"/>
                  </w:pPr>
                  <w:r w:rsidRPr="00AF5212">
                    <w:rPr>
                      <w:rFonts w:hint="eastAsia"/>
                    </w:rPr>
                    <w:t>夜间</w:t>
                  </w:r>
                </w:p>
              </w:tc>
              <w:tc>
                <w:tcPr>
                  <w:tcW w:w="586" w:type="dxa"/>
                  <w:vAlign w:val="center"/>
                </w:tcPr>
                <w:p w14:paraId="0C715CE2" w14:textId="0807A464" w:rsidR="00E63C7A" w:rsidRPr="00AF5212" w:rsidRDefault="00E63C7A" w:rsidP="00A9373D">
                  <w:pPr>
                    <w:ind w:leftChars="-50" w:left="-105" w:rightChars="-50" w:right="-105"/>
                    <w:jc w:val="center"/>
                  </w:pPr>
                  <w:r w:rsidRPr="00AF5212">
                    <w:rPr>
                      <w:rFonts w:hint="eastAsia"/>
                    </w:rPr>
                    <w:t>58.76</w:t>
                  </w:r>
                </w:p>
              </w:tc>
              <w:tc>
                <w:tcPr>
                  <w:tcW w:w="586" w:type="dxa"/>
                  <w:vAlign w:val="center"/>
                </w:tcPr>
                <w:p w14:paraId="74050571" w14:textId="3FC56E90" w:rsidR="00E63C7A" w:rsidRPr="00AF5212" w:rsidRDefault="00D82D44" w:rsidP="00A9373D">
                  <w:pPr>
                    <w:ind w:leftChars="-50" w:left="-105" w:rightChars="-50" w:right="-105"/>
                    <w:jc w:val="center"/>
                  </w:pPr>
                  <w:r w:rsidRPr="00AF5212">
                    <w:t>56.52</w:t>
                  </w:r>
                </w:p>
              </w:tc>
              <w:tc>
                <w:tcPr>
                  <w:tcW w:w="586" w:type="dxa"/>
                  <w:vAlign w:val="center"/>
                </w:tcPr>
                <w:p w14:paraId="7CFCB31F" w14:textId="4BE8BBD4" w:rsidR="00E63C7A" w:rsidRPr="00AF5212" w:rsidRDefault="00D82D44" w:rsidP="00A52C39">
                  <w:pPr>
                    <w:ind w:leftChars="-50" w:left="-105" w:rightChars="-50" w:right="-105"/>
                    <w:jc w:val="center"/>
                  </w:pPr>
                  <w:r w:rsidRPr="00AF5212">
                    <w:t>53.78</w:t>
                  </w:r>
                </w:p>
              </w:tc>
              <w:tc>
                <w:tcPr>
                  <w:tcW w:w="586" w:type="dxa"/>
                  <w:vAlign w:val="center"/>
                </w:tcPr>
                <w:p w14:paraId="7FAEBADB" w14:textId="7963A9E3" w:rsidR="00E63C7A" w:rsidRPr="00AF5212" w:rsidRDefault="00D82D44" w:rsidP="00A9373D">
                  <w:pPr>
                    <w:ind w:leftChars="-50" w:left="-105" w:rightChars="-50" w:right="-105"/>
                    <w:jc w:val="center"/>
                  </w:pPr>
                  <w:r w:rsidRPr="00AF5212">
                    <w:t>50.82</w:t>
                  </w:r>
                </w:p>
              </w:tc>
              <w:tc>
                <w:tcPr>
                  <w:tcW w:w="586" w:type="dxa"/>
                  <w:vAlign w:val="center"/>
                </w:tcPr>
                <w:p w14:paraId="6D4358AB" w14:textId="61286006" w:rsidR="00E63C7A" w:rsidRPr="00AF5212" w:rsidRDefault="00D82D44" w:rsidP="00A9373D">
                  <w:pPr>
                    <w:ind w:leftChars="-50" w:left="-105" w:rightChars="-50" w:right="-105"/>
                    <w:jc w:val="center"/>
                  </w:pPr>
                  <w:r w:rsidRPr="00AF5212">
                    <w:t>47.84</w:t>
                  </w:r>
                </w:p>
              </w:tc>
              <w:tc>
                <w:tcPr>
                  <w:tcW w:w="586" w:type="dxa"/>
                  <w:vAlign w:val="center"/>
                </w:tcPr>
                <w:p w14:paraId="0CBD07FB" w14:textId="14B58C38" w:rsidR="00E63C7A" w:rsidRPr="00AF5212" w:rsidRDefault="00D82D44" w:rsidP="006042F7">
                  <w:pPr>
                    <w:ind w:leftChars="-50" w:left="-105" w:rightChars="-50" w:right="-105"/>
                    <w:jc w:val="center"/>
                  </w:pPr>
                  <w:r w:rsidRPr="00AF5212">
                    <w:t>46.93</w:t>
                  </w:r>
                </w:p>
              </w:tc>
              <w:tc>
                <w:tcPr>
                  <w:tcW w:w="586" w:type="dxa"/>
                  <w:vAlign w:val="center"/>
                </w:tcPr>
                <w:p w14:paraId="5D2F801B" w14:textId="0BE21389" w:rsidR="00E63C7A" w:rsidRPr="00AF5212" w:rsidRDefault="00D82D44" w:rsidP="00A9373D">
                  <w:pPr>
                    <w:ind w:leftChars="-50" w:left="-105" w:rightChars="-50" w:right="-105"/>
                    <w:jc w:val="center"/>
                  </w:pPr>
                  <w:r w:rsidRPr="00AF5212">
                    <w:t>46.19</w:t>
                  </w:r>
                </w:p>
              </w:tc>
              <w:tc>
                <w:tcPr>
                  <w:tcW w:w="587" w:type="dxa"/>
                  <w:vAlign w:val="center"/>
                </w:tcPr>
                <w:p w14:paraId="0252722A" w14:textId="361D77F0" w:rsidR="00E63C7A" w:rsidRPr="00AF5212" w:rsidRDefault="00D82D44" w:rsidP="00A9373D">
                  <w:pPr>
                    <w:ind w:leftChars="-50" w:left="-105" w:rightChars="-50" w:right="-105"/>
                    <w:jc w:val="center"/>
                  </w:pPr>
                  <w:r w:rsidRPr="00AF5212">
                    <w:t>45.03</w:t>
                  </w:r>
                </w:p>
              </w:tc>
              <w:tc>
                <w:tcPr>
                  <w:tcW w:w="587" w:type="dxa"/>
                  <w:vAlign w:val="center"/>
                </w:tcPr>
                <w:p w14:paraId="025AFDF5" w14:textId="67937630" w:rsidR="00E63C7A" w:rsidRPr="00AF5212" w:rsidRDefault="00D82D44" w:rsidP="00A9373D">
                  <w:pPr>
                    <w:ind w:leftChars="-50" w:left="-105" w:rightChars="-50" w:right="-105"/>
                    <w:jc w:val="center"/>
                  </w:pPr>
                  <w:r w:rsidRPr="00AF5212">
                    <w:t>42.75</w:t>
                  </w:r>
                </w:p>
              </w:tc>
              <w:tc>
                <w:tcPr>
                  <w:tcW w:w="586" w:type="dxa"/>
                  <w:vAlign w:val="center"/>
                </w:tcPr>
                <w:p w14:paraId="77CD50B4" w14:textId="7977192F" w:rsidR="00E63C7A" w:rsidRPr="00AF5212" w:rsidRDefault="00DE6D02" w:rsidP="00A9373D">
                  <w:pPr>
                    <w:ind w:leftChars="-50" w:left="-105" w:rightChars="-50" w:right="-105"/>
                    <w:jc w:val="center"/>
                  </w:pPr>
                  <w:r w:rsidRPr="00AF5212">
                    <w:t>41.</w:t>
                  </w:r>
                  <w:r w:rsidR="00E63C7A" w:rsidRPr="00AF5212">
                    <w:t>1</w:t>
                  </w:r>
                  <w:r w:rsidRPr="00AF5212">
                    <w:t>7</w:t>
                  </w:r>
                </w:p>
              </w:tc>
              <w:tc>
                <w:tcPr>
                  <w:tcW w:w="587" w:type="dxa"/>
                  <w:vAlign w:val="center"/>
                </w:tcPr>
                <w:p w14:paraId="1A9E0C25" w14:textId="44E10BCF" w:rsidR="00E63C7A" w:rsidRPr="00AF5212" w:rsidRDefault="00DE6D02" w:rsidP="00A9373D">
                  <w:pPr>
                    <w:ind w:leftChars="-50" w:left="-105" w:rightChars="-50" w:right="-105"/>
                    <w:jc w:val="center"/>
                  </w:pPr>
                  <w:r w:rsidRPr="00AF5212">
                    <w:t>39.87</w:t>
                  </w:r>
                </w:p>
              </w:tc>
              <w:tc>
                <w:tcPr>
                  <w:tcW w:w="587" w:type="dxa"/>
                  <w:vAlign w:val="center"/>
                </w:tcPr>
                <w:p w14:paraId="3C44B07F" w14:textId="29CB2ACB" w:rsidR="00E63C7A" w:rsidRPr="00AF5212" w:rsidRDefault="00DE6D02" w:rsidP="00A9373D">
                  <w:pPr>
                    <w:ind w:leftChars="-50" w:left="-105" w:rightChars="-50" w:right="-105"/>
                    <w:jc w:val="center"/>
                  </w:pPr>
                  <w:r w:rsidRPr="00AF5212">
                    <w:t>38.59</w:t>
                  </w:r>
                </w:p>
              </w:tc>
            </w:tr>
            <w:tr w:rsidR="00AF5212" w:rsidRPr="00AF5212" w14:paraId="41A139AF" w14:textId="77777777" w:rsidTr="006042F7">
              <w:trPr>
                <w:trHeight w:val="340"/>
                <w:jc w:val="center"/>
              </w:trPr>
              <w:tc>
                <w:tcPr>
                  <w:tcW w:w="799" w:type="dxa"/>
                  <w:vMerge w:val="restart"/>
                  <w:vAlign w:val="center"/>
                </w:tcPr>
                <w:p w14:paraId="099DCEE6" w14:textId="77777777" w:rsidR="00E63C7A" w:rsidRPr="00AF5212" w:rsidRDefault="00E63C7A" w:rsidP="00A9373D">
                  <w:pPr>
                    <w:ind w:left="-50" w:right="-50"/>
                    <w:jc w:val="center"/>
                  </w:pPr>
                  <w:r w:rsidRPr="00AF5212">
                    <w:rPr>
                      <w:rFonts w:hint="eastAsia"/>
                    </w:rPr>
                    <w:t>2035</w:t>
                  </w:r>
                  <w:r w:rsidRPr="00AF5212">
                    <w:rPr>
                      <w:rFonts w:hint="eastAsia"/>
                    </w:rPr>
                    <w:t>年</w:t>
                  </w:r>
                </w:p>
              </w:tc>
              <w:tc>
                <w:tcPr>
                  <w:tcW w:w="669" w:type="dxa"/>
                  <w:vAlign w:val="center"/>
                </w:tcPr>
                <w:p w14:paraId="06171497" w14:textId="77777777" w:rsidR="00E63C7A" w:rsidRPr="00AF5212" w:rsidRDefault="00E63C7A" w:rsidP="00A9373D">
                  <w:pPr>
                    <w:ind w:leftChars="-50" w:left="-105" w:rightChars="-50" w:right="-105"/>
                    <w:jc w:val="center"/>
                  </w:pPr>
                  <w:r w:rsidRPr="00AF5212">
                    <w:rPr>
                      <w:rFonts w:hint="eastAsia"/>
                    </w:rPr>
                    <w:t>昼间</w:t>
                  </w:r>
                </w:p>
              </w:tc>
              <w:tc>
                <w:tcPr>
                  <w:tcW w:w="586" w:type="dxa"/>
                  <w:vAlign w:val="center"/>
                </w:tcPr>
                <w:p w14:paraId="3E7D9FD3" w14:textId="7476A4E3" w:rsidR="00E63C7A" w:rsidRPr="00AF5212" w:rsidRDefault="00E63C7A" w:rsidP="00A9373D">
                  <w:pPr>
                    <w:ind w:leftChars="-50" w:left="-105" w:rightChars="-50" w:right="-105"/>
                    <w:jc w:val="center"/>
                  </w:pPr>
                  <w:r w:rsidRPr="00AF5212">
                    <w:t>64.38</w:t>
                  </w:r>
                </w:p>
              </w:tc>
              <w:tc>
                <w:tcPr>
                  <w:tcW w:w="586" w:type="dxa"/>
                  <w:vAlign w:val="center"/>
                </w:tcPr>
                <w:p w14:paraId="7469399E" w14:textId="398FF9EE" w:rsidR="00E63C7A" w:rsidRPr="00AF5212" w:rsidRDefault="008803DC" w:rsidP="00A9373D">
                  <w:pPr>
                    <w:ind w:leftChars="-50" w:left="-105" w:rightChars="-50" w:right="-105"/>
                    <w:jc w:val="center"/>
                  </w:pPr>
                  <w:r w:rsidRPr="00AF5212">
                    <w:t>62.15</w:t>
                  </w:r>
                </w:p>
              </w:tc>
              <w:tc>
                <w:tcPr>
                  <w:tcW w:w="586" w:type="dxa"/>
                  <w:vAlign w:val="center"/>
                </w:tcPr>
                <w:p w14:paraId="4FA91690" w14:textId="19072C3A" w:rsidR="00E63C7A" w:rsidRPr="00AF5212" w:rsidRDefault="008803DC" w:rsidP="00A52C39">
                  <w:pPr>
                    <w:ind w:leftChars="-50" w:left="-105" w:rightChars="-50" w:right="-105"/>
                    <w:jc w:val="center"/>
                  </w:pPr>
                  <w:r w:rsidRPr="00AF5212">
                    <w:t>59.41</w:t>
                  </w:r>
                </w:p>
              </w:tc>
              <w:tc>
                <w:tcPr>
                  <w:tcW w:w="586" w:type="dxa"/>
                  <w:vAlign w:val="center"/>
                </w:tcPr>
                <w:p w14:paraId="03D445AF" w14:textId="471BCCF4" w:rsidR="00E63C7A" w:rsidRPr="00AF5212" w:rsidRDefault="008803DC" w:rsidP="00A9373D">
                  <w:pPr>
                    <w:ind w:leftChars="-50" w:left="-105" w:rightChars="-50" w:right="-105"/>
                    <w:jc w:val="center"/>
                  </w:pPr>
                  <w:r w:rsidRPr="00AF5212">
                    <w:t>56.45</w:t>
                  </w:r>
                </w:p>
              </w:tc>
              <w:tc>
                <w:tcPr>
                  <w:tcW w:w="586" w:type="dxa"/>
                  <w:vAlign w:val="center"/>
                </w:tcPr>
                <w:p w14:paraId="0181F19E" w14:textId="0FCB227F" w:rsidR="00E63C7A" w:rsidRPr="00AF5212" w:rsidRDefault="008803DC" w:rsidP="00A9373D">
                  <w:pPr>
                    <w:ind w:leftChars="-50" w:left="-105" w:rightChars="-50" w:right="-105"/>
                    <w:jc w:val="center"/>
                  </w:pPr>
                  <w:r w:rsidRPr="00AF5212">
                    <w:t>53.46</w:t>
                  </w:r>
                </w:p>
              </w:tc>
              <w:tc>
                <w:tcPr>
                  <w:tcW w:w="586" w:type="dxa"/>
                  <w:vAlign w:val="center"/>
                </w:tcPr>
                <w:p w14:paraId="3A9DE2AE" w14:textId="3B9A4C48" w:rsidR="00E63C7A" w:rsidRPr="00AF5212" w:rsidRDefault="008803DC" w:rsidP="006042F7">
                  <w:pPr>
                    <w:ind w:leftChars="-50" w:left="-105" w:rightChars="-50" w:right="-105"/>
                    <w:jc w:val="center"/>
                  </w:pPr>
                  <w:r w:rsidRPr="00AF5212">
                    <w:t>52.55</w:t>
                  </w:r>
                </w:p>
              </w:tc>
              <w:tc>
                <w:tcPr>
                  <w:tcW w:w="586" w:type="dxa"/>
                  <w:vAlign w:val="center"/>
                </w:tcPr>
                <w:p w14:paraId="487EF43B" w14:textId="31CA9A36" w:rsidR="00E63C7A" w:rsidRPr="00AF5212" w:rsidRDefault="008803DC" w:rsidP="00A9373D">
                  <w:pPr>
                    <w:ind w:leftChars="-50" w:left="-105" w:rightChars="-50" w:right="-105"/>
                    <w:jc w:val="center"/>
                  </w:pPr>
                  <w:r w:rsidRPr="00AF5212">
                    <w:t>51.81</w:t>
                  </w:r>
                </w:p>
              </w:tc>
              <w:tc>
                <w:tcPr>
                  <w:tcW w:w="587" w:type="dxa"/>
                  <w:vAlign w:val="center"/>
                </w:tcPr>
                <w:p w14:paraId="496C63A9" w14:textId="368F8649" w:rsidR="00E63C7A" w:rsidRPr="00AF5212" w:rsidRDefault="008803DC" w:rsidP="00A9373D">
                  <w:pPr>
                    <w:ind w:leftChars="-50" w:left="-105" w:rightChars="-50" w:right="-105"/>
                    <w:jc w:val="center"/>
                  </w:pPr>
                  <w:r w:rsidRPr="00AF5212">
                    <w:t>50.65</w:t>
                  </w:r>
                </w:p>
              </w:tc>
              <w:tc>
                <w:tcPr>
                  <w:tcW w:w="587" w:type="dxa"/>
                  <w:vAlign w:val="center"/>
                </w:tcPr>
                <w:p w14:paraId="28E199D8" w14:textId="309D4E8B" w:rsidR="00E63C7A" w:rsidRPr="00AF5212" w:rsidRDefault="008803DC" w:rsidP="00A9373D">
                  <w:pPr>
                    <w:ind w:leftChars="-50" w:left="-105" w:rightChars="-50" w:right="-105"/>
                    <w:jc w:val="center"/>
                  </w:pPr>
                  <w:r w:rsidRPr="00AF5212">
                    <w:t>48.38</w:t>
                  </w:r>
                </w:p>
              </w:tc>
              <w:tc>
                <w:tcPr>
                  <w:tcW w:w="586" w:type="dxa"/>
                  <w:vAlign w:val="center"/>
                </w:tcPr>
                <w:p w14:paraId="71D7BCE5" w14:textId="577C5D08" w:rsidR="00E63C7A" w:rsidRPr="00AF5212" w:rsidRDefault="00E63C7A" w:rsidP="00A9373D">
                  <w:pPr>
                    <w:ind w:leftChars="-50" w:left="-105" w:rightChars="-50" w:right="-105"/>
                    <w:jc w:val="center"/>
                  </w:pPr>
                  <w:r w:rsidRPr="00AF5212">
                    <w:t>49.64</w:t>
                  </w:r>
                </w:p>
              </w:tc>
              <w:tc>
                <w:tcPr>
                  <w:tcW w:w="587" w:type="dxa"/>
                  <w:vAlign w:val="center"/>
                </w:tcPr>
                <w:p w14:paraId="7C769DB1" w14:textId="64109E7F" w:rsidR="00E63C7A" w:rsidRPr="00AF5212" w:rsidRDefault="008803DC" w:rsidP="00A9373D">
                  <w:pPr>
                    <w:ind w:leftChars="-50" w:left="-105" w:rightChars="-50" w:right="-105"/>
                    <w:jc w:val="center"/>
                  </w:pPr>
                  <w:r w:rsidRPr="00AF5212">
                    <w:t>47.34</w:t>
                  </w:r>
                </w:p>
              </w:tc>
              <w:tc>
                <w:tcPr>
                  <w:tcW w:w="587" w:type="dxa"/>
                  <w:vAlign w:val="center"/>
                </w:tcPr>
                <w:p w14:paraId="6D8C7CEB" w14:textId="1DD12F56" w:rsidR="00E63C7A" w:rsidRPr="00AF5212" w:rsidRDefault="00556521" w:rsidP="00A9373D">
                  <w:pPr>
                    <w:ind w:leftChars="-50" w:left="-105" w:rightChars="-50" w:right="-105"/>
                    <w:jc w:val="center"/>
                  </w:pPr>
                  <w:r w:rsidRPr="00AF5212">
                    <w:t>44.21</w:t>
                  </w:r>
                </w:p>
              </w:tc>
            </w:tr>
            <w:tr w:rsidR="00AF5212" w:rsidRPr="00AF5212" w14:paraId="23543BF1" w14:textId="77777777" w:rsidTr="006042F7">
              <w:trPr>
                <w:trHeight w:val="340"/>
                <w:jc w:val="center"/>
              </w:trPr>
              <w:tc>
                <w:tcPr>
                  <w:tcW w:w="799" w:type="dxa"/>
                  <w:vMerge/>
                  <w:vAlign w:val="center"/>
                </w:tcPr>
                <w:p w14:paraId="612EC138" w14:textId="77777777" w:rsidR="00E63C7A" w:rsidRPr="00AF5212" w:rsidRDefault="00E63C7A" w:rsidP="00A9373D">
                  <w:pPr>
                    <w:ind w:left="-50" w:right="-50"/>
                    <w:jc w:val="center"/>
                  </w:pPr>
                </w:p>
              </w:tc>
              <w:tc>
                <w:tcPr>
                  <w:tcW w:w="669" w:type="dxa"/>
                  <w:vAlign w:val="center"/>
                </w:tcPr>
                <w:p w14:paraId="59B76898" w14:textId="77777777" w:rsidR="00E63C7A" w:rsidRPr="00AF5212" w:rsidRDefault="00E63C7A" w:rsidP="00A9373D">
                  <w:pPr>
                    <w:ind w:leftChars="-50" w:left="-105" w:rightChars="-50" w:right="-105"/>
                    <w:jc w:val="center"/>
                  </w:pPr>
                  <w:r w:rsidRPr="00AF5212">
                    <w:rPr>
                      <w:rFonts w:hint="eastAsia"/>
                    </w:rPr>
                    <w:t>夜间</w:t>
                  </w:r>
                </w:p>
              </w:tc>
              <w:tc>
                <w:tcPr>
                  <w:tcW w:w="586" w:type="dxa"/>
                  <w:vAlign w:val="center"/>
                </w:tcPr>
                <w:p w14:paraId="6C347498" w14:textId="1DE5275E" w:rsidR="00E63C7A" w:rsidRPr="00AF5212" w:rsidRDefault="00E63C7A" w:rsidP="00A9373D">
                  <w:pPr>
                    <w:ind w:leftChars="-50" w:left="-105" w:rightChars="-50" w:right="-105"/>
                    <w:jc w:val="center"/>
                  </w:pPr>
                  <w:r w:rsidRPr="00AF5212">
                    <w:t>59.91</w:t>
                  </w:r>
                </w:p>
              </w:tc>
              <w:tc>
                <w:tcPr>
                  <w:tcW w:w="586" w:type="dxa"/>
                  <w:vAlign w:val="center"/>
                </w:tcPr>
                <w:p w14:paraId="3369E235" w14:textId="14695998" w:rsidR="00E63C7A" w:rsidRPr="00AF5212" w:rsidRDefault="00E63C7A" w:rsidP="00A9373D">
                  <w:pPr>
                    <w:ind w:leftChars="-50" w:left="-105" w:rightChars="-50" w:right="-105"/>
                    <w:jc w:val="center"/>
                  </w:pPr>
                  <w:r w:rsidRPr="00AF5212">
                    <w:t>57.</w:t>
                  </w:r>
                  <w:r w:rsidR="0096642F" w:rsidRPr="00AF5212">
                    <w:t>68</w:t>
                  </w:r>
                </w:p>
              </w:tc>
              <w:tc>
                <w:tcPr>
                  <w:tcW w:w="586" w:type="dxa"/>
                  <w:vAlign w:val="center"/>
                </w:tcPr>
                <w:p w14:paraId="5D170F47" w14:textId="4F3E4146" w:rsidR="00E63C7A" w:rsidRPr="00AF5212" w:rsidRDefault="008803DC" w:rsidP="00A52C39">
                  <w:pPr>
                    <w:ind w:leftChars="-50" w:left="-105" w:rightChars="-50" w:right="-105"/>
                    <w:jc w:val="center"/>
                  </w:pPr>
                  <w:r w:rsidRPr="00AF5212">
                    <w:t>54.94</w:t>
                  </w:r>
                </w:p>
              </w:tc>
              <w:tc>
                <w:tcPr>
                  <w:tcW w:w="586" w:type="dxa"/>
                  <w:vAlign w:val="center"/>
                </w:tcPr>
                <w:p w14:paraId="0017CFD1" w14:textId="5642B387" w:rsidR="00E63C7A" w:rsidRPr="00AF5212" w:rsidRDefault="008803DC" w:rsidP="00A9373D">
                  <w:pPr>
                    <w:ind w:leftChars="-50" w:left="-105" w:rightChars="-50" w:right="-105"/>
                    <w:jc w:val="center"/>
                  </w:pPr>
                  <w:r w:rsidRPr="00AF5212">
                    <w:t>51.97</w:t>
                  </w:r>
                </w:p>
              </w:tc>
              <w:tc>
                <w:tcPr>
                  <w:tcW w:w="586" w:type="dxa"/>
                  <w:vAlign w:val="center"/>
                </w:tcPr>
                <w:p w14:paraId="2C8C401F" w14:textId="7F235BEA" w:rsidR="00E63C7A" w:rsidRPr="00AF5212" w:rsidRDefault="008803DC" w:rsidP="00A9373D">
                  <w:pPr>
                    <w:ind w:leftChars="-50" w:left="-105" w:rightChars="-50" w:right="-105"/>
                    <w:jc w:val="center"/>
                  </w:pPr>
                  <w:r w:rsidRPr="00AF5212">
                    <w:t>48.99</w:t>
                  </w:r>
                </w:p>
              </w:tc>
              <w:tc>
                <w:tcPr>
                  <w:tcW w:w="586" w:type="dxa"/>
                  <w:vAlign w:val="center"/>
                </w:tcPr>
                <w:p w14:paraId="73EC26FC" w14:textId="797E8ED6" w:rsidR="00E63C7A" w:rsidRPr="00AF5212" w:rsidRDefault="008803DC" w:rsidP="006042F7">
                  <w:pPr>
                    <w:ind w:leftChars="-50" w:left="-105" w:rightChars="-50" w:right="-105"/>
                    <w:jc w:val="center"/>
                  </w:pPr>
                  <w:r w:rsidRPr="00AF5212">
                    <w:t>48.08</w:t>
                  </w:r>
                </w:p>
              </w:tc>
              <w:tc>
                <w:tcPr>
                  <w:tcW w:w="586" w:type="dxa"/>
                  <w:vAlign w:val="center"/>
                </w:tcPr>
                <w:p w14:paraId="4BBE891F" w14:textId="6EF690E9" w:rsidR="00E63C7A" w:rsidRPr="00AF5212" w:rsidRDefault="008803DC" w:rsidP="00A9373D">
                  <w:pPr>
                    <w:ind w:leftChars="-50" w:left="-105" w:rightChars="-50" w:right="-105"/>
                    <w:jc w:val="center"/>
                  </w:pPr>
                  <w:r w:rsidRPr="00AF5212">
                    <w:t>47.34</w:t>
                  </w:r>
                </w:p>
              </w:tc>
              <w:tc>
                <w:tcPr>
                  <w:tcW w:w="587" w:type="dxa"/>
                  <w:vAlign w:val="center"/>
                </w:tcPr>
                <w:p w14:paraId="679F3AF5" w14:textId="6BADE41A" w:rsidR="00E63C7A" w:rsidRPr="00AF5212" w:rsidRDefault="008803DC" w:rsidP="00A9373D">
                  <w:pPr>
                    <w:ind w:leftChars="-50" w:left="-105" w:rightChars="-50" w:right="-105"/>
                    <w:jc w:val="center"/>
                  </w:pPr>
                  <w:r w:rsidRPr="00AF5212">
                    <w:t>46.18</w:t>
                  </w:r>
                </w:p>
              </w:tc>
              <w:tc>
                <w:tcPr>
                  <w:tcW w:w="587" w:type="dxa"/>
                  <w:vAlign w:val="center"/>
                </w:tcPr>
                <w:p w14:paraId="0AFFC0A1" w14:textId="3B2DF796" w:rsidR="00E63C7A" w:rsidRPr="00AF5212" w:rsidRDefault="008803DC" w:rsidP="00A9373D">
                  <w:pPr>
                    <w:ind w:leftChars="-50" w:left="-105" w:rightChars="-50" w:right="-105"/>
                    <w:jc w:val="center"/>
                  </w:pPr>
                  <w:r w:rsidRPr="00AF5212">
                    <w:t>43.90</w:t>
                  </w:r>
                </w:p>
              </w:tc>
              <w:tc>
                <w:tcPr>
                  <w:tcW w:w="586" w:type="dxa"/>
                  <w:vAlign w:val="center"/>
                </w:tcPr>
                <w:p w14:paraId="108DA760" w14:textId="41F0C2D7" w:rsidR="00E63C7A" w:rsidRPr="00AF5212" w:rsidRDefault="008803DC" w:rsidP="00A9373D">
                  <w:pPr>
                    <w:ind w:leftChars="-50" w:left="-105" w:rightChars="-50" w:right="-105"/>
                    <w:jc w:val="center"/>
                  </w:pPr>
                  <w:r w:rsidRPr="00AF5212">
                    <w:t>42.87</w:t>
                  </w:r>
                </w:p>
              </w:tc>
              <w:tc>
                <w:tcPr>
                  <w:tcW w:w="587" w:type="dxa"/>
                  <w:vAlign w:val="center"/>
                </w:tcPr>
                <w:p w14:paraId="255ABAE9" w14:textId="73F55BAD" w:rsidR="00E63C7A" w:rsidRPr="00AF5212" w:rsidRDefault="008803DC" w:rsidP="00A9373D">
                  <w:pPr>
                    <w:ind w:leftChars="-50" w:left="-105" w:rightChars="-50" w:right="-105"/>
                    <w:jc w:val="center"/>
                  </w:pPr>
                  <w:r w:rsidRPr="00AF5212">
                    <w:t>41.03</w:t>
                  </w:r>
                </w:p>
              </w:tc>
              <w:tc>
                <w:tcPr>
                  <w:tcW w:w="587" w:type="dxa"/>
                  <w:vAlign w:val="center"/>
                </w:tcPr>
                <w:p w14:paraId="24C1367E" w14:textId="10997409" w:rsidR="00E63C7A" w:rsidRPr="00AF5212" w:rsidRDefault="008803DC" w:rsidP="00A9373D">
                  <w:pPr>
                    <w:ind w:leftChars="-50" w:left="-105" w:rightChars="-50" w:right="-105"/>
                    <w:jc w:val="center"/>
                  </w:pPr>
                  <w:r w:rsidRPr="00AF5212">
                    <w:t>39.74</w:t>
                  </w:r>
                </w:p>
              </w:tc>
            </w:tr>
          </w:tbl>
          <w:p w14:paraId="102F67F8" w14:textId="4E0CD48E" w:rsidR="00D72D51" w:rsidRPr="00AF5212" w:rsidRDefault="00D72D51" w:rsidP="00D72D51">
            <w:pPr>
              <w:adjustRightInd w:val="0"/>
              <w:snapToGrid w:val="0"/>
              <w:spacing w:line="360" w:lineRule="auto"/>
              <w:ind w:firstLineChars="200" w:firstLine="480"/>
              <w:rPr>
                <w:rFonts w:hAnsi="宋体"/>
                <w:sz w:val="24"/>
              </w:rPr>
            </w:pPr>
            <w:r w:rsidRPr="00AF5212">
              <w:rPr>
                <w:rFonts w:hint="eastAsia"/>
                <w:sz w:val="24"/>
              </w:rPr>
              <w:t>根</w:t>
            </w:r>
            <w:r w:rsidRPr="00AF5212">
              <w:rPr>
                <w:rFonts w:hAnsi="宋体" w:hint="eastAsia"/>
                <w:sz w:val="24"/>
              </w:rPr>
              <w:t>据</w:t>
            </w:r>
            <w:r w:rsidR="00B15763" w:rsidRPr="00AF5212">
              <w:rPr>
                <w:rFonts w:hAnsi="宋体" w:hint="eastAsia"/>
                <w:sz w:val="24"/>
              </w:rPr>
              <w:t>《嘉兴市中心城区声环境功能区划分调整方案》（</w:t>
            </w:r>
            <w:r w:rsidR="00B15763" w:rsidRPr="00AF5212">
              <w:rPr>
                <w:rFonts w:hAnsi="宋体" w:hint="eastAsia"/>
                <w:sz w:val="24"/>
              </w:rPr>
              <w:t>2019</w:t>
            </w:r>
            <w:r w:rsidR="00B15763" w:rsidRPr="00AF5212">
              <w:rPr>
                <w:rFonts w:hAnsi="宋体" w:hint="eastAsia"/>
                <w:sz w:val="24"/>
              </w:rPr>
              <w:t>年</w:t>
            </w:r>
            <w:r w:rsidR="00B15763" w:rsidRPr="00AF5212">
              <w:rPr>
                <w:rFonts w:hAnsi="宋体" w:hint="eastAsia"/>
                <w:sz w:val="24"/>
              </w:rPr>
              <w:t>2</w:t>
            </w:r>
            <w:r w:rsidR="00B15763" w:rsidRPr="00AF5212">
              <w:rPr>
                <w:rFonts w:hAnsi="宋体" w:hint="eastAsia"/>
                <w:sz w:val="24"/>
              </w:rPr>
              <w:t>月）</w:t>
            </w:r>
            <w:r w:rsidRPr="00AF5212">
              <w:rPr>
                <w:rFonts w:hAnsi="宋体" w:hint="eastAsia"/>
                <w:sz w:val="24"/>
              </w:rPr>
              <w:t>，交通干线边界外一定距离内的区域划分为</w:t>
            </w:r>
            <w:r w:rsidRPr="00AF5212">
              <w:rPr>
                <w:rFonts w:hAnsi="宋体" w:hint="eastAsia"/>
                <w:sz w:val="24"/>
              </w:rPr>
              <w:t>4a</w:t>
            </w:r>
            <w:r w:rsidRPr="00AF5212">
              <w:rPr>
                <w:rFonts w:hAnsi="宋体" w:hint="eastAsia"/>
                <w:sz w:val="24"/>
              </w:rPr>
              <w:t>类声环境功能区。相邻区域为</w:t>
            </w:r>
            <w:r w:rsidRPr="00AF5212">
              <w:rPr>
                <w:rFonts w:hAnsi="宋体" w:hint="eastAsia"/>
                <w:sz w:val="24"/>
              </w:rPr>
              <w:t>2</w:t>
            </w:r>
            <w:r w:rsidRPr="00AF5212">
              <w:rPr>
                <w:rFonts w:hAnsi="宋体" w:hint="eastAsia"/>
                <w:sz w:val="24"/>
              </w:rPr>
              <w:t>类声环境功能区，距离为</w:t>
            </w:r>
            <w:r w:rsidRPr="00AF5212">
              <w:rPr>
                <w:rFonts w:hAnsi="宋体" w:hint="eastAsia"/>
                <w:sz w:val="24"/>
              </w:rPr>
              <w:t>35m</w:t>
            </w:r>
            <w:r w:rsidRPr="00AF5212">
              <w:rPr>
                <w:rFonts w:hAnsi="宋体" w:hint="eastAsia"/>
                <w:sz w:val="24"/>
              </w:rPr>
              <w:t>；相邻区域为</w:t>
            </w:r>
            <w:r w:rsidRPr="00AF5212">
              <w:rPr>
                <w:rFonts w:hAnsi="宋体" w:hint="eastAsia"/>
                <w:sz w:val="24"/>
              </w:rPr>
              <w:t>3</w:t>
            </w:r>
            <w:r w:rsidRPr="00AF5212">
              <w:rPr>
                <w:rFonts w:hAnsi="宋体" w:hint="eastAsia"/>
                <w:sz w:val="24"/>
              </w:rPr>
              <w:t>类声环境功能区，距离为</w:t>
            </w:r>
            <w:r w:rsidRPr="00AF5212">
              <w:rPr>
                <w:rFonts w:hAnsi="宋体" w:hint="eastAsia"/>
                <w:sz w:val="24"/>
              </w:rPr>
              <w:t>20m</w:t>
            </w:r>
            <w:r w:rsidRPr="00AF5212">
              <w:rPr>
                <w:rFonts w:hAnsi="宋体" w:hint="eastAsia"/>
                <w:sz w:val="24"/>
              </w:rPr>
              <w:t>。</w:t>
            </w:r>
          </w:p>
          <w:p w14:paraId="316F0571" w14:textId="05B44354" w:rsidR="006352B9" w:rsidRPr="00AF5212" w:rsidRDefault="006352B9" w:rsidP="00D72D51">
            <w:pPr>
              <w:adjustRightInd w:val="0"/>
              <w:snapToGrid w:val="0"/>
              <w:spacing w:line="360" w:lineRule="auto"/>
              <w:ind w:firstLineChars="200" w:firstLine="480"/>
              <w:rPr>
                <w:sz w:val="24"/>
              </w:rPr>
            </w:pPr>
            <w:r w:rsidRPr="00AF5212">
              <w:rPr>
                <w:rFonts w:hint="eastAsia"/>
                <w:sz w:val="24"/>
              </w:rPr>
              <w:t>本项目建成投入运营后，不同环境噪声标准的达标情况见表</w:t>
            </w:r>
            <w:r w:rsidRPr="00AF5212">
              <w:rPr>
                <w:rFonts w:hint="eastAsia"/>
                <w:sz w:val="24"/>
              </w:rPr>
              <w:t>7-11</w:t>
            </w:r>
            <w:r w:rsidRPr="00AF5212">
              <w:rPr>
                <w:rFonts w:hint="eastAsia"/>
                <w:sz w:val="24"/>
              </w:rPr>
              <w:t>。</w:t>
            </w:r>
          </w:p>
          <w:p w14:paraId="0B309373" w14:textId="15ABE8F1" w:rsidR="006352B9" w:rsidRPr="00AF5212" w:rsidRDefault="006352B9" w:rsidP="006352B9">
            <w:pPr>
              <w:adjustRightInd w:val="0"/>
              <w:snapToGrid w:val="0"/>
              <w:jc w:val="center"/>
              <w:rPr>
                <w:b/>
                <w:kern w:val="0"/>
                <w:szCs w:val="21"/>
              </w:rPr>
            </w:pPr>
            <w:r w:rsidRPr="00AF5212">
              <w:rPr>
                <w:rFonts w:hAnsi="宋体" w:hint="eastAsia"/>
                <w:b/>
                <w:kern w:val="0"/>
                <w:szCs w:val="21"/>
              </w:rPr>
              <w:lastRenderedPageBreak/>
              <w:t>表</w:t>
            </w:r>
            <w:r w:rsidRPr="00AF5212">
              <w:rPr>
                <w:rFonts w:hAnsi="宋体" w:hint="eastAsia"/>
                <w:b/>
                <w:kern w:val="0"/>
                <w:szCs w:val="21"/>
              </w:rPr>
              <w:t>7-11</w:t>
            </w:r>
            <w:r w:rsidRPr="00AF5212">
              <w:rPr>
                <w:rFonts w:hint="eastAsia"/>
                <w:b/>
                <w:kern w:val="0"/>
                <w:szCs w:val="21"/>
              </w:rPr>
              <w:t xml:space="preserve">  </w:t>
            </w:r>
            <w:r w:rsidR="005145E9" w:rsidRPr="00AF5212">
              <w:rPr>
                <w:rFonts w:hint="eastAsia"/>
                <w:b/>
                <w:bCs/>
                <w:szCs w:val="21"/>
              </w:rPr>
              <w:t>新义路（火炬路</w:t>
            </w:r>
            <w:r w:rsidR="005145E9" w:rsidRPr="00AF5212">
              <w:rPr>
                <w:rFonts w:hint="eastAsia"/>
                <w:b/>
                <w:bCs/>
                <w:szCs w:val="21"/>
              </w:rPr>
              <w:t>-</w:t>
            </w:r>
            <w:r w:rsidR="005145E9" w:rsidRPr="00AF5212">
              <w:rPr>
                <w:rFonts w:hint="eastAsia"/>
                <w:b/>
                <w:bCs/>
                <w:szCs w:val="21"/>
              </w:rPr>
              <w:t>东升西路）</w:t>
            </w:r>
            <w:r w:rsidR="0041796B" w:rsidRPr="00AF5212">
              <w:rPr>
                <w:rFonts w:hint="eastAsia"/>
                <w:b/>
                <w:kern w:val="0"/>
                <w:szCs w:val="21"/>
              </w:rPr>
              <w:t>道路</w:t>
            </w:r>
            <w:r w:rsidRPr="00AF5212">
              <w:rPr>
                <w:rFonts w:hint="eastAsia"/>
                <w:b/>
                <w:kern w:val="0"/>
                <w:szCs w:val="21"/>
              </w:rPr>
              <w:t>达标距离预测结果</w:t>
            </w:r>
          </w:p>
          <w:tbl>
            <w:tblPr>
              <w:tblStyle w:val="affe"/>
              <w:tblW w:w="8584" w:type="dxa"/>
              <w:jc w:val="center"/>
              <w:tblLayout w:type="fixed"/>
              <w:tblLook w:val="04A0" w:firstRow="1" w:lastRow="0" w:firstColumn="1" w:lastColumn="0" w:noHBand="0" w:noVBand="1"/>
            </w:tblPr>
            <w:tblGrid>
              <w:gridCol w:w="1299"/>
              <w:gridCol w:w="956"/>
              <w:gridCol w:w="967"/>
              <w:gridCol w:w="1051"/>
              <w:gridCol w:w="1548"/>
              <w:gridCol w:w="1146"/>
              <w:gridCol w:w="1617"/>
            </w:tblGrid>
            <w:tr w:rsidR="00AF5212" w:rsidRPr="00AF5212" w14:paraId="0B19A21A" w14:textId="77777777" w:rsidTr="00A9373D">
              <w:trPr>
                <w:jc w:val="center"/>
              </w:trPr>
              <w:tc>
                <w:tcPr>
                  <w:tcW w:w="1299" w:type="dxa"/>
                  <w:vMerge w:val="restart"/>
                  <w:vAlign w:val="center"/>
                </w:tcPr>
                <w:p w14:paraId="61955C9F" w14:textId="77777777" w:rsidR="006352B9" w:rsidRPr="00AF5212" w:rsidRDefault="006352B9" w:rsidP="00A9373D">
                  <w:pPr>
                    <w:ind w:leftChars="-50" w:left="-105" w:rightChars="-50" w:right="-105"/>
                    <w:jc w:val="center"/>
                    <w:rPr>
                      <w:szCs w:val="21"/>
                    </w:rPr>
                  </w:pPr>
                  <w:r w:rsidRPr="00AF5212">
                    <w:rPr>
                      <w:szCs w:val="21"/>
                    </w:rPr>
                    <w:t>路段</w:t>
                  </w:r>
                </w:p>
              </w:tc>
              <w:tc>
                <w:tcPr>
                  <w:tcW w:w="956" w:type="dxa"/>
                  <w:vMerge w:val="restart"/>
                  <w:vAlign w:val="center"/>
                </w:tcPr>
                <w:p w14:paraId="3A0F224B" w14:textId="77777777" w:rsidR="006352B9" w:rsidRPr="00AF5212" w:rsidRDefault="006352B9" w:rsidP="00A9373D">
                  <w:pPr>
                    <w:ind w:leftChars="-50" w:left="-105" w:rightChars="-50" w:right="-105"/>
                    <w:jc w:val="center"/>
                    <w:rPr>
                      <w:szCs w:val="21"/>
                    </w:rPr>
                  </w:pPr>
                  <w:r w:rsidRPr="00AF5212">
                    <w:rPr>
                      <w:szCs w:val="21"/>
                    </w:rPr>
                    <w:t>时段</w:t>
                  </w:r>
                </w:p>
              </w:tc>
              <w:tc>
                <w:tcPr>
                  <w:tcW w:w="967" w:type="dxa"/>
                  <w:vMerge w:val="restart"/>
                  <w:vAlign w:val="center"/>
                </w:tcPr>
                <w:p w14:paraId="71A36B9D" w14:textId="77777777" w:rsidR="006352B9" w:rsidRPr="00AF5212" w:rsidRDefault="006352B9" w:rsidP="00A9373D">
                  <w:pPr>
                    <w:ind w:leftChars="-50" w:left="-105" w:rightChars="-50" w:right="-105"/>
                    <w:jc w:val="center"/>
                    <w:rPr>
                      <w:szCs w:val="21"/>
                    </w:rPr>
                  </w:pPr>
                  <w:r w:rsidRPr="00AF5212">
                    <w:rPr>
                      <w:szCs w:val="21"/>
                    </w:rPr>
                    <w:t>标准</w:t>
                  </w:r>
                </w:p>
              </w:tc>
              <w:tc>
                <w:tcPr>
                  <w:tcW w:w="2599" w:type="dxa"/>
                  <w:gridSpan w:val="2"/>
                  <w:vAlign w:val="center"/>
                </w:tcPr>
                <w:p w14:paraId="2564541B" w14:textId="77777777" w:rsidR="006352B9" w:rsidRPr="00AF5212" w:rsidRDefault="006352B9" w:rsidP="00A9373D">
                  <w:pPr>
                    <w:ind w:leftChars="-50" w:left="-105" w:rightChars="-50" w:right="-105"/>
                    <w:jc w:val="center"/>
                    <w:rPr>
                      <w:szCs w:val="21"/>
                    </w:rPr>
                  </w:pPr>
                  <w:r w:rsidRPr="00AF5212">
                    <w:rPr>
                      <w:szCs w:val="21"/>
                    </w:rPr>
                    <w:t>昼间</w:t>
                  </w:r>
                </w:p>
              </w:tc>
              <w:tc>
                <w:tcPr>
                  <w:tcW w:w="2763" w:type="dxa"/>
                  <w:gridSpan w:val="2"/>
                  <w:vAlign w:val="center"/>
                </w:tcPr>
                <w:p w14:paraId="14FB6335" w14:textId="77777777" w:rsidR="006352B9" w:rsidRPr="00AF5212" w:rsidRDefault="006352B9" w:rsidP="00A9373D">
                  <w:pPr>
                    <w:ind w:leftChars="-50" w:left="-105" w:rightChars="-50" w:right="-105"/>
                    <w:jc w:val="center"/>
                    <w:rPr>
                      <w:szCs w:val="21"/>
                    </w:rPr>
                  </w:pPr>
                  <w:r w:rsidRPr="00AF5212">
                    <w:rPr>
                      <w:szCs w:val="21"/>
                    </w:rPr>
                    <w:t>夜间</w:t>
                  </w:r>
                </w:p>
              </w:tc>
            </w:tr>
            <w:tr w:rsidR="00AF5212" w:rsidRPr="00AF5212" w14:paraId="6466C9D8" w14:textId="77777777" w:rsidTr="00A9373D">
              <w:trPr>
                <w:jc w:val="center"/>
              </w:trPr>
              <w:tc>
                <w:tcPr>
                  <w:tcW w:w="1299" w:type="dxa"/>
                  <w:vMerge/>
                  <w:vAlign w:val="center"/>
                </w:tcPr>
                <w:p w14:paraId="716C7B9C" w14:textId="77777777" w:rsidR="006352B9" w:rsidRPr="00AF5212" w:rsidRDefault="006352B9" w:rsidP="00A9373D">
                  <w:pPr>
                    <w:ind w:leftChars="-50" w:left="-105" w:rightChars="-50" w:right="-105"/>
                    <w:jc w:val="center"/>
                    <w:rPr>
                      <w:szCs w:val="21"/>
                    </w:rPr>
                  </w:pPr>
                </w:p>
              </w:tc>
              <w:tc>
                <w:tcPr>
                  <w:tcW w:w="956" w:type="dxa"/>
                  <w:vMerge/>
                  <w:vAlign w:val="center"/>
                </w:tcPr>
                <w:p w14:paraId="69CF0A67" w14:textId="77777777" w:rsidR="006352B9" w:rsidRPr="00AF5212" w:rsidRDefault="006352B9" w:rsidP="00A9373D">
                  <w:pPr>
                    <w:ind w:leftChars="-50" w:left="-105" w:rightChars="-50" w:right="-105"/>
                    <w:jc w:val="center"/>
                    <w:rPr>
                      <w:szCs w:val="21"/>
                    </w:rPr>
                  </w:pPr>
                </w:p>
              </w:tc>
              <w:tc>
                <w:tcPr>
                  <w:tcW w:w="967" w:type="dxa"/>
                  <w:vMerge/>
                  <w:vAlign w:val="center"/>
                </w:tcPr>
                <w:p w14:paraId="46CEFF7D" w14:textId="77777777" w:rsidR="006352B9" w:rsidRPr="00AF5212" w:rsidRDefault="006352B9" w:rsidP="00A9373D">
                  <w:pPr>
                    <w:ind w:leftChars="-50" w:left="-105" w:rightChars="-50" w:right="-105"/>
                    <w:jc w:val="center"/>
                    <w:rPr>
                      <w:szCs w:val="21"/>
                    </w:rPr>
                  </w:pPr>
                </w:p>
              </w:tc>
              <w:tc>
                <w:tcPr>
                  <w:tcW w:w="1051" w:type="dxa"/>
                  <w:vAlign w:val="center"/>
                </w:tcPr>
                <w:p w14:paraId="0E2C31BC" w14:textId="77777777" w:rsidR="006352B9" w:rsidRPr="00AF5212" w:rsidRDefault="006352B9" w:rsidP="00A9373D">
                  <w:pPr>
                    <w:ind w:leftChars="-50" w:left="-105" w:rightChars="-50" w:right="-105"/>
                    <w:jc w:val="center"/>
                    <w:rPr>
                      <w:szCs w:val="21"/>
                    </w:rPr>
                  </w:pPr>
                  <w:r w:rsidRPr="00AF5212">
                    <w:rPr>
                      <w:szCs w:val="21"/>
                    </w:rPr>
                    <w:t>标准限值</w:t>
                  </w:r>
                </w:p>
              </w:tc>
              <w:tc>
                <w:tcPr>
                  <w:tcW w:w="1548" w:type="dxa"/>
                  <w:vAlign w:val="center"/>
                </w:tcPr>
                <w:p w14:paraId="507CAC2C" w14:textId="77777777" w:rsidR="006352B9" w:rsidRPr="00AF5212" w:rsidRDefault="006352B9" w:rsidP="00A9373D">
                  <w:pPr>
                    <w:ind w:leftChars="-50" w:left="-105" w:rightChars="-50" w:right="-105"/>
                    <w:jc w:val="center"/>
                    <w:rPr>
                      <w:szCs w:val="21"/>
                    </w:rPr>
                  </w:pPr>
                  <w:r w:rsidRPr="00AF5212">
                    <w:rPr>
                      <w:szCs w:val="21"/>
                    </w:rPr>
                    <w:t>距红线距离（</w:t>
                  </w:r>
                  <w:r w:rsidRPr="00AF5212">
                    <w:rPr>
                      <w:szCs w:val="21"/>
                    </w:rPr>
                    <w:t>m</w:t>
                  </w:r>
                  <w:r w:rsidRPr="00AF5212">
                    <w:rPr>
                      <w:szCs w:val="21"/>
                    </w:rPr>
                    <w:t>）</w:t>
                  </w:r>
                </w:p>
              </w:tc>
              <w:tc>
                <w:tcPr>
                  <w:tcW w:w="1146" w:type="dxa"/>
                  <w:vAlign w:val="center"/>
                </w:tcPr>
                <w:p w14:paraId="59E5FAA3" w14:textId="77777777" w:rsidR="006352B9" w:rsidRPr="00AF5212" w:rsidRDefault="006352B9" w:rsidP="00A9373D">
                  <w:pPr>
                    <w:ind w:leftChars="-50" w:left="-105" w:rightChars="-50" w:right="-105"/>
                    <w:jc w:val="center"/>
                    <w:rPr>
                      <w:szCs w:val="21"/>
                    </w:rPr>
                  </w:pPr>
                  <w:r w:rsidRPr="00AF5212">
                    <w:rPr>
                      <w:szCs w:val="21"/>
                    </w:rPr>
                    <w:t>标准限值</w:t>
                  </w:r>
                </w:p>
              </w:tc>
              <w:tc>
                <w:tcPr>
                  <w:tcW w:w="1617" w:type="dxa"/>
                  <w:vAlign w:val="center"/>
                </w:tcPr>
                <w:p w14:paraId="66CD1335" w14:textId="77777777" w:rsidR="006352B9" w:rsidRPr="00AF5212" w:rsidRDefault="006352B9" w:rsidP="00A9373D">
                  <w:pPr>
                    <w:ind w:leftChars="-50" w:left="-105" w:rightChars="-50" w:right="-105"/>
                    <w:jc w:val="center"/>
                    <w:rPr>
                      <w:szCs w:val="21"/>
                    </w:rPr>
                  </w:pPr>
                  <w:r w:rsidRPr="00AF5212">
                    <w:rPr>
                      <w:szCs w:val="21"/>
                    </w:rPr>
                    <w:t>距红线距离（</w:t>
                  </w:r>
                  <w:r w:rsidRPr="00AF5212">
                    <w:rPr>
                      <w:szCs w:val="21"/>
                    </w:rPr>
                    <w:t>m</w:t>
                  </w:r>
                  <w:r w:rsidRPr="00AF5212">
                    <w:rPr>
                      <w:szCs w:val="21"/>
                    </w:rPr>
                    <w:t>）</w:t>
                  </w:r>
                </w:p>
              </w:tc>
            </w:tr>
            <w:tr w:rsidR="00AF5212" w:rsidRPr="00AF5212" w14:paraId="36459381" w14:textId="77777777" w:rsidTr="00A9373D">
              <w:trPr>
                <w:jc w:val="center"/>
              </w:trPr>
              <w:tc>
                <w:tcPr>
                  <w:tcW w:w="1299" w:type="dxa"/>
                  <w:vMerge w:val="restart"/>
                  <w:vAlign w:val="center"/>
                </w:tcPr>
                <w:p w14:paraId="565A4B65" w14:textId="501D2260" w:rsidR="00217051" w:rsidRPr="00AF5212" w:rsidRDefault="00217051" w:rsidP="00A9373D">
                  <w:pPr>
                    <w:ind w:leftChars="-50" w:left="-105" w:rightChars="-50" w:right="-105"/>
                    <w:jc w:val="center"/>
                    <w:rPr>
                      <w:szCs w:val="21"/>
                    </w:rPr>
                  </w:pPr>
                  <w:r w:rsidRPr="00AF5212">
                    <w:rPr>
                      <w:rFonts w:hint="eastAsia"/>
                      <w:szCs w:val="21"/>
                    </w:rPr>
                    <w:t>新义路（火炬路</w:t>
                  </w:r>
                  <w:r w:rsidRPr="00AF5212">
                    <w:rPr>
                      <w:rFonts w:hint="eastAsia"/>
                      <w:szCs w:val="21"/>
                    </w:rPr>
                    <w:t>-</w:t>
                  </w:r>
                  <w:r w:rsidRPr="00AF5212">
                    <w:rPr>
                      <w:rFonts w:hint="eastAsia"/>
                      <w:szCs w:val="21"/>
                    </w:rPr>
                    <w:t>东升西路）</w:t>
                  </w:r>
                </w:p>
              </w:tc>
              <w:tc>
                <w:tcPr>
                  <w:tcW w:w="956" w:type="dxa"/>
                  <w:vMerge w:val="restart"/>
                  <w:vAlign w:val="center"/>
                </w:tcPr>
                <w:p w14:paraId="610B390E" w14:textId="77777777" w:rsidR="00217051" w:rsidRPr="00AF5212" w:rsidRDefault="00217051" w:rsidP="00A9373D">
                  <w:pPr>
                    <w:ind w:leftChars="-50" w:left="-105" w:rightChars="-50" w:right="-105"/>
                    <w:jc w:val="center"/>
                    <w:rPr>
                      <w:szCs w:val="21"/>
                    </w:rPr>
                  </w:pPr>
                  <w:r w:rsidRPr="00AF5212">
                    <w:rPr>
                      <w:szCs w:val="21"/>
                    </w:rPr>
                    <w:t>近期</w:t>
                  </w:r>
                </w:p>
              </w:tc>
              <w:tc>
                <w:tcPr>
                  <w:tcW w:w="967" w:type="dxa"/>
                  <w:vAlign w:val="center"/>
                </w:tcPr>
                <w:p w14:paraId="0698C65A" w14:textId="0A044283" w:rsidR="00217051" w:rsidRPr="00AF5212" w:rsidRDefault="00217051" w:rsidP="00A9373D">
                  <w:pPr>
                    <w:ind w:leftChars="-50" w:left="-105" w:rightChars="-50" w:right="-105"/>
                    <w:jc w:val="center"/>
                    <w:rPr>
                      <w:szCs w:val="21"/>
                    </w:rPr>
                  </w:pPr>
                  <w:r w:rsidRPr="00AF5212">
                    <w:rPr>
                      <w:szCs w:val="21"/>
                    </w:rPr>
                    <w:t>3</w:t>
                  </w:r>
                  <w:r w:rsidRPr="00AF5212">
                    <w:rPr>
                      <w:szCs w:val="21"/>
                    </w:rPr>
                    <w:t>类</w:t>
                  </w:r>
                </w:p>
              </w:tc>
              <w:tc>
                <w:tcPr>
                  <w:tcW w:w="1051" w:type="dxa"/>
                  <w:vAlign w:val="center"/>
                </w:tcPr>
                <w:p w14:paraId="2DFE0C44" w14:textId="1CBD2BD9" w:rsidR="00217051" w:rsidRPr="00AF5212" w:rsidRDefault="00217051" w:rsidP="00A9373D">
                  <w:pPr>
                    <w:ind w:leftChars="-50" w:left="-105" w:rightChars="-50" w:right="-105"/>
                    <w:jc w:val="center"/>
                    <w:rPr>
                      <w:szCs w:val="21"/>
                    </w:rPr>
                  </w:pPr>
                  <w:r w:rsidRPr="00AF5212">
                    <w:rPr>
                      <w:szCs w:val="21"/>
                    </w:rPr>
                    <w:t>65dB</w:t>
                  </w:r>
                </w:p>
              </w:tc>
              <w:tc>
                <w:tcPr>
                  <w:tcW w:w="1548" w:type="dxa"/>
                  <w:vAlign w:val="center"/>
                </w:tcPr>
                <w:p w14:paraId="06294E92" w14:textId="25706F53" w:rsidR="00217051" w:rsidRPr="00AF5212" w:rsidRDefault="00217051" w:rsidP="00A9373D">
                  <w:pPr>
                    <w:ind w:leftChars="-50" w:left="-105" w:rightChars="-50" w:right="-105"/>
                    <w:jc w:val="center"/>
                    <w:rPr>
                      <w:szCs w:val="21"/>
                    </w:rPr>
                  </w:pPr>
                  <w:r w:rsidRPr="00AF5212">
                    <w:rPr>
                      <w:szCs w:val="21"/>
                    </w:rPr>
                    <w:t>/</w:t>
                  </w:r>
                </w:p>
              </w:tc>
              <w:tc>
                <w:tcPr>
                  <w:tcW w:w="1146" w:type="dxa"/>
                  <w:vAlign w:val="center"/>
                </w:tcPr>
                <w:p w14:paraId="79B7DD8D" w14:textId="28C25040" w:rsidR="00217051" w:rsidRPr="00AF5212" w:rsidRDefault="00217051" w:rsidP="00A9373D">
                  <w:pPr>
                    <w:ind w:leftChars="-50" w:left="-105" w:rightChars="-50" w:right="-105"/>
                    <w:jc w:val="center"/>
                    <w:rPr>
                      <w:szCs w:val="21"/>
                    </w:rPr>
                  </w:pPr>
                  <w:r w:rsidRPr="00AF5212">
                    <w:rPr>
                      <w:szCs w:val="21"/>
                    </w:rPr>
                    <w:t>55dB</w:t>
                  </w:r>
                </w:p>
              </w:tc>
              <w:tc>
                <w:tcPr>
                  <w:tcW w:w="1617" w:type="dxa"/>
                  <w:vAlign w:val="center"/>
                </w:tcPr>
                <w:p w14:paraId="1DBB5200" w14:textId="7609E475" w:rsidR="00217051" w:rsidRPr="00AF5212" w:rsidRDefault="00217051" w:rsidP="00A9373D">
                  <w:pPr>
                    <w:ind w:leftChars="-50" w:left="-105" w:rightChars="-50" w:right="-105"/>
                    <w:jc w:val="center"/>
                    <w:rPr>
                      <w:szCs w:val="21"/>
                    </w:rPr>
                  </w:pPr>
                  <w:r w:rsidRPr="00AF5212">
                    <w:rPr>
                      <w:szCs w:val="21"/>
                    </w:rPr>
                    <w:t>&lt;</w:t>
                  </w:r>
                  <w:r w:rsidRPr="00AF5212">
                    <w:rPr>
                      <w:rFonts w:hint="eastAsia"/>
                      <w:szCs w:val="21"/>
                    </w:rPr>
                    <w:t>1</w:t>
                  </w:r>
                  <w:r w:rsidR="00AF7806" w:rsidRPr="00AF5212">
                    <w:rPr>
                      <w:rFonts w:hint="eastAsia"/>
                      <w:szCs w:val="21"/>
                    </w:rPr>
                    <w:t>5</w:t>
                  </w:r>
                </w:p>
              </w:tc>
            </w:tr>
            <w:tr w:rsidR="00AF5212" w:rsidRPr="00AF5212" w14:paraId="11B786B7" w14:textId="77777777" w:rsidTr="00A9373D">
              <w:trPr>
                <w:jc w:val="center"/>
              </w:trPr>
              <w:tc>
                <w:tcPr>
                  <w:tcW w:w="1299" w:type="dxa"/>
                  <w:vMerge/>
                  <w:vAlign w:val="center"/>
                </w:tcPr>
                <w:p w14:paraId="26389CF9" w14:textId="77777777" w:rsidR="00217051" w:rsidRPr="00AF5212" w:rsidRDefault="00217051" w:rsidP="00A9373D">
                  <w:pPr>
                    <w:ind w:leftChars="-50" w:left="-105" w:rightChars="-50" w:right="-105"/>
                    <w:jc w:val="center"/>
                    <w:rPr>
                      <w:szCs w:val="21"/>
                    </w:rPr>
                  </w:pPr>
                </w:p>
              </w:tc>
              <w:tc>
                <w:tcPr>
                  <w:tcW w:w="956" w:type="dxa"/>
                  <w:vMerge/>
                  <w:vAlign w:val="center"/>
                </w:tcPr>
                <w:p w14:paraId="64EABF84" w14:textId="77777777" w:rsidR="00217051" w:rsidRPr="00AF5212" w:rsidRDefault="00217051" w:rsidP="00A9373D">
                  <w:pPr>
                    <w:ind w:leftChars="-50" w:left="-105" w:rightChars="-50" w:right="-105"/>
                    <w:jc w:val="center"/>
                    <w:rPr>
                      <w:szCs w:val="21"/>
                    </w:rPr>
                  </w:pPr>
                </w:p>
              </w:tc>
              <w:tc>
                <w:tcPr>
                  <w:tcW w:w="967" w:type="dxa"/>
                  <w:vAlign w:val="center"/>
                </w:tcPr>
                <w:p w14:paraId="1CC21A99" w14:textId="77777777" w:rsidR="00217051" w:rsidRPr="00AF5212" w:rsidRDefault="00217051" w:rsidP="00A9373D">
                  <w:pPr>
                    <w:ind w:leftChars="-50" w:left="-105" w:rightChars="-50" w:right="-105"/>
                    <w:jc w:val="center"/>
                    <w:rPr>
                      <w:szCs w:val="21"/>
                    </w:rPr>
                  </w:pPr>
                  <w:r w:rsidRPr="00AF5212">
                    <w:rPr>
                      <w:szCs w:val="21"/>
                    </w:rPr>
                    <w:t>4a</w:t>
                  </w:r>
                  <w:r w:rsidRPr="00AF5212">
                    <w:rPr>
                      <w:szCs w:val="21"/>
                    </w:rPr>
                    <w:t>类</w:t>
                  </w:r>
                </w:p>
              </w:tc>
              <w:tc>
                <w:tcPr>
                  <w:tcW w:w="1051" w:type="dxa"/>
                  <w:vAlign w:val="center"/>
                </w:tcPr>
                <w:p w14:paraId="5D832BC8" w14:textId="77777777" w:rsidR="00217051" w:rsidRPr="00AF5212" w:rsidRDefault="00217051" w:rsidP="00A9373D">
                  <w:pPr>
                    <w:ind w:leftChars="-50" w:left="-105" w:rightChars="-50" w:right="-105"/>
                    <w:jc w:val="center"/>
                    <w:rPr>
                      <w:szCs w:val="21"/>
                    </w:rPr>
                  </w:pPr>
                  <w:r w:rsidRPr="00AF5212">
                    <w:rPr>
                      <w:szCs w:val="21"/>
                    </w:rPr>
                    <w:t>70dB</w:t>
                  </w:r>
                </w:p>
              </w:tc>
              <w:tc>
                <w:tcPr>
                  <w:tcW w:w="1548" w:type="dxa"/>
                  <w:vAlign w:val="center"/>
                </w:tcPr>
                <w:p w14:paraId="0C338D72" w14:textId="6B0E1DFB" w:rsidR="00217051" w:rsidRPr="00AF5212" w:rsidRDefault="00217051" w:rsidP="00A9373D">
                  <w:pPr>
                    <w:ind w:leftChars="-50" w:left="-105" w:rightChars="-50" w:right="-105"/>
                    <w:jc w:val="center"/>
                    <w:rPr>
                      <w:szCs w:val="21"/>
                    </w:rPr>
                  </w:pPr>
                  <w:r w:rsidRPr="00AF5212">
                    <w:rPr>
                      <w:szCs w:val="21"/>
                    </w:rPr>
                    <w:t>/</w:t>
                  </w:r>
                </w:p>
              </w:tc>
              <w:tc>
                <w:tcPr>
                  <w:tcW w:w="1146" w:type="dxa"/>
                  <w:vAlign w:val="center"/>
                </w:tcPr>
                <w:p w14:paraId="30C61692" w14:textId="77777777" w:rsidR="00217051" w:rsidRPr="00AF5212" w:rsidRDefault="00217051" w:rsidP="00A9373D">
                  <w:pPr>
                    <w:ind w:leftChars="-50" w:left="-105" w:rightChars="-50" w:right="-105"/>
                    <w:jc w:val="center"/>
                    <w:rPr>
                      <w:szCs w:val="21"/>
                    </w:rPr>
                  </w:pPr>
                  <w:r w:rsidRPr="00AF5212">
                    <w:rPr>
                      <w:szCs w:val="21"/>
                    </w:rPr>
                    <w:t>55dB</w:t>
                  </w:r>
                </w:p>
              </w:tc>
              <w:tc>
                <w:tcPr>
                  <w:tcW w:w="1617" w:type="dxa"/>
                  <w:vAlign w:val="center"/>
                </w:tcPr>
                <w:p w14:paraId="3A5CB5CF" w14:textId="11935F71" w:rsidR="00217051" w:rsidRPr="00AF5212" w:rsidRDefault="00217051" w:rsidP="00A9373D">
                  <w:pPr>
                    <w:ind w:leftChars="-50" w:left="-105" w:rightChars="-50" w:right="-105"/>
                    <w:jc w:val="center"/>
                    <w:rPr>
                      <w:szCs w:val="21"/>
                    </w:rPr>
                  </w:pPr>
                  <w:r w:rsidRPr="00AF5212">
                    <w:rPr>
                      <w:szCs w:val="21"/>
                    </w:rPr>
                    <w:t>&lt;1</w:t>
                  </w:r>
                  <w:r w:rsidR="00AF7806" w:rsidRPr="00AF5212">
                    <w:rPr>
                      <w:szCs w:val="21"/>
                    </w:rPr>
                    <w:t>5</w:t>
                  </w:r>
                </w:p>
              </w:tc>
            </w:tr>
            <w:tr w:rsidR="00AF5212" w:rsidRPr="00AF5212" w14:paraId="3061730C" w14:textId="77777777" w:rsidTr="00A9373D">
              <w:trPr>
                <w:jc w:val="center"/>
              </w:trPr>
              <w:tc>
                <w:tcPr>
                  <w:tcW w:w="1299" w:type="dxa"/>
                  <w:vMerge/>
                  <w:vAlign w:val="center"/>
                </w:tcPr>
                <w:p w14:paraId="48B7DD04" w14:textId="77777777" w:rsidR="00E85498" w:rsidRPr="00AF5212" w:rsidRDefault="00E85498" w:rsidP="00A9373D">
                  <w:pPr>
                    <w:ind w:leftChars="-50" w:left="-105" w:rightChars="-50" w:right="-105"/>
                    <w:jc w:val="center"/>
                    <w:rPr>
                      <w:szCs w:val="21"/>
                    </w:rPr>
                  </w:pPr>
                </w:p>
              </w:tc>
              <w:tc>
                <w:tcPr>
                  <w:tcW w:w="956" w:type="dxa"/>
                  <w:vMerge w:val="restart"/>
                  <w:vAlign w:val="center"/>
                </w:tcPr>
                <w:p w14:paraId="50A6C7AE" w14:textId="77777777" w:rsidR="00E85498" w:rsidRPr="00AF5212" w:rsidRDefault="00E85498" w:rsidP="00A9373D">
                  <w:pPr>
                    <w:ind w:leftChars="-50" w:left="-105" w:rightChars="-50" w:right="-105"/>
                    <w:jc w:val="center"/>
                    <w:rPr>
                      <w:szCs w:val="21"/>
                    </w:rPr>
                  </w:pPr>
                  <w:r w:rsidRPr="00AF5212">
                    <w:rPr>
                      <w:szCs w:val="21"/>
                    </w:rPr>
                    <w:t>中期</w:t>
                  </w:r>
                </w:p>
              </w:tc>
              <w:tc>
                <w:tcPr>
                  <w:tcW w:w="967" w:type="dxa"/>
                  <w:vAlign w:val="center"/>
                </w:tcPr>
                <w:p w14:paraId="29474743" w14:textId="0D224022" w:rsidR="00E85498" w:rsidRPr="00AF5212" w:rsidRDefault="00E85498" w:rsidP="00A9373D">
                  <w:pPr>
                    <w:ind w:leftChars="-50" w:left="-105" w:rightChars="-50" w:right="-105"/>
                    <w:jc w:val="center"/>
                    <w:rPr>
                      <w:szCs w:val="21"/>
                    </w:rPr>
                  </w:pPr>
                  <w:r w:rsidRPr="00AF5212">
                    <w:rPr>
                      <w:szCs w:val="21"/>
                    </w:rPr>
                    <w:t>2</w:t>
                  </w:r>
                  <w:r w:rsidRPr="00AF5212">
                    <w:rPr>
                      <w:szCs w:val="21"/>
                    </w:rPr>
                    <w:t>类</w:t>
                  </w:r>
                </w:p>
              </w:tc>
              <w:tc>
                <w:tcPr>
                  <w:tcW w:w="1051" w:type="dxa"/>
                  <w:vAlign w:val="center"/>
                </w:tcPr>
                <w:p w14:paraId="2E85A225" w14:textId="41A25D29" w:rsidR="00E85498" w:rsidRPr="00AF5212" w:rsidRDefault="00E85498" w:rsidP="00A9373D">
                  <w:pPr>
                    <w:ind w:leftChars="-50" w:left="-105" w:rightChars="-50" w:right="-105"/>
                    <w:jc w:val="center"/>
                    <w:rPr>
                      <w:szCs w:val="21"/>
                    </w:rPr>
                  </w:pPr>
                  <w:r w:rsidRPr="00AF5212">
                    <w:rPr>
                      <w:szCs w:val="21"/>
                    </w:rPr>
                    <w:t>6</w:t>
                  </w:r>
                  <w:r w:rsidR="00D72D51" w:rsidRPr="00AF5212">
                    <w:rPr>
                      <w:szCs w:val="21"/>
                    </w:rPr>
                    <w:t>0</w:t>
                  </w:r>
                  <w:r w:rsidRPr="00AF5212">
                    <w:rPr>
                      <w:szCs w:val="21"/>
                    </w:rPr>
                    <w:t>dB</w:t>
                  </w:r>
                </w:p>
              </w:tc>
              <w:tc>
                <w:tcPr>
                  <w:tcW w:w="1548" w:type="dxa"/>
                  <w:vAlign w:val="center"/>
                </w:tcPr>
                <w:p w14:paraId="57AA1FE2" w14:textId="54A2F96C" w:rsidR="00E85498" w:rsidRPr="00AF5212" w:rsidRDefault="00E85498" w:rsidP="00A9373D">
                  <w:pPr>
                    <w:ind w:leftChars="-50" w:left="-105" w:rightChars="-50" w:right="-105"/>
                    <w:jc w:val="center"/>
                    <w:rPr>
                      <w:szCs w:val="21"/>
                    </w:rPr>
                  </w:pPr>
                  <w:r w:rsidRPr="00AF5212">
                    <w:rPr>
                      <w:szCs w:val="21"/>
                    </w:rPr>
                    <w:t>&lt;1</w:t>
                  </w:r>
                  <w:r w:rsidR="006F6224" w:rsidRPr="00AF5212">
                    <w:rPr>
                      <w:szCs w:val="21"/>
                    </w:rPr>
                    <w:t>5</w:t>
                  </w:r>
                </w:p>
              </w:tc>
              <w:tc>
                <w:tcPr>
                  <w:tcW w:w="1146" w:type="dxa"/>
                  <w:vAlign w:val="center"/>
                </w:tcPr>
                <w:p w14:paraId="34961504" w14:textId="0B502277" w:rsidR="00E85498" w:rsidRPr="00AF5212" w:rsidRDefault="00E85498" w:rsidP="00A9373D">
                  <w:pPr>
                    <w:ind w:leftChars="-50" w:left="-105" w:rightChars="-50" w:right="-105"/>
                    <w:jc w:val="center"/>
                    <w:rPr>
                      <w:szCs w:val="21"/>
                    </w:rPr>
                  </w:pPr>
                  <w:r w:rsidRPr="00AF5212">
                    <w:rPr>
                      <w:szCs w:val="21"/>
                    </w:rPr>
                    <w:t>50dB</w:t>
                  </w:r>
                </w:p>
              </w:tc>
              <w:tc>
                <w:tcPr>
                  <w:tcW w:w="1617" w:type="dxa"/>
                  <w:vAlign w:val="center"/>
                </w:tcPr>
                <w:p w14:paraId="7CB11437" w14:textId="21A15322" w:rsidR="00E85498" w:rsidRPr="00AF5212" w:rsidRDefault="00E85498" w:rsidP="00A9373D">
                  <w:pPr>
                    <w:ind w:leftChars="-50" w:left="-105" w:rightChars="-50" w:right="-105"/>
                    <w:jc w:val="center"/>
                    <w:rPr>
                      <w:szCs w:val="21"/>
                    </w:rPr>
                  </w:pPr>
                  <w:r w:rsidRPr="00AF5212">
                    <w:rPr>
                      <w:szCs w:val="21"/>
                    </w:rPr>
                    <w:t>&lt;</w:t>
                  </w:r>
                  <w:r w:rsidR="00613C9B" w:rsidRPr="00AF5212">
                    <w:rPr>
                      <w:rFonts w:hint="eastAsia"/>
                      <w:szCs w:val="21"/>
                    </w:rPr>
                    <w:t>30</w:t>
                  </w:r>
                </w:p>
              </w:tc>
            </w:tr>
            <w:tr w:rsidR="00AF5212" w:rsidRPr="00AF5212" w14:paraId="264EA5BF" w14:textId="77777777" w:rsidTr="00A9373D">
              <w:trPr>
                <w:jc w:val="center"/>
              </w:trPr>
              <w:tc>
                <w:tcPr>
                  <w:tcW w:w="1299" w:type="dxa"/>
                  <w:vMerge/>
                  <w:vAlign w:val="center"/>
                </w:tcPr>
                <w:p w14:paraId="258770F2" w14:textId="77777777" w:rsidR="00E85498" w:rsidRPr="00AF5212" w:rsidRDefault="00E85498" w:rsidP="00A9373D">
                  <w:pPr>
                    <w:ind w:leftChars="-50" w:left="-105" w:rightChars="-50" w:right="-105"/>
                    <w:jc w:val="center"/>
                    <w:rPr>
                      <w:szCs w:val="21"/>
                    </w:rPr>
                  </w:pPr>
                </w:p>
              </w:tc>
              <w:tc>
                <w:tcPr>
                  <w:tcW w:w="956" w:type="dxa"/>
                  <w:vMerge/>
                  <w:vAlign w:val="center"/>
                </w:tcPr>
                <w:p w14:paraId="5804C8BB" w14:textId="77777777" w:rsidR="00E85498" w:rsidRPr="00AF5212" w:rsidRDefault="00E85498" w:rsidP="00A9373D">
                  <w:pPr>
                    <w:ind w:leftChars="-50" w:left="-105" w:rightChars="-50" w:right="-105"/>
                    <w:jc w:val="center"/>
                    <w:rPr>
                      <w:szCs w:val="21"/>
                    </w:rPr>
                  </w:pPr>
                </w:p>
              </w:tc>
              <w:tc>
                <w:tcPr>
                  <w:tcW w:w="967" w:type="dxa"/>
                  <w:vAlign w:val="center"/>
                </w:tcPr>
                <w:p w14:paraId="4A959F73" w14:textId="7473875D" w:rsidR="00E85498" w:rsidRPr="00AF5212" w:rsidRDefault="00E85498" w:rsidP="00A9373D">
                  <w:pPr>
                    <w:ind w:leftChars="-50" w:left="-105" w:rightChars="-50" w:right="-105"/>
                    <w:jc w:val="center"/>
                    <w:rPr>
                      <w:szCs w:val="21"/>
                    </w:rPr>
                  </w:pPr>
                  <w:r w:rsidRPr="00AF5212">
                    <w:rPr>
                      <w:szCs w:val="21"/>
                    </w:rPr>
                    <w:t>4a</w:t>
                  </w:r>
                  <w:r w:rsidRPr="00AF5212">
                    <w:rPr>
                      <w:szCs w:val="21"/>
                    </w:rPr>
                    <w:t>类</w:t>
                  </w:r>
                </w:p>
              </w:tc>
              <w:tc>
                <w:tcPr>
                  <w:tcW w:w="1051" w:type="dxa"/>
                  <w:vAlign w:val="center"/>
                </w:tcPr>
                <w:p w14:paraId="6912DFBB" w14:textId="6334EBEB" w:rsidR="00E85498" w:rsidRPr="00AF5212" w:rsidRDefault="00E85498" w:rsidP="00A9373D">
                  <w:pPr>
                    <w:ind w:leftChars="-50" w:left="-105" w:rightChars="-50" w:right="-105"/>
                    <w:jc w:val="center"/>
                    <w:rPr>
                      <w:szCs w:val="21"/>
                    </w:rPr>
                  </w:pPr>
                  <w:r w:rsidRPr="00AF5212">
                    <w:rPr>
                      <w:szCs w:val="21"/>
                    </w:rPr>
                    <w:t>70dB</w:t>
                  </w:r>
                </w:p>
              </w:tc>
              <w:tc>
                <w:tcPr>
                  <w:tcW w:w="1548" w:type="dxa"/>
                  <w:vAlign w:val="center"/>
                </w:tcPr>
                <w:p w14:paraId="141E0ACA" w14:textId="6ADFE4FC" w:rsidR="00E85498" w:rsidRPr="00AF5212" w:rsidRDefault="00E85498" w:rsidP="00A9373D">
                  <w:pPr>
                    <w:ind w:leftChars="-50" w:left="-105" w:rightChars="-50" w:right="-105"/>
                    <w:jc w:val="center"/>
                    <w:rPr>
                      <w:szCs w:val="21"/>
                    </w:rPr>
                  </w:pPr>
                  <w:r w:rsidRPr="00AF5212">
                    <w:rPr>
                      <w:szCs w:val="21"/>
                    </w:rPr>
                    <w:t>/</w:t>
                  </w:r>
                </w:p>
              </w:tc>
              <w:tc>
                <w:tcPr>
                  <w:tcW w:w="1146" w:type="dxa"/>
                  <w:vAlign w:val="center"/>
                </w:tcPr>
                <w:p w14:paraId="5F90928A" w14:textId="519FDAE0" w:rsidR="00E85498" w:rsidRPr="00AF5212" w:rsidRDefault="00E85498" w:rsidP="00A9373D">
                  <w:pPr>
                    <w:ind w:leftChars="-50" w:left="-105" w:rightChars="-50" w:right="-105"/>
                    <w:jc w:val="center"/>
                    <w:rPr>
                      <w:szCs w:val="21"/>
                    </w:rPr>
                  </w:pPr>
                  <w:r w:rsidRPr="00AF5212">
                    <w:rPr>
                      <w:szCs w:val="21"/>
                    </w:rPr>
                    <w:t>55dB</w:t>
                  </w:r>
                </w:p>
              </w:tc>
              <w:tc>
                <w:tcPr>
                  <w:tcW w:w="1617" w:type="dxa"/>
                  <w:vAlign w:val="center"/>
                </w:tcPr>
                <w:p w14:paraId="4852A9F3" w14:textId="06D87C9C" w:rsidR="00E85498" w:rsidRPr="00AF5212" w:rsidRDefault="00E85498" w:rsidP="00A9373D">
                  <w:pPr>
                    <w:ind w:leftChars="-50" w:left="-105" w:rightChars="-50" w:right="-105"/>
                    <w:jc w:val="center"/>
                    <w:rPr>
                      <w:szCs w:val="21"/>
                    </w:rPr>
                  </w:pPr>
                  <w:r w:rsidRPr="00AF5212">
                    <w:rPr>
                      <w:szCs w:val="21"/>
                    </w:rPr>
                    <w:t>&lt;1</w:t>
                  </w:r>
                  <w:r w:rsidR="00613C9B" w:rsidRPr="00AF5212">
                    <w:rPr>
                      <w:szCs w:val="21"/>
                    </w:rPr>
                    <w:t>5</w:t>
                  </w:r>
                </w:p>
              </w:tc>
            </w:tr>
            <w:tr w:rsidR="00AF5212" w:rsidRPr="00AF5212" w14:paraId="094E0B78" w14:textId="77777777" w:rsidTr="00A9373D">
              <w:trPr>
                <w:jc w:val="center"/>
              </w:trPr>
              <w:tc>
                <w:tcPr>
                  <w:tcW w:w="1299" w:type="dxa"/>
                  <w:vMerge/>
                  <w:vAlign w:val="center"/>
                </w:tcPr>
                <w:p w14:paraId="32395B64" w14:textId="77777777" w:rsidR="00E85498" w:rsidRPr="00AF5212" w:rsidRDefault="00E85498" w:rsidP="00A9373D">
                  <w:pPr>
                    <w:ind w:leftChars="-50" w:left="-105" w:rightChars="-50" w:right="-105"/>
                    <w:jc w:val="center"/>
                    <w:rPr>
                      <w:szCs w:val="21"/>
                    </w:rPr>
                  </w:pPr>
                </w:p>
              </w:tc>
              <w:tc>
                <w:tcPr>
                  <w:tcW w:w="956" w:type="dxa"/>
                  <w:vMerge w:val="restart"/>
                  <w:vAlign w:val="center"/>
                </w:tcPr>
                <w:p w14:paraId="5D73DE59" w14:textId="77777777" w:rsidR="00E85498" w:rsidRPr="00AF5212" w:rsidRDefault="00E85498" w:rsidP="00A9373D">
                  <w:pPr>
                    <w:ind w:leftChars="-50" w:left="-105" w:rightChars="-50" w:right="-105"/>
                    <w:jc w:val="center"/>
                    <w:rPr>
                      <w:szCs w:val="21"/>
                    </w:rPr>
                  </w:pPr>
                  <w:r w:rsidRPr="00AF5212">
                    <w:rPr>
                      <w:szCs w:val="21"/>
                    </w:rPr>
                    <w:t>远期</w:t>
                  </w:r>
                </w:p>
              </w:tc>
              <w:tc>
                <w:tcPr>
                  <w:tcW w:w="967" w:type="dxa"/>
                  <w:vAlign w:val="center"/>
                </w:tcPr>
                <w:p w14:paraId="4125E010" w14:textId="6A027F7A" w:rsidR="00E85498" w:rsidRPr="00AF5212" w:rsidRDefault="00E85498" w:rsidP="00A9373D">
                  <w:pPr>
                    <w:ind w:leftChars="-50" w:left="-105" w:rightChars="-50" w:right="-105"/>
                    <w:jc w:val="center"/>
                    <w:rPr>
                      <w:szCs w:val="21"/>
                    </w:rPr>
                  </w:pPr>
                  <w:r w:rsidRPr="00AF5212">
                    <w:rPr>
                      <w:szCs w:val="21"/>
                    </w:rPr>
                    <w:t>2</w:t>
                  </w:r>
                  <w:r w:rsidRPr="00AF5212">
                    <w:rPr>
                      <w:szCs w:val="21"/>
                    </w:rPr>
                    <w:t>类</w:t>
                  </w:r>
                </w:p>
              </w:tc>
              <w:tc>
                <w:tcPr>
                  <w:tcW w:w="1051" w:type="dxa"/>
                  <w:vAlign w:val="center"/>
                </w:tcPr>
                <w:p w14:paraId="65119695" w14:textId="0CFE47F0" w:rsidR="00E85498" w:rsidRPr="00AF5212" w:rsidRDefault="00E85498" w:rsidP="00A9373D">
                  <w:pPr>
                    <w:ind w:leftChars="-50" w:left="-105" w:rightChars="-50" w:right="-105"/>
                    <w:jc w:val="center"/>
                    <w:rPr>
                      <w:szCs w:val="21"/>
                    </w:rPr>
                  </w:pPr>
                  <w:r w:rsidRPr="00AF5212">
                    <w:rPr>
                      <w:szCs w:val="21"/>
                    </w:rPr>
                    <w:t>6</w:t>
                  </w:r>
                  <w:r w:rsidR="00D72D51" w:rsidRPr="00AF5212">
                    <w:rPr>
                      <w:szCs w:val="21"/>
                    </w:rPr>
                    <w:t>0</w:t>
                  </w:r>
                  <w:r w:rsidRPr="00AF5212">
                    <w:rPr>
                      <w:szCs w:val="21"/>
                    </w:rPr>
                    <w:t>dB</w:t>
                  </w:r>
                </w:p>
              </w:tc>
              <w:tc>
                <w:tcPr>
                  <w:tcW w:w="1548" w:type="dxa"/>
                  <w:vAlign w:val="center"/>
                </w:tcPr>
                <w:p w14:paraId="6ECACAFC" w14:textId="0EA09452" w:rsidR="00E85498" w:rsidRPr="00AF5212" w:rsidRDefault="00E85498" w:rsidP="00A9373D">
                  <w:pPr>
                    <w:ind w:leftChars="-50" w:left="-105" w:rightChars="-50" w:right="-105"/>
                    <w:jc w:val="center"/>
                    <w:rPr>
                      <w:szCs w:val="21"/>
                    </w:rPr>
                  </w:pPr>
                  <w:r w:rsidRPr="00AF5212">
                    <w:rPr>
                      <w:szCs w:val="21"/>
                    </w:rPr>
                    <w:t>&lt;1</w:t>
                  </w:r>
                  <w:r w:rsidR="00545F38" w:rsidRPr="00AF5212">
                    <w:rPr>
                      <w:szCs w:val="21"/>
                    </w:rPr>
                    <w:t>5</w:t>
                  </w:r>
                </w:p>
              </w:tc>
              <w:tc>
                <w:tcPr>
                  <w:tcW w:w="1146" w:type="dxa"/>
                  <w:vAlign w:val="center"/>
                </w:tcPr>
                <w:p w14:paraId="74DA2539" w14:textId="03F4FAA5" w:rsidR="00E85498" w:rsidRPr="00AF5212" w:rsidRDefault="00E85498" w:rsidP="00A9373D">
                  <w:pPr>
                    <w:ind w:leftChars="-50" w:left="-105" w:rightChars="-50" w:right="-105"/>
                    <w:jc w:val="center"/>
                    <w:rPr>
                      <w:szCs w:val="21"/>
                    </w:rPr>
                  </w:pPr>
                  <w:r w:rsidRPr="00AF5212">
                    <w:rPr>
                      <w:szCs w:val="21"/>
                    </w:rPr>
                    <w:t>50dB</w:t>
                  </w:r>
                </w:p>
              </w:tc>
              <w:tc>
                <w:tcPr>
                  <w:tcW w:w="1617" w:type="dxa"/>
                  <w:vAlign w:val="center"/>
                </w:tcPr>
                <w:p w14:paraId="6FD2E953" w14:textId="251A21DC" w:rsidR="00E85498" w:rsidRPr="00AF5212" w:rsidRDefault="00E85498" w:rsidP="00A9373D">
                  <w:pPr>
                    <w:ind w:leftChars="-50" w:left="-105" w:rightChars="-50" w:right="-105"/>
                    <w:jc w:val="center"/>
                    <w:rPr>
                      <w:szCs w:val="21"/>
                    </w:rPr>
                  </w:pPr>
                  <w:r w:rsidRPr="00AF5212">
                    <w:rPr>
                      <w:szCs w:val="21"/>
                    </w:rPr>
                    <w:t>&lt;</w:t>
                  </w:r>
                  <w:r w:rsidR="00545F38" w:rsidRPr="00AF5212">
                    <w:rPr>
                      <w:rFonts w:hint="eastAsia"/>
                      <w:szCs w:val="21"/>
                    </w:rPr>
                    <w:t>3</w:t>
                  </w:r>
                  <w:r w:rsidR="00071C70" w:rsidRPr="00AF5212">
                    <w:rPr>
                      <w:rFonts w:hint="eastAsia"/>
                      <w:szCs w:val="21"/>
                    </w:rPr>
                    <w:t>0</w:t>
                  </w:r>
                </w:p>
              </w:tc>
            </w:tr>
            <w:tr w:rsidR="00AF5212" w:rsidRPr="00AF5212" w14:paraId="56F72A57" w14:textId="77777777" w:rsidTr="00A9373D">
              <w:trPr>
                <w:jc w:val="center"/>
              </w:trPr>
              <w:tc>
                <w:tcPr>
                  <w:tcW w:w="1299" w:type="dxa"/>
                  <w:vMerge/>
                  <w:vAlign w:val="center"/>
                </w:tcPr>
                <w:p w14:paraId="121AA6E1" w14:textId="77777777" w:rsidR="00E85498" w:rsidRPr="00AF5212" w:rsidRDefault="00E85498" w:rsidP="00A9373D">
                  <w:pPr>
                    <w:ind w:leftChars="-50" w:left="-105" w:rightChars="-50" w:right="-105"/>
                    <w:jc w:val="center"/>
                    <w:rPr>
                      <w:szCs w:val="21"/>
                    </w:rPr>
                  </w:pPr>
                </w:p>
              </w:tc>
              <w:tc>
                <w:tcPr>
                  <w:tcW w:w="956" w:type="dxa"/>
                  <w:vMerge/>
                  <w:vAlign w:val="center"/>
                </w:tcPr>
                <w:p w14:paraId="2380C6A1" w14:textId="77777777" w:rsidR="00E85498" w:rsidRPr="00AF5212" w:rsidRDefault="00E85498" w:rsidP="00A9373D">
                  <w:pPr>
                    <w:ind w:leftChars="-50" w:left="-105" w:rightChars="-50" w:right="-105"/>
                    <w:jc w:val="center"/>
                    <w:rPr>
                      <w:szCs w:val="21"/>
                    </w:rPr>
                  </w:pPr>
                </w:p>
              </w:tc>
              <w:tc>
                <w:tcPr>
                  <w:tcW w:w="967" w:type="dxa"/>
                  <w:vAlign w:val="center"/>
                </w:tcPr>
                <w:p w14:paraId="1E50CD81" w14:textId="0A6353EC" w:rsidR="00E85498" w:rsidRPr="00AF5212" w:rsidRDefault="00E85498" w:rsidP="00A9373D">
                  <w:pPr>
                    <w:ind w:leftChars="-50" w:left="-105" w:rightChars="-50" w:right="-105"/>
                    <w:jc w:val="center"/>
                    <w:rPr>
                      <w:szCs w:val="21"/>
                    </w:rPr>
                  </w:pPr>
                  <w:r w:rsidRPr="00AF5212">
                    <w:rPr>
                      <w:szCs w:val="21"/>
                    </w:rPr>
                    <w:t>4a</w:t>
                  </w:r>
                  <w:r w:rsidRPr="00AF5212">
                    <w:rPr>
                      <w:szCs w:val="21"/>
                    </w:rPr>
                    <w:t>类</w:t>
                  </w:r>
                </w:p>
              </w:tc>
              <w:tc>
                <w:tcPr>
                  <w:tcW w:w="1051" w:type="dxa"/>
                  <w:vAlign w:val="center"/>
                </w:tcPr>
                <w:p w14:paraId="1CE89E7D" w14:textId="076B4042" w:rsidR="00E85498" w:rsidRPr="00AF5212" w:rsidRDefault="00E85498" w:rsidP="00A9373D">
                  <w:pPr>
                    <w:ind w:leftChars="-50" w:left="-105" w:rightChars="-50" w:right="-105"/>
                    <w:jc w:val="center"/>
                    <w:rPr>
                      <w:szCs w:val="21"/>
                    </w:rPr>
                  </w:pPr>
                  <w:r w:rsidRPr="00AF5212">
                    <w:rPr>
                      <w:szCs w:val="21"/>
                    </w:rPr>
                    <w:t>70dB</w:t>
                  </w:r>
                </w:p>
              </w:tc>
              <w:tc>
                <w:tcPr>
                  <w:tcW w:w="1548" w:type="dxa"/>
                  <w:vAlign w:val="center"/>
                </w:tcPr>
                <w:p w14:paraId="2314E5F9" w14:textId="0EF00648" w:rsidR="00E85498" w:rsidRPr="00AF5212" w:rsidRDefault="00E85498" w:rsidP="00A9373D">
                  <w:pPr>
                    <w:ind w:leftChars="-50" w:left="-105" w:rightChars="-50" w:right="-105"/>
                    <w:jc w:val="center"/>
                    <w:rPr>
                      <w:szCs w:val="21"/>
                    </w:rPr>
                  </w:pPr>
                  <w:r w:rsidRPr="00AF5212">
                    <w:rPr>
                      <w:szCs w:val="21"/>
                    </w:rPr>
                    <w:t>/</w:t>
                  </w:r>
                </w:p>
              </w:tc>
              <w:tc>
                <w:tcPr>
                  <w:tcW w:w="1146" w:type="dxa"/>
                  <w:vAlign w:val="center"/>
                </w:tcPr>
                <w:p w14:paraId="73C73CA6" w14:textId="5788BE3F" w:rsidR="00E85498" w:rsidRPr="00AF5212" w:rsidRDefault="00E85498" w:rsidP="00A9373D">
                  <w:pPr>
                    <w:ind w:leftChars="-50" w:left="-105" w:rightChars="-50" w:right="-105"/>
                    <w:jc w:val="center"/>
                    <w:rPr>
                      <w:szCs w:val="21"/>
                    </w:rPr>
                  </w:pPr>
                  <w:r w:rsidRPr="00AF5212">
                    <w:rPr>
                      <w:szCs w:val="21"/>
                    </w:rPr>
                    <w:t>55dB</w:t>
                  </w:r>
                </w:p>
              </w:tc>
              <w:tc>
                <w:tcPr>
                  <w:tcW w:w="1617" w:type="dxa"/>
                  <w:vAlign w:val="center"/>
                </w:tcPr>
                <w:p w14:paraId="3D6E992D" w14:textId="71A36FF8" w:rsidR="00E85498" w:rsidRPr="00AF5212" w:rsidRDefault="00E85498" w:rsidP="00A9373D">
                  <w:pPr>
                    <w:ind w:leftChars="-50" w:left="-105" w:rightChars="-50" w:right="-105"/>
                    <w:jc w:val="center"/>
                    <w:rPr>
                      <w:szCs w:val="21"/>
                    </w:rPr>
                  </w:pPr>
                  <w:r w:rsidRPr="00AF5212">
                    <w:rPr>
                      <w:szCs w:val="21"/>
                    </w:rPr>
                    <w:t>&lt;</w:t>
                  </w:r>
                  <w:r w:rsidR="00071C70" w:rsidRPr="00AF5212">
                    <w:rPr>
                      <w:rFonts w:hint="eastAsia"/>
                      <w:szCs w:val="21"/>
                    </w:rPr>
                    <w:t>15</w:t>
                  </w:r>
                </w:p>
              </w:tc>
            </w:tr>
          </w:tbl>
          <w:p w14:paraId="3AED8C0D" w14:textId="77777777" w:rsidR="00E85498" w:rsidRPr="00AF5212" w:rsidRDefault="00E85498" w:rsidP="00E85498">
            <w:pPr>
              <w:pStyle w:val="aa"/>
              <w:adjustRightInd w:val="0"/>
              <w:snapToGrid w:val="0"/>
              <w:spacing w:after="0" w:line="360" w:lineRule="auto"/>
              <w:ind w:leftChars="0" w:left="0" w:firstLineChars="200" w:firstLine="480"/>
              <w:rPr>
                <w:rFonts w:hAnsi="宋体"/>
                <w:sz w:val="24"/>
              </w:rPr>
            </w:pPr>
            <w:r w:rsidRPr="00AF5212">
              <w:rPr>
                <w:rFonts w:hAnsi="宋体" w:hint="eastAsia"/>
                <w:sz w:val="24"/>
              </w:rPr>
              <w:t>根据预测结果可知，营运近期：</w:t>
            </w:r>
            <w:r w:rsidRPr="00AF5212">
              <w:rPr>
                <w:rFonts w:hAnsi="宋体" w:hint="eastAsia"/>
                <w:sz w:val="24"/>
              </w:rPr>
              <w:t>4a</w:t>
            </w:r>
            <w:r w:rsidRPr="00AF5212">
              <w:rPr>
                <w:rFonts w:hAnsi="宋体" w:hint="eastAsia"/>
                <w:sz w:val="24"/>
              </w:rPr>
              <w:t>类区、</w:t>
            </w:r>
            <w:r w:rsidRPr="00AF5212">
              <w:rPr>
                <w:rFonts w:hAnsi="宋体" w:hint="eastAsia"/>
                <w:sz w:val="24"/>
              </w:rPr>
              <w:t>3</w:t>
            </w:r>
            <w:r w:rsidRPr="00AF5212">
              <w:rPr>
                <w:rFonts w:hAnsi="宋体" w:hint="eastAsia"/>
                <w:sz w:val="24"/>
              </w:rPr>
              <w:t>类区昼夜间无超标敏感点。</w:t>
            </w:r>
          </w:p>
          <w:p w14:paraId="462298C0" w14:textId="083272AC" w:rsidR="00E85498" w:rsidRPr="00AF5212" w:rsidRDefault="00DD5A30" w:rsidP="00E85498">
            <w:pPr>
              <w:pStyle w:val="aa"/>
              <w:adjustRightInd w:val="0"/>
              <w:snapToGrid w:val="0"/>
              <w:spacing w:after="0" w:line="360" w:lineRule="auto"/>
              <w:ind w:leftChars="0" w:left="0" w:firstLineChars="200" w:firstLine="480"/>
              <w:rPr>
                <w:rFonts w:hAnsi="宋体"/>
                <w:sz w:val="24"/>
              </w:rPr>
            </w:pPr>
            <w:r w:rsidRPr="00AF5212">
              <w:rPr>
                <w:rFonts w:hAnsi="宋体" w:hint="eastAsia"/>
                <w:sz w:val="24"/>
              </w:rPr>
              <w:t>营运</w:t>
            </w:r>
            <w:r w:rsidR="00E85498" w:rsidRPr="00AF5212">
              <w:rPr>
                <w:rFonts w:hAnsi="宋体" w:hint="eastAsia"/>
                <w:sz w:val="24"/>
              </w:rPr>
              <w:t>中远期：</w:t>
            </w:r>
            <w:r w:rsidR="00E85498" w:rsidRPr="00AF5212">
              <w:rPr>
                <w:rFonts w:hAnsi="宋体" w:hint="eastAsia"/>
                <w:sz w:val="24"/>
              </w:rPr>
              <w:t>4a</w:t>
            </w:r>
            <w:r w:rsidR="00E85498" w:rsidRPr="00AF5212">
              <w:rPr>
                <w:rFonts w:hAnsi="宋体" w:hint="eastAsia"/>
                <w:sz w:val="24"/>
              </w:rPr>
              <w:t>类区、</w:t>
            </w:r>
            <w:r w:rsidR="00E85498" w:rsidRPr="00AF5212">
              <w:rPr>
                <w:rFonts w:hAnsi="宋体" w:hint="eastAsia"/>
                <w:sz w:val="24"/>
              </w:rPr>
              <w:t>2</w:t>
            </w:r>
            <w:r w:rsidR="00E85498" w:rsidRPr="00AF5212">
              <w:rPr>
                <w:rFonts w:hAnsi="宋体" w:hint="eastAsia"/>
                <w:sz w:val="24"/>
              </w:rPr>
              <w:t>类区昼夜间无超标敏感点。</w:t>
            </w:r>
          </w:p>
          <w:p w14:paraId="629FBFB7" w14:textId="77777777" w:rsidR="006352B9" w:rsidRPr="00AF5212" w:rsidRDefault="006352B9" w:rsidP="006352B9">
            <w:pPr>
              <w:spacing w:line="360" w:lineRule="auto"/>
              <w:ind w:firstLineChars="200" w:firstLine="480"/>
              <w:rPr>
                <w:rFonts w:hAnsi="宋体"/>
                <w:sz w:val="24"/>
              </w:rPr>
            </w:pPr>
            <w:r w:rsidRPr="00AF5212">
              <w:rPr>
                <w:rFonts w:hAnsi="宋体" w:hint="eastAsia"/>
                <w:sz w:val="24"/>
              </w:rPr>
              <w:t>为将交通噪声对道路两侧区域声环境质量的影响尽量降到最低，必须加强交通管理，规定车速范围，限制随意鸣笛；加强道路两侧的绿化，完善道路两侧的绿化通道，选择吸声能力强的树种如杉树等。加强道路的维护保养，保持路面平整，尽可能减少路面下沉、裂缝、凹凸不平现象，减少汽车刹车、起动过程中产生的高声级。</w:t>
            </w:r>
          </w:p>
          <w:p w14:paraId="258AB5D6" w14:textId="77777777" w:rsidR="006352B9" w:rsidRPr="00AF5212" w:rsidRDefault="006352B9" w:rsidP="006352B9">
            <w:pPr>
              <w:pStyle w:val="aa"/>
              <w:adjustRightInd w:val="0"/>
              <w:snapToGrid w:val="0"/>
              <w:spacing w:after="0" w:line="355" w:lineRule="auto"/>
              <w:ind w:leftChars="0" w:left="0" w:firstLineChars="200" w:firstLine="480"/>
              <w:rPr>
                <w:rFonts w:hAnsi="宋体"/>
                <w:sz w:val="24"/>
              </w:rPr>
            </w:pPr>
            <w:r w:rsidRPr="00AF5212">
              <w:rPr>
                <w:rFonts w:hAnsi="宋体"/>
                <w:sz w:val="24"/>
              </w:rPr>
              <w:t>在此基础上，则本项目建成后道路交通噪声对周围环境的影响</w:t>
            </w:r>
            <w:r w:rsidRPr="00AF5212">
              <w:rPr>
                <w:rFonts w:hAnsi="宋体" w:hint="eastAsia"/>
                <w:sz w:val="24"/>
              </w:rPr>
              <w:t>不大</w:t>
            </w:r>
            <w:r w:rsidRPr="00AF5212">
              <w:rPr>
                <w:rFonts w:hAnsi="宋体"/>
                <w:sz w:val="24"/>
              </w:rPr>
              <w:t>。</w:t>
            </w:r>
          </w:p>
          <w:p w14:paraId="0CD21C00" w14:textId="77777777" w:rsidR="006352B9" w:rsidRPr="00AF5212" w:rsidRDefault="006352B9" w:rsidP="006352B9">
            <w:pPr>
              <w:spacing w:line="360" w:lineRule="auto"/>
              <w:rPr>
                <w:b/>
                <w:bCs/>
                <w:sz w:val="24"/>
              </w:rPr>
            </w:pPr>
            <w:r w:rsidRPr="00AF5212">
              <w:rPr>
                <w:b/>
                <w:bCs/>
                <w:sz w:val="24"/>
              </w:rPr>
              <w:t>7.2</w:t>
            </w:r>
            <w:r w:rsidRPr="00AF5212">
              <w:rPr>
                <w:rFonts w:hint="eastAsia"/>
                <w:b/>
                <w:bCs/>
                <w:sz w:val="24"/>
              </w:rPr>
              <w:t>.4</w:t>
            </w:r>
            <w:r w:rsidRPr="00AF5212">
              <w:rPr>
                <w:rFonts w:hint="eastAsia"/>
                <w:b/>
                <w:bCs/>
                <w:sz w:val="24"/>
              </w:rPr>
              <w:t>生态</w:t>
            </w:r>
            <w:r w:rsidRPr="00AF5212">
              <w:rPr>
                <w:b/>
                <w:bCs/>
                <w:sz w:val="24"/>
              </w:rPr>
              <w:t>环境影响分析</w:t>
            </w:r>
          </w:p>
          <w:p w14:paraId="7388EC10" w14:textId="77777777" w:rsidR="006352B9" w:rsidRPr="00AF5212" w:rsidRDefault="006352B9" w:rsidP="006352B9">
            <w:pPr>
              <w:adjustRightInd w:val="0"/>
              <w:snapToGrid w:val="0"/>
              <w:spacing w:line="360" w:lineRule="auto"/>
              <w:ind w:firstLine="465"/>
              <w:rPr>
                <w:sz w:val="24"/>
              </w:rPr>
            </w:pPr>
            <w:r w:rsidRPr="00AF5212">
              <w:rPr>
                <w:rFonts w:hAnsi="宋体" w:hint="eastAsia"/>
                <w:sz w:val="24"/>
              </w:rPr>
              <w:t>本项目在营运期对生态环境产生影响的主要是占用耕地、基本农田。其影响方式主要是改变土地利用方式，建设带来的基本农田变化，影响了植物生境和动物生境，改变了原有的景观状态等。</w:t>
            </w:r>
          </w:p>
          <w:p w14:paraId="66D50743" w14:textId="5F5AE544" w:rsidR="006352B9" w:rsidRPr="00AF5212" w:rsidRDefault="006352B9" w:rsidP="006352B9">
            <w:pPr>
              <w:pStyle w:val="aa"/>
              <w:adjustRightInd w:val="0"/>
              <w:snapToGrid w:val="0"/>
              <w:spacing w:after="0" w:line="355" w:lineRule="auto"/>
              <w:ind w:leftChars="0" w:left="0" w:firstLineChars="200" w:firstLine="482"/>
              <w:rPr>
                <w:rFonts w:hAnsi="宋体"/>
                <w:sz w:val="24"/>
              </w:rPr>
            </w:pPr>
            <w:r w:rsidRPr="00AF5212">
              <w:rPr>
                <w:rFonts w:hAnsi="宋体" w:hint="eastAsia"/>
                <w:b/>
                <w:sz w:val="24"/>
              </w:rPr>
              <w:t>对土地利用的影响：</w:t>
            </w:r>
            <w:r w:rsidRPr="00AF5212">
              <w:rPr>
                <w:rFonts w:hAnsi="宋体" w:hint="eastAsia"/>
                <w:sz w:val="24"/>
              </w:rPr>
              <w:t>本工程占地面积</w:t>
            </w:r>
            <w:r w:rsidRPr="00AF5212">
              <w:rPr>
                <w:rFonts w:hAnsi="宋体"/>
                <w:sz w:val="24"/>
              </w:rPr>
              <w:t>约</w:t>
            </w:r>
            <w:r w:rsidR="005145E9" w:rsidRPr="00AF5212">
              <w:rPr>
                <w:rFonts w:hint="eastAsia"/>
                <w:sz w:val="24"/>
              </w:rPr>
              <w:t>17</w:t>
            </w:r>
            <w:r w:rsidR="004E4F16" w:rsidRPr="00AF5212">
              <w:rPr>
                <w:rFonts w:hint="eastAsia"/>
                <w:sz w:val="24"/>
              </w:rPr>
              <w:t>392</w:t>
            </w:r>
            <w:r w:rsidRPr="00AF5212">
              <w:rPr>
                <w:sz w:val="24"/>
              </w:rPr>
              <w:t>m</w:t>
            </w:r>
            <w:r w:rsidRPr="00AF5212">
              <w:rPr>
                <w:sz w:val="24"/>
                <w:vertAlign w:val="superscript"/>
              </w:rPr>
              <w:t>2</w:t>
            </w:r>
            <w:r w:rsidRPr="00AF5212">
              <w:rPr>
                <w:rFonts w:hAnsi="宋体" w:hint="eastAsia"/>
                <w:sz w:val="24"/>
              </w:rPr>
              <w:t>，这部分土地上的作物砍伐，造成了土地资源损失，其他树木、草地等植被也遭破坏；土方工程中的挖方、填方、临时堆土等造成了植被破坏和水土流失；石方工程的采石场对山坡植被造成了破坏，对生态环境及景观环境带来了一定影响。</w:t>
            </w:r>
          </w:p>
          <w:p w14:paraId="1584934C" w14:textId="77777777" w:rsidR="006352B9" w:rsidRPr="00AF5212" w:rsidRDefault="006352B9" w:rsidP="006352B9">
            <w:pPr>
              <w:adjustRightInd w:val="0"/>
              <w:snapToGrid w:val="0"/>
              <w:spacing w:line="367" w:lineRule="auto"/>
              <w:ind w:firstLine="465"/>
              <w:rPr>
                <w:b/>
                <w:sz w:val="24"/>
              </w:rPr>
            </w:pPr>
            <w:r w:rsidRPr="00AF5212">
              <w:rPr>
                <w:rFonts w:hAnsi="宋体" w:hint="eastAsia"/>
                <w:b/>
                <w:sz w:val="24"/>
              </w:rPr>
              <w:t>对植物生境的影响：</w:t>
            </w:r>
            <w:r w:rsidRPr="00AF5212">
              <w:rPr>
                <w:rFonts w:hAnsi="宋体" w:hint="eastAsia"/>
                <w:sz w:val="24"/>
              </w:rPr>
              <w:t>工程对区域的植物资源影响主要体现在工程占地和道路阻隔引起局部区域农作物布局发生的变化。工程对土层以及土壤的改变导致供给能力的下降，造成植被间接破坏，使植物生产能力下降，植被覆盖率下降，生物多样性降低，从而导致其环境功能的下降。其影响主要表现在系统的总生物量的减少，但对周围区域的单位面积生物量无大的影响，对其功能与稳定性不会产生大的影响，不会引起植物物种的损失。营运期应注意耕地的恢复补偿工作，加强道路沿线的绿化措施，使其对植物生境的影响降到最小程度。</w:t>
            </w:r>
          </w:p>
          <w:p w14:paraId="1A138B0D" w14:textId="77777777" w:rsidR="006352B9" w:rsidRPr="00AF5212" w:rsidRDefault="006352B9" w:rsidP="006352B9">
            <w:pPr>
              <w:pStyle w:val="aa"/>
              <w:adjustRightInd w:val="0"/>
              <w:snapToGrid w:val="0"/>
              <w:spacing w:after="0" w:line="355" w:lineRule="auto"/>
              <w:ind w:leftChars="0" w:left="0" w:firstLineChars="200" w:firstLine="482"/>
              <w:rPr>
                <w:rFonts w:hAnsi="宋体"/>
                <w:sz w:val="24"/>
              </w:rPr>
            </w:pPr>
            <w:r w:rsidRPr="00AF5212">
              <w:rPr>
                <w:rFonts w:hAnsi="宋体" w:hint="eastAsia"/>
                <w:b/>
                <w:bCs/>
                <w:sz w:val="24"/>
              </w:rPr>
              <w:lastRenderedPageBreak/>
              <w:t>对景观的影响：</w:t>
            </w:r>
            <w:r w:rsidRPr="00AF5212">
              <w:rPr>
                <w:rFonts w:hAnsi="宋体" w:hint="eastAsia"/>
                <w:sz w:val="24"/>
              </w:rPr>
              <w:t>道路的建设对区域的原有景观有切割破坏的影响：道路修建后，将原有景观不规则切割，带来视觉上的不适；道路本身的颜色、造型与周边缀块产生一定的冲突。因此，应通过适当的措施来进行减缓道路建设对原有景观分割的影响。道路建成以后，倘若对原有破坏的生态恢复措施得当，形成</w:t>
            </w:r>
            <w:r w:rsidRPr="00AF5212">
              <w:rPr>
                <w:rFonts w:hint="eastAsia"/>
                <w:sz w:val="24"/>
              </w:rPr>
              <w:t>“</w:t>
            </w:r>
            <w:r w:rsidRPr="00AF5212">
              <w:rPr>
                <w:rFonts w:hAnsi="宋体" w:hint="eastAsia"/>
                <w:sz w:val="24"/>
              </w:rPr>
              <w:t>绿色通道</w:t>
            </w:r>
            <w:r w:rsidRPr="00AF5212">
              <w:rPr>
                <w:rFonts w:hint="eastAsia"/>
                <w:sz w:val="24"/>
              </w:rPr>
              <w:t>”</w:t>
            </w:r>
            <w:r w:rsidRPr="00AF5212">
              <w:rPr>
                <w:rFonts w:hAnsi="宋体" w:hint="eastAsia"/>
                <w:sz w:val="24"/>
              </w:rPr>
              <w:t>之效，则道路本身也形成独特的一道景观。从外部来看，道路本身绿化景观和周边景观颜色融为一体，相映成辉。道路造型线形流畅、平顺、富有韵律与节奏感，从用路者的角度来看，道路的舒适、美观及道路与周围环境的和谐性都使人感到赏心悦目。</w:t>
            </w:r>
          </w:p>
          <w:p w14:paraId="7ACA2D4A" w14:textId="77777777" w:rsidR="006352B9" w:rsidRPr="00AF5212" w:rsidRDefault="006352B9" w:rsidP="006352B9">
            <w:pPr>
              <w:spacing w:line="360" w:lineRule="auto"/>
              <w:rPr>
                <w:b/>
                <w:bCs/>
                <w:sz w:val="24"/>
              </w:rPr>
            </w:pPr>
            <w:r w:rsidRPr="00AF5212">
              <w:rPr>
                <w:b/>
                <w:bCs/>
                <w:sz w:val="24"/>
              </w:rPr>
              <w:t>7.2</w:t>
            </w:r>
            <w:r w:rsidRPr="00AF5212">
              <w:rPr>
                <w:rFonts w:hint="eastAsia"/>
                <w:b/>
                <w:bCs/>
                <w:sz w:val="24"/>
              </w:rPr>
              <w:t>.5</w:t>
            </w:r>
            <w:r w:rsidRPr="00AF5212">
              <w:rPr>
                <w:rFonts w:hint="eastAsia"/>
                <w:b/>
                <w:bCs/>
                <w:sz w:val="24"/>
              </w:rPr>
              <w:t>社会</w:t>
            </w:r>
            <w:r w:rsidRPr="00AF5212">
              <w:rPr>
                <w:b/>
                <w:bCs/>
                <w:sz w:val="24"/>
              </w:rPr>
              <w:t>环境影响分析</w:t>
            </w:r>
          </w:p>
          <w:p w14:paraId="3938593C" w14:textId="77777777" w:rsidR="006352B9" w:rsidRPr="00AF5212" w:rsidRDefault="006352B9" w:rsidP="006352B9">
            <w:pPr>
              <w:spacing w:line="360" w:lineRule="auto"/>
              <w:ind w:firstLineChars="200" w:firstLine="480"/>
              <w:rPr>
                <w:rFonts w:hAnsi="宋体"/>
                <w:sz w:val="24"/>
              </w:rPr>
            </w:pPr>
            <w:r w:rsidRPr="00AF5212">
              <w:rPr>
                <w:rFonts w:hAnsi="宋体" w:hint="eastAsia"/>
                <w:sz w:val="24"/>
              </w:rPr>
              <w:t>1</w:t>
            </w:r>
            <w:r w:rsidRPr="00AF5212">
              <w:rPr>
                <w:rFonts w:hAnsi="宋体" w:hint="eastAsia"/>
                <w:sz w:val="24"/>
              </w:rPr>
              <w:t>、居民生活和人行交往影响分析。本项目建设道路不采用封闭式，本工程的建设为当地居民提供了更快捷的通道，道路设计中都有人行横道，因此建成后不会对当地居民的生活劳作和人行交往带来不便。</w:t>
            </w:r>
          </w:p>
          <w:p w14:paraId="41C4151C" w14:textId="77777777" w:rsidR="006352B9" w:rsidRPr="00AF5212" w:rsidRDefault="006352B9" w:rsidP="006352B9">
            <w:pPr>
              <w:spacing w:line="360" w:lineRule="auto"/>
              <w:ind w:firstLineChars="200" w:firstLine="480"/>
              <w:rPr>
                <w:rFonts w:hAnsi="宋体"/>
                <w:sz w:val="24"/>
              </w:rPr>
            </w:pPr>
            <w:r w:rsidRPr="00AF5212">
              <w:rPr>
                <w:rFonts w:hAnsi="宋体" w:hint="eastAsia"/>
                <w:sz w:val="24"/>
              </w:rPr>
              <w:t>2</w:t>
            </w:r>
            <w:r w:rsidRPr="00AF5212">
              <w:rPr>
                <w:rFonts w:hAnsi="宋体" w:hint="eastAsia"/>
                <w:sz w:val="24"/>
              </w:rPr>
              <w:t>、项目正效益分析。城市道路基础设施是一种优质资产，有投入就有效益，能改善环境，改善老百姓的生活条件，提高城市的形象，提高城市的综合竞争力。基础设施建设是嘉兴市自身发展的重要保障，基础设施的载体是道路、给排水、电力通讯等工程。本项目的建设可以完善区域功能，调整用地结构，优化产业布局，有利于经济与环境协调发展、城市与乡镇协调发展，促进经济社会可持续发展。</w:t>
            </w:r>
          </w:p>
          <w:p w14:paraId="1A6AA37F" w14:textId="77777777" w:rsidR="006352B9" w:rsidRPr="00AF5212" w:rsidRDefault="006352B9" w:rsidP="006352B9">
            <w:pPr>
              <w:spacing w:line="360" w:lineRule="auto"/>
              <w:ind w:firstLineChars="200" w:firstLine="480"/>
              <w:rPr>
                <w:rFonts w:hAnsi="宋体"/>
                <w:sz w:val="24"/>
              </w:rPr>
            </w:pPr>
            <w:r w:rsidRPr="00AF5212">
              <w:rPr>
                <w:rFonts w:hAnsi="宋体" w:hint="eastAsia"/>
                <w:sz w:val="24"/>
              </w:rPr>
              <w:t>本项目的建设可带动沿线土地的开发利用，土地的价值除了受其所处的地理位置影响较大外，土地周边基础设施的完备程度、周围环境质量状况等对土地的价值也有着决定性的影响。本项目的建设，将带动周边地价的升值。</w:t>
            </w:r>
          </w:p>
          <w:p w14:paraId="080F0E31" w14:textId="77777777" w:rsidR="006352B9" w:rsidRPr="00AF5212" w:rsidRDefault="006352B9" w:rsidP="006352B9">
            <w:pPr>
              <w:spacing w:line="360" w:lineRule="auto"/>
              <w:ind w:firstLineChars="200" w:firstLine="480"/>
              <w:rPr>
                <w:rFonts w:hAnsi="宋体"/>
                <w:sz w:val="24"/>
              </w:rPr>
            </w:pPr>
            <w:r w:rsidRPr="00AF5212">
              <w:rPr>
                <w:rFonts w:hAnsi="宋体" w:hint="eastAsia"/>
                <w:sz w:val="24"/>
              </w:rPr>
              <w:t>本工程的建设，将大大提升该路段的形象，并带动周边开发，从而提升整体品位。</w:t>
            </w:r>
          </w:p>
          <w:p w14:paraId="44A0131D" w14:textId="77777777" w:rsidR="006352B9" w:rsidRPr="00AF5212" w:rsidRDefault="006352B9" w:rsidP="006352B9">
            <w:pPr>
              <w:adjustRightInd w:val="0"/>
              <w:snapToGrid w:val="0"/>
              <w:spacing w:line="355" w:lineRule="auto"/>
              <w:rPr>
                <w:b/>
                <w:sz w:val="24"/>
              </w:rPr>
            </w:pPr>
            <w:r w:rsidRPr="00AF5212">
              <w:rPr>
                <w:b/>
                <w:sz w:val="24"/>
              </w:rPr>
              <w:t>7.2.6</w:t>
            </w:r>
            <w:r w:rsidRPr="00AF5212">
              <w:rPr>
                <w:rFonts w:hint="eastAsia"/>
                <w:b/>
                <w:sz w:val="24"/>
              </w:rPr>
              <w:t>地下水</w:t>
            </w:r>
            <w:r w:rsidRPr="00AF5212">
              <w:rPr>
                <w:b/>
                <w:sz w:val="24"/>
              </w:rPr>
              <w:t>环境影响分析</w:t>
            </w:r>
          </w:p>
          <w:p w14:paraId="73CB71A5" w14:textId="643667D6" w:rsidR="002F00D0" w:rsidRPr="00AF5212" w:rsidRDefault="002F00D0" w:rsidP="002F00D0">
            <w:pPr>
              <w:pStyle w:val="12"/>
              <w:adjustRightInd w:val="0"/>
              <w:snapToGrid w:val="0"/>
              <w:spacing w:line="348" w:lineRule="auto"/>
              <w:ind w:firstLineChars="200" w:firstLine="480"/>
              <w:rPr>
                <w:szCs w:val="24"/>
              </w:rPr>
            </w:pPr>
            <w:r w:rsidRPr="00AF5212">
              <w:rPr>
                <w:rFonts w:hint="eastAsia"/>
                <w:szCs w:val="24"/>
              </w:rPr>
              <w:t>根据《环境影响评价技术导则</w:t>
            </w:r>
            <w:r w:rsidRPr="00AF5212">
              <w:rPr>
                <w:rFonts w:hint="eastAsia"/>
                <w:szCs w:val="24"/>
              </w:rPr>
              <w:t xml:space="preserve"> </w:t>
            </w:r>
            <w:r w:rsidRPr="00AF5212">
              <w:rPr>
                <w:rFonts w:hint="eastAsia"/>
                <w:szCs w:val="24"/>
              </w:rPr>
              <w:t>地下水环境》（</w:t>
            </w:r>
            <w:r w:rsidRPr="00AF5212">
              <w:rPr>
                <w:rFonts w:hint="eastAsia"/>
                <w:szCs w:val="24"/>
              </w:rPr>
              <w:t>HJ610-2016</w:t>
            </w:r>
            <w:r w:rsidRPr="00AF5212">
              <w:rPr>
                <w:rFonts w:hint="eastAsia"/>
                <w:szCs w:val="24"/>
              </w:rPr>
              <w:t>）中地下水环境影响评价行业分类表，本项目属于“</w:t>
            </w:r>
            <w:r w:rsidRPr="00AF5212">
              <w:rPr>
                <w:rFonts w:hint="eastAsia"/>
                <w:szCs w:val="24"/>
              </w:rPr>
              <w:t>138</w:t>
            </w:r>
            <w:r w:rsidRPr="00AF5212">
              <w:rPr>
                <w:rFonts w:hint="eastAsia"/>
                <w:szCs w:val="24"/>
              </w:rPr>
              <w:t>、城市道路，其他快速路、主干路、次干路、支路</w:t>
            </w:r>
            <w:r w:rsidRPr="00AF5212">
              <w:rPr>
                <w:szCs w:val="24"/>
              </w:rPr>
              <w:t>”</w:t>
            </w:r>
            <w:r w:rsidRPr="00AF5212">
              <w:rPr>
                <w:rFonts w:hint="eastAsia"/>
                <w:szCs w:val="24"/>
              </w:rPr>
              <w:t>、</w:t>
            </w:r>
            <w:r w:rsidR="00D070AE" w:rsidRPr="00AF5212">
              <w:rPr>
                <w:rFonts w:hint="eastAsia"/>
                <w:szCs w:val="24"/>
              </w:rPr>
              <w:t xml:space="preserve"> </w:t>
            </w:r>
            <w:r w:rsidRPr="00AF5212">
              <w:rPr>
                <w:rFonts w:hint="eastAsia"/>
                <w:szCs w:val="24"/>
              </w:rPr>
              <w:t>“</w:t>
            </w:r>
            <w:r w:rsidRPr="00AF5212">
              <w:rPr>
                <w:rFonts w:hint="eastAsia"/>
                <w:szCs w:val="24"/>
              </w:rPr>
              <w:t>147</w:t>
            </w:r>
            <w:r w:rsidRPr="00AF5212">
              <w:rPr>
                <w:rFonts w:hint="eastAsia"/>
                <w:szCs w:val="24"/>
              </w:rPr>
              <w:t>、管网建设，全部”，编制报告表，均为</w:t>
            </w:r>
            <w:r w:rsidRPr="00AF5212">
              <w:rPr>
                <w:rFonts w:ascii="宋体" w:hAnsi="宋体" w:hint="eastAsia"/>
                <w:szCs w:val="24"/>
              </w:rPr>
              <w:t>Ⅳ</w:t>
            </w:r>
            <w:r w:rsidRPr="00AF5212">
              <w:rPr>
                <w:rFonts w:hint="eastAsia"/>
                <w:szCs w:val="24"/>
              </w:rPr>
              <w:t>类建设项目。根据导则规定，</w:t>
            </w:r>
            <w:r w:rsidRPr="00AF5212">
              <w:rPr>
                <w:rFonts w:ascii="宋体" w:hAnsi="宋体" w:hint="eastAsia"/>
                <w:szCs w:val="24"/>
              </w:rPr>
              <w:t>Ⅳ</w:t>
            </w:r>
            <w:r w:rsidRPr="00AF5212">
              <w:rPr>
                <w:rFonts w:hint="eastAsia"/>
                <w:szCs w:val="24"/>
              </w:rPr>
              <w:t>类建设项目无需开展地下水环境影响评价。</w:t>
            </w:r>
          </w:p>
          <w:p w14:paraId="3D1CEB49" w14:textId="77777777" w:rsidR="006352B9" w:rsidRPr="00AF5212" w:rsidRDefault="006352B9" w:rsidP="006352B9">
            <w:pPr>
              <w:pStyle w:val="12"/>
              <w:adjustRightInd w:val="0"/>
              <w:snapToGrid w:val="0"/>
              <w:spacing w:line="348" w:lineRule="auto"/>
              <w:ind w:firstLine="0"/>
              <w:rPr>
                <w:b/>
                <w:szCs w:val="21"/>
              </w:rPr>
            </w:pPr>
            <w:r w:rsidRPr="00AF5212">
              <w:rPr>
                <w:rFonts w:hint="eastAsia"/>
                <w:b/>
                <w:szCs w:val="21"/>
              </w:rPr>
              <w:t>7.2.7</w:t>
            </w:r>
            <w:r w:rsidRPr="00AF5212">
              <w:rPr>
                <w:rFonts w:hint="eastAsia"/>
                <w:b/>
                <w:szCs w:val="21"/>
              </w:rPr>
              <w:t>土壤环境影响分析</w:t>
            </w:r>
          </w:p>
          <w:p w14:paraId="197B23AB" w14:textId="77777777" w:rsidR="006352B9" w:rsidRPr="00AF5212" w:rsidRDefault="006352B9" w:rsidP="006352B9">
            <w:pPr>
              <w:pStyle w:val="12"/>
              <w:adjustRightInd w:val="0"/>
              <w:snapToGrid w:val="0"/>
              <w:spacing w:line="348" w:lineRule="auto"/>
              <w:ind w:firstLineChars="200" w:firstLine="480"/>
            </w:pPr>
            <w:r w:rsidRPr="00AF5212">
              <w:rPr>
                <w:rFonts w:hint="eastAsia"/>
              </w:rPr>
              <w:t>根据《环境影响评价技术导则</w:t>
            </w:r>
            <w:r w:rsidRPr="00AF5212">
              <w:rPr>
                <w:rFonts w:hint="eastAsia"/>
              </w:rPr>
              <w:t xml:space="preserve"> </w:t>
            </w:r>
            <w:r w:rsidRPr="00AF5212">
              <w:rPr>
                <w:rFonts w:hint="eastAsia"/>
              </w:rPr>
              <w:t>土壤环境》（</w:t>
            </w:r>
            <w:r w:rsidRPr="00AF5212">
              <w:rPr>
                <w:rFonts w:hint="eastAsia"/>
              </w:rPr>
              <w:t>HJ964-2018</w:t>
            </w:r>
            <w:r w:rsidRPr="00AF5212">
              <w:rPr>
                <w:rFonts w:hint="eastAsia"/>
              </w:rPr>
              <w:t>）中土壤环境影响评价行业类别表，</w:t>
            </w:r>
            <w:r w:rsidRPr="00AF5212">
              <w:rPr>
                <w:szCs w:val="24"/>
              </w:rPr>
              <w:t>本项目属于</w:t>
            </w:r>
            <w:r w:rsidRPr="00AF5212">
              <w:rPr>
                <w:szCs w:val="24"/>
              </w:rPr>
              <w:t>“</w:t>
            </w:r>
            <w:r w:rsidRPr="00AF5212">
              <w:rPr>
                <w:rFonts w:hint="eastAsia"/>
                <w:szCs w:val="24"/>
              </w:rPr>
              <w:t>交通运输仓储邮政业</w:t>
            </w:r>
            <w:r w:rsidRPr="00AF5212">
              <w:rPr>
                <w:szCs w:val="24"/>
              </w:rPr>
              <w:t>；其他</w:t>
            </w:r>
            <w:r w:rsidRPr="00AF5212">
              <w:rPr>
                <w:szCs w:val="24"/>
              </w:rPr>
              <w:t>”</w:t>
            </w:r>
            <w:r w:rsidRPr="00AF5212">
              <w:rPr>
                <w:szCs w:val="24"/>
              </w:rPr>
              <w:t>，项目类别属于</w:t>
            </w:r>
            <w:r w:rsidRPr="00AF5212">
              <w:rPr>
                <w:rFonts w:ascii="宋体" w:hAnsi="宋体" w:hint="eastAsia"/>
                <w:szCs w:val="24"/>
              </w:rPr>
              <w:t>Ⅳ</w:t>
            </w:r>
            <w:r w:rsidRPr="00AF5212">
              <w:rPr>
                <w:szCs w:val="24"/>
              </w:rPr>
              <w:t>类。</w:t>
            </w:r>
            <w:r w:rsidRPr="00AF5212">
              <w:rPr>
                <w:rFonts w:hint="eastAsia"/>
                <w:szCs w:val="24"/>
              </w:rPr>
              <w:t>根据</w:t>
            </w:r>
            <w:r w:rsidRPr="00AF5212">
              <w:rPr>
                <w:rFonts w:hint="eastAsia"/>
                <w:szCs w:val="24"/>
              </w:rPr>
              <w:lastRenderedPageBreak/>
              <w:t>导则规定，</w:t>
            </w:r>
            <w:r w:rsidRPr="00AF5212">
              <w:rPr>
                <w:rFonts w:ascii="宋体" w:hAnsi="宋体" w:hint="eastAsia"/>
                <w:szCs w:val="24"/>
              </w:rPr>
              <w:t>Ⅳ</w:t>
            </w:r>
            <w:r w:rsidRPr="00AF5212">
              <w:rPr>
                <w:rFonts w:hint="eastAsia"/>
                <w:szCs w:val="24"/>
              </w:rPr>
              <w:t>类建设项目无需开展土壤环境影响评价</w:t>
            </w:r>
            <w:r w:rsidRPr="00AF5212">
              <w:rPr>
                <w:rFonts w:hint="eastAsia"/>
              </w:rPr>
              <w:t>。</w:t>
            </w:r>
          </w:p>
          <w:p w14:paraId="241409ED" w14:textId="77777777" w:rsidR="006352B9" w:rsidRPr="00AF5212" w:rsidRDefault="006352B9" w:rsidP="006352B9">
            <w:pPr>
              <w:pStyle w:val="12"/>
              <w:adjustRightInd w:val="0"/>
              <w:snapToGrid w:val="0"/>
              <w:spacing w:line="348" w:lineRule="auto"/>
              <w:ind w:firstLine="0"/>
              <w:rPr>
                <w:b/>
                <w:szCs w:val="21"/>
              </w:rPr>
            </w:pPr>
            <w:r w:rsidRPr="00AF5212">
              <w:rPr>
                <w:rFonts w:hint="eastAsia"/>
                <w:b/>
                <w:szCs w:val="21"/>
              </w:rPr>
              <w:t>7.2.8</w:t>
            </w:r>
            <w:r w:rsidRPr="00AF5212">
              <w:rPr>
                <w:rFonts w:hint="eastAsia"/>
                <w:b/>
                <w:szCs w:val="21"/>
              </w:rPr>
              <w:t>路面运输风险影响分析</w:t>
            </w:r>
          </w:p>
          <w:p w14:paraId="3760E789" w14:textId="77777777" w:rsidR="0088516D" w:rsidRPr="00AF5212" w:rsidRDefault="0088516D" w:rsidP="0088516D">
            <w:pPr>
              <w:autoSpaceDE w:val="0"/>
              <w:autoSpaceDN w:val="0"/>
              <w:adjustRightInd w:val="0"/>
              <w:spacing w:line="360" w:lineRule="auto"/>
              <w:ind w:firstLine="482"/>
              <w:rPr>
                <w:sz w:val="24"/>
              </w:rPr>
            </w:pPr>
            <w:r w:rsidRPr="00AF5212">
              <w:rPr>
                <w:rFonts w:hint="eastAsia"/>
                <w:sz w:val="24"/>
              </w:rPr>
              <w:t>本项目属于道路建设工程项目，根据《嘉兴市秀洲新区规划图》，道路周边区域后期规划是以生活居住功能及商业、休闲等功能为一体的区域。因此，本道路应禁止危险品和化学品运输车辆通行，则本项目不存在危险品运输带来的风险。</w:t>
            </w:r>
          </w:p>
          <w:p w14:paraId="2F99F73C" w14:textId="77777777" w:rsidR="001B0387" w:rsidRPr="00AF5212" w:rsidRDefault="001B0387" w:rsidP="001B0387">
            <w:pPr>
              <w:autoSpaceDE w:val="0"/>
              <w:autoSpaceDN w:val="0"/>
              <w:adjustRightInd w:val="0"/>
              <w:spacing w:line="360" w:lineRule="auto"/>
              <w:rPr>
                <w:sz w:val="24"/>
              </w:rPr>
            </w:pPr>
          </w:p>
          <w:p w14:paraId="7FD26EF1" w14:textId="77777777" w:rsidR="006D23F0" w:rsidRPr="00AF5212" w:rsidRDefault="006D23F0" w:rsidP="00F36331">
            <w:pPr>
              <w:outlineLvl w:val="0"/>
              <w:rPr>
                <w:sz w:val="24"/>
              </w:rPr>
            </w:pPr>
          </w:p>
          <w:p w14:paraId="46F712EE" w14:textId="77777777" w:rsidR="00476286" w:rsidRPr="00AF5212" w:rsidRDefault="00476286" w:rsidP="00F36331">
            <w:pPr>
              <w:outlineLvl w:val="0"/>
              <w:rPr>
                <w:sz w:val="24"/>
              </w:rPr>
            </w:pPr>
          </w:p>
          <w:p w14:paraId="0F9E0636" w14:textId="77777777" w:rsidR="00476286" w:rsidRPr="00AF5212" w:rsidRDefault="00476286" w:rsidP="00F36331">
            <w:pPr>
              <w:outlineLvl w:val="0"/>
              <w:rPr>
                <w:sz w:val="24"/>
              </w:rPr>
            </w:pPr>
          </w:p>
          <w:p w14:paraId="3C60FF9D" w14:textId="77777777" w:rsidR="00476286" w:rsidRPr="00AF5212" w:rsidRDefault="00476286" w:rsidP="00F36331">
            <w:pPr>
              <w:outlineLvl w:val="0"/>
              <w:rPr>
                <w:sz w:val="24"/>
              </w:rPr>
            </w:pPr>
          </w:p>
          <w:p w14:paraId="703AF423" w14:textId="77777777" w:rsidR="00476286" w:rsidRPr="00AF5212" w:rsidRDefault="00476286" w:rsidP="00F36331">
            <w:pPr>
              <w:outlineLvl w:val="0"/>
              <w:rPr>
                <w:sz w:val="24"/>
              </w:rPr>
            </w:pPr>
          </w:p>
          <w:p w14:paraId="20B4D535" w14:textId="77777777" w:rsidR="00476286" w:rsidRPr="00AF5212" w:rsidRDefault="00476286" w:rsidP="00F36331">
            <w:pPr>
              <w:outlineLvl w:val="0"/>
              <w:rPr>
                <w:sz w:val="24"/>
              </w:rPr>
            </w:pPr>
          </w:p>
          <w:p w14:paraId="54641AB5" w14:textId="77777777" w:rsidR="00476286" w:rsidRPr="00AF5212" w:rsidRDefault="00476286" w:rsidP="00F36331">
            <w:pPr>
              <w:outlineLvl w:val="0"/>
              <w:rPr>
                <w:sz w:val="24"/>
              </w:rPr>
            </w:pPr>
          </w:p>
          <w:p w14:paraId="1F618466" w14:textId="77777777" w:rsidR="00476286" w:rsidRPr="00AF5212" w:rsidRDefault="00476286" w:rsidP="00F36331">
            <w:pPr>
              <w:outlineLvl w:val="0"/>
              <w:rPr>
                <w:sz w:val="24"/>
              </w:rPr>
            </w:pPr>
          </w:p>
          <w:p w14:paraId="7B20ED15" w14:textId="77777777" w:rsidR="00476286" w:rsidRPr="00AF5212" w:rsidRDefault="00476286" w:rsidP="00F36331">
            <w:pPr>
              <w:outlineLvl w:val="0"/>
              <w:rPr>
                <w:sz w:val="24"/>
              </w:rPr>
            </w:pPr>
          </w:p>
          <w:p w14:paraId="39342907" w14:textId="77777777" w:rsidR="00476286" w:rsidRPr="00AF5212" w:rsidRDefault="00476286" w:rsidP="00F36331">
            <w:pPr>
              <w:outlineLvl w:val="0"/>
              <w:rPr>
                <w:sz w:val="24"/>
              </w:rPr>
            </w:pPr>
          </w:p>
          <w:p w14:paraId="2116C8B0" w14:textId="77777777" w:rsidR="00476286" w:rsidRPr="00AF5212" w:rsidRDefault="00476286" w:rsidP="00F36331">
            <w:pPr>
              <w:outlineLvl w:val="0"/>
              <w:rPr>
                <w:sz w:val="24"/>
              </w:rPr>
            </w:pPr>
          </w:p>
          <w:p w14:paraId="021DC4EF" w14:textId="77777777" w:rsidR="00476286" w:rsidRPr="00AF5212" w:rsidRDefault="00476286" w:rsidP="00F36331">
            <w:pPr>
              <w:outlineLvl w:val="0"/>
              <w:rPr>
                <w:sz w:val="24"/>
              </w:rPr>
            </w:pPr>
          </w:p>
          <w:p w14:paraId="4B18B2C1" w14:textId="77777777" w:rsidR="00476286" w:rsidRPr="00AF5212" w:rsidRDefault="00476286" w:rsidP="00F36331">
            <w:pPr>
              <w:outlineLvl w:val="0"/>
              <w:rPr>
                <w:sz w:val="24"/>
              </w:rPr>
            </w:pPr>
          </w:p>
          <w:p w14:paraId="0D8E7D38" w14:textId="77777777" w:rsidR="00476286" w:rsidRPr="00AF5212" w:rsidRDefault="00476286" w:rsidP="00F36331">
            <w:pPr>
              <w:outlineLvl w:val="0"/>
              <w:rPr>
                <w:sz w:val="24"/>
              </w:rPr>
            </w:pPr>
          </w:p>
          <w:p w14:paraId="2E66956D" w14:textId="77777777" w:rsidR="00476286" w:rsidRPr="00AF5212" w:rsidRDefault="00476286" w:rsidP="00F36331">
            <w:pPr>
              <w:outlineLvl w:val="0"/>
              <w:rPr>
                <w:sz w:val="24"/>
              </w:rPr>
            </w:pPr>
          </w:p>
          <w:p w14:paraId="307F4666" w14:textId="77777777" w:rsidR="00476286" w:rsidRPr="00AF5212" w:rsidRDefault="00476286" w:rsidP="00F36331">
            <w:pPr>
              <w:outlineLvl w:val="0"/>
              <w:rPr>
                <w:sz w:val="24"/>
              </w:rPr>
            </w:pPr>
          </w:p>
          <w:p w14:paraId="1DBC7BB1" w14:textId="77777777" w:rsidR="00476286" w:rsidRPr="00AF5212" w:rsidRDefault="00476286" w:rsidP="00F36331">
            <w:pPr>
              <w:outlineLvl w:val="0"/>
              <w:rPr>
                <w:sz w:val="24"/>
              </w:rPr>
            </w:pPr>
          </w:p>
          <w:p w14:paraId="62E1F776" w14:textId="77777777" w:rsidR="00476286" w:rsidRPr="00AF5212" w:rsidRDefault="00476286" w:rsidP="00F36331">
            <w:pPr>
              <w:outlineLvl w:val="0"/>
              <w:rPr>
                <w:sz w:val="24"/>
              </w:rPr>
            </w:pPr>
          </w:p>
          <w:p w14:paraId="11DF529F" w14:textId="77777777" w:rsidR="00476286" w:rsidRPr="00AF5212" w:rsidRDefault="00476286" w:rsidP="00F36331">
            <w:pPr>
              <w:outlineLvl w:val="0"/>
              <w:rPr>
                <w:sz w:val="24"/>
              </w:rPr>
            </w:pPr>
          </w:p>
          <w:p w14:paraId="3F714EB1" w14:textId="77777777" w:rsidR="00476286" w:rsidRPr="00AF5212" w:rsidRDefault="00476286" w:rsidP="00F36331">
            <w:pPr>
              <w:outlineLvl w:val="0"/>
              <w:rPr>
                <w:sz w:val="24"/>
              </w:rPr>
            </w:pPr>
          </w:p>
          <w:p w14:paraId="78E4A73A" w14:textId="77777777" w:rsidR="00476286" w:rsidRPr="00AF5212" w:rsidRDefault="00476286" w:rsidP="00F36331">
            <w:pPr>
              <w:outlineLvl w:val="0"/>
              <w:rPr>
                <w:sz w:val="24"/>
              </w:rPr>
            </w:pPr>
          </w:p>
          <w:p w14:paraId="76F04E7C" w14:textId="77777777" w:rsidR="00476286" w:rsidRPr="00AF5212" w:rsidRDefault="00476286" w:rsidP="00F36331">
            <w:pPr>
              <w:outlineLvl w:val="0"/>
              <w:rPr>
                <w:sz w:val="24"/>
              </w:rPr>
            </w:pPr>
          </w:p>
          <w:p w14:paraId="7BFFD2F8" w14:textId="77777777" w:rsidR="00476286" w:rsidRPr="00AF5212" w:rsidRDefault="00476286" w:rsidP="00F36331">
            <w:pPr>
              <w:outlineLvl w:val="0"/>
              <w:rPr>
                <w:sz w:val="24"/>
              </w:rPr>
            </w:pPr>
          </w:p>
          <w:p w14:paraId="204D71E7" w14:textId="77777777" w:rsidR="00476286" w:rsidRPr="00AF5212" w:rsidRDefault="00476286" w:rsidP="00F36331">
            <w:pPr>
              <w:outlineLvl w:val="0"/>
              <w:rPr>
                <w:sz w:val="24"/>
              </w:rPr>
            </w:pPr>
          </w:p>
          <w:p w14:paraId="56175D7E" w14:textId="77777777" w:rsidR="00476286" w:rsidRPr="00AF5212" w:rsidRDefault="00476286" w:rsidP="00F36331">
            <w:pPr>
              <w:outlineLvl w:val="0"/>
              <w:rPr>
                <w:sz w:val="24"/>
              </w:rPr>
            </w:pPr>
          </w:p>
          <w:p w14:paraId="596A9BEA" w14:textId="77777777" w:rsidR="00476286" w:rsidRPr="00AF5212" w:rsidRDefault="00476286" w:rsidP="00F36331">
            <w:pPr>
              <w:outlineLvl w:val="0"/>
              <w:rPr>
                <w:sz w:val="24"/>
              </w:rPr>
            </w:pPr>
          </w:p>
          <w:p w14:paraId="69EC447C" w14:textId="77777777" w:rsidR="00476286" w:rsidRPr="00AF5212" w:rsidRDefault="00476286" w:rsidP="00F36331">
            <w:pPr>
              <w:outlineLvl w:val="0"/>
              <w:rPr>
                <w:sz w:val="24"/>
              </w:rPr>
            </w:pPr>
          </w:p>
          <w:p w14:paraId="280C3924" w14:textId="77777777" w:rsidR="00476286" w:rsidRPr="00AF5212" w:rsidRDefault="00476286" w:rsidP="00F36331">
            <w:pPr>
              <w:outlineLvl w:val="0"/>
              <w:rPr>
                <w:sz w:val="24"/>
              </w:rPr>
            </w:pPr>
          </w:p>
          <w:p w14:paraId="77F8E9B9" w14:textId="77777777" w:rsidR="00476286" w:rsidRPr="00AF5212" w:rsidRDefault="00476286" w:rsidP="00F36331">
            <w:pPr>
              <w:outlineLvl w:val="0"/>
              <w:rPr>
                <w:sz w:val="24"/>
              </w:rPr>
            </w:pPr>
          </w:p>
          <w:p w14:paraId="232B61A2" w14:textId="77777777" w:rsidR="00476286" w:rsidRPr="00AF5212" w:rsidRDefault="00476286" w:rsidP="00F36331">
            <w:pPr>
              <w:outlineLvl w:val="0"/>
              <w:rPr>
                <w:sz w:val="24"/>
              </w:rPr>
            </w:pPr>
          </w:p>
          <w:p w14:paraId="524D4E41" w14:textId="77777777" w:rsidR="00476286" w:rsidRPr="00AF5212" w:rsidRDefault="00476286" w:rsidP="00F36331">
            <w:pPr>
              <w:outlineLvl w:val="0"/>
              <w:rPr>
                <w:sz w:val="24"/>
              </w:rPr>
            </w:pPr>
          </w:p>
          <w:p w14:paraId="7ABFFB9C" w14:textId="77777777" w:rsidR="00476286" w:rsidRPr="00AF5212" w:rsidRDefault="00476286" w:rsidP="00F36331">
            <w:pPr>
              <w:outlineLvl w:val="0"/>
              <w:rPr>
                <w:sz w:val="24"/>
              </w:rPr>
            </w:pPr>
          </w:p>
          <w:p w14:paraId="3224945F" w14:textId="77777777" w:rsidR="00476286" w:rsidRPr="00AF5212" w:rsidRDefault="00476286" w:rsidP="00F36331">
            <w:pPr>
              <w:outlineLvl w:val="0"/>
              <w:rPr>
                <w:sz w:val="24"/>
              </w:rPr>
            </w:pPr>
          </w:p>
          <w:p w14:paraId="405CCE5D" w14:textId="77777777" w:rsidR="00476286" w:rsidRPr="00AF5212" w:rsidRDefault="00476286" w:rsidP="00F36331">
            <w:pPr>
              <w:outlineLvl w:val="0"/>
              <w:rPr>
                <w:sz w:val="24"/>
              </w:rPr>
            </w:pPr>
          </w:p>
          <w:p w14:paraId="4365950F" w14:textId="77777777" w:rsidR="00476286" w:rsidRPr="00AF5212" w:rsidRDefault="00476286" w:rsidP="00F36331">
            <w:pPr>
              <w:outlineLvl w:val="0"/>
              <w:rPr>
                <w:sz w:val="24"/>
              </w:rPr>
            </w:pPr>
          </w:p>
          <w:p w14:paraId="2B144109" w14:textId="77777777" w:rsidR="00476286" w:rsidRPr="00AF5212" w:rsidRDefault="00476286" w:rsidP="00F36331">
            <w:pPr>
              <w:outlineLvl w:val="0"/>
              <w:rPr>
                <w:sz w:val="24"/>
              </w:rPr>
            </w:pPr>
          </w:p>
          <w:p w14:paraId="430FAEEA" w14:textId="77777777" w:rsidR="00476286" w:rsidRPr="00AF5212" w:rsidRDefault="00476286" w:rsidP="00F36331">
            <w:pPr>
              <w:outlineLvl w:val="0"/>
              <w:rPr>
                <w:sz w:val="24"/>
              </w:rPr>
            </w:pPr>
          </w:p>
          <w:p w14:paraId="37C1EC7A" w14:textId="007527A9" w:rsidR="00476286" w:rsidRPr="00AF5212" w:rsidRDefault="00476286" w:rsidP="00F36331">
            <w:pPr>
              <w:outlineLvl w:val="0"/>
              <w:rPr>
                <w:sz w:val="24"/>
              </w:rPr>
            </w:pPr>
          </w:p>
        </w:tc>
      </w:tr>
    </w:tbl>
    <w:p w14:paraId="1A9C2031" w14:textId="66E6515A" w:rsidR="008038D0" w:rsidRPr="00AF5212" w:rsidRDefault="008038D0">
      <w:pPr>
        <w:pStyle w:val="1"/>
        <w:jc w:val="left"/>
      </w:pPr>
      <w:bookmarkStart w:id="40" w:name="_Toc333765597"/>
      <w:bookmarkStart w:id="41" w:name="_Toc495849914"/>
      <w:bookmarkStart w:id="42" w:name="_Toc9867880"/>
      <w:r w:rsidRPr="00AF5212">
        <w:rPr>
          <w:rFonts w:hint="eastAsia"/>
        </w:rPr>
        <w:lastRenderedPageBreak/>
        <w:t>8</w:t>
      </w:r>
      <w:r w:rsidRPr="00AF5212">
        <w:rPr>
          <w:rFonts w:hint="eastAsia"/>
        </w:rPr>
        <w:t>、</w:t>
      </w:r>
      <w:r w:rsidRPr="00AF5212">
        <w:rPr>
          <w:rFonts w:ascii="宋体" w:eastAsia="宋体" w:hAnsi="宋体"/>
        </w:rPr>
        <w:t>建设项目拟采取的防治措施及预期治理效果</w:t>
      </w:r>
      <w:bookmarkEnd w:id="40"/>
      <w:bookmarkEnd w:id="41"/>
      <w:bookmarkEnd w:id="42"/>
    </w:p>
    <w:tbl>
      <w:tblPr>
        <w:tblW w:w="9503"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34"/>
        <w:gridCol w:w="1029"/>
        <w:gridCol w:w="563"/>
        <w:gridCol w:w="1562"/>
        <w:gridCol w:w="1770"/>
        <w:gridCol w:w="2408"/>
        <w:gridCol w:w="1681"/>
        <w:gridCol w:w="456"/>
      </w:tblGrid>
      <w:tr w:rsidR="00AF5212" w:rsidRPr="00AF5212" w14:paraId="0162F021" w14:textId="77777777" w:rsidTr="00F40123">
        <w:trPr>
          <w:gridBefore w:val="1"/>
          <w:wBefore w:w="34" w:type="dxa"/>
          <w:trHeight w:val="44"/>
          <w:jc w:val="center"/>
        </w:trPr>
        <w:tc>
          <w:tcPr>
            <w:tcW w:w="1029" w:type="dxa"/>
            <w:tcBorders>
              <w:top w:val="single" w:sz="8" w:space="0" w:color="auto"/>
              <w:left w:val="single" w:sz="8" w:space="0" w:color="auto"/>
              <w:bottom w:val="single" w:sz="8" w:space="0" w:color="auto"/>
              <w:tl2br w:val="single" w:sz="8" w:space="0" w:color="auto"/>
            </w:tcBorders>
            <w:vAlign w:val="center"/>
          </w:tcPr>
          <w:p w14:paraId="319C6D8A" w14:textId="77777777" w:rsidR="00F40123" w:rsidRPr="00AF5212" w:rsidRDefault="00F40123" w:rsidP="00A9373D">
            <w:pPr>
              <w:jc w:val="right"/>
              <w:rPr>
                <w:b/>
                <w:sz w:val="24"/>
              </w:rPr>
            </w:pPr>
            <w:r w:rsidRPr="00AF5212">
              <w:rPr>
                <w:b/>
                <w:sz w:val="24"/>
              </w:rPr>
              <w:t xml:space="preserve">  </w:t>
            </w:r>
            <w:r w:rsidRPr="00AF5212">
              <w:rPr>
                <w:b/>
                <w:sz w:val="24"/>
              </w:rPr>
              <w:t>内容</w:t>
            </w:r>
          </w:p>
          <w:p w14:paraId="5923113C" w14:textId="77777777" w:rsidR="00F40123" w:rsidRPr="00AF5212" w:rsidRDefault="00F40123" w:rsidP="00A9373D">
            <w:pPr>
              <w:rPr>
                <w:b/>
                <w:sz w:val="24"/>
              </w:rPr>
            </w:pPr>
            <w:r w:rsidRPr="00AF5212">
              <w:rPr>
                <w:b/>
                <w:sz w:val="24"/>
              </w:rPr>
              <w:t>类型</w:t>
            </w:r>
          </w:p>
        </w:tc>
        <w:tc>
          <w:tcPr>
            <w:tcW w:w="2125" w:type="dxa"/>
            <w:gridSpan w:val="2"/>
            <w:tcBorders>
              <w:top w:val="single" w:sz="8" w:space="0" w:color="auto"/>
              <w:bottom w:val="single" w:sz="8" w:space="0" w:color="auto"/>
              <w:tl2br w:val="nil"/>
            </w:tcBorders>
            <w:vAlign w:val="center"/>
          </w:tcPr>
          <w:p w14:paraId="31591D4A" w14:textId="77777777" w:rsidR="00F40123" w:rsidRPr="00AF5212" w:rsidRDefault="00F40123" w:rsidP="00A9373D">
            <w:pPr>
              <w:jc w:val="center"/>
              <w:rPr>
                <w:b/>
                <w:sz w:val="24"/>
              </w:rPr>
            </w:pPr>
            <w:r w:rsidRPr="00AF5212">
              <w:rPr>
                <w:b/>
                <w:sz w:val="24"/>
              </w:rPr>
              <w:t>排放源</w:t>
            </w:r>
          </w:p>
        </w:tc>
        <w:tc>
          <w:tcPr>
            <w:tcW w:w="1770" w:type="dxa"/>
            <w:tcBorders>
              <w:top w:val="single" w:sz="8" w:space="0" w:color="auto"/>
              <w:bottom w:val="single" w:sz="8" w:space="0" w:color="auto"/>
              <w:tl2br w:val="nil"/>
            </w:tcBorders>
            <w:vAlign w:val="center"/>
          </w:tcPr>
          <w:p w14:paraId="42C56857" w14:textId="77777777" w:rsidR="00F40123" w:rsidRPr="00AF5212" w:rsidRDefault="00F40123" w:rsidP="00A9373D">
            <w:pPr>
              <w:jc w:val="center"/>
              <w:rPr>
                <w:b/>
                <w:sz w:val="24"/>
              </w:rPr>
            </w:pPr>
            <w:r w:rsidRPr="00AF5212">
              <w:rPr>
                <w:b/>
                <w:sz w:val="24"/>
              </w:rPr>
              <w:t>污染物名称</w:t>
            </w:r>
          </w:p>
        </w:tc>
        <w:tc>
          <w:tcPr>
            <w:tcW w:w="2408" w:type="dxa"/>
            <w:tcBorders>
              <w:top w:val="single" w:sz="8" w:space="0" w:color="auto"/>
              <w:bottom w:val="single" w:sz="8" w:space="0" w:color="auto"/>
              <w:tl2br w:val="nil"/>
            </w:tcBorders>
            <w:vAlign w:val="center"/>
          </w:tcPr>
          <w:p w14:paraId="2A409DE2" w14:textId="77777777" w:rsidR="00F40123" w:rsidRPr="00AF5212" w:rsidRDefault="00F40123" w:rsidP="00A9373D">
            <w:pPr>
              <w:jc w:val="center"/>
              <w:rPr>
                <w:b/>
                <w:sz w:val="24"/>
              </w:rPr>
            </w:pPr>
            <w:r w:rsidRPr="00AF5212">
              <w:rPr>
                <w:b/>
                <w:sz w:val="24"/>
              </w:rPr>
              <w:t>污染防治措施</w:t>
            </w:r>
          </w:p>
        </w:tc>
        <w:tc>
          <w:tcPr>
            <w:tcW w:w="2137" w:type="dxa"/>
            <w:gridSpan w:val="2"/>
            <w:tcBorders>
              <w:top w:val="single" w:sz="8" w:space="0" w:color="auto"/>
              <w:bottom w:val="single" w:sz="8" w:space="0" w:color="auto"/>
              <w:right w:val="single" w:sz="8" w:space="0" w:color="auto"/>
              <w:tl2br w:val="nil"/>
            </w:tcBorders>
            <w:vAlign w:val="center"/>
          </w:tcPr>
          <w:p w14:paraId="0BF5BD7F" w14:textId="77777777" w:rsidR="00F40123" w:rsidRPr="00AF5212" w:rsidRDefault="00F40123" w:rsidP="00A9373D">
            <w:pPr>
              <w:jc w:val="center"/>
              <w:rPr>
                <w:b/>
                <w:sz w:val="24"/>
              </w:rPr>
            </w:pPr>
            <w:r w:rsidRPr="00AF5212">
              <w:rPr>
                <w:b/>
                <w:sz w:val="24"/>
              </w:rPr>
              <w:t>预期</w:t>
            </w:r>
          </w:p>
          <w:p w14:paraId="6D73752B" w14:textId="77777777" w:rsidR="00F40123" w:rsidRPr="00AF5212" w:rsidRDefault="00F40123" w:rsidP="00A9373D">
            <w:pPr>
              <w:jc w:val="center"/>
              <w:rPr>
                <w:b/>
                <w:sz w:val="24"/>
              </w:rPr>
            </w:pPr>
            <w:r w:rsidRPr="00AF5212">
              <w:rPr>
                <w:b/>
                <w:sz w:val="24"/>
              </w:rPr>
              <w:t>治理效果</w:t>
            </w:r>
          </w:p>
        </w:tc>
      </w:tr>
      <w:tr w:rsidR="00AF5212" w:rsidRPr="00AF5212" w14:paraId="40C82A05" w14:textId="77777777" w:rsidTr="00F40123">
        <w:trPr>
          <w:gridBefore w:val="1"/>
          <w:wBefore w:w="34" w:type="dxa"/>
          <w:trHeight w:val="415"/>
          <w:jc w:val="center"/>
        </w:trPr>
        <w:tc>
          <w:tcPr>
            <w:tcW w:w="1029" w:type="dxa"/>
            <w:vMerge w:val="restart"/>
            <w:tcBorders>
              <w:top w:val="single" w:sz="8" w:space="0" w:color="auto"/>
              <w:left w:val="single" w:sz="8" w:space="0" w:color="auto"/>
              <w:bottom w:val="single" w:sz="8" w:space="0" w:color="auto"/>
            </w:tcBorders>
            <w:vAlign w:val="center"/>
          </w:tcPr>
          <w:p w14:paraId="4BA2DF0E" w14:textId="77777777" w:rsidR="00F40123" w:rsidRPr="00AF5212" w:rsidRDefault="00F40123" w:rsidP="00A9373D">
            <w:pPr>
              <w:jc w:val="center"/>
              <w:rPr>
                <w:b/>
                <w:sz w:val="24"/>
              </w:rPr>
            </w:pPr>
            <w:r w:rsidRPr="00AF5212">
              <w:rPr>
                <w:b/>
                <w:sz w:val="24"/>
              </w:rPr>
              <w:t>水污染</w:t>
            </w:r>
          </w:p>
          <w:p w14:paraId="4253F75A" w14:textId="77777777" w:rsidR="00F40123" w:rsidRPr="00AF5212" w:rsidRDefault="00F40123" w:rsidP="00A9373D">
            <w:pPr>
              <w:jc w:val="center"/>
              <w:rPr>
                <w:b/>
                <w:sz w:val="24"/>
              </w:rPr>
            </w:pPr>
            <w:r w:rsidRPr="00AF5212">
              <w:rPr>
                <w:b/>
                <w:sz w:val="24"/>
              </w:rPr>
              <w:t>物</w:t>
            </w:r>
          </w:p>
        </w:tc>
        <w:tc>
          <w:tcPr>
            <w:tcW w:w="563" w:type="dxa"/>
            <w:vMerge w:val="restart"/>
            <w:tcBorders>
              <w:top w:val="single" w:sz="8" w:space="0" w:color="auto"/>
              <w:bottom w:val="single" w:sz="8" w:space="0" w:color="auto"/>
            </w:tcBorders>
            <w:vAlign w:val="center"/>
          </w:tcPr>
          <w:p w14:paraId="2A44FFC7" w14:textId="77777777" w:rsidR="00F40123" w:rsidRPr="00AF5212" w:rsidRDefault="00F40123" w:rsidP="00A9373D">
            <w:pPr>
              <w:jc w:val="center"/>
              <w:rPr>
                <w:sz w:val="24"/>
              </w:rPr>
            </w:pPr>
            <w:r w:rsidRPr="00AF5212">
              <w:rPr>
                <w:rFonts w:hint="eastAsia"/>
                <w:sz w:val="24"/>
              </w:rPr>
              <w:t>施工期</w:t>
            </w:r>
          </w:p>
        </w:tc>
        <w:tc>
          <w:tcPr>
            <w:tcW w:w="1562" w:type="dxa"/>
            <w:vMerge w:val="restart"/>
            <w:tcBorders>
              <w:top w:val="single" w:sz="8" w:space="0" w:color="auto"/>
              <w:bottom w:val="single" w:sz="8" w:space="0" w:color="auto"/>
            </w:tcBorders>
            <w:vAlign w:val="center"/>
          </w:tcPr>
          <w:p w14:paraId="34154518" w14:textId="77777777" w:rsidR="00F40123" w:rsidRPr="00AF5212" w:rsidRDefault="00F40123" w:rsidP="00A9373D">
            <w:pPr>
              <w:ind w:rightChars="-2" w:right="-4"/>
              <w:jc w:val="center"/>
              <w:rPr>
                <w:sz w:val="24"/>
              </w:rPr>
            </w:pPr>
            <w:r w:rsidRPr="00AF5212">
              <w:rPr>
                <w:rFonts w:hint="eastAsia"/>
                <w:sz w:val="24"/>
              </w:rPr>
              <w:t>道路施工</w:t>
            </w:r>
          </w:p>
          <w:p w14:paraId="2F086E5B" w14:textId="0A61971B" w:rsidR="00F40123" w:rsidRPr="00AF5212" w:rsidRDefault="00F36331" w:rsidP="00A9373D">
            <w:pPr>
              <w:jc w:val="center"/>
              <w:rPr>
                <w:sz w:val="24"/>
              </w:rPr>
            </w:pPr>
            <w:r w:rsidRPr="00AF5212">
              <w:rPr>
                <w:rFonts w:hint="eastAsia"/>
                <w:sz w:val="24"/>
              </w:rPr>
              <w:t>（</w:t>
            </w:r>
            <w:r w:rsidR="00F40123" w:rsidRPr="00AF5212">
              <w:rPr>
                <w:rFonts w:hint="eastAsia"/>
                <w:sz w:val="24"/>
              </w:rPr>
              <w:t>施工废水</w:t>
            </w:r>
            <w:r w:rsidRPr="00AF5212">
              <w:rPr>
                <w:rFonts w:hint="eastAsia"/>
                <w:sz w:val="24"/>
              </w:rPr>
              <w:t>）</w:t>
            </w:r>
          </w:p>
        </w:tc>
        <w:tc>
          <w:tcPr>
            <w:tcW w:w="1770" w:type="dxa"/>
            <w:tcBorders>
              <w:top w:val="single" w:sz="8" w:space="0" w:color="auto"/>
              <w:bottom w:val="single" w:sz="8" w:space="0" w:color="auto"/>
            </w:tcBorders>
            <w:vAlign w:val="center"/>
          </w:tcPr>
          <w:p w14:paraId="717E5B38" w14:textId="77777777" w:rsidR="00F40123" w:rsidRPr="00AF5212" w:rsidRDefault="00F40123" w:rsidP="00A9373D">
            <w:pPr>
              <w:jc w:val="center"/>
              <w:rPr>
                <w:sz w:val="24"/>
                <w:vertAlign w:val="subscript"/>
              </w:rPr>
            </w:pPr>
            <w:r w:rsidRPr="00AF5212">
              <w:rPr>
                <w:rFonts w:hint="eastAsia"/>
                <w:sz w:val="24"/>
              </w:rPr>
              <w:t>COD</w:t>
            </w:r>
            <w:r w:rsidRPr="00AF5212">
              <w:rPr>
                <w:rFonts w:hint="eastAsia"/>
                <w:sz w:val="24"/>
                <w:vertAlign w:val="subscript"/>
              </w:rPr>
              <w:t>Cr</w:t>
            </w:r>
          </w:p>
        </w:tc>
        <w:tc>
          <w:tcPr>
            <w:tcW w:w="2408" w:type="dxa"/>
            <w:vMerge w:val="restart"/>
            <w:tcBorders>
              <w:top w:val="single" w:sz="8" w:space="0" w:color="auto"/>
              <w:bottom w:val="single" w:sz="8" w:space="0" w:color="auto"/>
            </w:tcBorders>
            <w:vAlign w:val="center"/>
          </w:tcPr>
          <w:p w14:paraId="177E5C19" w14:textId="77777777" w:rsidR="00F40123" w:rsidRPr="00AF5212" w:rsidRDefault="00F40123" w:rsidP="00A9373D">
            <w:pPr>
              <w:jc w:val="center"/>
              <w:rPr>
                <w:sz w:val="24"/>
              </w:rPr>
            </w:pPr>
            <w:r w:rsidRPr="00AF5212">
              <w:rPr>
                <w:rFonts w:hint="eastAsia"/>
                <w:sz w:val="24"/>
              </w:rPr>
              <w:t>详见“治理措施”</w:t>
            </w:r>
          </w:p>
        </w:tc>
        <w:tc>
          <w:tcPr>
            <w:tcW w:w="2137" w:type="dxa"/>
            <w:gridSpan w:val="2"/>
            <w:vMerge w:val="restart"/>
            <w:tcBorders>
              <w:top w:val="single" w:sz="8" w:space="0" w:color="auto"/>
              <w:bottom w:val="single" w:sz="8" w:space="0" w:color="auto"/>
              <w:right w:val="single" w:sz="8" w:space="0" w:color="auto"/>
            </w:tcBorders>
            <w:vAlign w:val="center"/>
          </w:tcPr>
          <w:p w14:paraId="659FDC02" w14:textId="77777777" w:rsidR="00F40123" w:rsidRPr="00AF5212" w:rsidRDefault="00F40123" w:rsidP="00A9373D">
            <w:pPr>
              <w:jc w:val="center"/>
              <w:rPr>
                <w:sz w:val="24"/>
              </w:rPr>
            </w:pPr>
            <w:r w:rsidRPr="00AF5212">
              <w:rPr>
                <w:rFonts w:hint="eastAsia"/>
                <w:sz w:val="24"/>
              </w:rPr>
              <w:t>达到</w:t>
            </w:r>
            <w:r w:rsidRPr="00AF5212">
              <w:rPr>
                <w:sz w:val="24"/>
              </w:rPr>
              <w:t>（</w:t>
            </w:r>
            <w:r w:rsidRPr="00AF5212">
              <w:rPr>
                <w:rFonts w:hint="eastAsia"/>
                <w:sz w:val="24"/>
              </w:rPr>
              <w:t>G</w:t>
            </w:r>
            <w:r w:rsidRPr="00AF5212">
              <w:rPr>
                <w:sz w:val="24"/>
              </w:rPr>
              <w:t>B</w:t>
            </w:r>
            <w:r w:rsidRPr="00AF5212">
              <w:rPr>
                <w:rFonts w:hint="eastAsia"/>
                <w:sz w:val="24"/>
              </w:rPr>
              <w:t>18918</w:t>
            </w:r>
            <w:r w:rsidRPr="00AF5212">
              <w:rPr>
                <w:sz w:val="24"/>
              </w:rPr>
              <w:t>-</w:t>
            </w:r>
            <w:r w:rsidRPr="00AF5212">
              <w:rPr>
                <w:rFonts w:hint="eastAsia"/>
                <w:sz w:val="24"/>
              </w:rPr>
              <w:t>2002</w:t>
            </w:r>
            <w:r w:rsidRPr="00AF5212">
              <w:rPr>
                <w:sz w:val="24"/>
              </w:rPr>
              <w:t>）《</w:t>
            </w:r>
            <w:r w:rsidRPr="00AF5212">
              <w:rPr>
                <w:rFonts w:hint="eastAsia"/>
                <w:sz w:val="24"/>
              </w:rPr>
              <w:t>城镇污水处理厂污染物排放标准</w:t>
            </w:r>
            <w:r w:rsidRPr="00AF5212">
              <w:rPr>
                <w:sz w:val="24"/>
              </w:rPr>
              <w:t>》</w:t>
            </w:r>
            <w:r w:rsidRPr="00AF5212">
              <w:rPr>
                <w:rFonts w:hint="eastAsia"/>
                <w:sz w:val="24"/>
              </w:rPr>
              <w:t>一</w:t>
            </w:r>
            <w:r w:rsidRPr="00AF5212">
              <w:rPr>
                <w:sz w:val="24"/>
              </w:rPr>
              <w:t>级</w:t>
            </w:r>
            <w:r w:rsidRPr="00AF5212">
              <w:rPr>
                <w:rFonts w:hint="eastAsia"/>
                <w:sz w:val="24"/>
              </w:rPr>
              <w:t>A</w:t>
            </w:r>
            <w:r w:rsidRPr="00AF5212">
              <w:rPr>
                <w:sz w:val="24"/>
              </w:rPr>
              <w:t>标准</w:t>
            </w:r>
          </w:p>
        </w:tc>
      </w:tr>
      <w:tr w:rsidR="00AF5212" w:rsidRPr="00AF5212" w14:paraId="330B2F70" w14:textId="77777777" w:rsidTr="00F40123">
        <w:trPr>
          <w:gridBefore w:val="1"/>
          <w:wBefore w:w="34" w:type="dxa"/>
          <w:trHeight w:val="415"/>
          <w:jc w:val="center"/>
        </w:trPr>
        <w:tc>
          <w:tcPr>
            <w:tcW w:w="1029" w:type="dxa"/>
            <w:vMerge/>
            <w:tcBorders>
              <w:top w:val="single" w:sz="8" w:space="0" w:color="auto"/>
              <w:left w:val="single" w:sz="8" w:space="0" w:color="auto"/>
              <w:bottom w:val="single" w:sz="8" w:space="0" w:color="auto"/>
            </w:tcBorders>
            <w:vAlign w:val="center"/>
          </w:tcPr>
          <w:p w14:paraId="5A00CDDE" w14:textId="77777777" w:rsidR="00F40123" w:rsidRPr="00AF5212" w:rsidRDefault="00F40123" w:rsidP="00A9373D">
            <w:pPr>
              <w:jc w:val="center"/>
              <w:rPr>
                <w:b/>
                <w:sz w:val="24"/>
              </w:rPr>
            </w:pPr>
          </w:p>
        </w:tc>
        <w:tc>
          <w:tcPr>
            <w:tcW w:w="563" w:type="dxa"/>
            <w:vMerge/>
            <w:tcBorders>
              <w:top w:val="single" w:sz="8" w:space="0" w:color="auto"/>
              <w:bottom w:val="single" w:sz="8" w:space="0" w:color="auto"/>
            </w:tcBorders>
            <w:vAlign w:val="center"/>
          </w:tcPr>
          <w:p w14:paraId="6BE6A57F" w14:textId="77777777" w:rsidR="00F40123" w:rsidRPr="00AF5212" w:rsidRDefault="00F40123" w:rsidP="00A9373D">
            <w:pPr>
              <w:jc w:val="center"/>
              <w:rPr>
                <w:sz w:val="24"/>
              </w:rPr>
            </w:pPr>
          </w:p>
        </w:tc>
        <w:tc>
          <w:tcPr>
            <w:tcW w:w="1562" w:type="dxa"/>
            <w:vMerge/>
            <w:tcBorders>
              <w:top w:val="single" w:sz="8" w:space="0" w:color="auto"/>
              <w:bottom w:val="single" w:sz="8" w:space="0" w:color="auto"/>
            </w:tcBorders>
            <w:vAlign w:val="center"/>
          </w:tcPr>
          <w:p w14:paraId="0A67EFE7" w14:textId="77777777" w:rsidR="00F40123" w:rsidRPr="00AF5212" w:rsidRDefault="00F40123" w:rsidP="00A9373D">
            <w:pPr>
              <w:ind w:rightChars="-2" w:right="-4"/>
              <w:jc w:val="center"/>
              <w:rPr>
                <w:sz w:val="24"/>
              </w:rPr>
            </w:pPr>
          </w:p>
        </w:tc>
        <w:tc>
          <w:tcPr>
            <w:tcW w:w="1770" w:type="dxa"/>
            <w:tcBorders>
              <w:top w:val="single" w:sz="8" w:space="0" w:color="auto"/>
              <w:bottom w:val="single" w:sz="8" w:space="0" w:color="auto"/>
            </w:tcBorders>
            <w:vAlign w:val="center"/>
          </w:tcPr>
          <w:p w14:paraId="506B20A6" w14:textId="77777777" w:rsidR="00F40123" w:rsidRPr="00AF5212" w:rsidRDefault="00F40123" w:rsidP="00A9373D">
            <w:pPr>
              <w:jc w:val="center"/>
              <w:rPr>
                <w:sz w:val="24"/>
              </w:rPr>
            </w:pPr>
            <w:r w:rsidRPr="00AF5212">
              <w:rPr>
                <w:rFonts w:hint="eastAsia"/>
                <w:sz w:val="24"/>
              </w:rPr>
              <w:t>SS</w:t>
            </w:r>
          </w:p>
        </w:tc>
        <w:tc>
          <w:tcPr>
            <w:tcW w:w="2408" w:type="dxa"/>
            <w:vMerge/>
            <w:tcBorders>
              <w:top w:val="single" w:sz="8" w:space="0" w:color="auto"/>
              <w:bottom w:val="single" w:sz="8" w:space="0" w:color="auto"/>
            </w:tcBorders>
            <w:vAlign w:val="center"/>
          </w:tcPr>
          <w:p w14:paraId="38D04ED5" w14:textId="77777777" w:rsidR="00F40123" w:rsidRPr="00AF5212" w:rsidRDefault="00F40123" w:rsidP="00A9373D">
            <w:pPr>
              <w:jc w:val="center"/>
              <w:rPr>
                <w:sz w:val="24"/>
              </w:rPr>
            </w:pPr>
          </w:p>
        </w:tc>
        <w:tc>
          <w:tcPr>
            <w:tcW w:w="2137" w:type="dxa"/>
            <w:gridSpan w:val="2"/>
            <w:vMerge/>
            <w:tcBorders>
              <w:top w:val="single" w:sz="8" w:space="0" w:color="auto"/>
              <w:bottom w:val="single" w:sz="8" w:space="0" w:color="auto"/>
              <w:right w:val="single" w:sz="8" w:space="0" w:color="auto"/>
            </w:tcBorders>
            <w:vAlign w:val="center"/>
          </w:tcPr>
          <w:p w14:paraId="2A6D02A5" w14:textId="77777777" w:rsidR="00F40123" w:rsidRPr="00AF5212" w:rsidRDefault="00F40123" w:rsidP="00A9373D">
            <w:pPr>
              <w:jc w:val="center"/>
              <w:rPr>
                <w:sz w:val="24"/>
              </w:rPr>
            </w:pPr>
          </w:p>
        </w:tc>
      </w:tr>
      <w:tr w:rsidR="00AF5212" w:rsidRPr="00AF5212" w14:paraId="4957E316" w14:textId="77777777" w:rsidTr="00F40123">
        <w:trPr>
          <w:gridBefore w:val="1"/>
          <w:wBefore w:w="34" w:type="dxa"/>
          <w:trHeight w:val="466"/>
          <w:jc w:val="center"/>
        </w:trPr>
        <w:tc>
          <w:tcPr>
            <w:tcW w:w="1029" w:type="dxa"/>
            <w:vMerge/>
            <w:tcBorders>
              <w:top w:val="single" w:sz="8" w:space="0" w:color="auto"/>
              <w:left w:val="single" w:sz="8" w:space="0" w:color="auto"/>
              <w:bottom w:val="single" w:sz="8" w:space="0" w:color="auto"/>
            </w:tcBorders>
            <w:vAlign w:val="center"/>
          </w:tcPr>
          <w:p w14:paraId="4F2797B4" w14:textId="77777777" w:rsidR="00F40123" w:rsidRPr="00AF5212" w:rsidRDefault="00F40123" w:rsidP="00A9373D">
            <w:pPr>
              <w:jc w:val="center"/>
              <w:rPr>
                <w:b/>
                <w:sz w:val="24"/>
              </w:rPr>
            </w:pPr>
          </w:p>
        </w:tc>
        <w:tc>
          <w:tcPr>
            <w:tcW w:w="563" w:type="dxa"/>
            <w:vMerge/>
            <w:tcBorders>
              <w:top w:val="single" w:sz="8" w:space="0" w:color="auto"/>
              <w:bottom w:val="single" w:sz="8" w:space="0" w:color="auto"/>
            </w:tcBorders>
            <w:vAlign w:val="center"/>
          </w:tcPr>
          <w:p w14:paraId="3CF3C130" w14:textId="77777777" w:rsidR="00F40123" w:rsidRPr="00AF5212" w:rsidRDefault="00F40123" w:rsidP="00A9373D">
            <w:pPr>
              <w:jc w:val="center"/>
              <w:rPr>
                <w:sz w:val="24"/>
              </w:rPr>
            </w:pPr>
          </w:p>
        </w:tc>
        <w:tc>
          <w:tcPr>
            <w:tcW w:w="1562" w:type="dxa"/>
            <w:vMerge w:val="restart"/>
            <w:tcBorders>
              <w:top w:val="single" w:sz="8" w:space="0" w:color="auto"/>
              <w:bottom w:val="single" w:sz="8" w:space="0" w:color="auto"/>
            </w:tcBorders>
            <w:vAlign w:val="center"/>
          </w:tcPr>
          <w:p w14:paraId="6E471E62" w14:textId="77777777" w:rsidR="00F40123" w:rsidRPr="00AF5212" w:rsidRDefault="00F40123" w:rsidP="00A9373D">
            <w:pPr>
              <w:adjustRightInd w:val="0"/>
              <w:snapToGrid w:val="0"/>
              <w:jc w:val="center"/>
              <w:rPr>
                <w:sz w:val="24"/>
              </w:rPr>
            </w:pPr>
            <w:r w:rsidRPr="00AF5212">
              <w:rPr>
                <w:sz w:val="24"/>
              </w:rPr>
              <w:t>施工人员</w:t>
            </w:r>
          </w:p>
          <w:p w14:paraId="39658E89" w14:textId="77777777" w:rsidR="00F40123" w:rsidRPr="00AF5212" w:rsidRDefault="00F40123" w:rsidP="00A9373D">
            <w:pPr>
              <w:jc w:val="center"/>
              <w:rPr>
                <w:sz w:val="24"/>
              </w:rPr>
            </w:pPr>
            <w:r w:rsidRPr="00AF5212">
              <w:rPr>
                <w:rFonts w:hint="eastAsia"/>
                <w:sz w:val="24"/>
              </w:rPr>
              <w:t>（生活污水）</w:t>
            </w:r>
          </w:p>
        </w:tc>
        <w:tc>
          <w:tcPr>
            <w:tcW w:w="1770" w:type="dxa"/>
            <w:tcBorders>
              <w:top w:val="single" w:sz="8" w:space="0" w:color="auto"/>
              <w:bottom w:val="single" w:sz="8" w:space="0" w:color="auto"/>
            </w:tcBorders>
            <w:vAlign w:val="center"/>
          </w:tcPr>
          <w:p w14:paraId="0819FE0E" w14:textId="77777777" w:rsidR="00F40123" w:rsidRPr="00AF5212" w:rsidRDefault="00F40123" w:rsidP="00A9373D">
            <w:pPr>
              <w:jc w:val="center"/>
              <w:rPr>
                <w:sz w:val="24"/>
              </w:rPr>
            </w:pPr>
            <w:r w:rsidRPr="00AF5212">
              <w:rPr>
                <w:rFonts w:hint="eastAsia"/>
                <w:sz w:val="24"/>
              </w:rPr>
              <w:t>COD</w:t>
            </w:r>
            <w:r w:rsidRPr="00AF5212">
              <w:rPr>
                <w:rFonts w:hint="eastAsia"/>
                <w:sz w:val="24"/>
                <w:vertAlign w:val="subscript"/>
              </w:rPr>
              <w:t>Cr</w:t>
            </w:r>
          </w:p>
        </w:tc>
        <w:tc>
          <w:tcPr>
            <w:tcW w:w="2408" w:type="dxa"/>
            <w:vMerge/>
            <w:tcBorders>
              <w:top w:val="single" w:sz="8" w:space="0" w:color="auto"/>
              <w:bottom w:val="single" w:sz="8" w:space="0" w:color="auto"/>
            </w:tcBorders>
            <w:vAlign w:val="center"/>
          </w:tcPr>
          <w:p w14:paraId="68342238" w14:textId="77777777" w:rsidR="00F40123" w:rsidRPr="00AF5212" w:rsidRDefault="00F40123" w:rsidP="00A9373D">
            <w:pPr>
              <w:jc w:val="center"/>
              <w:rPr>
                <w:sz w:val="24"/>
              </w:rPr>
            </w:pPr>
          </w:p>
        </w:tc>
        <w:tc>
          <w:tcPr>
            <w:tcW w:w="2137" w:type="dxa"/>
            <w:gridSpan w:val="2"/>
            <w:vMerge/>
            <w:tcBorders>
              <w:top w:val="single" w:sz="8" w:space="0" w:color="auto"/>
              <w:bottom w:val="single" w:sz="8" w:space="0" w:color="auto"/>
              <w:right w:val="single" w:sz="8" w:space="0" w:color="auto"/>
            </w:tcBorders>
            <w:vAlign w:val="center"/>
          </w:tcPr>
          <w:p w14:paraId="3311B4F5" w14:textId="77777777" w:rsidR="00F40123" w:rsidRPr="00AF5212" w:rsidRDefault="00F40123" w:rsidP="00A9373D">
            <w:pPr>
              <w:jc w:val="center"/>
              <w:rPr>
                <w:sz w:val="24"/>
              </w:rPr>
            </w:pPr>
          </w:p>
        </w:tc>
      </w:tr>
      <w:tr w:rsidR="00AF5212" w:rsidRPr="00AF5212" w14:paraId="0932D45A" w14:textId="77777777" w:rsidTr="00D6130A">
        <w:trPr>
          <w:gridBefore w:val="1"/>
          <w:wBefore w:w="34" w:type="dxa"/>
          <w:trHeight w:val="476"/>
          <w:jc w:val="center"/>
        </w:trPr>
        <w:tc>
          <w:tcPr>
            <w:tcW w:w="1029" w:type="dxa"/>
            <w:vMerge/>
            <w:tcBorders>
              <w:top w:val="single" w:sz="8" w:space="0" w:color="auto"/>
              <w:left w:val="single" w:sz="8" w:space="0" w:color="auto"/>
              <w:bottom w:val="single" w:sz="8" w:space="0" w:color="auto"/>
            </w:tcBorders>
            <w:vAlign w:val="center"/>
          </w:tcPr>
          <w:p w14:paraId="4BAF92CA" w14:textId="77777777" w:rsidR="00F40123" w:rsidRPr="00AF5212" w:rsidRDefault="00F40123" w:rsidP="00A9373D">
            <w:pPr>
              <w:jc w:val="center"/>
              <w:rPr>
                <w:b/>
                <w:sz w:val="24"/>
              </w:rPr>
            </w:pPr>
          </w:p>
        </w:tc>
        <w:tc>
          <w:tcPr>
            <w:tcW w:w="563" w:type="dxa"/>
            <w:vMerge/>
            <w:tcBorders>
              <w:top w:val="single" w:sz="8" w:space="0" w:color="auto"/>
              <w:bottom w:val="single" w:sz="8" w:space="0" w:color="auto"/>
            </w:tcBorders>
            <w:vAlign w:val="center"/>
          </w:tcPr>
          <w:p w14:paraId="299F3A62" w14:textId="77777777" w:rsidR="00F40123" w:rsidRPr="00AF5212" w:rsidRDefault="00F40123" w:rsidP="00A9373D">
            <w:pPr>
              <w:jc w:val="center"/>
              <w:rPr>
                <w:sz w:val="24"/>
              </w:rPr>
            </w:pPr>
          </w:p>
        </w:tc>
        <w:tc>
          <w:tcPr>
            <w:tcW w:w="1562" w:type="dxa"/>
            <w:vMerge/>
            <w:tcBorders>
              <w:top w:val="single" w:sz="8" w:space="0" w:color="auto"/>
              <w:bottom w:val="single" w:sz="8" w:space="0" w:color="auto"/>
            </w:tcBorders>
            <w:vAlign w:val="center"/>
          </w:tcPr>
          <w:p w14:paraId="5C8F83C3" w14:textId="77777777" w:rsidR="00F40123" w:rsidRPr="00AF5212" w:rsidRDefault="00F40123" w:rsidP="00A9373D">
            <w:pPr>
              <w:adjustRightInd w:val="0"/>
              <w:snapToGrid w:val="0"/>
              <w:jc w:val="center"/>
              <w:rPr>
                <w:sz w:val="24"/>
              </w:rPr>
            </w:pPr>
          </w:p>
        </w:tc>
        <w:tc>
          <w:tcPr>
            <w:tcW w:w="1770" w:type="dxa"/>
            <w:tcBorders>
              <w:top w:val="single" w:sz="8" w:space="0" w:color="auto"/>
              <w:bottom w:val="single" w:sz="8" w:space="0" w:color="auto"/>
            </w:tcBorders>
            <w:vAlign w:val="center"/>
          </w:tcPr>
          <w:p w14:paraId="08BEB898" w14:textId="77777777" w:rsidR="00F40123" w:rsidRPr="00AF5212" w:rsidRDefault="00F40123" w:rsidP="00A9373D">
            <w:pPr>
              <w:jc w:val="center"/>
              <w:rPr>
                <w:sz w:val="24"/>
              </w:rPr>
            </w:pPr>
            <w:r w:rsidRPr="00AF5212">
              <w:rPr>
                <w:rFonts w:hint="eastAsia"/>
                <w:sz w:val="24"/>
              </w:rPr>
              <w:t>SS</w:t>
            </w:r>
          </w:p>
        </w:tc>
        <w:tc>
          <w:tcPr>
            <w:tcW w:w="2408" w:type="dxa"/>
            <w:vMerge/>
            <w:tcBorders>
              <w:top w:val="single" w:sz="8" w:space="0" w:color="auto"/>
              <w:bottom w:val="single" w:sz="8" w:space="0" w:color="auto"/>
            </w:tcBorders>
            <w:vAlign w:val="center"/>
          </w:tcPr>
          <w:p w14:paraId="17BC5026" w14:textId="77777777" w:rsidR="00F40123" w:rsidRPr="00AF5212" w:rsidRDefault="00F40123" w:rsidP="00A9373D">
            <w:pPr>
              <w:jc w:val="center"/>
              <w:rPr>
                <w:sz w:val="24"/>
              </w:rPr>
            </w:pPr>
          </w:p>
        </w:tc>
        <w:tc>
          <w:tcPr>
            <w:tcW w:w="2137" w:type="dxa"/>
            <w:gridSpan w:val="2"/>
            <w:vMerge/>
            <w:tcBorders>
              <w:top w:val="single" w:sz="8" w:space="0" w:color="auto"/>
              <w:bottom w:val="single" w:sz="8" w:space="0" w:color="auto"/>
              <w:right w:val="single" w:sz="8" w:space="0" w:color="auto"/>
            </w:tcBorders>
            <w:vAlign w:val="center"/>
          </w:tcPr>
          <w:p w14:paraId="2E5B8CBC" w14:textId="77777777" w:rsidR="00F40123" w:rsidRPr="00AF5212" w:rsidRDefault="00F40123" w:rsidP="00A9373D">
            <w:pPr>
              <w:jc w:val="center"/>
              <w:rPr>
                <w:sz w:val="24"/>
              </w:rPr>
            </w:pPr>
          </w:p>
        </w:tc>
      </w:tr>
      <w:tr w:rsidR="00AF5212" w:rsidRPr="00AF5212" w14:paraId="0EC4F4AB" w14:textId="77777777" w:rsidTr="00D6130A">
        <w:trPr>
          <w:gridBefore w:val="1"/>
          <w:wBefore w:w="34" w:type="dxa"/>
          <w:trHeight w:val="398"/>
          <w:jc w:val="center"/>
        </w:trPr>
        <w:tc>
          <w:tcPr>
            <w:tcW w:w="1029" w:type="dxa"/>
            <w:vMerge/>
            <w:tcBorders>
              <w:top w:val="single" w:sz="8" w:space="0" w:color="auto"/>
              <w:left w:val="single" w:sz="8" w:space="0" w:color="auto"/>
              <w:bottom w:val="single" w:sz="8" w:space="0" w:color="auto"/>
            </w:tcBorders>
            <w:vAlign w:val="center"/>
          </w:tcPr>
          <w:p w14:paraId="7E09422E" w14:textId="77777777" w:rsidR="00F40123" w:rsidRPr="00AF5212" w:rsidRDefault="00F40123" w:rsidP="00A9373D">
            <w:pPr>
              <w:jc w:val="center"/>
              <w:rPr>
                <w:b/>
                <w:sz w:val="24"/>
              </w:rPr>
            </w:pPr>
          </w:p>
        </w:tc>
        <w:tc>
          <w:tcPr>
            <w:tcW w:w="563" w:type="dxa"/>
            <w:vMerge/>
            <w:tcBorders>
              <w:top w:val="single" w:sz="8" w:space="0" w:color="auto"/>
              <w:bottom w:val="single" w:sz="8" w:space="0" w:color="auto"/>
            </w:tcBorders>
            <w:vAlign w:val="center"/>
          </w:tcPr>
          <w:p w14:paraId="443CD579" w14:textId="77777777" w:rsidR="00F40123" w:rsidRPr="00AF5212" w:rsidRDefault="00F40123" w:rsidP="00A9373D">
            <w:pPr>
              <w:jc w:val="center"/>
              <w:rPr>
                <w:sz w:val="24"/>
              </w:rPr>
            </w:pPr>
          </w:p>
        </w:tc>
        <w:tc>
          <w:tcPr>
            <w:tcW w:w="1562" w:type="dxa"/>
            <w:vMerge/>
            <w:tcBorders>
              <w:top w:val="single" w:sz="8" w:space="0" w:color="auto"/>
              <w:bottom w:val="single" w:sz="8" w:space="0" w:color="auto"/>
            </w:tcBorders>
            <w:vAlign w:val="center"/>
          </w:tcPr>
          <w:p w14:paraId="6CD6590C" w14:textId="77777777" w:rsidR="00F40123" w:rsidRPr="00AF5212" w:rsidRDefault="00F40123" w:rsidP="00A9373D">
            <w:pPr>
              <w:adjustRightInd w:val="0"/>
              <w:snapToGrid w:val="0"/>
              <w:jc w:val="center"/>
              <w:rPr>
                <w:sz w:val="24"/>
              </w:rPr>
            </w:pPr>
          </w:p>
        </w:tc>
        <w:tc>
          <w:tcPr>
            <w:tcW w:w="1770" w:type="dxa"/>
            <w:tcBorders>
              <w:top w:val="single" w:sz="8" w:space="0" w:color="auto"/>
              <w:bottom w:val="single" w:sz="8" w:space="0" w:color="auto"/>
            </w:tcBorders>
            <w:vAlign w:val="center"/>
          </w:tcPr>
          <w:p w14:paraId="7623163F" w14:textId="77777777" w:rsidR="00F40123" w:rsidRPr="00AF5212" w:rsidRDefault="00F40123" w:rsidP="00A9373D">
            <w:pPr>
              <w:jc w:val="center"/>
              <w:rPr>
                <w:sz w:val="24"/>
              </w:rPr>
            </w:pPr>
            <w:r w:rsidRPr="00AF5212">
              <w:rPr>
                <w:rFonts w:hint="eastAsia"/>
                <w:sz w:val="24"/>
              </w:rPr>
              <w:t>NH</w:t>
            </w:r>
            <w:r w:rsidRPr="00AF5212">
              <w:rPr>
                <w:rFonts w:hint="eastAsia"/>
                <w:sz w:val="24"/>
                <w:vertAlign w:val="subscript"/>
              </w:rPr>
              <w:t>3</w:t>
            </w:r>
            <w:r w:rsidRPr="00AF5212">
              <w:rPr>
                <w:rFonts w:hint="eastAsia"/>
                <w:sz w:val="24"/>
              </w:rPr>
              <w:t>-N</w:t>
            </w:r>
          </w:p>
        </w:tc>
        <w:tc>
          <w:tcPr>
            <w:tcW w:w="2408" w:type="dxa"/>
            <w:vMerge/>
            <w:tcBorders>
              <w:top w:val="single" w:sz="8" w:space="0" w:color="auto"/>
              <w:bottom w:val="single" w:sz="8" w:space="0" w:color="auto"/>
            </w:tcBorders>
            <w:vAlign w:val="center"/>
          </w:tcPr>
          <w:p w14:paraId="3B195683" w14:textId="77777777" w:rsidR="00F40123" w:rsidRPr="00AF5212" w:rsidRDefault="00F40123" w:rsidP="00A9373D">
            <w:pPr>
              <w:jc w:val="center"/>
              <w:rPr>
                <w:sz w:val="24"/>
              </w:rPr>
            </w:pPr>
          </w:p>
        </w:tc>
        <w:tc>
          <w:tcPr>
            <w:tcW w:w="2137" w:type="dxa"/>
            <w:gridSpan w:val="2"/>
            <w:vMerge/>
            <w:tcBorders>
              <w:top w:val="single" w:sz="8" w:space="0" w:color="auto"/>
              <w:bottom w:val="single" w:sz="8" w:space="0" w:color="auto"/>
              <w:right w:val="single" w:sz="8" w:space="0" w:color="auto"/>
            </w:tcBorders>
            <w:vAlign w:val="center"/>
          </w:tcPr>
          <w:p w14:paraId="5618C185" w14:textId="77777777" w:rsidR="00F40123" w:rsidRPr="00AF5212" w:rsidRDefault="00F40123" w:rsidP="00A9373D">
            <w:pPr>
              <w:jc w:val="center"/>
              <w:rPr>
                <w:sz w:val="24"/>
              </w:rPr>
            </w:pPr>
          </w:p>
        </w:tc>
      </w:tr>
      <w:tr w:rsidR="00AF5212" w:rsidRPr="00AF5212" w14:paraId="0F3E72BC" w14:textId="77777777" w:rsidTr="00F40123">
        <w:trPr>
          <w:gridBefore w:val="1"/>
          <w:wBefore w:w="34" w:type="dxa"/>
          <w:trHeight w:val="446"/>
          <w:jc w:val="center"/>
        </w:trPr>
        <w:tc>
          <w:tcPr>
            <w:tcW w:w="1029" w:type="dxa"/>
            <w:vMerge/>
            <w:tcBorders>
              <w:top w:val="single" w:sz="8" w:space="0" w:color="auto"/>
              <w:left w:val="single" w:sz="8" w:space="0" w:color="auto"/>
              <w:bottom w:val="single" w:sz="8" w:space="0" w:color="auto"/>
              <w:right w:val="single" w:sz="8" w:space="0" w:color="auto"/>
            </w:tcBorders>
            <w:vAlign w:val="center"/>
          </w:tcPr>
          <w:p w14:paraId="34EB066F" w14:textId="77777777" w:rsidR="00F40123" w:rsidRPr="00AF5212" w:rsidRDefault="00F40123" w:rsidP="00A9373D">
            <w:pPr>
              <w:jc w:val="center"/>
              <w:rPr>
                <w:b/>
                <w:sz w:val="24"/>
              </w:rPr>
            </w:pPr>
          </w:p>
        </w:tc>
        <w:tc>
          <w:tcPr>
            <w:tcW w:w="563" w:type="dxa"/>
            <w:vMerge w:val="restart"/>
            <w:tcBorders>
              <w:top w:val="single" w:sz="8" w:space="0" w:color="auto"/>
              <w:left w:val="single" w:sz="8" w:space="0" w:color="auto"/>
              <w:bottom w:val="single" w:sz="8" w:space="0" w:color="auto"/>
              <w:right w:val="single" w:sz="8" w:space="0" w:color="auto"/>
            </w:tcBorders>
            <w:vAlign w:val="center"/>
          </w:tcPr>
          <w:p w14:paraId="3762A0A6" w14:textId="77777777" w:rsidR="00F40123" w:rsidRPr="00AF5212" w:rsidRDefault="00F40123" w:rsidP="00A9373D">
            <w:pPr>
              <w:jc w:val="center"/>
              <w:rPr>
                <w:sz w:val="24"/>
              </w:rPr>
            </w:pPr>
            <w:r w:rsidRPr="00AF5212">
              <w:rPr>
                <w:rFonts w:hint="eastAsia"/>
                <w:sz w:val="24"/>
              </w:rPr>
              <w:t>营运期</w:t>
            </w:r>
          </w:p>
        </w:tc>
        <w:tc>
          <w:tcPr>
            <w:tcW w:w="1562" w:type="dxa"/>
            <w:vMerge w:val="restart"/>
            <w:tcBorders>
              <w:top w:val="single" w:sz="8" w:space="0" w:color="auto"/>
              <w:left w:val="single" w:sz="8" w:space="0" w:color="auto"/>
              <w:bottom w:val="single" w:sz="8" w:space="0" w:color="auto"/>
              <w:right w:val="single" w:sz="8" w:space="0" w:color="auto"/>
            </w:tcBorders>
            <w:vAlign w:val="center"/>
          </w:tcPr>
          <w:p w14:paraId="5DB9CF5A" w14:textId="77777777" w:rsidR="00F40123" w:rsidRPr="00AF5212" w:rsidRDefault="00F40123" w:rsidP="00A9373D">
            <w:pPr>
              <w:jc w:val="center"/>
              <w:rPr>
                <w:sz w:val="24"/>
              </w:rPr>
            </w:pPr>
            <w:r w:rsidRPr="00AF5212">
              <w:rPr>
                <w:rFonts w:hint="eastAsia"/>
                <w:sz w:val="24"/>
              </w:rPr>
              <w:t>雨水冲刷</w:t>
            </w:r>
          </w:p>
          <w:p w14:paraId="3C54A1BD" w14:textId="77777777" w:rsidR="00F40123" w:rsidRPr="00AF5212" w:rsidRDefault="00F40123" w:rsidP="00A9373D">
            <w:pPr>
              <w:jc w:val="center"/>
              <w:rPr>
                <w:sz w:val="24"/>
              </w:rPr>
            </w:pPr>
            <w:r w:rsidRPr="00AF5212">
              <w:rPr>
                <w:rFonts w:hint="eastAsia"/>
                <w:sz w:val="24"/>
              </w:rPr>
              <w:t>路面</w:t>
            </w:r>
          </w:p>
        </w:tc>
        <w:tc>
          <w:tcPr>
            <w:tcW w:w="1770" w:type="dxa"/>
            <w:tcBorders>
              <w:top w:val="single" w:sz="8" w:space="0" w:color="auto"/>
              <w:left w:val="single" w:sz="8" w:space="0" w:color="auto"/>
              <w:bottom w:val="single" w:sz="8" w:space="0" w:color="auto"/>
              <w:right w:val="single" w:sz="8" w:space="0" w:color="auto"/>
            </w:tcBorders>
            <w:vAlign w:val="center"/>
          </w:tcPr>
          <w:p w14:paraId="15CD94AC" w14:textId="77777777" w:rsidR="00F40123" w:rsidRPr="00AF5212" w:rsidRDefault="00F40123" w:rsidP="00A9373D">
            <w:pPr>
              <w:jc w:val="center"/>
              <w:rPr>
                <w:sz w:val="24"/>
              </w:rPr>
            </w:pPr>
            <w:r w:rsidRPr="00AF5212">
              <w:rPr>
                <w:sz w:val="24"/>
              </w:rPr>
              <w:t>COD</w:t>
            </w:r>
            <w:r w:rsidRPr="00AF5212">
              <w:rPr>
                <w:sz w:val="24"/>
                <w:vertAlign w:val="subscript"/>
              </w:rPr>
              <w:t>Cr</w:t>
            </w:r>
          </w:p>
        </w:tc>
        <w:tc>
          <w:tcPr>
            <w:tcW w:w="2408" w:type="dxa"/>
            <w:vMerge/>
            <w:tcBorders>
              <w:top w:val="single" w:sz="8" w:space="0" w:color="auto"/>
              <w:left w:val="single" w:sz="8" w:space="0" w:color="auto"/>
              <w:bottom w:val="single" w:sz="8" w:space="0" w:color="auto"/>
              <w:right w:val="single" w:sz="8" w:space="0" w:color="auto"/>
            </w:tcBorders>
            <w:vAlign w:val="center"/>
          </w:tcPr>
          <w:p w14:paraId="0ACD4921" w14:textId="77777777" w:rsidR="00F40123" w:rsidRPr="00AF5212" w:rsidRDefault="00F40123" w:rsidP="00A9373D">
            <w:pPr>
              <w:jc w:val="center"/>
              <w:rPr>
                <w:sz w:val="24"/>
              </w:rPr>
            </w:pPr>
          </w:p>
        </w:tc>
        <w:tc>
          <w:tcPr>
            <w:tcW w:w="2137" w:type="dxa"/>
            <w:gridSpan w:val="2"/>
            <w:vMerge w:val="restart"/>
            <w:tcBorders>
              <w:top w:val="single" w:sz="8" w:space="0" w:color="auto"/>
              <w:left w:val="single" w:sz="8" w:space="0" w:color="auto"/>
              <w:bottom w:val="single" w:sz="8" w:space="0" w:color="auto"/>
              <w:right w:val="single" w:sz="8" w:space="0" w:color="auto"/>
            </w:tcBorders>
            <w:vAlign w:val="center"/>
          </w:tcPr>
          <w:p w14:paraId="007B24C6" w14:textId="77777777" w:rsidR="00F40123" w:rsidRPr="00AF5212" w:rsidRDefault="00F40123" w:rsidP="00A9373D">
            <w:pPr>
              <w:jc w:val="center"/>
              <w:rPr>
                <w:sz w:val="24"/>
              </w:rPr>
            </w:pPr>
            <w:r w:rsidRPr="00AF5212">
              <w:rPr>
                <w:rFonts w:hint="eastAsia"/>
                <w:sz w:val="24"/>
              </w:rPr>
              <w:t>/</w:t>
            </w:r>
          </w:p>
        </w:tc>
      </w:tr>
      <w:tr w:rsidR="00AF5212" w:rsidRPr="00AF5212" w14:paraId="04C41254" w14:textId="77777777" w:rsidTr="00F40123">
        <w:trPr>
          <w:gridBefore w:val="1"/>
          <w:wBefore w:w="34" w:type="dxa"/>
          <w:trHeight w:val="552"/>
          <w:jc w:val="center"/>
        </w:trPr>
        <w:tc>
          <w:tcPr>
            <w:tcW w:w="1029" w:type="dxa"/>
            <w:vMerge/>
            <w:tcBorders>
              <w:top w:val="single" w:sz="8" w:space="0" w:color="auto"/>
              <w:left w:val="single" w:sz="8" w:space="0" w:color="auto"/>
              <w:bottom w:val="single" w:sz="8" w:space="0" w:color="auto"/>
              <w:right w:val="single" w:sz="8" w:space="0" w:color="auto"/>
            </w:tcBorders>
            <w:vAlign w:val="center"/>
          </w:tcPr>
          <w:p w14:paraId="69C44F9E" w14:textId="77777777" w:rsidR="00F40123" w:rsidRPr="00AF5212" w:rsidRDefault="00F40123" w:rsidP="00A9373D">
            <w:pPr>
              <w:jc w:val="center"/>
              <w:rPr>
                <w:b/>
                <w:sz w:val="24"/>
              </w:rPr>
            </w:pPr>
          </w:p>
        </w:tc>
        <w:tc>
          <w:tcPr>
            <w:tcW w:w="563" w:type="dxa"/>
            <w:vMerge/>
            <w:tcBorders>
              <w:top w:val="single" w:sz="8" w:space="0" w:color="auto"/>
              <w:left w:val="single" w:sz="8" w:space="0" w:color="auto"/>
              <w:bottom w:val="single" w:sz="8" w:space="0" w:color="auto"/>
              <w:right w:val="single" w:sz="8" w:space="0" w:color="auto"/>
            </w:tcBorders>
            <w:vAlign w:val="center"/>
          </w:tcPr>
          <w:p w14:paraId="2B2F4404" w14:textId="77777777" w:rsidR="00F40123" w:rsidRPr="00AF5212" w:rsidRDefault="00F40123" w:rsidP="00A9373D">
            <w:pPr>
              <w:jc w:val="center"/>
              <w:rPr>
                <w:sz w:val="24"/>
              </w:rPr>
            </w:pPr>
          </w:p>
        </w:tc>
        <w:tc>
          <w:tcPr>
            <w:tcW w:w="1562" w:type="dxa"/>
            <w:vMerge/>
            <w:tcBorders>
              <w:top w:val="single" w:sz="8" w:space="0" w:color="auto"/>
              <w:left w:val="single" w:sz="8" w:space="0" w:color="auto"/>
              <w:bottom w:val="single" w:sz="8" w:space="0" w:color="auto"/>
              <w:right w:val="single" w:sz="8" w:space="0" w:color="auto"/>
            </w:tcBorders>
            <w:vAlign w:val="center"/>
          </w:tcPr>
          <w:p w14:paraId="4F5126FE" w14:textId="77777777" w:rsidR="00F40123" w:rsidRPr="00AF5212" w:rsidRDefault="00F40123" w:rsidP="00A9373D">
            <w:pPr>
              <w:jc w:val="center"/>
              <w:rPr>
                <w:sz w:val="24"/>
              </w:rPr>
            </w:pPr>
          </w:p>
        </w:tc>
        <w:tc>
          <w:tcPr>
            <w:tcW w:w="1770" w:type="dxa"/>
            <w:tcBorders>
              <w:top w:val="single" w:sz="8" w:space="0" w:color="auto"/>
              <w:left w:val="single" w:sz="8" w:space="0" w:color="auto"/>
              <w:bottom w:val="single" w:sz="8" w:space="0" w:color="auto"/>
              <w:right w:val="single" w:sz="8" w:space="0" w:color="auto"/>
            </w:tcBorders>
            <w:vAlign w:val="center"/>
          </w:tcPr>
          <w:p w14:paraId="7751BA6F" w14:textId="77777777" w:rsidR="00F40123" w:rsidRPr="00AF5212" w:rsidRDefault="00F40123" w:rsidP="00A9373D">
            <w:pPr>
              <w:jc w:val="center"/>
              <w:rPr>
                <w:sz w:val="24"/>
              </w:rPr>
            </w:pPr>
            <w:r w:rsidRPr="00AF5212">
              <w:rPr>
                <w:rFonts w:hint="eastAsia"/>
                <w:sz w:val="24"/>
              </w:rPr>
              <w:t>SS</w:t>
            </w:r>
          </w:p>
        </w:tc>
        <w:tc>
          <w:tcPr>
            <w:tcW w:w="2408" w:type="dxa"/>
            <w:vMerge/>
            <w:tcBorders>
              <w:top w:val="single" w:sz="8" w:space="0" w:color="auto"/>
              <w:left w:val="single" w:sz="8" w:space="0" w:color="auto"/>
              <w:bottom w:val="single" w:sz="8" w:space="0" w:color="auto"/>
              <w:right w:val="single" w:sz="8" w:space="0" w:color="auto"/>
            </w:tcBorders>
            <w:vAlign w:val="center"/>
          </w:tcPr>
          <w:p w14:paraId="156A1E33" w14:textId="77777777" w:rsidR="00F40123" w:rsidRPr="00AF5212" w:rsidRDefault="00F40123" w:rsidP="00A9373D">
            <w:pPr>
              <w:jc w:val="center"/>
              <w:rPr>
                <w:sz w:val="24"/>
              </w:rPr>
            </w:pPr>
          </w:p>
        </w:tc>
        <w:tc>
          <w:tcPr>
            <w:tcW w:w="2137" w:type="dxa"/>
            <w:gridSpan w:val="2"/>
            <w:vMerge/>
            <w:tcBorders>
              <w:top w:val="single" w:sz="8" w:space="0" w:color="auto"/>
              <w:left w:val="single" w:sz="8" w:space="0" w:color="auto"/>
              <w:bottom w:val="single" w:sz="8" w:space="0" w:color="auto"/>
              <w:right w:val="single" w:sz="8" w:space="0" w:color="auto"/>
            </w:tcBorders>
            <w:vAlign w:val="center"/>
          </w:tcPr>
          <w:p w14:paraId="23155755" w14:textId="77777777" w:rsidR="00F40123" w:rsidRPr="00AF5212" w:rsidRDefault="00F40123" w:rsidP="00A9373D">
            <w:pPr>
              <w:jc w:val="center"/>
              <w:rPr>
                <w:sz w:val="24"/>
              </w:rPr>
            </w:pPr>
          </w:p>
        </w:tc>
      </w:tr>
      <w:tr w:rsidR="00AF5212" w:rsidRPr="00AF5212" w14:paraId="42BAE297" w14:textId="77777777" w:rsidTr="00D6130A">
        <w:trPr>
          <w:gridBefore w:val="1"/>
          <w:wBefore w:w="34" w:type="dxa"/>
          <w:trHeight w:val="505"/>
          <w:jc w:val="center"/>
        </w:trPr>
        <w:tc>
          <w:tcPr>
            <w:tcW w:w="1029" w:type="dxa"/>
            <w:vMerge/>
            <w:tcBorders>
              <w:top w:val="single" w:sz="8" w:space="0" w:color="auto"/>
              <w:left w:val="single" w:sz="8" w:space="0" w:color="auto"/>
              <w:bottom w:val="single" w:sz="8" w:space="0" w:color="auto"/>
              <w:right w:val="single" w:sz="8" w:space="0" w:color="auto"/>
            </w:tcBorders>
            <w:vAlign w:val="center"/>
          </w:tcPr>
          <w:p w14:paraId="70FFC7B3" w14:textId="77777777" w:rsidR="00F40123" w:rsidRPr="00AF5212" w:rsidRDefault="00F40123" w:rsidP="00A9373D">
            <w:pPr>
              <w:jc w:val="center"/>
              <w:rPr>
                <w:b/>
                <w:sz w:val="24"/>
              </w:rPr>
            </w:pPr>
          </w:p>
        </w:tc>
        <w:tc>
          <w:tcPr>
            <w:tcW w:w="563" w:type="dxa"/>
            <w:vMerge/>
            <w:tcBorders>
              <w:top w:val="single" w:sz="8" w:space="0" w:color="auto"/>
              <w:left w:val="single" w:sz="8" w:space="0" w:color="auto"/>
              <w:bottom w:val="single" w:sz="8" w:space="0" w:color="auto"/>
              <w:right w:val="single" w:sz="8" w:space="0" w:color="auto"/>
            </w:tcBorders>
            <w:vAlign w:val="center"/>
          </w:tcPr>
          <w:p w14:paraId="1F9D1E28" w14:textId="77777777" w:rsidR="00F40123" w:rsidRPr="00AF5212" w:rsidRDefault="00F40123" w:rsidP="00A9373D">
            <w:pPr>
              <w:jc w:val="center"/>
              <w:rPr>
                <w:sz w:val="24"/>
              </w:rPr>
            </w:pPr>
          </w:p>
        </w:tc>
        <w:tc>
          <w:tcPr>
            <w:tcW w:w="1562" w:type="dxa"/>
            <w:vMerge/>
            <w:tcBorders>
              <w:top w:val="single" w:sz="8" w:space="0" w:color="auto"/>
              <w:left w:val="single" w:sz="8" w:space="0" w:color="auto"/>
              <w:bottom w:val="single" w:sz="8" w:space="0" w:color="auto"/>
              <w:right w:val="single" w:sz="8" w:space="0" w:color="auto"/>
            </w:tcBorders>
            <w:vAlign w:val="center"/>
          </w:tcPr>
          <w:p w14:paraId="699AAF3C" w14:textId="77777777" w:rsidR="00F40123" w:rsidRPr="00AF5212" w:rsidRDefault="00F40123" w:rsidP="00A9373D">
            <w:pPr>
              <w:jc w:val="center"/>
              <w:rPr>
                <w:sz w:val="24"/>
              </w:rPr>
            </w:pPr>
          </w:p>
        </w:tc>
        <w:tc>
          <w:tcPr>
            <w:tcW w:w="1770" w:type="dxa"/>
            <w:tcBorders>
              <w:top w:val="single" w:sz="8" w:space="0" w:color="auto"/>
              <w:left w:val="single" w:sz="8" w:space="0" w:color="auto"/>
              <w:bottom w:val="single" w:sz="8" w:space="0" w:color="auto"/>
              <w:right w:val="single" w:sz="8" w:space="0" w:color="auto"/>
            </w:tcBorders>
            <w:vAlign w:val="center"/>
          </w:tcPr>
          <w:p w14:paraId="6E416E4E" w14:textId="77777777" w:rsidR="00F40123" w:rsidRPr="00AF5212" w:rsidRDefault="00F40123" w:rsidP="00A9373D">
            <w:pPr>
              <w:jc w:val="center"/>
              <w:rPr>
                <w:sz w:val="24"/>
              </w:rPr>
            </w:pPr>
            <w:r w:rsidRPr="00AF5212">
              <w:rPr>
                <w:rFonts w:hint="eastAsia"/>
                <w:sz w:val="24"/>
              </w:rPr>
              <w:t>石油类</w:t>
            </w:r>
          </w:p>
        </w:tc>
        <w:tc>
          <w:tcPr>
            <w:tcW w:w="2408" w:type="dxa"/>
            <w:vMerge/>
            <w:tcBorders>
              <w:top w:val="single" w:sz="8" w:space="0" w:color="auto"/>
              <w:left w:val="single" w:sz="8" w:space="0" w:color="auto"/>
              <w:bottom w:val="single" w:sz="8" w:space="0" w:color="auto"/>
              <w:right w:val="single" w:sz="8" w:space="0" w:color="auto"/>
            </w:tcBorders>
            <w:vAlign w:val="center"/>
          </w:tcPr>
          <w:p w14:paraId="5F319A8C" w14:textId="77777777" w:rsidR="00F40123" w:rsidRPr="00AF5212" w:rsidRDefault="00F40123" w:rsidP="00A9373D">
            <w:pPr>
              <w:jc w:val="center"/>
              <w:rPr>
                <w:sz w:val="24"/>
              </w:rPr>
            </w:pPr>
          </w:p>
        </w:tc>
        <w:tc>
          <w:tcPr>
            <w:tcW w:w="2137" w:type="dxa"/>
            <w:gridSpan w:val="2"/>
            <w:vMerge/>
            <w:tcBorders>
              <w:top w:val="single" w:sz="8" w:space="0" w:color="auto"/>
              <w:left w:val="single" w:sz="8" w:space="0" w:color="auto"/>
              <w:bottom w:val="single" w:sz="8" w:space="0" w:color="auto"/>
              <w:right w:val="single" w:sz="8" w:space="0" w:color="auto"/>
            </w:tcBorders>
            <w:vAlign w:val="center"/>
          </w:tcPr>
          <w:p w14:paraId="0D02E293" w14:textId="77777777" w:rsidR="00F40123" w:rsidRPr="00AF5212" w:rsidRDefault="00F40123" w:rsidP="00A9373D">
            <w:pPr>
              <w:jc w:val="center"/>
              <w:rPr>
                <w:sz w:val="24"/>
              </w:rPr>
            </w:pPr>
          </w:p>
        </w:tc>
      </w:tr>
      <w:tr w:rsidR="00AF5212" w:rsidRPr="00AF5212" w14:paraId="1CA9AFCB" w14:textId="77777777" w:rsidTr="00D6130A">
        <w:trPr>
          <w:gridBefore w:val="1"/>
          <w:wBefore w:w="34" w:type="dxa"/>
          <w:trHeight w:val="555"/>
          <w:jc w:val="center"/>
        </w:trPr>
        <w:tc>
          <w:tcPr>
            <w:tcW w:w="1029" w:type="dxa"/>
            <w:vMerge w:val="restart"/>
            <w:tcBorders>
              <w:top w:val="single" w:sz="8" w:space="0" w:color="auto"/>
              <w:left w:val="single" w:sz="8" w:space="0" w:color="auto"/>
              <w:bottom w:val="single" w:sz="8" w:space="0" w:color="auto"/>
            </w:tcBorders>
            <w:vAlign w:val="center"/>
          </w:tcPr>
          <w:p w14:paraId="169395BF" w14:textId="77777777" w:rsidR="00F40123" w:rsidRPr="00AF5212" w:rsidRDefault="00F40123" w:rsidP="00A9373D">
            <w:pPr>
              <w:jc w:val="center"/>
              <w:rPr>
                <w:b/>
                <w:sz w:val="24"/>
              </w:rPr>
            </w:pPr>
            <w:r w:rsidRPr="00AF5212">
              <w:rPr>
                <w:rFonts w:hint="eastAsia"/>
                <w:b/>
                <w:sz w:val="24"/>
              </w:rPr>
              <w:t>大气污染物</w:t>
            </w:r>
          </w:p>
        </w:tc>
        <w:tc>
          <w:tcPr>
            <w:tcW w:w="563" w:type="dxa"/>
            <w:vMerge w:val="restart"/>
            <w:tcBorders>
              <w:top w:val="single" w:sz="8" w:space="0" w:color="auto"/>
              <w:bottom w:val="single" w:sz="8" w:space="0" w:color="auto"/>
            </w:tcBorders>
            <w:vAlign w:val="center"/>
          </w:tcPr>
          <w:p w14:paraId="36E48087" w14:textId="77777777" w:rsidR="00F40123" w:rsidRPr="00AF5212" w:rsidRDefault="00F40123" w:rsidP="00A9373D">
            <w:pPr>
              <w:jc w:val="center"/>
              <w:rPr>
                <w:sz w:val="24"/>
              </w:rPr>
            </w:pPr>
            <w:r w:rsidRPr="00AF5212">
              <w:rPr>
                <w:rFonts w:hint="eastAsia"/>
                <w:sz w:val="24"/>
              </w:rPr>
              <w:t>施工期</w:t>
            </w:r>
          </w:p>
        </w:tc>
        <w:tc>
          <w:tcPr>
            <w:tcW w:w="1562" w:type="dxa"/>
            <w:tcBorders>
              <w:top w:val="single" w:sz="8" w:space="0" w:color="auto"/>
              <w:bottom w:val="single" w:sz="8" w:space="0" w:color="auto"/>
            </w:tcBorders>
            <w:vAlign w:val="center"/>
          </w:tcPr>
          <w:p w14:paraId="77238119" w14:textId="77777777" w:rsidR="00F40123" w:rsidRPr="00AF5212" w:rsidRDefault="00F40123" w:rsidP="00A9373D">
            <w:pPr>
              <w:jc w:val="center"/>
              <w:rPr>
                <w:sz w:val="24"/>
              </w:rPr>
            </w:pPr>
            <w:r w:rsidRPr="00AF5212">
              <w:rPr>
                <w:rFonts w:hint="eastAsia"/>
                <w:sz w:val="24"/>
              </w:rPr>
              <w:t>道路施工</w:t>
            </w:r>
          </w:p>
        </w:tc>
        <w:tc>
          <w:tcPr>
            <w:tcW w:w="1770" w:type="dxa"/>
            <w:tcBorders>
              <w:top w:val="single" w:sz="8" w:space="0" w:color="auto"/>
              <w:bottom w:val="single" w:sz="8" w:space="0" w:color="auto"/>
            </w:tcBorders>
            <w:vAlign w:val="center"/>
          </w:tcPr>
          <w:p w14:paraId="281C95EB" w14:textId="77777777" w:rsidR="00F40123" w:rsidRPr="00AF5212" w:rsidRDefault="00F40123" w:rsidP="00A9373D">
            <w:pPr>
              <w:jc w:val="center"/>
              <w:rPr>
                <w:sz w:val="24"/>
              </w:rPr>
            </w:pPr>
            <w:r w:rsidRPr="00AF5212">
              <w:rPr>
                <w:rFonts w:hint="eastAsia"/>
                <w:sz w:val="24"/>
              </w:rPr>
              <w:t>粉尘</w:t>
            </w:r>
          </w:p>
        </w:tc>
        <w:tc>
          <w:tcPr>
            <w:tcW w:w="2408" w:type="dxa"/>
            <w:vMerge/>
            <w:tcBorders>
              <w:top w:val="single" w:sz="8" w:space="0" w:color="auto"/>
              <w:bottom w:val="single" w:sz="8" w:space="0" w:color="auto"/>
            </w:tcBorders>
            <w:vAlign w:val="center"/>
          </w:tcPr>
          <w:p w14:paraId="6BB0192F" w14:textId="77777777" w:rsidR="00F40123" w:rsidRPr="00AF5212" w:rsidRDefault="00F40123" w:rsidP="00A9373D">
            <w:pPr>
              <w:jc w:val="center"/>
              <w:rPr>
                <w:sz w:val="24"/>
              </w:rPr>
            </w:pPr>
          </w:p>
        </w:tc>
        <w:tc>
          <w:tcPr>
            <w:tcW w:w="2137" w:type="dxa"/>
            <w:gridSpan w:val="2"/>
            <w:vMerge w:val="restart"/>
            <w:tcBorders>
              <w:top w:val="single" w:sz="8" w:space="0" w:color="auto"/>
              <w:bottom w:val="single" w:sz="8" w:space="0" w:color="auto"/>
              <w:right w:val="single" w:sz="8" w:space="0" w:color="auto"/>
            </w:tcBorders>
            <w:vAlign w:val="center"/>
          </w:tcPr>
          <w:p w14:paraId="5DC2FE7B" w14:textId="77777777" w:rsidR="00F40123" w:rsidRPr="00AF5212" w:rsidRDefault="00F40123" w:rsidP="00A9373D">
            <w:pPr>
              <w:jc w:val="center"/>
              <w:rPr>
                <w:sz w:val="24"/>
              </w:rPr>
            </w:pPr>
            <w:r w:rsidRPr="00AF5212">
              <w:rPr>
                <w:rFonts w:hint="eastAsia"/>
                <w:sz w:val="24"/>
              </w:rPr>
              <w:t>对施工地周围环境影响较小</w:t>
            </w:r>
          </w:p>
        </w:tc>
      </w:tr>
      <w:tr w:rsidR="00AF5212" w:rsidRPr="00AF5212" w14:paraId="0CA304F0" w14:textId="77777777" w:rsidTr="00D6130A">
        <w:trPr>
          <w:gridBefore w:val="1"/>
          <w:wBefore w:w="34" w:type="dxa"/>
          <w:trHeight w:val="393"/>
          <w:jc w:val="center"/>
        </w:trPr>
        <w:tc>
          <w:tcPr>
            <w:tcW w:w="1029" w:type="dxa"/>
            <w:vMerge/>
            <w:tcBorders>
              <w:top w:val="single" w:sz="8" w:space="0" w:color="auto"/>
              <w:left w:val="single" w:sz="8" w:space="0" w:color="auto"/>
              <w:bottom w:val="single" w:sz="8" w:space="0" w:color="auto"/>
            </w:tcBorders>
            <w:vAlign w:val="center"/>
          </w:tcPr>
          <w:p w14:paraId="34C9C2EF" w14:textId="77777777" w:rsidR="00F40123" w:rsidRPr="00AF5212" w:rsidRDefault="00F40123" w:rsidP="00A9373D">
            <w:pPr>
              <w:jc w:val="center"/>
              <w:rPr>
                <w:b/>
                <w:sz w:val="24"/>
              </w:rPr>
            </w:pPr>
          </w:p>
        </w:tc>
        <w:tc>
          <w:tcPr>
            <w:tcW w:w="563" w:type="dxa"/>
            <w:vMerge/>
            <w:tcBorders>
              <w:top w:val="single" w:sz="8" w:space="0" w:color="auto"/>
              <w:bottom w:val="single" w:sz="8" w:space="0" w:color="auto"/>
            </w:tcBorders>
            <w:vAlign w:val="center"/>
          </w:tcPr>
          <w:p w14:paraId="3B48098A" w14:textId="77777777" w:rsidR="00F40123" w:rsidRPr="00AF5212" w:rsidRDefault="00F40123" w:rsidP="00A9373D">
            <w:pPr>
              <w:jc w:val="center"/>
              <w:rPr>
                <w:sz w:val="24"/>
              </w:rPr>
            </w:pPr>
          </w:p>
        </w:tc>
        <w:tc>
          <w:tcPr>
            <w:tcW w:w="1562" w:type="dxa"/>
            <w:vMerge w:val="restart"/>
            <w:tcBorders>
              <w:top w:val="single" w:sz="8" w:space="0" w:color="auto"/>
              <w:bottom w:val="single" w:sz="8" w:space="0" w:color="auto"/>
            </w:tcBorders>
            <w:vAlign w:val="center"/>
          </w:tcPr>
          <w:p w14:paraId="55A2CE3F" w14:textId="77777777" w:rsidR="00F40123" w:rsidRPr="00AF5212" w:rsidRDefault="00F40123" w:rsidP="00A9373D">
            <w:pPr>
              <w:jc w:val="center"/>
              <w:rPr>
                <w:sz w:val="24"/>
              </w:rPr>
            </w:pPr>
            <w:r w:rsidRPr="00AF5212">
              <w:rPr>
                <w:rFonts w:hint="eastAsia"/>
                <w:sz w:val="24"/>
              </w:rPr>
              <w:t>运输车辆</w:t>
            </w:r>
          </w:p>
          <w:p w14:paraId="61CF1BEE" w14:textId="77777777" w:rsidR="00F40123" w:rsidRPr="00AF5212" w:rsidRDefault="00F40123" w:rsidP="00A9373D">
            <w:pPr>
              <w:jc w:val="center"/>
              <w:rPr>
                <w:sz w:val="24"/>
              </w:rPr>
            </w:pPr>
            <w:r w:rsidRPr="00AF5212">
              <w:rPr>
                <w:rFonts w:hint="eastAsia"/>
                <w:sz w:val="24"/>
              </w:rPr>
              <w:t>施工机械</w:t>
            </w:r>
          </w:p>
        </w:tc>
        <w:tc>
          <w:tcPr>
            <w:tcW w:w="1770" w:type="dxa"/>
            <w:tcBorders>
              <w:top w:val="single" w:sz="8" w:space="0" w:color="auto"/>
              <w:bottom w:val="single" w:sz="8" w:space="0" w:color="auto"/>
            </w:tcBorders>
            <w:vAlign w:val="center"/>
          </w:tcPr>
          <w:p w14:paraId="616F5984" w14:textId="77777777" w:rsidR="00F40123" w:rsidRPr="00AF5212" w:rsidRDefault="00F40123" w:rsidP="00A9373D">
            <w:pPr>
              <w:jc w:val="center"/>
              <w:rPr>
                <w:sz w:val="24"/>
              </w:rPr>
            </w:pPr>
            <w:r w:rsidRPr="00AF5212">
              <w:rPr>
                <w:rFonts w:hint="eastAsia"/>
                <w:sz w:val="24"/>
              </w:rPr>
              <w:t>CO</w:t>
            </w:r>
          </w:p>
        </w:tc>
        <w:tc>
          <w:tcPr>
            <w:tcW w:w="2408" w:type="dxa"/>
            <w:vMerge/>
            <w:tcBorders>
              <w:top w:val="single" w:sz="8" w:space="0" w:color="auto"/>
              <w:bottom w:val="single" w:sz="8" w:space="0" w:color="auto"/>
            </w:tcBorders>
            <w:vAlign w:val="center"/>
          </w:tcPr>
          <w:p w14:paraId="07CA17EA" w14:textId="77777777" w:rsidR="00F40123" w:rsidRPr="00AF5212" w:rsidRDefault="00F40123" w:rsidP="00A9373D">
            <w:pPr>
              <w:jc w:val="center"/>
              <w:rPr>
                <w:sz w:val="24"/>
              </w:rPr>
            </w:pPr>
          </w:p>
        </w:tc>
        <w:tc>
          <w:tcPr>
            <w:tcW w:w="2137" w:type="dxa"/>
            <w:gridSpan w:val="2"/>
            <w:vMerge/>
            <w:tcBorders>
              <w:top w:val="single" w:sz="8" w:space="0" w:color="auto"/>
              <w:bottom w:val="single" w:sz="8" w:space="0" w:color="auto"/>
              <w:right w:val="single" w:sz="8" w:space="0" w:color="auto"/>
            </w:tcBorders>
            <w:vAlign w:val="center"/>
          </w:tcPr>
          <w:p w14:paraId="6F042241" w14:textId="77777777" w:rsidR="00F40123" w:rsidRPr="00AF5212" w:rsidRDefault="00F40123" w:rsidP="00A9373D">
            <w:pPr>
              <w:jc w:val="center"/>
              <w:rPr>
                <w:sz w:val="24"/>
              </w:rPr>
            </w:pPr>
          </w:p>
        </w:tc>
      </w:tr>
      <w:tr w:rsidR="00AF5212" w:rsidRPr="00AF5212" w14:paraId="341D7849" w14:textId="77777777" w:rsidTr="00D6130A">
        <w:trPr>
          <w:gridBefore w:val="1"/>
          <w:wBefore w:w="34" w:type="dxa"/>
          <w:trHeight w:val="412"/>
          <w:jc w:val="center"/>
        </w:trPr>
        <w:tc>
          <w:tcPr>
            <w:tcW w:w="1029" w:type="dxa"/>
            <w:vMerge/>
            <w:tcBorders>
              <w:top w:val="single" w:sz="8" w:space="0" w:color="auto"/>
              <w:left w:val="single" w:sz="8" w:space="0" w:color="auto"/>
              <w:bottom w:val="single" w:sz="8" w:space="0" w:color="auto"/>
            </w:tcBorders>
            <w:vAlign w:val="center"/>
          </w:tcPr>
          <w:p w14:paraId="65011F43" w14:textId="77777777" w:rsidR="00F40123" w:rsidRPr="00AF5212" w:rsidRDefault="00F40123" w:rsidP="00A9373D">
            <w:pPr>
              <w:jc w:val="center"/>
              <w:rPr>
                <w:b/>
                <w:sz w:val="24"/>
              </w:rPr>
            </w:pPr>
          </w:p>
        </w:tc>
        <w:tc>
          <w:tcPr>
            <w:tcW w:w="563" w:type="dxa"/>
            <w:vMerge/>
            <w:tcBorders>
              <w:top w:val="single" w:sz="8" w:space="0" w:color="auto"/>
              <w:bottom w:val="single" w:sz="8" w:space="0" w:color="auto"/>
            </w:tcBorders>
            <w:vAlign w:val="center"/>
          </w:tcPr>
          <w:p w14:paraId="77193064" w14:textId="77777777" w:rsidR="00F40123" w:rsidRPr="00AF5212" w:rsidRDefault="00F40123" w:rsidP="00A9373D">
            <w:pPr>
              <w:jc w:val="center"/>
              <w:rPr>
                <w:sz w:val="24"/>
              </w:rPr>
            </w:pPr>
          </w:p>
        </w:tc>
        <w:tc>
          <w:tcPr>
            <w:tcW w:w="1562" w:type="dxa"/>
            <w:vMerge/>
            <w:tcBorders>
              <w:top w:val="single" w:sz="8" w:space="0" w:color="auto"/>
              <w:bottom w:val="single" w:sz="8" w:space="0" w:color="auto"/>
            </w:tcBorders>
            <w:vAlign w:val="center"/>
          </w:tcPr>
          <w:p w14:paraId="1C62717A" w14:textId="77777777" w:rsidR="00F40123" w:rsidRPr="00AF5212" w:rsidRDefault="00F40123" w:rsidP="00A9373D">
            <w:pPr>
              <w:jc w:val="center"/>
              <w:rPr>
                <w:sz w:val="24"/>
              </w:rPr>
            </w:pPr>
          </w:p>
        </w:tc>
        <w:tc>
          <w:tcPr>
            <w:tcW w:w="1770" w:type="dxa"/>
            <w:tcBorders>
              <w:top w:val="single" w:sz="8" w:space="0" w:color="auto"/>
              <w:bottom w:val="single" w:sz="8" w:space="0" w:color="auto"/>
            </w:tcBorders>
            <w:vAlign w:val="center"/>
          </w:tcPr>
          <w:p w14:paraId="07A8269F" w14:textId="77777777" w:rsidR="00F40123" w:rsidRPr="00AF5212" w:rsidRDefault="00F40123" w:rsidP="00A9373D">
            <w:pPr>
              <w:jc w:val="center"/>
              <w:rPr>
                <w:sz w:val="24"/>
                <w:vertAlign w:val="subscript"/>
              </w:rPr>
            </w:pPr>
            <w:r w:rsidRPr="00AF5212">
              <w:rPr>
                <w:rFonts w:hint="eastAsia"/>
                <w:sz w:val="24"/>
              </w:rPr>
              <w:t>NO</w:t>
            </w:r>
            <w:r w:rsidRPr="00AF5212">
              <w:rPr>
                <w:rFonts w:hint="eastAsia"/>
                <w:sz w:val="24"/>
                <w:vertAlign w:val="subscript"/>
              </w:rPr>
              <w:t>X</w:t>
            </w:r>
          </w:p>
        </w:tc>
        <w:tc>
          <w:tcPr>
            <w:tcW w:w="2408" w:type="dxa"/>
            <w:vMerge/>
            <w:tcBorders>
              <w:top w:val="single" w:sz="8" w:space="0" w:color="auto"/>
              <w:bottom w:val="single" w:sz="8" w:space="0" w:color="auto"/>
            </w:tcBorders>
            <w:vAlign w:val="center"/>
          </w:tcPr>
          <w:p w14:paraId="58DE584F" w14:textId="77777777" w:rsidR="00F40123" w:rsidRPr="00AF5212" w:rsidRDefault="00F40123" w:rsidP="00A9373D">
            <w:pPr>
              <w:jc w:val="center"/>
              <w:rPr>
                <w:sz w:val="24"/>
              </w:rPr>
            </w:pPr>
          </w:p>
        </w:tc>
        <w:tc>
          <w:tcPr>
            <w:tcW w:w="2137" w:type="dxa"/>
            <w:gridSpan w:val="2"/>
            <w:vMerge/>
            <w:tcBorders>
              <w:top w:val="single" w:sz="8" w:space="0" w:color="auto"/>
              <w:bottom w:val="single" w:sz="8" w:space="0" w:color="auto"/>
              <w:right w:val="single" w:sz="8" w:space="0" w:color="auto"/>
            </w:tcBorders>
            <w:vAlign w:val="center"/>
          </w:tcPr>
          <w:p w14:paraId="64EEB187" w14:textId="77777777" w:rsidR="00F40123" w:rsidRPr="00AF5212" w:rsidRDefault="00F40123" w:rsidP="00A9373D">
            <w:pPr>
              <w:jc w:val="center"/>
              <w:rPr>
                <w:sz w:val="24"/>
              </w:rPr>
            </w:pPr>
          </w:p>
        </w:tc>
      </w:tr>
      <w:tr w:rsidR="00AF5212" w:rsidRPr="00AF5212" w14:paraId="7FDCEAF3" w14:textId="77777777" w:rsidTr="00D6130A">
        <w:trPr>
          <w:gridBefore w:val="1"/>
          <w:wBefore w:w="34" w:type="dxa"/>
          <w:trHeight w:val="418"/>
          <w:jc w:val="center"/>
        </w:trPr>
        <w:tc>
          <w:tcPr>
            <w:tcW w:w="1029" w:type="dxa"/>
            <w:vMerge/>
            <w:tcBorders>
              <w:top w:val="single" w:sz="8" w:space="0" w:color="auto"/>
              <w:left w:val="single" w:sz="8" w:space="0" w:color="auto"/>
              <w:bottom w:val="single" w:sz="8" w:space="0" w:color="auto"/>
            </w:tcBorders>
            <w:vAlign w:val="center"/>
          </w:tcPr>
          <w:p w14:paraId="699C661A" w14:textId="77777777" w:rsidR="00F40123" w:rsidRPr="00AF5212" w:rsidRDefault="00F40123" w:rsidP="00A9373D">
            <w:pPr>
              <w:jc w:val="center"/>
              <w:rPr>
                <w:b/>
                <w:sz w:val="24"/>
              </w:rPr>
            </w:pPr>
          </w:p>
        </w:tc>
        <w:tc>
          <w:tcPr>
            <w:tcW w:w="563" w:type="dxa"/>
            <w:vMerge/>
            <w:tcBorders>
              <w:top w:val="single" w:sz="8" w:space="0" w:color="auto"/>
              <w:bottom w:val="single" w:sz="8" w:space="0" w:color="auto"/>
            </w:tcBorders>
            <w:vAlign w:val="center"/>
          </w:tcPr>
          <w:p w14:paraId="3005EEA1" w14:textId="77777777" w:rsidR="00F40123" w:rsidRPr="00AF5212" w:rsidRDefault="00F40123" w:rsidP="00A9373D">
            <w:pPr>
              <w:jc w:val="center"/>
              <w:rPr>
                <w:sz w:val="24"/>
              </w:rPr>
            </w:pPr>
          </w:p>
        </w:tc>
        <w:tc>
          <w:tcPr>
            <w:tcW w:w="1562" w:type="dxa"/>
            <w:vMerge/>
            <w:tcBorders>
              <w:top w:val="single" w:sz="8" w:space="0" w:color="auto"/>
              <w:bottom w:val="single" w:sz="8" w:space="0" w:color="auto"/>
            </w:tcBorders>
            <w:vAlign w:val="center"/>
          </w:tcPr>
          <w:p w14:paraId="6EA061A4" w14:textId="77777777" w:rsidR="00F40123" w:rsidRPr="00AF5212" w:rsidRDefault="00F40123" w:rsidP="00A9373D">
            <w:pPr>
              <w:jc w:val="center"/>
              <w:rPr>
                <w:sz w:val="24"/>
              </w:rPr>
            </w:pPr>
          </w:p>
        </w:tc>
        <w:tc>
          <w:tcPr>
            <w:tcW w:w="1770" w:type="dxa"/>
            <w:tcBorders>
              <w:top w:val="single" w:sz="8" w:space="0" w:color="auto"/>
              <w:bottom w:val="single" w:sz="8" w:space="0" w:color="auto"/>
            </w:tcBorders>
            <w:vAlign w:val="center"/>
          </w:tcPr>
          <w:p w14:paraId="19CEB18A" w14:textId="77777777" w:rsidR="00F40123" w:rsidRPr="00AF5212" w:rsidRDefault="00F40123" w:rsidP="00A9373D">
            <w:pPr>
              <w:jc w:val="center"/>
              <w:rPr>
                <w:sz w:val="24"/>
              </w:rPr>
            </w:pPr>
            <w:r w:rsidRPr="00AF5212">
              <w:rPr>
                <w:rFonts w:hint="eastAsia"/>
                <w:sz w:val="24"/>
              </w:rPr>
              <w:t>NMHC</w:t>
            </w:r>
          </w:p>
        </w:tc>
        <w:tc>
          <w:tcPr>
            <w:tcW w:w="2408" w:type="dxa"/>
            <w:vMerge/>
            <w:tcBorders>
              <w:top w:val="single" w:sz="8" w:space="0" w:color="auto"/>
              <w:bottom w:val="single" w:sz="8" w:space="0" w:color="auto"/>
            </w:tcBorders>
            <w:vAlign w:val="center"/>
          </w:tcPr>
          <w:p w14:paraId="297DB042" w14:textId="77777777" w:rsidR="00F40123" w:rsidRPr="00AF5212" w:rsidRDefault="00F40123" w:rsidP="00A9373D">
            <w:pPr>
              <w:jc w:val="center"/>
              <w:rPr>
                <w:sz w:val="24"/>
              </w:rPr>
            </w:pPr>
          </w:p>
        </w:tc>
        <w:tc>
          <w:tcPr>
            <w:tcW w:w="2137" w:type="dxa"/>
            <w:gridSpan w:val="2"/>
            <w:vMerge/>
            <w:tcBorders>
              <w:top w:val="single" w:sz="8" w:space="0" w:color="auto"/>
              <w:bottom w:val="single" w:sz="8" w:space="0" w:color="auto"/>
              <w:right w:val="single" w:sz="8" w:space="0" w:color="auto"/>
            </w:tcBorders>
            <w:vAlign w:val="center"/>
          </w:tcPr>
          <w:p w14:paraId="55DFA57F" w14:textId="77777777" w:rsidR="00F40123" w:rsidRPr="00AF5212" w:rsidRDefault="00F40123" w:rsidP="00A9373D">
            <w:pPr>
              <w:jc w:val="center"/>
              <w:rPr>
                <w:sz w:val="24"/>
              </w:rPr>
            </w:pPr>
          </w:p>
        </w:tc>
      </w:tr>
      <w:tr w:rsidR="00AF5212" w:rsidRPr="00AF5212" w14:paraId="3CF7A2F5" w14:textId="77777777" w:rsidTr="00D6130A">
        <w:trPr>
          <w:gridBefore w:val="1"/>
          <w:wBefore w:w="34" w:type="dxa"/>
          <w:trHeight w:val="396"/>
          <w:jc w:val="center"/>
        </w:trPr>
        <w:tc>
          <w:tcPr>
            <w:tcW w:w="1029" w:type="dxa"/>
            <w:vMerge/>
            <w:tcBorders>
              <w:top w:val="single" w:sz="8" w:space="0" w:color="auto"/>
              <w:left w:val="single" w:sz="8" w:space="0" w:color="auto"/>
              <w:bottom w:val="single" w:sz="8" w:space="0" w:color="auto"/>
            </w:tcBorders>
            <w:vAlign w:val="center"/>
          </w:tcPr>
          <w:p w14:paraId="592E691B" w14:textId="77777777" w:rsidR="00F40123" w:rsidRPr="00AF5212" w:rsidRDefault="00F40123" w:rsidP="00A9373D">
            <w:pPr>
              <w:jc w:val="center"/>
              <w:rPr>
                <w:b/>
                <w:sz w:val="24"/>
              </w:rPr>
            </w:pPr>
          </w:p>
        </w:tc>
        <w:tc>
          <w:tcPr>
            <w:tcW w:w="563" w:type="dxa"/>
            <w:vMerge/>
            <w:tcBorders>
              <w:top w:val="single" w:sz="8" w:space="0" w:color="auto"/>
              <w:bottom w:val="single" w:sz="8" w:space="0" w:color="auto"/>
            </w:tcBorders>
            <w:vAlign w:val="center"/>
          </w:tcPr>
          <w:p w14:paraId="6483222C" w14:textId="77777777" w:rsidR="00F40123" w:rsidRPr="00AF5212" w:rsidRDefault="00F40123" w:rsidP="00A9373D">
            <w:pPr>
              <w:jc w:val="center"/>
              <w:rPr>
                <w:sz w:val="24"/>
              </w:rPr>
            </w:pPr>
          </w:p>
        </w:tc>
        <w:tc>
          <w:tcPr>
            <w:tcW w:w="1562" w:type="dxa"/>
            <w:vMerge w:val="restart"/>
            <w:tcBorders>
              <w:top w:val="single" w:sz="8" w:space="0" w:color="auto"/>
              <w:bottom w:val="single" w:sz="8" w:space="0" w:color="auto"/>
            </w:tcBorders>
            <w:vAlign w:val="center"/>
          </w:tcPr>
          <w:p w14:paraId="15C2EB5F" w14:textId="77777777" w:rsidR="00F40123" w:rsidRPr="00AF5212" w:rsidRDefault="00F40123" w:rsidP="00A9373D">
            <w:pPr>
              <w:jc w:val="center"/>
              <w:rPr>
                <w:sz w:val="24"/>
              </w:rPr>
            </w:pPr>
            <w:r w:rsidRPr="00AF5212">
              <w:rPr>
                <w:rFonts w:hint="eastAsia"/>
                <w:sz w:val="24"/>
              </w:rPr>
              <w:t>沥青熬炼、搅拌和路面</w:t>
            </w:r>
          </w:p>
          <w:p w14:paraId="71CC58E0" w14:textId="77777777" w:rsidR="00F40123" w:rsidRPr="00AF5212" w:rsidRDefault="00F40123" w:rsidP="00A9373D">
            <w:pPr>
              <w:jc w:val="center"/>
              <w:rPr>
                <w:sz w:val="24"/>
              </w:rPr>
            </w:pPr>
            <w:r w:rsidRPr="00AF5212">
              <w:rPr>
                <w:rFonts w:hint="eastAsia"/>
                <w:sz w:val="24"/>
              </w:rPr>
              <w:t>铺设</w:t>
            </w:r>
          </w:p>
        </w:tc>
        <w:tc>
          <w:tcPr>
            <w:tcW w:w="1770" w:type="dxa"/>
            <w:tcBorders>
              <w:top w:val="single" w:sz="8" w:space="0" w:color="auto"/>
              <w:bottom w:val="single" w:sz="8" w:space="0" w:color="auto"/>
            </w:tcBorders>
            <w:vAlign w:val="center"/>
          </w:tcPr>
          <w:p w14:paraId="477A8083" w14:textId="77777777" w:rsidR="00F40123" w:rsidRPr="00AF5212" w:rsidRDefault="00F40123" w:rsidP="00A9373D">
            <w:pPr>
              <w:jc w:val="center"/>
              <w:rPr>
                <w:sz w:val="24"/>
              </w:rPr>
            </w:pPr>
            <w:r w:rsidRPr="00AF5212">
              <w:rPr>
                <w:rFonts w:hint="eastAsia"/>
                <w:sz w:val="24"/>
              </w:rPr>
              <w:t>烟尘</w:t>
            </w:r>
          </w:p>
        </w:tc>
        <w:tc>
          <w:tcPr>
            <w:tcW w:w="2408" w:type="dxa"/>
            <w:vMerge/>
            <w:tcBorders>
              <w:top w:val="single" w:sz="8" w:space="0" w:color="auto"/>
              <w:bottom w:val="single" w:sz="8" w:space="0" w:color="auto"/>
            </w:tcBorders>
            <w:vAlign w:val="center"/>
          </w:tcPr>
          <w:p w14:paraId="41A0F416" w14:textId="77777777" w:rsidR="00F40123" w:rsidRPr="00AF5212" w:rsidRDefault="00F40123" w:rsidP="00A9373D">
            <w:pPr>
              <w:jc w:val="center"/>
              <w:rPr>
                <w:sz w:val="24"/>
              </w:rPr>
            </w:pPr>
          </w:p>
        </w:tc>
        <w:tc>
          <w:tcPr>
            <w:tcW w:w="2137" w:type="dxa"/>
            <w:gridSpan w:val="2"/>
            <w:vMerge/>
            <w:tcBorders>
              <w:top w:val="single" w:sz="8" w:space="0" w:color="auto"/>
              <w:bottom w:val="single" w:sz="8" w:space="0" w:color="auto"/>
              <w:right w:val="single" w:sz="8" w:space="0" w:color="auto"/>
            </w:tcBorders>
            <w:vAlign w:val="center"/>
          </w:tcPr>
          <w:p w14:paraId="56C0C94E" w14:textId="77777777" w:rsidR="00F40123" w:rsidRPr="00AF5212" w:rsidRDefault="00F40123" w:rsidP="00A9373D">
            <w:pPr>
              <w:jc w:val="center"/>
              <w:rPr>
                <w:sz w:val="24"/>
              </w:rPr>
            </w:pPr>
          </w:p>
        </w:tc>
      </w:tr>
      <w:tr w:rsidR="00AF5212" w:rsidRPr="00AF5212" w14:paraId="679C510B" w14:textId="77777777" w:rsidTr="00D6130A">
        <w:trPr>
          <w:gridBefore w:val="1"/>
          <w:wBefore w:w="34" w:type="dxa"/>
          <w:trHeight w:val="403"/>
          <w:jc w:val="center"/>
        </w:trPr>
        <w:tc>
          <w:tcPr>
            <w:tcW w:w="1029" w:type="dxa"/>
            <w:vMerge/>
            <w:tcBorders>
              <w:top w:val="single" w:sz="8" w:space="0" w:color="auto"/>
              <w:left w:val="single" w:sz="8" w:space="0" w:color="auto"/>
              <w:bottom w:val="single" w:sz="8" w:space="0" w:color="auto"/>
            </w:tcBorders>
            <w:vAlign w:val="center"/>
          </w:tcPr>
          <w:p w14:paraId="033360E2" w14:textId="77777777" w:rsidR="00F40123" w:rsidRPr="00AF5212" w:rsidRDefault="00F40123" w:rsidP="00A9373D">
            <w:pPr>
              <w:jc w:val="center"/>
              <w:rPr>
                <w:b/>
                <w:sz w:val="24"/>
              </w:rPr>
            </w:pPr>
          </w:p>
        </w:tc>
        <w:tc>
          <w:tcPr>
            <w:tcW w:w="563" w:type="dxa"/>
            <w:vMerge/>
            <w:tcBorders>
              <w:top w:val="single" w:sz="8" w:space="0" w:color="auto"/>
              <w:bottom w:val="single" w:sz="8" w:space="0" w:color="auto"/>
            </w:tcBorders>
            <w:vAlign w:val="center"/>
          </w:tcPr>
          <w:p w14:paraId="65186357" w14:textId="77777777" w:rsidR="00F40123" w:rsidRPr="00AF5212" w:rsidRDefault="00F40123" w:rsidP="00A9373D">
            <w:pPr>
              <w:jc w:val="center"/>
              <w:rPr>
                <w:sz w:val="24"/>
              </w:rPr>
            </w:pPr>
          </w:p>
        </w:tc>
        <w:tc>
          <w:tcPr>
            <w:tcW w:w="1562" w:type="dxa"/>
            <w:vMerge/>
            <w:tcBorders>
              <w:top w:val="single" w:sz="8" w:space="0" w:color="auto"/>
              <w:bottom w:val="single" w:sz="8" w:space="0" w:color="auto"/>
            </w:tcBorders>
            <w:vAlign w:val="center"/>
          </w:tcPr>
          <w:p w14:paraId="73A7E502" w14:textId="77777777" w:rsidR="00F40123" w:rsidRPr="00AF5212" w:rsidRDefault="00F40123" w:rsidP="00A9373D">
            <w:pPr>
              <w:jc w:val="center"/>
              <w:rPr>
                <w:sz w:val="24"/>
              </w:rPr>
            </w:pPr>
          </w:p>
        </w:tc>
        <w:tc>
          <w:tcPr>
            <w:tcW w:w="1770" w:type="dxa"/>
            <w:tcBorders>
              <w:top w:val="single" w:sz="8" w:space="0" w:color="auto"/>
              <w:bottom w:val="single" w:sz="8" w:space="0" w:color="auto"/>
            </w:tcBorders>
            <w:vAlign w:val="center"/>
          </w:tcPr>
          <w:p w14:paraId="0B097DDC" w14:textId="77777777" w:rsidR="00F40123" w:rsidRPr="00AF5212" w:rsidRDefault="00F40123" w:rsidP="00A9373D">
            <w:pPr>
              <w:jc w:val="center"/>
              <w:rPr>
                <w:sz w:val="24"/>
              </w:rPr>
            </w:pPr>
            <w:r w:rsidRPr="00AF5212">
              <w:rPr>
                <w:rFonts w:hint="eastAsia"/>
                <w:sz w:val="24"/>
              </w:rPr>
              <w:t>THC</w:t>
            </w:r>
          </w:p>
        </w:tc>
        <w:tc>
          <w:tcPr>
            <w:tcW w:w="2408" w:type="dxa"/>
            <w:vMerge/>
            <w:tcBorders>
              <w:top w:val="single" w:sz="8" w:space="0" w:color="auto"/>
              <w:bottom w:val="single" w:sz="8" w:space="0" w:color="auto"/>
            </w:tcBorders>
            <w:vAlign w:val="center"/>
          </w:tcPr>
          <w:p w14:paraId="062E0544" w14:textId="77777777" w:rsidR="00F40123" w:rsidRPr="00AF5212" w:rsidRDefault="00F40123" w:rsidP="00A9373D">
            <w:pPr>
              <w:jc w:val="center"/>
              <w:rPr>
                <w:sz w:val="24"/>
              </w:rPr>
            </w:pPr>
          </w:p>
        </w:tc>
        <w:tc>
          <w:tcPr>
            <w:tcW w:w="2137" w:type="dxa"/>
            <w:gridSpan w:val="2"/>
            <w:vMerge/>
            <w:tcBorders>
              <w:top w:val="single" w:sz="8" w:space="0" w:color="auto"/>
              <w:bottom w:val="single" w:sz="8" w:space="0" w:color="auto"/>
              <w:right w:val="single" w:sz="8" w:space="0" w:color="auto"/>
            </w:tcBorders>
            <w:vAlign w:val="center"/>
          </w:tcPr>
          <w:p w14:paraId="2E8CB8DA" w14:textId="77777777" w:rsidR="00F40123" w:rsidRPr="00AF5212" w:rsidRDefault="00F40123" w:rsidP="00A9373D">
            <w:pPr>
              <w:jc w:val="center"/>
              <w:rPr>
                <w:sz w:val="24"/>
              </w:rPr>
            </w:pPr>
          </w:p>
        </w:tc>
      </w:tr>
      <w:tr w:rsidR="00AF5212" w:rsidRPr="00AF5212" w14:paraId="2CD139B0" w14:textId="77777777" w:rsidTr="00D6130A">
        <w:trPr>
          <w:gridBefore w:val="1"/>
          <w:wBefore w:w="34" w:type="dxa"/>
          <w:trHeight w:val="408"/>
          <w:jc w:val="center"/>
        </w:trPr>
        <w:tc>
          <w:tcPr>
            <w:tcW w:w="1029" w:type="dxa"/>
            <w:vMerge/>
            <w:tcBorders>
              <w:top w:val="single" w:sz="8" w:space="0" w:color="auto"/>
              <w:left w:val="single" w:sz="8" w:space="0" w:color="auto"/>
              <w:bottom w:val="single" w:sz="8" w:space="0" w:color="auto"/>
            </w:tcBorders>
            <w:vAlign w:val="center"/>
          </w:tcPr>
          <w:p w14:paraId="72DE08A1" w14:textId="77777777" w:rsidR="00F40123" w:rsidRPr="00AF5212" w:rsidRDefault="00F40123" w:rsidP="00A9373D">
            <w:pPr>
              <w:jc w:val="center"/>
              <w:rPr>
                <w:b/>
                <w:sz w:val="24"/>
              </w:rPr>
            </w:pPr>
          </w:p>
        </w:tc>
        <w:tc>
          <w:tcPr>
            <w:tcW w:w="563" w:type="dxa"/>
            <w:vMerge/>
            <w:tcBorders>
              <w:top w:val="single" w:sz="8" w:space="0" w:color="auto"/>
              <w:bottom w:val="single" w:sz="8" w:space="0" w:color="auto"/>
            </w:tcBorders>
            <w:vAlign w:val="center"/>
          </w:tcPr>
          <w:p w14:paraId="4AFE0F6F" w14:textId="77777777" w:rsidR="00F40123" w:rsidRPr="00AF5212" w:rsidRDefault="00F40123" w:rsidP="00A9373D">
            <w:pPr>
              <w:jc w:val="center"/>
              <w:rPr>
                <w:sz w:val="24"/>
              </w:rPr>
            </w:pPr>
          </w:p>
        </w:tc>
        <w:tc>
          <w:tcPr>
            <w:tcW w:w="1562" w:type="dxa"/>
            <w:vMerge/>
            <w:tcBorders>
              <w:top w:val="single" w:sz="8" w:space="0" w:color="auto"/>
              <w:bottom w:val="single" w:sz="8" w:space="0" w:color="auto"/>
            </w:tcBorders>
            <w:vAlign w:val="center"/>
          </w:tcPr>
          <w:p w14:paraId="0FA2F469" w14:textId="77777777" w:rsidR="00F40123" w:rsidRPr="00AF5212" w:rsidRDefault="00F40123" w:rsidP="00A9373D">
            <w:pPr>
              <w:jc w:val="center"/>
              <w:rPr>
                <w:sz w:val="24"/>
              </w:rPr>
            </w:pPr>
          </w:p>
        </w:tc>
        <w:tc>
          <w:tcPr>
            <w:tcW w:w="1770" w:type="dxa"/>
            <w:tcBorders>
              <w:top w:val="single" w:sz="8" w:space="0" w:color="auto"/>
              <w:bottom w:val="single" w:sz="8" w:space="0" w:color="auto"/>
            </w:tcBorders>
            <w:vAlign w:val="center"/>
          </w:tcPr>
          <w:p w14:paraId="798726E0" w14:textId="77777777" w:rsidR="00F40123" w:rsidRPr="00AF5212" w:rsidRDefault="00F40123" w:rsidP="00A9373D">
            <w:pPr>
              <w:jc w:val="center"/>
              <w:rPr>
                <w:sz w:val="24"/>
              </w:rPr>
            </w:pPr>
            <w:r w:rsidRPr="00AF5212">
              <w:rPr>
                <w:rFonts w:hint="eastAsia"/>
                <w:sz w:val="24"/>
              </w:rPr>
              <w:t>苯并</w:t>
            </w:r>
            <w:r w:rsidRPr="00AF5212">
              <w:rPr>
                <w:rFonts w:hint="eastAsia"/>
                <w:sz w:val="24"/>
              </w:rPr>
              <w:t>[a]</w:t>
            </w:r>
            <w:r w:rsidRPr="00AF5212">
              <w:rPr>
                <w:rFonts w:hint="eastAsia"/>
                <w:sz w:val="24"/>
              </w:rPr>
              <w:t>芘</w:t>
            </w:r>
          </w:p>
        </w:tc>
        <w:tc>
          <w:tcPr>
            <w:tcW w:w="2408" w:type="dxa"/>
            <w:vMerge/>
            <w:tcBorders>
              <w:top w:val="single" w:sz="8" w:space="0" w:color="auto"/>
              <w:bottom w:val="single" w:sz="8" w:space="0" w:color="auto"/>
            </w:tcBorders>
            <w:vAlign w:val="center"/>
          </w:tcPr>
          <w:p w14:paraId="50EB4B32" w14:textId="77777777" w:rsidR="00F40123" w:rsidRPr="00AF5212" w:rsidRDefault="00F40123" w:rsidP="00A9373D">
            <w:pPr>
              <w:jc w:val="center"/>
              <w:rPr>
                <w:sz w:val="24"/>
              </w:rPr>
            </w:pPr>
          </w:p>
        </w:tc>
        <w:tc>
          <w:tcPr>
            <w:tcW w:w="2137" w:type="dxa"/>
            <w:gridSpan w:val="2"/>
            <w:vMerge/>
            <w:tcBorders>
              <w:top w:val="single" w:sz="8" w:space="0" w:color="auto"/>
              <w:bottom w:val="single" w:sz="8" w:space="0" w:color="auto"/>
              <w:right w:val="single" w:sz="8" w:space="0" w:color="auto"/>
            </w:tcBorders>
            <w:vAlign w:val="center"/>
          </w:tcPr>
          <w:p w14:paraId="6DB0A5B0" w14:textId="77777777" w:rsidR="00F40123" w:rsidRPr="00AF5212" w:rsidRDefault="00F40123" w:rsidP="00A9373D">
            <w:pPr>
              <w:jc w:val="center"/>
              <w:rPr>
                <w:sz w:val="24"/>
              </w:rPr>
            </w:pPr>
          </w:p>
        </w:tc>
      </w:tr>
      <w:tr w:rsidR="00AF5212" w:rsidRPr="00AF5212" w14:paraId="3247D4A2" w14:textId="77777777" w:rsidTr="00F40123">
        <w:trPr>
          <w:gridBefore w:val="1"/>
          <w:wBefore w:w="34" w:type="dxa"/>
          <w:trHeight w:val="520"/>
          <w:jc w:val="center"/>
        </w:trPr>
        <w:tc>
          <w:tcPr>
            <w:tcW w:w="1029" w:type="dxa"/>
            <w:vMerge/>
            <w:tcBorders>
              <w:top w:val="single" w:sz="8" w:space="0" w:color="auto"/>
              <w:left w:val="single" w:sz="8" w:space="0" w:color="auto"/>
              <w:bottom w:val="single" w:sz="8" w:space="0" w:color="auto"/>
            </w:tcBorders>
            <w:vAlign w:val="center"/>
          </w:tcPr>
          <w:p w14:paraId="719EEC3A" w14:textId="77777777" w:rsidR="00F40123" w:rsidRPr="00AF5212" w:rsidRDefault="00F40123" w:rsidP="00A9373D">
            <w:pPr>
              <w:jc w:val="center"/>
              <w:rPr>
                <w:b/>
                <w:sz w:val="24"/>
              </w:rPr>
            </w:pPr>
          </w:p>
        </w:tc>
        <w:tc>
          <w:tcPr>
            <w:tcW w:w="563" w:type="dxa"/>
            <w:vMerge w:val="restart"/>
            <w:tcBorders>
              <w:top w:val="single" w:sz="8" w:space="0" w:color="auto"/>
              <w:bottom w:val="single" w:sz="8" w:space="0" w:color="auto"/>
            </w:tcBorders>
            <w:vAlign w:val="center"/>
          </w:tcPr>
          <w:p w14:paraId="78D95E5C" w14:textId="77777777" w:rsidR="00F40123" w:rsidRPr="00AF5212" w:rsidRDefault="00F40123" w:rsidP="00A9373D">
            <w:pPr>
              <w:jc w:val="center"/>
              <w:rPr>
                <w:sz w:val="24"/>
              </w:rPr>
            </w:pPr>
            <w:r w:rsidRPr="00AF5212">
              <w:rPr>
                <w:rFonts w:hint="eastAsia"/>
                <w:sz w:val="24"/>
              </w:rPr>
              <w:t>营运期</w:t>
            </w:r>
          </w:p>
        </w:tc>
        <w:tc>
          <w:tcPr>
            <w:tcW w:w="1562" w:type="dxa"/>
            <w:vMerge w:val="restart"/>
            <w:tcBorders>
              <w:top w:val="single" w:sz="8" w:space="0" w:color="auto"/>
              <w:bottom w:val="single" w:sz="8" w:space="0" w:color="auto"/>
            </w:tcBorders>
            <w:vAlign w:val="center"/>
          </w:tcPr>
          <w:p w14:paraId="4605E1D6" w14:textId="77777777" w:rsidR="00F40123" w:rsidRPr="00AF5212" w:rsidRDefault="00F40123" w:rsidP="00A9373D">
            <w:pPr>
              <w:jc w:val="center"/>
              <w:rPr>
                <w:sz w:val="24"/>
              </w:rPr>
            </w:pPr>
            <w:r w:rsidRPr="00AF5212">
              <w:rPr>
                <w:rFonts w:hint="eastAsia"/>
                <w:sz w:val="24"/>
              </w:rPr>
              <w:t>汽车行驶</w:t>
            </w:r>
          </w:p>
        </w:tc>
        <w:tc>
          <w:tcPr>
            <w:tcW w:w="1770" w:type="dxa"/>
            <w:tcBorders>
              <w:top w:val="single" w:sz="8" w:space="0" w:color="auto"/>
              <w:bottom w:val="single" w:sz="8" w:space="0" w:color="auto"/>
            </w:tcBorders>
            <w:vAlign w:val="center"/>
          </w:tcPr>
          <w:p w14:paraId="6AB5B6AA" w14:textId="77777777" w:rsidR="00F40123" w:rsidRPr="00AF5212" w:rsidRDefault="00F40123" w:rsidP="00A9373D">
            <w:pPr>
              <w:jc w:val="center"/>
              <w:rPr>
                <w:sz w:val="24"/>
              </w:rPr>
            </w:pPr>
            <w:r w:rsidRPr="00AF5212">
              <w:rPr>
                <w:rFonts w:hint="eastAsia"/>
                <w:sz w:val="24"/>
              </w:rPr>
              <w:t>CO</w:t>
            </w:r>
          </w:p>
        </w:tc>
        <w:tc>
          <w:tcPr>
            <w:tcW w:w="2408" w:type="dxa"/>
            <w:vMerge/>
            <w:tcBorders>
              <w:top w:val="single" w:sz="8" w:space="0" w:color="auto"/>
              <w:bottom w:val="single" w:sz="8" w:space="0" w:color="auto"/>
            </w:tcBorders>
            <w:vAlign w:val="center"/>
          </w:tcPr>
          <w:p w14:paraId="582D957D" w14:textId="77777777" w:rsidR="00F40123" w:rsidRPr="00AF5212" w:rsidRDefault="00F40123" w:rsidP="00A9373D">
            <w:pPr>
              <w:jc w:val="center"/>
              <w:rPr>
                <w:sz w:val="24"/>
              </w:rPr>
            </w:pPr>
          </w:p>
        </w:tc>
        <w:tc>
          <w:tcPr>
            <w:tcW w:w="2137" w:type="dxa"/>
            <w:gridSpan w:val="2"/>
            <w:vMerge w:val="restart"/>
            <w:tcBorders>
              <w:top w:val="single" w:sz="8" w:space="0" w:color="auto"/>
              <w:bottom w:val="single" w:sz="8" w:space="0" w:color="auto"/>
              <w:right w:val="single" w:sz="8" w:space="0" w:color="auto"/>
            </w:tcBorders>
            <w:vAlign w:val="center"/>
          </w:tcPr>
          <w:p w14:paraId="67CCAE4E" w14:textId="77777777" w:rsidR="00F40123" w:rsidRPr="00AF5212" w:rsidRDefault="00F40123" w:rsidP="00A9373D">
            <w:pPr>
              <w:jc w:val="center"/>
              <w:rPr>
                <w:sz w:val="24"/>
              </w:rPr>
            </w:pPr>
            <w:r w:rsidRPr="00AF5212">
              <w:rPr>
                <w:sz w:val="24"/>
              </w:rPr>
              <w:t>/</w:t>
            </w:r>
          </w:p>
        </w:tc>
      </w:tr>
      <w:tr w:rsidR="00AF5212" w:rsidRPr="00AF5212" w14:paraId="755B1BF9" w14:textId="77777777" w:rsidTr="00F40123">
        <w:trPr>
          <w:gridBefore w:val="1"/>
          <w:wBefore w:w="34" w:type="dxa"/>
          <w:trHeight w:val="519"/>
          <w:jc w:val="center"/>
        </w:trPr>
        <w:tc>
          <w:tcPr>
            <w:tcW w:w="1029" w:type="dxa"/>
            <w:vMerge/>
            <w:tcBorders>
              <w:top w:val="single" w:sz="8" w:space="0" w:color="auto"/>
              <w:left w:val="single" w:sz="8" w:space="0" w:color="auto"/>
              <w:bottom w:val="single" w:sz="8" w:space="0" w:color="auto"/>
            </w:tcBorders>
            <w:vAlign w:val="center"/>
          </w:tcPr>
          <w:p w14:paraId="08B50CB8" w14:textId="77777777" w:rsidR="00F40123" w:rsidRPr="00AF5212" w:rsidRDefault="00F40123" w:rsidP="00A9373D">
            <w:pPr>
              <w:jc w:val="center"/>
              <w:rPr>
                <w:b/>
                <w:sz w:val="24"/>
              </w:rPr>
            </w:pPr>
          </w:p>
        </w:tc>
        <w:tc>
          <w:tcPr>
            <w:tcW w:w="563" w:type="dxa"/>
            <w:vMerge/>
            <w:tcBorders>
              <w:top w:val="single" w:sz="8" w:space="0" w:color="auto"/>
              <w:bottom w:val="single" w:sz="8" w:space="0" w:color="auto"/>
            </w:tcBorders>
            <w:vAlign w:val="center"/>
          </w:tcPr>
          <w:p w14:paraId="24B5955C" w14:textId="77777777" w:rsidR="00F40123" w:rsidRPr="00AF5212" w:rsidRDefault="00F40123" w:rsidP="00A9373D">
            <w:pPr>
              <w:jc w:val="center"/>
              <w:rPr>
                <w:sz w:val="24"/>
              </w:rPr>
            </w:pPr>
          </w:p>
        </w:tc>
        <w:tc>
          <w:tcPr>
            <w:tcW w:w="1562" w:type="dxa"/>
            <w:vMerge/>
            <w:tcBorders>
              <w:top w:val="single" w:sz="8" w:space="0" w:color="auto"/>
              <w:bottom w:val="single" w:sz="8" w:space="0" w:color="auto"/>
            </w:tcBorders>
            <w:vAlign w:val="center"/>
          </w:tcPr>
          <w:p w14:paraId="652FABD5" w14:textId="77777777" w:rsidR="00F40123" w:rsidRPr="00AF5212" w:rsidRDefault="00F40123" w:rsidP="00A9373D">
            <w:pPr>
              <w:jc w:val="center"/>
              <w:rPr>
                <w:sz w:val="24"/>
              </w:rPr>
            </w:pPr>
          </w:p>
        </w:tc>
        <w:tc>
          <w:tcPr>
            <w:tcW w:w="1770" w:type="dxa"/>
            <w:tcBorders>
              <w:top w:val="single" w:sz="8" w:space="0" w:color="auto"/>
              <w:bottom w:val="single" w:sz="8" w:space="0" w:color="auto"/>
            </w:tcBorders>
            <w:vAlign w:val="center"/>
          </w:tcPr>
          <w:p w14:paraId="70DFFA2B" w14:textId="77777777" w:rsidR="00F40123" w:rsidRPr="00AF5212" w:rsidRDefault="00F40123" w:rsidP="00A9373D">
            <w:pPr>
              <w:jc w:val="center"/>
              <w:rPr>
                <w:sz w:val="24"/>
                <w:vertAlign w:val="subscript"/>
              </w:rPr>
            </w:pPr>
            <w:r w:rsidRPr="00AF5212">
              <w:rPr>
                <w:rFonts w:hint="eastAsia"/>
                <w:sz w:val="24"/>
              </w:rPr>
              <w:t>NO</w:t>
            </w:r>
            <w:r w:rsidRPr="00AF5212">
              <w:rPr>
                <w:rFonts w:hint="eastAsia"/>
                <w:sz w:val="24"/>
                <w:vertAlign w:val="subscript"/>
              </w:rPr>
              <w:t>2</w:t>
            </w:r>
          </w:p>
        </w:tc>
        <w:tc>
          <w:tcPr>
            <w:tcW w:w="2408" w:type="dxa"/>
            <w:vMerge/>
            <w:tcBorders>
              <w:top w:val="single" w:sz="8" w:space="0" w:color="auto"/>
              <w:bottom w:val="single" w:sz="8" w:space="0" w:color="auto"/>
            </w:tcBorders>
            <w:vAlign w:val="center"/>
          </w:tcPr>
          <w:p w14:paraId="5B8D441F" w14:textId="77777777" w:rsidR="00F40123" w:rsidRPr="00AF5212" w:rsidRDefault="00F40123" w:rsidP="00A9373D">
            <w:pPr>
              <w:jc w:val="center"/>
              <w:rPr>
                <w:sz w:val="24"/>
              </w:rPr>
            </w:pPr>
          </w:p>
        </w:tc>
        <w:tc>
          <w:tcPr>
            <w:tcW w:w="2137" w:type="dxa"/>
            <w:gridSpan w:val="2"/>
            <w:vMerge/>
            <w:tcBorders>
              <w:top w:val="single" w:sz="8" w:space="0" w:color="auto"/>
              <w:bottom w:val="single" w:sz="8" w:space="0" w:color="auto"/>
              <w:right w:val="single" w:sz="8" w:space="0" w:color="auto"/>
            </w:tcBorders>
            <w:vAlign w:val="center"/>
          </w:tcPr>
          <w:p w14:paraId="557B46E1" w14:textId="77777777" w:rsidR="00F40123" w:rsidRPr="00AF5212" w:rsidRDefault="00F40123" w:rsidP="00A9373D">
            <w:pPr>
              <w:jc w:val="center"/>
              <w:rPr>
                <w:sz w:val="24"/>
              </w:rPr>
            </w:pPr>
          </w:p>
        </w:tc>
      </w:tr>
      <w:tr w:rsidR="00AF5212" w:rsidRPr="00AF5212" w14:paraId="03206520" w14:textId="77777777" w:rsidTr="00F40123">
        <w:trPr>
          <w:gridBefore w:val="1"/>
          <w:wBefore w:w="34" w:type="dxa"/>
          <w:trHeight w:val="34"/>
          <w:jc w:val="center"/>
        </w:trPr>
        <w:tc>
          <w:tcPr>
            <w:tcW w:w="1029" w:type="dxa"/>
            <w:vMerge w:val="restart"/>
            <w:tcBorders>
              <w:top w:val="single" w:sz="8" w:space="0" w:color="auto"/>
              <w:left w:val="single" w:sz="8" w:space="0" w:color="auto"/>
              <w:bottom w:val="single" w:sz="8" w:space="0" w:color="auto"/>
              <w:right w:val="single" w:sz="8" w:space="0" w:color="auto"/>
            </w:tcBorders>
            <w:vAlign w:val="center"/>
          </w:tcPr>
          <w:p w14:paraId="434D116C" w14:textId="77777777" w:rsidR="00F40123" w:rsidRPr="00AF5212" w:rsidRDefault="00F40123" w:rsidP="00A9373D">
            <w:pPr>
              <w:jc w:val="center"/>
              <w:rPr>
                <w:b/>
                <w:sz w:val="24"/>
              </w:rPr>
            </w:pPr>
            <w:r w:rsidRPr="00AF5212">
              <w:rPr>
                <w:b/>
                <w:sz w:val="24"/>
              </w:rPr>
              <w:t>固体</w:t>
            </w:r>
          </w:p>
          <w:p w14:paraId="7EA240B6" w14:textId="77777777" w:rsidR="00F40123" w:rsidRPr="00AF5212" w:rsidRDefault="00F40123" w:rsidP="00A9373D">
            <w:pPr>
              <w:jc w:val="center"/>
              <w:rPr>
                <w:b/>
                <w:sz w:val="24"/>
              </w:rPr>
            </w:pPr>
            <w:r w:rsidRPr="00AF5212">
              <w:rPr>
                <w:b/>
                <w:sz w:val="24"/>
              </w:rPr>
              <w:t>废物</w:t>
            </w:r>
          </w:p>
        </w:tc>
        <w:tc>
          <w:tcPr>
            <w:tcW w:w="563" w:type="dxa"/>
            <w:vMerge w:val="restart"/>
            <w:tcBorders>
              <w:top w:val="single" w:sz="8" w:space="0" w:color="auto"/>
              <w:left w:val="single" w:sz="8" w:space="0" w:color="auto"/>
              <w:bottom w:val="single" w:sz="8" w:space="0" w:color="auto"/>
              <w:right w:val="single" w:sz="8" w:space="0" w:color="auto"/>
            </w:tcBorders>
            <w:vAlign w:val="center"/>
          </w:tcPr>
          <w:p w14:paraId="31997636" w14:textId="77777777" w:rsidR="00F40123" w:rsidRPr="00AF5212" w:rsidRDefault="00F40123" w:rsidP="00A9373D">
            <w:pPr>
              <w:jc w:val="center"/>
              <w:rPr>
                <w:sz w:val="24"/>
              </w:rPr>
            </w:pPr>
            <w:r w:rsidRPr="00AF5212">
              <w:rPr>
                <w:rFonts w:hint="eastAsia"/>
                <w:sz w:val="24"/>
              </w:rPr>
              <w:t>施工期</w:t>
            </w:r>
          </w:p>
        </w:tc>
        <w:tc>
          <w:tcPr>
            <w:tcW w:w="1562" w:type="dxa"/>
            <w:tcBorders>
              <w:top w:val="single" w:sz="8" w:space="0" w:color="auto"/>
              <w:left w:val="single" w:sz="8" w:space="0" w:color="auto"/>
              <w:bottom w:val="single" w:sz="8" w:space="0" w:color="auto"/>
              <w:right w:val="single" w:sz="8" w:space="0" w:color="auto"/>
            </w:tcBorders>
            <w:vAlign w:val="center"/>
          </w:tcPr>
          <w:p w14:paraId="6758C544" w14:textId="77777777" w:rsidR="00F40123" w:rsidRPr="00AF5212" w:rsidRDefault="00F40123" w:rsidP="00A9373D">
            <w:pPr>
              <w:jc w:val="center"/>
              <w:rPr>
                <w:sz w:val="24"/>
              </w:rPr>
            </w:pPr>
            <w:r w:rsidRPr="00AF5212">
              <w:rPr>
                <w:rFonts w:hint="eastAsia"/>
                <w:sz w:val="24"/>
              </w:rPr>
              <w:t>道路施工</w:t>
            </w:r>
          </w:p>
        </w:tc>
        <w:tc>
          <w:tcPr>
            <w:tcW w:w="1770" w:type="dxa"/>
            <w:tcBorders>
              <w:top w:val="single" w:sz="8" w:space="0" w:color="auto"/>
              <w:left w:val="single" w:sz="8" w:space="0" w:color="auto"/>
              <w:bottom w:val="single" w:sz="8" w:space="0" w:color="auto"/>
              <w:right w:val="single" w:sz="8" w:space="0" w:color="auto"/>
            </w:tcBorders>
            <w:vAlign w:val="center"/>
          </w:tcPr>
          <w:p w14:paraId="53949EC3" w14:textId="77777777" w:rsidR="00F40123" w:rsidRPr="00AF5212" w:rsidRDefault="00F40123" w:rsidP="00A9373D">
            <w:pPr>
              <w:jc w:val="center"/>
              <w:rPr>
                <w:sz w:val="24"/>
              </w:rPr>
            </w:pPr>
            <w:r w:rsidRPr="00AF5212">
              <w:rPr>
                <w:rFonts w:hint="eastAsia"/>
                <w:sz w:val="24"/>
              </w:rPr>
              <w:t>废弃土石方</w:t>
            </w:r>
          </w:p>
          <w:p w14:paraId="079B8F9C" w14:textId="77777777" w:rsidR="00F40123" w:rsidRPr="00AF5212" w:rsidRDefault="00F40123" w:rsidP="00A9373D">
            <w:pPr>
              <w:jc w:val="center"/>
              <w:rPr>
                <w:sz w:val="24"/>
              </w:rPr>
            </w:pPr>
            <w:r w:rsidRPr="00AF5212">
              <w:rPr>
                <w:rFonts w:hint="eastAsia"/>
                <w:sz w:val="24"/>
              </w:rPr>
              <w:t>及工程废料</w:t>
            </w:r>
          </w:p>
        </w:tc>
        <w:tc>
          <w:tcPr>
            <w:tcW w:w="2408" w:type="dxa"/>
            <w:vMerge/>
            <w:tcBorders>
              <w:top w:val="single" w:sz="8" w:space="0" w:color="auto"/>
              <w:left w:val="single" w:sz="8" w:space="0" w:color="auto"/>
              <w:bottom w:val="single" w:sz="8" w:space="0" w:color="auto"/>
              <w:right w:val="single" w:sz="8" w:space="0" w:color="auto"/>
            </w:tcBorders>
            <w:vAlign w:val="center"/>
          </w:tcPr>
          <w:p w14:paraId="75E1154E" w14:textId="77777777" w:rsidR="00F40123" w:rsidRPr="00AF5212" w:rsidRDefault="00F40123" w:rsidP="00A9373D">
            <w:pPr>
              <w:jc w:val="center"/>
              <w:rPr>
                <w:sz w:val="24"/>
                <w:highlight w:val="yellow"/>
              </w:rPr>
            </w:pPr>
          </w:p>
        </w:tc>
        <w:tc>
          <w:tcPr>
            <w:tcW w:w="2137" w:type="dxa"/>
            <w:gridSpan w:val="2"/>
            <w:vMerge w:val="restart"/>
            <w:tcBorders>
              <w:top w:val="single" w:sz="8" w:space="0" w:color="auto"/>
              <w:left w:val="single" w:sz="8" w:space="0" w:color="auto"/>
              <w:bottom w:val="single" w:sz="8" w:space="0" w:color="auto"/>
              <w:right w:val="single" w:sz="8" w:space="0" w:color="auto"/>
            </w:tcBorders>
            <w:vAlign w:val="center"/>
          </w:tcPr>
          <w:p w14:paraId="56FB5608" w14:textId="77777777" w:rsidR="00F40123" w:rsidRPr="00AF5212" w:rsidRDefault="00F40123" w:rsidP="00A9373D">
            <w:pPr>
              <w:jc w:val="center"/>
              <w:rPr>
                <w:sz w:val="24"/>
              </w:rPr>
            </w:pPr>
            <w:r w:rsidRPr="00AF5212">
              <w:rPr>
                <w:rFonts w:hint="eastAsia"/>
                <w:sz w:val="24"/>
              </w:rPr>
              <w:t>资源化、无害化</w:t>
            </w:r>
          </w:p>
        </w:tc>
      </w:tr>
      <w:tr w:rsidR="00AF5212" w:rsidRPr="00AF5212" w14:paraId="5F897229" w14:textId="77777777" w:rsidTr="00D6130A">
        <w:trPr>
          <w:gridBefore w:val="1"/>
          <w:wBefore w:w="34" w:type="dxa"/>
          <w:trHeight w:val="524"/>
          <w:jc w:val="center"/>
        </w:trPr>
        <w:tc>
          <w:tcPr>
            <w:tcW w:w="1029" w:type="dxa"/>
            <w:vMerge/>
            <w:tcBorders>
              <w:top w:val="single" w:sz="8" w:space="0" w:color="auto"/>
              <w:left w:val="single" w:sz="8" w:space="0" w:color="auto"/>
              <w:bottom w:val="single" w:sz="8" w:space="0" w:color="auto"/>
              <w:right w:val="single" w:sz="8" w:space="0" w:color="auto"/>
            </w:tcBorders>
            <w:vAlign w:val="center"/>
          </w:tcPr>
          <w:p w14:paraId="0CD4258A" w14:textId="77777777" w:rsidR="00F40123" w:rsidRPr="00AF5212" w:rsidRDefault="00F40123" w:rsidP="00A9373D">
            <w:pPr>
              <w:jc w:val="center"/>
              <w:rPr>
                <w:b/>
                <w:sz w:val="24"/>
              </w:rPr>
            </w:pPr>
          </w:p>
        </w:tc>
        <w:tc>
          <w:tcPr>
            <w:tcW w:w="563" w:type="dxa"/>
            <w:vMerge/>
            <w:tcBorders>
              <w:top w:val="single" w:sz="8" w:space="0" w:color="auto"/>
              <w:left w:val="single" w:sz="8" w:space="0" w:color="auto"/>
              <w:bottom w:val="single" w:sz="8" w:space="0" w:color="auto"/>
              <w:right w:val="single" w:sz="8" w:space="0" w:color="auto"/>
            </w:tcBorders>
            <w:vAlign w:val="center"/>
          </w:tcPr>
          <w:p w14:paraId="41B0D95B" w14:textId="77777777" w:rsidR="00F40123" w:rsidRPr="00AF5212" w:rsidRDefault="00F40123" w:rsidP="00A9373D">
            <w:pPr>
              <w:jc w:val="center"/>
              <w:rPr>
                <w:sz w:val="24"/>
              </w:rPr>
            </w:pPr>
          </w:p>
        </w:tc>
        <w:tc>
          <w:tcPr>
            <w:tcW w:w="1562" w:type="dxa"/>
            <w:tcBorders>
              <w:top w:val="single" w:sz="8" w:space="0" w:color="auto"/>
              <w:left w:val="single" w:sz="8" w:space="0" w:color="auto"/>
              <w:bottom w:val="single" w:sz="8" w:space="0" w:color="auto"/>
              <w:right w:val="single" w:sz="8" w:space="0" w:color="auto"/>
            </w:tcBorders>
            <w:vAlign w:val="center"/>
          </w:tcPr>
          <w:p w14:paraId="388F47B3" w14:textId="77777777" w:rsidR="00F40123" w:rsidRPr="00AF5212" w:rsidRDefault="00F40123" w:rsidP="00A9373D">
            <w:pPr>
              <w:jc w:val="center"/>
              <w:rPr>
                <w:sz w:val="24"/>
              </w:rPr>
            </w:pPr>
            <w:r w:rsidRPr="00AF5212">
              <w:rPr>
                <w:rFonts w:hint="eastAsia"/>
                <w:sz w:val="24"/>
              </w:rPr>
              <w:t>施工人员</w:t>
            </w:r>
          </w:p>
        </w:tc>
        <w:tc>
          <w:tcPr>
            <w:tcW w:w="1770" w:type="dxa"/>
            <w:tcBorders>
              <w:top w:val="single" w:sz="8" w:space="0" w:color="auto"/>
              <w:left w:val="single" w:sz="8" w:space="0" w:color="auto"/>
              <w:bottom w:val="single" w:sz="8" w:space="0" w:color="auto"/>
              <w:right w:val="single" w:sz="8" w:space="0" w:color="auto"/>
            </w:tcBorders>
            <w:vAlign w:val="center"/>
          </w:tcPr>
          <w:p w14:paraId="6BBE6BCD" w14:textId="77777777" w:rsidR="00F40123" w:rsidRPr="00AF5212" w:rsidRDefault="00F40123" w:rsidP="00A9373D">
            <w:pPr>
              <w:jc w:val="center"/>
              <w:rPr>
                <w:sz w:val="24"/>
              </w:rPr>
            </w:pPr>
            <w:r w:rsidRPr="00AF5212">
              <w:rPr>
                <w:rFonts w:hint="eastAsia"/>
                <w:sz w:val="24"/>
              </w:rPr>
              <w:t>生活垃圾</w:t>
            </w:r>
          </w:p>
        </w:tc>
        <w:tc>
          <w:tcPr>
            <w:tcW w:w="2408" w:type="dxa"/>
            <w:vMerge/>
            <w:tcBorders>
              <w:top w:val="single" w:sz="8" w:space="0" w:color="auto"/>
              <w:left w:val="single" w:sz="8" w:space="0" w:color="auto"/>
              <w:bottom w:val="single" w:sz="8" w:space="0" w:color="auto"/>
              <w:right w:val="single" w:sz="8" w:space="0" w:color="auto"/>
            </w:tcBorders>
            <w:vAlign w:val="center"/>
          </w:tcPr>
          <w:p w14:paraId="033A8625" w14:textId="77777777" w:rsidR="00F40123" w:rsidRPr="00AF5212" w:rsidRDefault="00F40123" w:rsidP="00A9373D">
            <w:pPr>
              <w:jc w:val="center"/>
              <w:rPr>
                <w:sz w:val="24"/>
              </w:rPr>
            </w:pPr>
          </w:p>
        </w:tc>
        <w:tc>
          <w:tcPr>
            <w:tcW w:w="2137" w:type="dxa"/>
            <w:gridSpan w:val="2"/>
            <w:vMerge/>
            <w:tcBorders>
              <w:top w:val="single" w:sz="8" w:space="0" w:color="auto"/>
              <w:left w:val="single" w:sz="8" w:space="0" w:color="auto"/>
              <w:bottom w:val="single" w:sz="8" w:space="0" w:color="auto"/>
              <w:right w:val="single" w:sz="8" w:space="0" w:color="auto"/>
            </w:tcBorders>
            <w:vAlign w:val="center"/>
          </w:tcPr>
          <w:p w14:paraId="7738F7DB" w14:textId="77777777" w:rsidR="00F40123" w:rsidRPr="00AF5212" w:rsidRDefault="00F40123" w:rsidP="00A9373D">
            <w:pPr>
              <w:jc w:val="center"/>
              <w:rPr>
                <w:sz w:val="24"/>
              </w:rPr>
            </w:pPr>
          </w:p>
        </w:tc>
      </w:tr>
      <w:tr w:rsidR="00AF5212" w:rsidRPr="00AF5212" w14:paraId="473CA9D6" w14:textId="77777777" w:rsidTr="00D6130A">
        <w:trPr>
          <w:gridBefore w:val="1"/>
          <w:wBefore w:w="34" w:type="dxa"/>
          <w:trHeight w:val="1113"/>
          <w:jc w:val="center"/>
        </w:trPr>
        <w:tc>
          <w:tcPr>
            <w:tcW w:w="1029" w:type="dxa"/>
            <w:vMerge/>
            <w:tcBorders>
              <w:top w:val="single" w:sz="8" w:space="0" w:color="auto"/>
              <w:left w:val="single" w:sz="8" w:space="0" w:color="auto"/>
              <w:bottom w:val="single" w:sz="8" w:space="0" w:color="auto"/>
              <w:right w:val="single" w:sz="8" w:space="0" w:color="auto"/>
            </w:tcBorders>
            <w:vAlign w:val="center"/>
          </w:tcPr>
          <w:p w14:paraId="36ED8B5A" w14:textId="77777777" w:rsidR="00F40123" w:rsidRPr="00AF5212" w:rsidRDefault="00F40123" w:rsidP="00A9373D">
            <w:pPr>
              <w:jc w:val="center"/>
              <w:rPr>
                <w:b/>
                <w:sz w:val="24"/>
              </w:rPr>
            </w:pPr>
          </w:p>
        </w:tc>
        <w:tc>
          <w:tcPr>
            <w:tcW w:w="563" w:type="dxa"/>
            <w:tcBorders>
              <w:top w:val="single" w:sz="8" w:space="0" w:color="auto"/>
              <w:left w:val="single" w:sz="8" w:space="0" w:color="auto"/>
              <w:bottom w:val="single" w:sz="8" w:space="0" w:color="auto"/>
              <w:right w:val="single" w:sz="8" w:space="0" w:color="auto"/>
            </w:tcBorders>
            <w:vAlign w:val="center"/>
          </w:tcPr>
          <w:p w14:paraId="5207CA38" w14:textId="77777777" w:rsidR="00F40123" w:rsidRPr="00AF5212" w:rsidRDefault="00F40123" w:rsidP="00A9373D">
            <w:pPr>
              <w:widowControl/>
              <w:adjustRightInd w:val="0"/>
              <w:snapToGrid w:val="0"/>
              <w:jc w:val="center"/>
              <w:rPr>
                <w:sz w:val="24"/>
              </w:rPr>
            </w:pPr>
            <w:r w:rsidRPr="00AF5212">
              <w:rPr>
                <w:rFonts w:hint="eastAsia"/>
                <w:sz w:val="24"/>
              </w:rPr>
              <w:t>营运期</w:t>
            </w:r>
          </w:p>
        </w:tc>
        <w:tc>
          <w:tcPr>
            <w:tcW w:w="1562" w:type="dxa"/>
            <w:tcBorders>
              <w:top w:val="single" w:sz="8" w:space="0" w:color="auto"/>
              <w:left w:val="single" w:sz="8" w:space="0" w:color="auto"/>
              <w:bottom w:val="single" w:sz="8" w:space="0" w:color="auto"/>
              <w:right w:val="single" w:sz="8" w:space="0" w:color="auto"/>
            </w:tcBorders>
            <w:vAlign w:val="center"/>
          </w:tcPr>
          <w:p w14:paraId="0FE5ADF9" w14:textId="77777777" w:rsidR="00F40123" w:rsidRPr="00AF5212" w:rsidRDefault="00F40123" w:rsidP="00A9373D">
            <w:pPr>
              <w:widowControl/>
              <w:adjustRightInd w:val="0"/>
              <w:snapToGrid w:val="0"/>
              <w:jc w:val="center"/>
              <w:rPr>
                <w:sz w:val="24"/>
              </w:rPr>
            </w:pPr>
            <w:r w:rsidRPr="00AF5212">
              <w:rPr>
                <w:rFonts w:hint="eastAsia"/>
                <w:sz w:val="24"/>
              </w:rPr>
              <w:t>/</w:t>
            </w:r>
          </w:p>
        </w:tc>
        <w:tc>
          <w:tcPr>
            <w:tcW w:w="1770" w:type="dxa"/>
            <w:tcBorders>
              <w:top w:val="single" w:sz="8" w:space="0" w:color="auto"/>
              <w:left w:val="single" w:sz="8" w:space="0" w:color="auto"/>
              <w:bottom w:val="single" w:sz="8" w:space="0" w:color="auto"/>
              <w:right w:val="single" w:sz="8" w:space="0" w:color="auto"/>
            </w:tcBorders>
            <w:vAlign w:val="center"/>
          </w:tcPr>
          <w:p w14:paraId="794FE4F2" w14:textId="77777777" w:rsidR="00F40123" w:rsidRPr="00AF5212" w:rsidRDefault="00F40123" w:rsidP="00A9373D">
            <w:pPr>
              <w:widowControl/>
              <w:adjustRightInd w:val="0"/>
              <w:snapToGrid w:val="0"/>
              <w:jc w:val="center"/>
              <w:rPr>
                <w:sz w:val="24"/>
              </w:rPr>
            </w:pPr>
            <w:r w:rsidRPr="00AF5212">
              <w:rPr>
                <w:rFonts w:hint="eastAsia"/>
                <w:sz w:val="24"/>
              </w:rPr>
              <w:t>/</w:t>
            </w:r>
          </w:p>
        </w:tc>
        <w:tc>
          <w:tcPr>
            <w:tcW w:w="2408" w:type="dxa"/>
            <w:vMerge/>
            <w:tcBorders>
              <w:top w:val="single" w:sz="8" w:space="0" w:color="auto"/>
              <w:left w:val="single" w:sz="8" w:space="0" w:color="auto"/>
              <w:bottom w:val="single" w:sz="8" w:space="0" w:color="auto"/>
              <w:right w:val="single" w:sz="8" w:space="0" w:color="auto"/>
            </w:tcBorders>
            <w:vAlign w:val="center"/>
          </w:tcPr>
          <w:p w14:paraId="090F20A9" w14:textId="77777777" w:rsidR="00F40123" w:rsidRPr="00AF5212" w:rsidRDefault="00F40123" w:rsidP="00A9373D">
            <w:pPr>
              <w:jc w:val="center"/>
              <w:rPr>
                <w:sz w:val="24"/>
              </w:rPr>
            </w:pPr>
          </w:p>
        </w:tc>
        <w:tc>
          <w:tcPr>
            <w:tcW w:w="2137" w:type="dxa"/>
            <w:gridSpan w:val="2"/>
            <w:tcBorders>
              <w:top w:val="single" w:sz="8" w:space="0" w:color="auto"/>
              <w:left w:val="single" w:sz="8" w:space="0" w:color="auto"/>
              <w:bottom w:val="single" w:sz="8" w:space="0" w:color="auto"/>
              <w:right w:val="single" w:sz="8" w:space="0" w:color="auto"/>
            </w:tcBorders>
            <w:vAlign w:val="center"/>
          </w:tcPr>
          <w:p w14:paraId="2464B9E7" w14:textId="77777777" w:rsidR="00F40123" w:rsidRPr="00AF5212" w:rsidRDefault="00F40123" w:rsidP="00A9373D">
            <w:pPr>
              <w:jc w:val="center"/>
              <w:rPr>
                <w:sz w:val="24"/>
              </w:rPr>
            </w:pPr>
            <w:r w:rsidRPr="00AF5212">
              <w:rPr>
                <w:rFonts w:hint="eastAsia"/>
                <w:sz w:val="24"/>
              </w:rPr>
              <w:t>/</w:t>
            </w:r>
          </w:p>
        </w:tc>
      </w:tr>
      <w:tr w:rsidR="00AF5212" w:rsidRPr="00AF5212" w14:paraId="72232F85" w14:textId="77777777" w:rsidTr="00D6130A">
        <w:trPr>
          <w:gridBefore w:val="1"/>
          <w:wBefore w:w="34" w:type="dxa"/>
          <w:trHeight w:val="861"/>
          <w:jc w:val="center"/>
        </w:trPr>
        <w:tc>
          <w:tcPr>
            <w:tcW w:w="1029" w:type="dxa"/>
            <w:vMerge w:val="restart"/>
            <w:tcBorders>
              <w:top w:val="single" w:sz="8" w:space="0" w:color="auto"/>
              <w:left w:val="single" w:sz="8" w:space="0" w:color="auto"/>
              <w:bottom w:val="single" w:sz="8" w:space="0" w:color="auto"/>
              <w:right w:val="single" w:sz="8" w:space="0" w:color="auto"/>
            </w:tcBorders>
            <w:vAlign w:val="center"/>
          </w:tcPr>
          <w:p w14:paraId="7D4C4530" w14:textId="77777777" w:rsidR="00F40123" w:rsidRPr="00AF5212" w:rsidRDefault="00F40123" w:rsidP="00A9373D">
            <w:pPr>
              <w:jc w:val="center"/>
              <w:rPr>
                <w:b/>
                <w:sz w:val="24"/>
              </w:rPr>
            </w:pPr>
            <w:r w:rsidRPr="00AF5212">
              <w:rPr>
                <w:b/>
                <w:sz w:val="24"/>
              </w:rPr>
              <w:t>噪声</w:t>
            </w:r>
          </w:p>
        </w:tc>
        <w:tc>
          <w:tcPr>
            <w:tcW w:w="563" w:type="dxa"/>
            <w:tcBorders>
              <w:top w:val="single" w:sz="8" w:space="0" w:color="auto"/>
              <w:left w:val="single" w:sz="8" w:space="0" w:color="auto"/>
              <w:bottom w:val="single" w:sz="8" w:space="0" w:color="auto"/>
              <w:right w:val="single" w:sz="8" w:space="0" w:color="auto"/>
            </w:tcBorders>
            <w:vAlign w:val="center"/>
          </w:tcPr>
          <w:p w14:paraId="72074975" w14:textId="77777777" w:rsidR="00F40123" w:rsidRPr="00AF5212" w:rsidRDefault="00F40123" w:rsidP="00A9373D">
            <w:pPr>
              <w:jc w:val="center"/>
              <w:rPr>
                <w:sz w:val="24"/>
              </w:rPr>
            </w:pPr>
            <w:r w:rsidRPr="00AF5212">
              <w:rPr>
                <w:rFonts w:hint="eastAsia"/>
                <w:sz w:val="24"/>
              </w:rPr>
              <w:t>施工期</w:t>
            </w:r>
          </w:p>
        </w:tc>
        <w:tc>
          <w:tcPr>
            <w:tcW w:w="1562" w:type="dxa"/>
            <w:tcBorders>
              <w:top w:val="single" w:sz="8" w:space="0" w:color="auto"/>
              <w:left w:val="single" w:sz="8" w:space="0" w:color="auto"/>
              <w:bottom w:val="single" w:sz="8" w:space="0" w:color="auto"/>
              <w:right w:val="single" w:sz="8" w:space="0" w:color="auto"/>
            </w:tcBorders>
            <w:vAlign w:val="center"/>
          </w:tcPr>
          <w:p w14:paraId="1C99F37C" w14:textId="77777777" w:rsidR="00F40123" w:rsidRPr="00AF5212" w:rsidRDefault="00F40123" w:rsidP="00A9373D">
            <w:pPr>
              <w:jc w:val="center"/>
              <w:rPr>
                <w:sz w:val="24"/>
              </w:rPr>
            </w:pPr>
            <w:r w:rsidRPr="00AF5212">
              <w:rPr>
                <w:rFonts w:hint="eastAsia"/>
                <w:sz w:val="24"/>
              </w:rPr>
              <w:t>建筑机械</w:t>
            </w:r>
          </w:p>
        </w:tc>
        <w:tc>
          <w:tcPr>
            <w:tcW w:w="1770" w:type="dxa"/>
            <w:tcBorders>
              <w:top w:val="single" w:sz="8" w:space="0" w:color="auto"/>
              <w:left w:val="single" w:sz="8" w:space="0" w:color="auto"/>
              <w:bottom w:val="single" w:sz="8" w:space="0" w:color="auto"/>
              <w:right w:val="single" w:sz="8" w:space="0" w:color="auto"/>
            </w:tcBorders>
            <w:vAlign w:val="center"/>
          </w:tcPr>
          <w:p w14:paraId="591E97C3" w14:textId="77777777" w:rsidR="00F40123" w:rsidRPr="00AF5212" w:rsidRDefault="00F40123" w:rsidP="00A9373D">
            <w:pPr>
              <w:adjustRightInd w:val="0"/>
              <w:snapToGrid w:val="0"/>
              <w:jc w:val="center"/>
              <w:rPr>
                <w:sz w:val="24"/>
              </w:rPr>
            </w:pPr>
            <w:r w:rsidRPr="00AF5212">
              <w:rPr>
                <w:rFonts w:hint="eastAsia"/>
                <w:sz w:val="24"/>
              </w:rPr>
              <w:t>建筑机械噪声</w:t>
            </w:r>
          </w:p>
        </w:tc>
        <w:tc>
          <w:tcPr>
            <w:tcW w:w="2408" w:type="dxa"/>
            <w:vMerge/>
            <w:tcBorders>
              <w:top w:val="single" w:sz="8" w:space="0" w:color="auto"/>
              <w:left w:val="single" w:sz="8" w:space="0" w:color="auto"/>
              <w:bottom w:val="single" w:sz="8" w:space="0" w:color="auto"/>
              <w:right w:val="single" w:sz="8" w:space="0" w:color="auto"/>
            </w:tcBorders>
            <w:vAlign w:val="center"/>
          </w:tcPr>
          <w:p w14:paraId="05B10B21" w14:textId="77777777" w:rsidR="00F40123" w:rsidRPr="00AF5212" w:rsidRDefault="00F40123" w:rsidP="00F40123">
            <w:pPr>
              <w:pStyle w:val="ad"/>
              <w:snapToGrid w:val="0"/>
              <w:ind w:firstLine="480"/>
              <w:jc w:val="center"/>
              <w:rPr>
                <w:sz w:val="24"/>
              </w:rPr>
            </w:pPr>
          </w:p>
        </w:tc>
        <w:tc>
          <w:tcPr>
            <w:tcW w:w="2137" w:type="dxa"/>
            <w:gridSpan w:val="2"/>
            <w:tcBorders>
              <w:top w:val="single" w:sz="8" w:space="0" w:color="auto"/>
              <w:left w:val="single" w:sz="8" w:space="0" w:color="auto"/>
              <w:bottom w:val="single" w:sz="8" w:space="0" w:color="auto"/>
              <w:right w:val="single" w:sz="8" w:space="0" w:color="auto"/>
            </w:tcBorders>
            <w:vAlign w:val="center"/>
          </w:tcPr>
          <w:p w14:paraId="7404AB0E" w14:textId="77777777" w:rsidR="00F40123" w:rsidRPr="00AF5212" w:rsidRDefault="00F40123" w:rsidP="00A9373D">
            <w:pPr>
              <w:jc w:val="center"/>
              <w:rPr>
                <w:sz w:val="24"/>
              </w:rPr>
            </w:pPr>
            <w:r w:rsidRPr="00AF5212">
              <w:rPr>
                <w:rFonts w:hint="eastAsia"/>
                <w:sz w:val="24"/>
              </w:rPr>
              <w:t>对施工地周围环境影响不大</w:t>
            </w:r>
          </w:p>
        </w:tc>
      </w:tr>
      <w:tr w:rsidR="00AF5212" w:rsidRPr="00AF5212" w14:paraId="7CB82623" w14:textId="77777777" w:rsidTr="00F40123">
        <w:trPr>
          <w:gridBefore w:val="1"/>
          <w:wBefore w:w="34" w:type="dxa"/>
          <w:trHeight w:val="171"/>
          <w:jc w:val="center"/>
        </w:trPr>
        <w:tc>
          <w:tcPr>
            <w:tcW w:w="1029" w:type="dxa"/>
            <w:vMerge/>
            <w:tcBorders>
              <w:top w:val="single" w:sz="8" w:space="0" w:color="auto"/>
              <w:left w:val="single" w:sz="8" w:space="0" w:color="auto"/>
              <w:bottom w:val="single" w:sz="8" w:space="0" w:color="auto"/>
              <w:right w:val="single" w:sz="8" w:space="0" w:color="auto"/>
            </w:tcBorders>
            <w:vAlign w:val="center"/>
          </w:tcPr>
          <w:p w14:paraId="4AE2EFAF" w14:textId="77777777" w:rsidR="00F40123" w:rsidRPr="00AF5212" w:rsidRDefault="00F40123" w:rsidP="00A9373D">
            <w:pPr>
              <w:jc w:val="center"/>
              <w:rPr>
                <w:b/>
                <w:sz w:val="24"/>
              </w:rPr>
            </w:pPr>
          </w:p>
        </w:tc>
        <w:tc>
          <w:tcPr>
            <w:tcW w:w="563" w:type="dxa"/>
            <w:tcBorders>
              <w:top w:val="single" w:sz="8" w:space="0" w:color="auto"/>
              <w:left w:val="single" w:sz="8" w:space="0" w:color="auto"/>
              <w:bottom w:val="single" w:sz="8" w:space="0" w:color="auto"/>
              <w:right w:val="single" w:sz="8" w:space="0" w:color="auto"/>
            </w:tcBorders>
            <w:vAlign w:val="center"/>
          </w:tcPr>
          <w:p w14:paraId="7F11FBD7" w14:textId="77777777" w:rsidR="00F40123" w:rsidRPr="00AF5212" w:rsidRDefault="00F40123" w:rsidP="00A9373D">
            <w:pPr>
              <w:jc w:val="center"/>
              <w:rPr>
                <w:sz w:val="24"/>
              </w:rPr>
            </w:pPr>
            <w:r w:rsidRPr="00AF5212">
              <w:rPr>
                <w:rFonts w:hint="eastAsia"/>
                <w:sz w:val="24"/>
              </w:rPr>
              <w:t>营运期</w:t>
            </w:r>
          </w:p>
        </w:tc>
        <w:tc>
          <w:tcPr>
            <w:tcW w:w="1562" w:type="dxa"/>
            <w:tcBorders>
              <w:top w:val="single" w:sz="8" w:space="0" w:color="auto"/>
              <w:left w:val="single" w:sz="8" w:space="0" w:color="auto"/>
              <w:bottom w:val="single" w:sz="8" w:space="0" w:color="auto"/>
              <w:right w:val="single" w:sz="8" w:space="0" w:color="auto"/>
            </w:tcBorders>
            <w:vAlign w:val="center"/>
          </w:tcPr>
          <w:p w14:paraId="6FF75D31" w14:textId="77777777" w:rsidR="00F40123" w:rsidRPr="00AF5212" w:rsidRDefault="00F40123" w:rsidP="00A9373D">
            <w:pPr>
              <w:jc w:val="center"/>
              <w:rPr>
                <w:sz w:val="24"/>
              </w:rPr>
            </w:pPr>
            <w:r w:rsidRPr="00AF5212">
              <w:rPr>
                <w:rFonts w:hint="eastAsia"/>
                <w:sz w:val="24"/>
              </w:rPr>
              <w:t>汽车行驶</w:t>
            </w:r>
          </w:p>
        </w:tc>
        <w:tc>
          <w:tcPr>
            <w:tcW w:w="1770" w:type="dxa"/>
            <w:tcBorders>
              <w:top w:val="single" w:sz="8" w:space="0" w:color="auto"/>
              <w:left w:val="single" w:sz="8" w:space="0" w:color="auto"/>
              <w:bottom w:val="single" w:sz="8" w:space="0" w:color="auto"/>
              <w:right w:val="single" w:sz="8" w:space="0" w:color="auto"/>
            </w:tcBorders>
            <w:vAlign w:val="center"/>
          </w:tcPr>
          <w:p w14:paraId="7FBF04D4" w14:textId="77777777" w:rsidR="00F40123" w:rsidRPr="00AF5212" w:rsidRDefault="00F40123" w:rsidP="00A9373D">
            <w:pPr>
              <w:adjustRightInd w:val="0"/>
              <w:snapToGrid w:val="0"/>
              <w:jc w:val="center"/>
              <w:rPr>
                <w:sz w:val="24"/>
              </w:rPr>
            </w:pPr>
            <w:r w:rsidRPr="00AF5212">
              <w:rPr>
                <w:rFonts w:hint="eastAsia"/>
                <w:sz w:val="24"/>
              </w:rPr>
              <w:t>交通噪声</w:t>
            </w:r>
          </w:p>
        </w:tc>
        <w:tc>
          <w:tcPr>
            <w:tcW w:w="2408" w:type="dxa"/>
            <w:vMerge/>
            <w:tcBorders>
              <w:top w:val="single" w:sz="8" w:space="0" w:color="auto"/>
              <w:left w:val="single" w:sz="8" w:space="0" w:color="auto"/>
              <w:bottom w:val="single" w:sz="8" w:space="0" w:color="auto"/>
              <w:right w:val="single" w:sz="8" w:space="0" w:color="auto"/>
            </w:tcBorders>
            <w:vAlign w:val="center"/>
          </w:tcPr>
          <w:p w14:paraId="5E2925BC" w14:textId="77777777" w:rsidR="00F40123" w:rsidRPr="00AF5212" w:rsidRDefault="00F40123" w:rsidP="00F40123">
            <w:pPr>
              <w:pStyle w:val="ad"/>
              <w:snapToGrid w:val="0"/>
              <w:ind w:firstLine="480"/>
              <w:jc w:val="center"/>
              <w:rPr>
                <w:sz w:val="24"/>
              </w:rPr>
            </w:pPr>
          </w:p>
        </w:tc>
        <w:tc>
          <w:tcPr>
            <w:tcW w:w="2137" w:type="dxa"/>
            <w:gridSpan w:val="2"/>
            <w:tcBorders>
              <w:top w:val="single" w:sz="8" w:space="0" w:color="auto"/>
              <w:left w:val="single" w:sz="8" w:space="0" w:color="auto"/>
              <w:bottom w:val="single" w:sz="8" w:space="0" w:color="auto"/>
              <w:right w:val="single" w:sz="8" w:space="0" w:color="auto"/>
            </w:tcBorders>
            <w:vAlign w:val="center"/>
          </w:tcPr>
          <w:p w14:paraId="6B998CB7" w14:textId="77777777" w:rsidR="00F40123" w:rsidRPr="00AF5212" w:rsidRDefault="00F40123" w:rsidP="00A9373D">
            <w:pPr>
              <w:jc w:val="center"/>
              <w:rPr>
                <w:sz w:val="24"/>
              </w:rPr>
            </w:pPr>
            <w:r w:rsidRPr="00AF5212">
              <w:rPr>
                <w:rFonts w:hint="eastAsia"/>
                <w:sz w:val="24"/>
              </w:rPr>
              <w:t>/</w:t>
            </w:r>
          </w:p>
        </w:tc>
      </w:tr>
      <w:tr w:rsidR="00AF5212" w:rsidRPr="00AF5212" w14:paraId="28FD5141" w14:textId="77777777" w:rsidTr="00F4012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After w:val="1"/>
          <w:wAfter w:w="456" w:type="dxa"/>
          <w:trHeight w:val="20"/>
        </w:trPr>
        <w:tc>
          <w:tcPr>
            <w:tcW w:w="9047" w:type="dxa"/>
            <w:gridSpan w:val="7"/>
            <w:vAlign w:val="center"/>
          </w:tcPr>
          <w:p w14:paraId="6217BE2C" w14:textId="77777777" w:rsidR="00D6130A" w:rsidRPr="00AF5212" w:rsidRDefault="00D6130A" w:rsidP="00D6130A">
            <w:pPr>
              <w:adjustRightInd w:val="0"/>
              <w:snapToGrid w:val="0"/>
              <w:spacing w:line="353" w:lineRule="auto"/>
              <w:jc w:val="left"/>
              <w:rPr>
                <w:b/>
                <w:sz w:val="24"/>
              </w:rPr>
            </w:pPr>
            <w:r w:rsidRPr="00AF5212">
              <w:rPr>
                <w:rFonts w:hint="eastAsia"/>
                <w:b/>
                <w:sz w:val="24"/>
              </w:rPr>
              <w:lastRenderedPageBreak/>
              <w:t>8.1</w:t>
            </w:r>
            <w:r w:rsidRPr="00AF5212">
              <w:rPr>
                <w:rFonts w:hint="eastAsia"/>
                <w:b/>
                <w:sz w:val="24"/>
              </w:rPr>
              <w:t>施工期污染防治措施</w:t>
            </w:r>
          </w:p>
          <w:p w14:paraId="43E78BE7" w14:textId="77777777" w:rsidR="00D6130A" w:rsidRPr="00AF5212" w:rsidRDefault="00D6130A" w:rsidP="00D6130A">
            <w:pPr>
              <w:adjustRightInd w:val="0"/>
              <w:snapToGrid w:val="0"/>
              <w:spacing w:line="353" w:lineRule="auto"/>
              <w:jc w:val="left"/>
              <w:rPr>
                <w:b/>
                <w:sz w:val="24"/>
              </w:rPr>
            </w:pPr>
            <w:r w:rsidRPr="00AF5212">
              <w:rPr>
                <w:rFonts w:hint="eastAsia"/>
                <w:b/>
                <w:sz w:val="24"/>
              </w:rPr>
              <w:t>8.1.1</w:t>
            </w:r>
            <w:r w:rsidRPr="00AF5212">
              <w:rPr>
                <w:rFonts w:hint="eastAsia"/>
                <w:b/>
                <w:sz w:val="24"/>
              </w:rPr>
              <w:t>水污染防治措施</w:t>
            </w:r>
            <w:r w:rsidRPr="00AF5212">
              <w:rPr>
                <w:b/>
                <w:sz w:val="24"/>
              </w:rPr>
              <w:t xml:space="preserve"> </w:t>
            </w:r>
          </w:p>
          <w:p w14:paraId="1264A2C8" w14:textId="77777777" w:rsidR="00D070AE" w:rsidRPr="00AF5212" w:rsidRDefault="00D070AE" w:rsidP="00D070AE">
            <w:pPr>
              <w:adjustRightInd w:val="0"/>
              <w:snapToGrid w:val="0"/>
              <w:spacing w:line="353" w:lineRule="auto"/>
              <w:ind w:firstLine="480"/>
              <w:rPr>
                <w:rFonts w:cs="Arial"/>
                <w:sz w:val="24"/>
              </w:rPr>
            </w:pPr>
            <w:r w:rsidRPr="00AF5212">
              <w:rPr>
                <w:rFonts w:cs="Arial" w:hint="eastAsia"/>
                <w:sz w:val="24"/>
              </w:rPr>
              <w:t>建议设置较集中的施工人员营地，且施工营地应尽量远离附近河道，产生的生活污水经移动式厕所收集后纳入嘉兴市污水处理工程管网。</w:t>
            </w:r>
          </w:p>
          <w:p w14:paraId="39C59545" w14:textId="77777777" w:rsidR="00D070AE" w:rsidRPr="00AF5212" w:rsidRDefault="00D070AE" w:rsidP="00D070AE">
            <w:pPr>
              <w:adjustRightInd w:val="0"/>
              <w:snapToGrid w:val="0"/>
              <w:spacing w:line="353" w:lineRule="auto"/>
              <w:ind w:firstLine="480"/>
              <w:rPr>
                <w:rFonts w:cs="Arial"/>
                <w:sz w:val="24"/>
              </w:rPr>
            </w:pPr>
            <w:r w:rsidRPr="00AF5212">
              <w:rPr>
                <w:rFonts w:cs="Arial" w:hint="eastAsia"/>
                <w:sz w:val="24"/>
              </w:rPr>
              <w:t>基础施工过程产生的泥浆水经收集后在施工场地附近设置沉淀池予以处理，上层清水可以回用于施工过程，禁止向附近水体排放废水。下层淤泥及钻渣运送至垃圾填埋场卫生填埋。</w:t>
            </w:r>
          </w:p>
          <w:p w14:paraId="6BFC3DE6" w14:textId="77777777" w:rsidR="00D070AE" w:rsidRPr="00AF5212" w:rsidRDefault="00D070AE" w:rsidP="00D070AE">
            <w:pPr>
              <w:adjustRightInd w:val="0"/>
              <w:snapToGrid w:val="0"/>
              <w:spacing w:line="353" w:lineRule="auto"/>
              <w:ind w:firstLine="480"/>
              <w:rPr>
                <w:sz w:val="24"/>
              </w:rPr>
            </w:pPr>
            <w:r w:rsidRPr="00AF5212">
              <w:rPr>
                <w:rFonts w:cs="Arial" w:hint="eastAsia"/>
                <w:sz w:val="24"/>
              </w:rPr>
              <w:t>运输车辆及施工机械雨天尽量停止作业，</w:t>
            </w:r>
            <w:r w:rsidRPr="00AF5212">
              <w:rPr>
                <w:rFonts w:hint="eastAsia"/>
                <w:sz w:val="24"/>
              </w:rPr>
              <w:t>运输车辆、施工机械委托社会维修单位进行维修。</w:t>
            </w:r>
          </w:p>
          <w:p w14:paraId="46DF857C" w14:textId="77777777" w:rsidR="00D070AE" w:rsidRPr="00AF5212" w:rsidRDefault="00D070AE" w:rsidP="00D070AE">
            <w:pPr>
              <w:adjustRightInd w:val="0"/>
              <w:snapToGrid w:val="0"/>
              <w:spacing w:line="353" w:lineRule="auto"/>
              <w:ind w:firstLineChars="200" w:firstLine="480"/>
              <w:jc w:val="left"/>
              <w:rPr>
                <w:b/>
                <w:sz w:val="24"/>
              </w:rPr>
            </w:pPr>
            <w:r w:rsidRPr="00AF5212">
              <w:rPr>
                <w:rFonts w:hint="eastAsia"/>
                <w:sz w:val="24"/>
              </w:rPr>
              <w:t>在建筑材料堆场四周设截流沟，防止施工物质的流失；弃土、弃渣的临时堆场远离河道，且采取防冲刷措施，如在堆场四周设截流沟收集含泥沙的污水，污水经沉淀处理后再排放；含有害物质的建筑材料（如施工水泥等）堆放点应尽量远离河流，各类材料堆放在专门堆场内，堆场上方设遮雨顶棚、周围设集水沟，集水沟收集的废水经沉淀后排放，水泥材料不得倾倒于地上，工程废料及时运走。</w:t>
            </w:r>
          </w:p>
          <w:p w14:paraId="1EDA916F" w14:textId="77777777" w:rsidR="00D6130A" w:rsidRPr="00AF5212" w:rsidRDefault="00D6130A" w:rsidP="00D6130A">
            <w:pPr>
              <w:adjustRightInd w:val="0"/>
              <w:snapToGrid w:val="0"/>
              <w:spacing w:line="353" w:lineRule="auto"/>
              <w:jc w:val="left"/>
              <w:rPr>
                <w:b/>
                <w:sz w:val="24"/>
              </w:rPr>
            </w:pPr>
            <w:r w:rsidRPr="00AF5212">
              <w:rPr>
                <w:rFonts w:hint="eastAsia"/>
                <w:b/>
                <w:sz w:val="24"/>
              </w:rPr>
              <w:t>8.1.2</w:t>
            </w:r>
            <w:r w:rsidRPr="00AF5212">
              <w:rPr>
                <w:rFonts w:hint="eastAsia"/>
                <w:b/>
                <w:sz w:val="24"/>
              </w:rPr>
              <w:t>大气污染防治措施</w:t>
            </w:r>
            <w:r w:rsidRPr="00AF5212">
              <w:rPr>
                <w:b/>
                <w:sz w:val="24"/>
              </w:rPr>
              <w:t xml:space="preserve"> </w:t>
            </w:r>
          </w:p>
          <w:p w14:paraId="420A1442" w14:textId="77777777" w:rsidR="00D6130A" w:rsidRPr="00AF5212" w:rsidRDefault="00D6130A" w:rsidP="00D6130A">
            <w:pPr>
              <w:adjustRightInd w:val="0"/>
              <w:snapToGrid w:val="0"/>
              <w:spacing w:line="353" w:lineRule="auto"/>
              <w:ind w:firstLineChars="200" w:firstLine="480"/>
              <w:jc w:val="left"/>
              <w:rPr>
                <w:sz w:val="24"/>
              </w:rPr>
            </w:pPr>
            <w:r w:rsidRPr="00AF5212">
              <w:rPr>
                <w:rFonts w:hint="eastAsia"/>
                <w:sz w:val="24"/>
              </w:rPr>
              <w:t>扬尘防治措施：配备一定数量的洒水车定期洒水，尤其在干旱大风季节加强洒水抑尘作业；</w:t>
            </w:r>
            <w:r w:rsidRPr="00AF5212">
              <w:rPr>
                <w:sz w:val="24"/>
              </w:rPr>
              <w:t>在施工期间对车辆行驶的路面实施洒水抑尘，每天洒水</w:t>
            </w:r>
            <w:r w:rsidRPr="00AF5212">
              <w:rPr>
                <w:sz w:val="24"/>
              </w:rPr>
              <w:t>4</w:t>
            </w:r>
            <w:r w:rsidRPr="00AF5212">
              <w:rPr>
                <w:sz w:val="24"/>
              </w:rPr>
              <w:t>～</w:t>
            </w:r>
            <w:r w:rsidRPr="00AF5212">
              <w:rPr>
                <w:sz w:val="24"/>
              </w:rPr>
              <w:t>5</w:t>
            </w:r>
            <w:r w:rsidRPr="00AF5212">
              <w:rPr>
                <w:sz w:val="24"/>
              </w:rPr>
              <w:t>次，可以使空气中</w:t>
            </w:r>
            <w:r w:rsidRPr="00AF5212">
              <w:rPr>
                <w:rFonts w:hint="eastAsia"/>
                <w:sz w:val="24"/>
              </w:rPr>
              <w:t>汽车</w:t>
            </w:r>
            <w:r w:rsidRPr="00AF5212">
              <w:rPr>
                <w:sz w:val="24"/>
              </w:rPr>
              <w:t>扬尘量减少</w:t>
            </w:r>
            <w:r w:rsidRPr="00AF5212">
              <w:rPr>
                <w:sz w:val="24"/>
              </w:rPr>
              <w:t>70%</w:t>
            </w:r>
            <w:r w:rsidRPr="00AF5212">
              <w:rPr>
                <w:sz w:val="24"/>
              </w:rPr>
              <w:t>左右</w:t>
            </w:r>
            <w:r w:rsidRPr="00AF5212">
              <w:rPr>
                <w:rFonts w:hint="eastAsia"/>
                <w:sz w:val="24"/>
              </w:rPr>
              <w:t>；粉状建材运输应压实，填装高度不应超过车斗防护栏，避免洒落并采取加盖蓬布等遮挡措施，防止风吹起尘；限制运输建材车辆进入施工现场的车速；在施工阶段，在选择临时车道和建材加工场地时应避开村庄和人群集中地，对易散失冲刷的物资</w:t>
            </w:r>
            <w:r w:rsidRPr="00AF5212">
              <w:rPr>
                <w:sz w:val="24"/>
              </w:rPr>
              <w:t>(</w:t>
            </w:r>
            <w:r w:rsidRPr="00AF5212">
              <w:rPr>
                <w:rFonts w:hint="eastAsia"/>
                <w:sz w:val="24"/>
              </w:rPr>
              <w:t>石灰、水泥等</w:t>
            </w:r>
            <w:r w:rsidRPr="00AF5212">
              <w:rPr>
                <w:sz w:val="24"/>
              </w:rPr>
              <w:t>)</w:t>
            </w:r>
            <w:r w:rsidRPr="00AF5212">
              <w:rPr>
                <w:rFonts w:hint="eastAsia"/>
                <w:sz w:val="24"/>
              </w:rPr>
              <w:t>不能在露天堆放。</w:t>
            </w:r>
          </w:p>
          <w:p w14:paraId="17B80604" w14:textId="77777777" w:rsidR="00D6130A" w:rsidRPr="00AF5212" w:rsidRDefault="00D6130A" w:rsidP="00D6130A">
            <w:pPr>
              <w:adjustRightInd w:val="0"/>
              <w:snapToGrid w:val="0"/>
              <w:spacing w:line="353" w:lineRule="auto"/>
              <w:ind w:firstLineChars="200" w:firstLine="480"/>
              <w:jc w:val="left"/>
              <w:rPr>
                <w:sz w:val="24"/>
              </w:rPr>
            </w:pPr>
            <w:r w:rsidRPr="00AF5212">
              <w:rPr>
                <w:rFonts w:hint="eastAsia"/>
                <w:sz w:val="24"/>
              </w:rPr>
              <w:t>燃油废气防治措施：作业机械使用清洁燃料，并定期检修确保在正常工况下运行。</w:t>
            </w:r>
          </w:p>
          <w:p w14:paraId="1225180A" w14:textId="0013D9FE" w:rsidR="00D6130A" w:rsidRPr="00AF5212" w:rsidRDefault="00D6130A" w:rsidP="00D6130A">
            <w:pPr>
              <w:adjustRightInd w:val="0"/>
              <w:snapToGrid w:val="0"/>
              <w:spacing w:line="353" w:lineRule="auto"/>
              <w:ind w:firstLineChars="200" w:firstLine="480"/>
              <w:jc w:val="left"/>
              <w:rPr>
                <w:sz w:val="24"/>
              </w:rPr>
            </w:pPr>
            <w:r w:rsidRPr="00AF5212">
              <w:rPr>
                <w:rFonts w:hAnsi="宋体" w:hint="eastAsia"/>
                <w:sz w:val="24"/>
              </w:rPr>
              <w:t>沥青烟气防治措施</w:t>
            </w:r>
            <w:r w:rsidRPr="00AF5212">
              <w:rPr>
                <w:sz w:val="24"/>
              </w:rPr>
              <w:t>：沥青由专门的拌和厂提供</w:t>
            </w:r>
            <w:r w:rsidRPr="00AF5212">
              <w:rPr>
                <w:rFonts w:hint="eastAsia"/>
                <w:sz w:val="24"/>
              </w:rPr>
              <w:t>；作业机械尽量使用清洁燃料，并定期检修确保在正常工况下运行。</w:t>
            </w:r>
          </w:p>
          <w:p w14:paraId="3417FDFE" w14:textId="77777777" w:rsidR="00D6130A" w:rsidRPr="00AF5212" w:rsidRDefault="00D6130A" w:rsidP="00D6130A">
            <w:pPr>
              <w:adjustRightInd w:val="0"/>
              <w:snapToGrid w:val="0"/>
              <w:spacing w:line="348" w:lineRule="auto"/>
              <w:jc w:val="left"/>
              <w:rPr>
                <w:b/>
                <w:sz w:val="24"/>
              </w:rPr>
            </w:pPr>
            <w:r w:rsidRPr="00AF5212">
              <w:rPr>
                <w:rFonts w:hint="eastAsia"/>
                <w:b/>
                <w:sz w:val="24"/>
              </w:rPr>
              <w:t>8.1.3</w:t>
            </w:r>
            <w:r w:rsidRPr="00AF5212">
              <w:rPr>
                <w:rFonts w:hint="eastAsia"/>
                <w:b/>
                <w:sz w:val="24"/>
              </w:rPr>
              <w:t>噪声污染防治措施</w:t>
            </w:r>
            <w:r w:rsidRPr="00AF5212">
              <w:rPr>
                <w:b/>
                <w:sz w:val="24"/>
              </w:rPr>
              <w:t xml:space="preserve"> </w:t>
            </w:r>
          </w:p>
          <w:p w14:paraId="1777C242" w14:textId="77777777" w:rsidR="00D6130A" w:rsidRPr="00AF5212" w:rsidRDefault="00D6130A" w:rsidP="00D6130A">
            <w:pPr>
              <w:adjustRightInd w:val="0"/>
              <w:snapToGrid w:val="0"/>
              <w:spacing w:line="348" w:lineRule="auto"/>
              <w:ind w:firstLineChars="200" w:firstLine="480"/>
              <w:jc w:val="left"/>
              <w:rPr>
                <w:rFonts w:eastAsiaTheme="minorEastAsia" w:hAnsiTheme="minorEastAsia"/>
                <w:sz w:val="24"/>
              </w:rPr>
            </w:pPr>
            <w:r w:rsidRPr="00AF5212">
              <w:rPr>
                <w:rFonts w:eastAsiaTheme="minorEastAsia" w:hAnsiTheme="minorEastAsia" w:hint="eastAsia"/>
                <w:sz w:val="24"/>
              </w:rPr>
              <w:t>尽量采用低噪声机械，工程施工所用的施工机械设备应事先对其进行常规工作状态下的噪声测量，超过国家标准的机械应禁止其入场施工；施工过程中还应经常对设备进行维修保养，避免由于设备性能差而使噪声增强现象的发生。相对于营运期来讲，施工期噪声影响是短期行为，主要为夜间施工干扰居民休息，因此应禁止夜间施工作</w:t>
            </w:r>
            <w:r w:rsidRPr="00AF5212">
              <w:rPr>
                <w:rFonts w:eastAsiaTheme="minorEastAsia" w:hAnsiTheme="minorEastAsia" w:hint="eastAsia"/>
                <w:sz w:val="24"/>
              </w:rPr>
              <w:lastRenderedPageBreak/>
              <w:t>业（</w:t>
            </w:r>
            <w:r w:rsidRPr="00AF5212">
              <w:rPr>
                <w:rFonts w:eastAsiaTheme="minorEastAsia" w:hAnsiTheme="minorEastAsia" w:hint="eastAsia"/>
                <w:sz w:val="24"/>
              </w:rPr>
              <w:t>22:00~6:00</w:t>
            </w:r>
            <w:r w:rsidRPr="00AF5212">
              <w:rPr>
                <w:rFonts w:eastAsiaTheme="minorEastAsia" w:hAnsiTheme="minorEastAsia" w:hint="eastAsia"/>
                <w:sz w:val="24"/>
              </w:rPr>
              <w:t>）；采取临时性的降噪措施，如设置声屏障或采用半地下施工等；必须连续施工作业的工点，施工单位应视具体情况及时与相关部门取得联系，同时发布公告最大限度地争取民众支持。应注意合理安排施工物料的运输时间，在途经附近有城镇居民点、学校的路段，应减速慢行、禁止鸣笛，新修筑的便道应远离集中居民点等敏感建筑。建设单位应责成施工单位在施工现场张贴通告和投诉电话，建设单位在接到报案后应及时与当地相关部门取得联系，以便及时处理各种环境纠纷。施工便道应合理选择，避免穿越和靠近集中居民区等敏感建筑，以避免施工车辆辐射噪声对沿线的居民生活产生影响。根据（</w:t>
            </w:r>
            <w:r w:rsidRPr="00AF5212">
              <w:rPr>
                <w:rFonts w:eastAsiaTheme="minorEastAsia" w:hAnsiTheme="minorEastAsia" w:hint="eastAsia"/>
                <w:sz w:val="24"/>
              </w:rPr>
              <w:t>GB12523-2011</w:t>
            </w:r>
            <w:r w:rsidRPr="00AF5212">
              <w:rPr>
                <w:rFonts w:eastAsiaTheme="minorEastAsia" w:hAnsiTheme="minorEastAsia" w:hint="eastAsia"/>
                <w:sz w:val="24"/>
              </w:rPr>
              <w:t>）《建筑施工场界环境噪声排放标准》要求，应合理确定工程施工场界，应尽量避免将施工营地设置在有声环境敏感点附近。监理单位应做好施工期噪声监理工作，配备一定数量的简易噪声测量仪器，对施工场所附近的居民点进行监测，以保证其不受噪声超标影响。</w:t>
            </w:r>
          </w:p>
          <w:p w14:paraId="68640E4E" w14:textId="77777777" w:rsidR="00D6130A" w:rsidRPr="00AF5212" w:rsidRDefault="00D6130A" w:rsidP="00D6130A">
            <w:pPr>
              <w:adjustRightInd w:val="0"/>
              <w:snapToGrid w:val="0"/>
              <w:spacing w:line="348" w:lineRule="auto"/>
              <w:jc w:val="left"/>
              <w:rPr>
                <w:b/>
                <w:sz w:val="24"/>
              </w:rPr>
            </w:pPr>
            <w:r w:rsidRPr="00AF5212">
              <w:rPr>
                <w:rFonts w:hint="eastAsia"/>
                <w:b/>
                <w:sz w:val="24"/>
              </w:rPr>
              <w:t>8.1.4</w:t>
            </w:r>
            <w:r w:rsidRPr="00AF5212">
              <w:rPr>
                <w:rFonts w:hint="eastAsia"/>
                <w:b/>
                <w:sz w:val="24"/>
              </w:rPr>
              <w:t>固体废物污染防治措施</w:t>
            </w:r>
            <w:r w:rsidRPr="00AF5212">
              <w:rPr>
                <w:b/>
                <w:sz w:val="24"/>
              </w:rPr>
              <w:t xml:space="preserve"> </w:t>
            </w:r>
          </w:p>
          <w:p w14:paraId="6185A63E" w14:textId="77777777" w:rsidR="00D6130A" w:rsidRPr="00AF5212" w:rsidRDefault="00D6130A" w:rsidP="00D6130A">
            <w:pPr>
              <w:adjustRightInd w:val="0"/>
              <w:snapToGrid w:val="0"/>
              <w:spacing w:line="348" w:lineRule="auto"/>
              <w:ind w:firstLineChars="200" w:firstLine="480"/>
              <w:rPr>
                <w:sz w:val="24"/>
              </w:rPr>
            </w:pPr>
            <w:r w:rsidRPr="00AF5212">
              <w:rPr>
                <w:rFonts w:ascii="宋体" w:hAnsi="宋体" w:hint="eastAsia"/>
                <w:sz w:val="24"/>
              </w:rPr>
              <w:t>废弃土石方可回用于道路填方，</w:t>
            </w:r>
            <w:r w:rsidRPr="00AF5212">
              <w:rPr>
                <w:rFonts w:hAnsi="宋体" w:hint="eastAsia"/>
                <w:sz w:val="24"/>
              </w:rPr>
              <w:t>多余挖方可运至垃圾填埋场覆土或运至市政指定余泥渣土受纳场</w:t>
            </w:r>
            <w:r w:rsidRPr="00AF5212">
              <w:rPr>
                <w:rFonts w:ascii="宋体" w:hAnsi="宋体" w:hint="eastAsia"/>
                <w:sz w:val="24"/>
              </w:rPr>
              <w:t>；</w:t>
            </w:r>
            <w:r w:rsidRPr="00AF5212">
              <w:rPr>
                <w:rFonts w:hint="eastAsia"/>
                <w:sz w:val="24"/>
              </w:rPr>
              <w:t>建筑垃圾中有部分可以再生利用，由居民、工厂在异地建设时作为建筑材料，如砖瓦、木材、钢材等；</w:t>
            </w:r>
            <w:r w:rsidRPr="00AF5212">
              <w:rPr>
                <w:rFonts w:ascii="宋体" w:hAnsi="宋体" w:hint="eastAsia"/>
                <w:sz w:val="24"/>
              </w:rPr>
              <w:t>废包装物、废预制件等均运至垃圾填埋场作卫生填埋</w:t>
            </w:r>
            <w:r w:rsidRPr="00AF5212">
              <w:rPr>
                <w:rFonts w:hint="eastAsia"/>
                <w:sz w:val="24"/>
              </w:rPr>
              <w:t>，应杜绝随意倾倒、填埋，建设单位在与施工单位签订的施工标段合同中应含有固体废物最终处置的制约条款，只要处理措施具体落实，不任意倾倒，一般不会产生二次污染。</w:t>
            </w:r>
          </w:p>
          <w:p w14:paraId="5F47858B" w14:textId="77777777" w:rsidR="00D6130A" w:rsidRPr="00AF5212" w:rsidRDefault="00D6130A" w:rsidP="00D6130A">
            <w:pPr>
              <w:adjustRightInd w:val="0"/>
              <w:snapToGrid w:val="0"/>
              <w:spacing w:line="348" w:lineRule="auto"/>
              <w:ind w:firstLineChars="200" w:firstLine="480"/>
              <w:jc w:val="left"/>
              <w:rPr>
                <w:rFonts w:eastAsiaTheme="minorEastAsia" w:hAnsiTheme="minorEastAsia"/>
                <w:sz w:val="24"/>
              </w:rPr>
            </w:pPr>
            <w:r w:rsidRPr="00AF5212">
              <w:rPr>
                <w:rFonts w:hint="eastAsia"/>
                <w:sz w:val="24"/>
              </w:rPr>
              <w:t>生活垃圾应委托环卫部门统一清运并作卫生填埋，同时加强对施工人员的环保意识教育，杜绝生活垃圾到处乱扔，避免造成对环境的二次污染。</w:t>
            </w:r>
          </w:p>
          <w:p w14:paraId="55DB0A59" w14:textId="77777777" w:rsidR="00D6130A" w:rsidRPr="00AF5212" w:rsidRDefault="00D6130A" w:rsidP="00D6130A">
            <w:pPr>
              <w:adjustRightInd w:val="0"/>
              <w:snapToGrid w:val="0"/>
              <w:spacing w:line="348" w:lineRule="auto"/>
              <w:jc w:val="left"/>
              <w:rPr>
                <w:b/>
                <w:sz w:val="24"/>
              </w:rPr>
            </w:pPr>
            <w:r w:rsidRPr="00AF5212">
              <w:rPr>
                <w:rFonts w:hint="eastAsia"/>
                <w:b/>
                <w:sz w:val="24"/>
              </w:rPr>
              <w:t>8.1.5</w:t>
            </w:r>
            <w:r w:rsidRPr="00AF5212">
              <w:rPr>
                <w:rFonts w:hint="eastAsia"/>
                <w:b/>
                <w:sz w:val="24"/>
              </w:rPr>
              <w:t>生态环境污染防治措施</w:t>
            </w:r>
            <w:r w:rsidRPr="00AF5212">
              <w:rPr>
                <w:b/>
                <w:sz w:val="24"/>
              </w:rPr>
              <w:t xml:space="preserve"> </w:t>
            </w:r>
          </w:p>
          <w:p w14:paraId="4F28E4E7" w14:textId="77777777" w:rsidR="00D6130A" w:rsidRPr="00AF5212" w:rsidRDefault="00D6130A" w:rsidP="00D6130A">
            <w:pPr>
              <w:adjustRightInd w:val="0"/>
              <w:snapToGrid w:val="0"/>
              <w:spacing w:line="348" w:lineRule="auto"/>
              <w:ind w:firstLineChars="200" w:firstLine="480"/>
              <w:jc w:val="left"/>
              <w:rPr>
                <w:rFonts w:eastAsiaTheme="minorEastAsia" w:hAnsiTheme="minorEastAsia"/>
                <w:sz w:val="24"/>
              </w:rPr>
            </w:pPr>
            <w:r w:rsidRPr="00AF5212">
              <w:rPr>
                <w:rFonts w:eastAsiaTheme="minorEastAsia" w:hAnsiTheme="minorEastAsia" w:hint="eastAsia"/>
                <w:sz w:val="24"/>
              </w:rPr>
              <w:t>1</w:t>
            </w:r>
            <w:r w:rsidRPr="00AF5212">
              <w:rPr>
                <w:rFonts w:eastAsiaTheme="minorEastAsia" w:hAnsiTheme="minorEastAsia" w:hint="eastAsia"/>
                <w:sz w:val="24"/>
              </w:rPr>
              <w:t>、水土保持。</w:t>
            </w:r>
          </w:p>
          <w:p w14:paraId="6EE25352" w14:textId="77777777" w:rsidR="00D6130A" w:rsidRPr="00AF5212" w:rsidRDefault="00D6130A" w:rsidP="00D6130A">
            <w:pPr>
              <w:adjustRightInd w:val="0"/>
              <w:snapToGrid w:val="0"/>
              <w:spacing w:line="348" w:lineRule="auto"/>
              <w:ind w:firstLineChars="200" w:firstLine="480"/>
              <w:jc w:val="left"/>
              <w:rPr>
                <w:rFonts w:hAnsi="宋体"/>
                <w:sz w:val="24"/>
              </w:rPr>
            </w:pPr>
            <w:r w:rsidRPr="00AF5212">
              <w:rPr>
                <w:rFonts w:hAnsi="宋体" w:hint="eastAsia"/>
                <w:sz w:val="24"/>
              </w:rPr>
              <w:t>应按设计要求的范围进行施工，不能随意扩大取土土石场地范围，也不能随意设置弃土场，减少开挖面，在进行土方工程的同时，应尽量争取同步进行路面的排水工程，预防雨季路面形成的迳流直接冲刷坡面而造成水土流失。有较大土石方运动路段的施工应尽量避开雨季，施工单位应与气象部门保持密切联系，以便在降雨前采取必要的临时防护措施。雨季施工时要随时保持施工现场排水设施的畅通，填筑路堤时应随挖随运、随填随压，以保证路堤的质量。每层填土表面成</w:t>
            </w:r>
            <w:r w:rsidRPr="00AF5212">
              <w:rPr>
                <w:rFonts w:hAnsi="宋体"/>
                <w:sz w:val="24"/>
              </w:rPr>
              <w:t>2</w:t>
            </w:r>
            <w:r w:rsidRPr="00AF5212">
              <w:rPr>
                <w:rFonts w:hAnsi="宋体" w:hint="eastAsia"/>
                <w:sz w:val="24"/>
              </w:rPr>
              <w:t>～</w:t>
            </w:r>
            <w:r w:rsidRPr="00AF5212">
              <w:rPr>
                <w:rFonts w:hAnsi="宋体"/>
                <w:sz w:val="24"/>
              </w:rPr>
              <w:t>5</w:t>
            </w:r>
            <w:r w:rsidRPr="00AF5212">
              <w:rPr>
                <w:rFonts w:hAnsi="宋体" w:hint="eastAsia"/>
                <w:sz w:val="24"/>
              </w:rPr>
              <w:t>%</w:t>
            </w:r>
            <w:r w:rsidRPr="00AF5212">
              <w:rPr>
                <w:rFonts w:hAnsi="宋体" w:hint="eastAsia"/>
                <w:sz w:val="24"/>
              </w:rPr>
              <w:t>的横坡并应填平，雨前和收工前将铺填的松土碾压密实，不致积水。施工单位开挖具有表土地路基及取土场时，应将表土集中放置，妥善处置，以便施工后作为开挖面的回填表土，以利于</w:t>
            </w:r>
            <w:r w:rsidRPr="00AF5212">
              <w:rPr>
                <w:rFonts w:hAnsi="宋体" w:hint="eastAsia"/>
                <w:sz w:val="24"/>
              </w:rPr>
              <w:lastRenderedPageBreak/>
              <w:t>植被恢复。</w:t>
            </w:r>
            <w:r w:rsidRPr="00AF5212">
              <w:rPr>
                <w:rFonts w:hAnsi="宋体" w:hint="eastAsia"/>
                <w:bCs/>
                <w:sz w:val="24"/>
              </w:rPr>
              <w:t>对弃土石方场地应进行勘察设计，同时做好拦渣坝设计与排水方案设计；弃土过程中，不应受原地面坡度影响，应按照设计分层排土，分层压实，以减少排土面的坡度。</w:t>
            </w:r>
          </w:p>
          <w:p w14:paraId="7BA37615" w14:textId="77777777" w:rsidR="00D6130A" w:rsidRPr="00AF5212" w:rsidRDefault="00D6130A" w:rsidP="00D6130A">
            <w:pPr>
              <w:adjustRightInd w:val="0"/>
              <w:snapToGrid w:val="0"/>
              <w:spacing w:line="348" w:lineRule="auto"/>
              <w:ind w:firstLineChars="200" w:firstLine="480"/>
              <w:jc w:val="left"/>
              <w:rPr>
                <w:rFonts w:hAnsi="宋体"/>
                <w:sz w:val="24"/>
              </w:rPr>
            </w:pPr>
            <w:r w:rsidRPr="00AF5212">
              <w:rPr>
                <w:rFonts w:hAnsi="宋体" w:hint="eastAsia"/>
                <w:sz w:val="24"/>
              </w:rPr>
              <w:t>上述工程措施和生物措施可以长期地防止水土流失，然而在施工期间来不及实施上述措施时，若遇到一次暴雨则造成的水土流失量也相当大，因此施工单位应随时跟气象部门联系，事先了解降雨的时间和特点，以便在雨季前将填铺的松土压实，并作好防护措施，例如用一定数量的现成防护物如草席、稻草覆盖等。</w:t>
            </w:r>
          </w:p>
          <w:p w14:paraId="48F6093A" w14:textId="77777777" w:rsidR="00D6130A" w:rsidRPr="00AF5212" w:rsidRDefault="00D6130A" w:rsidP="00D6130A">
            <w:pPr>
              <w:adjustRightInd w:val="0"/>
              <w:snapToGrid w:val="0"/>
              <w:spacing w:line="348" w:lineRule="auto"/>
              <w:ind w:firstLineChars="200" w:firstLine="480"/>
              <w:jc w:val="left"/>
              <w:rPr>
                <w:rFonts w:hAnsi="宋体"/>
                <w:bCs/>
                <w:sz w:val="24"/>
              </w:rPr>
            </w:pPr>
            <w:r w:rsidRPr="00AF5212">
              <w:rPr>
                <w:rFonts w:hAnsi="宋体" w:hint="eastAsia"/>
                <w:sz w:val="24"/>
              </w:rPr>
              <w:t>本工程所需土石方一般均以商业行为进行购买，施工单位购买时应注意到经过林业、矿业部门批准认可地取土（石）场购买，并在购买合同中提出环保要求，一座山头以开采成平地为宜，开采完毕必须采取植被恢复措施。</w:t>
            </w:r>
          </w:p>
          <w:p w14:paraId="21CCCAD1" w14:textId="77777777" w:rsidR="00D6130A" w:rsidRPr="00AF5212" w:rsidRDefault="00D6130A" w:rsidP="00D6130A">
            <w:pPr>
              <w:adjustRightInd w:val="0"/>
              <w:snapToGrid w:val="0"/>
              <w:spacing w:line="348" w:lineRule="auto"/>
              <w:ind w:firstLineChars="200" w:firstLine="480"/>
              <w:jc w:val="left"/>
              <w:rPr>
                <w:rFonts w:hAnsi="宋体"/>
                <w:sz w:val="24"/>
              </w:rPr>
            </w:pPr>
            <w:r w:rsidRPr="00AF5212">
              <w:rPr>
                <w:rFonts w:hAnsi="宋体" w:hint="eastAsia"/>
                <w:sz w:val="24"/>
              </w:rPr>
              <w:t>2</w:t>
            </w:r>
            <w:r w:rsidRPr="00AF5212">
              <w:rPr>
                <w:rFonts w:hAnsi="宋体" w:hint="eastAsia"/>
                <w:sz w:val="24"/>
              </w:rPr>
              <w:t>、农业生态保护措施</w:t>
            </w:r>
          </w:p>
          <w:p w14:paraId="488D781C" w14:textId="77777777" w:rsidR="00D6130A" w:rsidRPr="00AF5212" w:rsidRDefault="00D6130A" w:rsidP="00D6130A">
            <w:pPr>
              <w:adjustRightInd w:val="0"/>
              <w:snapToGrid w:val="0"/>
              <w:spacing w:line="348" w:lineRule="auto"/>
              <w:ind w:firstLineChars="200" w:firstLine="480"/>
              <w:jc w:val="left"/>
              <w:rPr>
                <w:rFonts w:hAnsi="宋体"/>
                <w:sz w:val="24"/>
              </w:rPr>
            </w:pPr>
            <w:r w:rsidRPr="00AF5212">
              <w:rPr>
                <w:rFonts w:hAnsi="宋体" w:hint="eastAsia"/>
                <w:sz w:val="24"/>
              </w:rPr>
              <w:t>根据对施工场地扬尘影响分析，当采取洒水作业时，扬尘影响范围可控制在</w:t>
            </w:r>
            <w:r w:rsidRPr="00AF5212">
              <w:rPr>
                <w:rFonts w:hAnsi="宋体" w:hint="eastAsia"/>
                <w:sz w:val="24"/>
              </w:rPr>
              <w:t>20</w:t>
            </w:r>
            <w:r w:rsidRPr="00AF5212">
              <w:rPr>
                <w:rFonts w:hAnsi="宋体" w:hint="eastAsia"/>
                <w:sz w:val="24"/>
              </w:rPr>
              <w:t>～</w:t>
            </w:r>
            <w:r w:rsidRPr="00AF5212">
              <w:rPr>
                <w:rFonts w:hAnsi="宋体" w:hint="eastAsia"/>
                <w:sz w:val="24"/>
              </w:rPr>
              <w:t>50m</w:t>
            </w:r>
            <w:r w:rsidRPr="00AF5212">
              <w:rPr>
                <w:rFonts w:hAnsi="宋体" w:hint="eastAsia"/>
                <w:sz w:val="24"/>
              </w:rPr>
              <w:t>范围之内，对农作物的影响主要是靠近施工场地的下风向区域。不会产生大范围的影响，在施工时若产生了附近农作物因施工扬尘造成了产量下降，施工单位应酌情补偿。</w:t>
            </w:r>
          </w:p>
          <w:p w14:paraId="7645AF3F" w14:textId="77777777" w:rsidR="00D6130A" w:rsidRPr="00AF5212" w:rsidRDefault="00D6130A" w:rsidP="00D6130A">
            <w:pPr>
              <w:adjustRightInd w:val="0"/>
              <w:snapToGrid w:val="0"/>
              <w:spacing w:line="348" w:lineRule="auto"/>
              <w:ind w:firstLineChars="200" w:firstLine="480"/>
              <w:jc w:val="left"/>
              <w:rPr>
                <w:rFonts w:hAnsi="宋体"/>
                <w:sz w:val="24"/>
              </w:rPr>
            </w:pPr>
            <w:r w:rsidRPr="00AF5212">
              <w:rPr>
                <w:rFonts w:hAnsi="宋体" w:hint="eastAsia"/>
                <w:sz w:val="24"/>
              </w:rPr>
              <w:t>3</w:t>
            </w:r>
            <w:r w:rsidRPr="00AF5212">
              <w:rPr>
                <w:rFonts w:hAnsi="宋体" w:hint="eastAsia"/>
                <w:sz w:val="24"/>
              </w:rPr>
              <w:t>、动植物保护措施</w:t>
            </w:r>
          </w:p>
          <w:p w14:paraId="3B399A75" w14:textId="77777777" w:rsidR="00D070AE" w:rsidRPr="00AF5212" w:rsidRDefault="00D070AE" w:rsidP="00D070AE">
            <w:pPr>
              <w:adjustRightInd w:val="0"/>
              <w:snapToGrid w:val="0"/>
              <w:spacing w:line="348" w:lineRule="auto"/>
              <w:ind w:firstLineChars="200" w:firstLine="480"/>
              <w:jc w:val="left"/>
              <w:rPr>
                <w:rFonts w:hAnsi="宋体"/>
                <w:sz w:val="24"/>
              </w:rPr>
            </w:pPr>
            <w:r w:rsidRPr="00AF5212">
              <w:rPr>
                <w:rFonts w:hAnsi="宋体" w:hint="eastAsia"/>
                <w:sz w:val="24"/>
              </w:rPr>
              <w:t>项目建设区域区内偶有一些鸟类出现，在施工前应加强对施工人员的环保教育，禁止施工人员捕食鸟类。建材堆场等临建工程应合理选址，尽量避免设在耕地和林地上，而造成植被破坏。施工结束时应对临时用地及时清理平整，恢复原有植被，尽量恢复原貌。</w:t>
            </w:r>
          </w:p>
          <w:p w14:paraId="271795D5" w14:textId="77777777" w:rsidR="00D6130A" w:rsidRPr="00AF5212" w:rsidRDefault="00D6130A" w:rsidP="00D6130A">
            <w:pPr>
              <w:adjustRightInd w:val="0"/>
              <w:snapToGrid w:val="0"/>
              <w:spacing w:line="348" w:lineRule="auto"/>
              <w:jc w:val="left"/>
              <w:rPr>
                <w:b/>
                <w:sz w:val="24"/>
              </w:rPr>
            </w:pPr>
            <w:r w:rsidRPr="00AF5212">
              <w:rPr>
                <w:rFonts w:hint="eastAsia"/>
                <w:b/>
                <w:sz w:val="24"/>
              </w:rPr>
              <w:t>8.1.6</w:t>
            </w:r>
            <w:r w:rsidRPr="00AF5212">
              <w:rPr>
                <w:rFonts w:hint="eastAsia"/>
                <w:b/>
                <w:sz w:val="24"/>
              </w:rPr>
              <w:t>社会环境污染防治措施</w:t>
            </w:r>
            <w:r w:rsidRPr="00AF5212">
              <w:rPr>
                <w:b/>
                <w:sz w:val="24"/>
              </w:rPr>
              <w:t xml:space="preserve"> </w:t>
            </w:r>
          </w:p>
          <w:p w14:paraId="68B17C4B" w14:textId="35D5A6D8" w:rsidR="007211D9" w:rsidRPr="00AF5212" w:rsidRDefault="00D6130A" w:rsidP="002F00D0">
            <w:pPr>
              <w:adjustRightInd w:val="0"/>
              <w:snapToGrid w:val="0"/>
              <w:spacing w:line="348" w:lineRule="auto"/>
              <w:ind w:firstLineChars="200" w:firstLine="480"/>
              <w:jc w:val="left"/>
              <w:rPr>
                <w:rFonts w:hAnsi="宋体"/>
                <w:sz w:val="24"/>
              </w:rPr>
            </w:pPr>
            <w:r w:rsidRPr="00AF5212">
              <w:rPr>
                <w:rFonts w:hAnsi="宋体" w:hint="eastAsia"/>
                <w:sz w:val="24"/>
              </w:rPr>
              <w:t>在施工前规定施工界线，将施工范围控制在道路两侧较小区域内，严禁越界施工和破坏界限范围外的植被和建筑物，一旦发生越界占地和破坏建筑物行为，应按照相关政策法规对受影响群众进行补偿。施工期采取半幅路面施工半幅路面照常通车的办法，并切实加强施工管理，尽量减少对交通的影响。筑路材料运输和施工机械噪声对周围环境影响时间较短，但应与地方协商后进行。在地下挖掘施工中要注意文物保护，发现有价值的文物如古钱币、陶瓷、青铜器等应停止挖掘，保护好现场，及时报告文物管理部门，决不能使文物流失。</w:t>
            </w:r>
          </w:p>
          <w:p w14:paraId="7BF76EDA" w14:textId="77777777" w:rsidR="00BF68EC" w:rsidRPr="00AF5212" w:rsidRDefault="00BF68EC" w:rsidP="002F00D0">
            <w:pPr>
              <w:adjustRightInd w:val="0"/>
              <w:snapToGrid w:val="0"/>
              <w:spacing w:line="348" w:lineRule="auto"/>
              <w:ind w:firstLineChars="200" w:firstLine="480"/>
              <w:jc w:val="left"/>
              <w:rPr>
                <w:rFonts w:hAnsi="宋体"/>
                <w:sz w:val="24"/>
              </w:rPr>
            </w:pPr>
          </w:p>
          <w:p w14:paraId="5E648958" w14:textId="77777777" w:rsidR="00BF68EC" w:rsidRPr="00AF5212" w:rsidRDefault="00BF68EC" w:rsidP="002F00D0">
            <w:pPr>
              <w:adjustRightInd w:val="0"/>
              <w:snapToGrid w:val="0"/>
              <w:spacing w:line="348" w:lineRule="auto"/>
              <w:ind w:firstLineChars="200" w:firstLine="480"/>
              <w:jc w:val="left"/>
              <w:rPr>
                <w:rFonts w:hAnsi="宋体"/>
                <w:sz w:val="24"/>
              </w:rPr>
            </w:pPr>
          </w:p>
          <w:p w14:paraId="02F2E11F" w14:textId="77777777" w:rsidR="00D6130A" w:rsidRPr="00AF5212" w:rsidRDefault="00D6130A" w:rsidP="00D6130A">
            <w:pPr>
              <w:adjustRightInd w:val="0"/>
              <w:snapToGrid w:val="0"/>
              <w:spacing w:line="348" w:lineRule="auto"/>
              <w:jc w:val="left"/>
              <w:rPr>
                <w:b/>
                <w:sz w:val="24"/>
              </w:rPr>
            </w:pPr>
            <w:r w:rsidRPr="00AF5212">
              <w:rPr>
                <w:rFonts w:hint="eastAsia"/>
                <w:b/>
                <w:sz w:val="24"/>
              </w:rPr>
              <w:lastRenderedPageBreak/>
              <w:t>8.2</w:t>
            </w:r>
            <w:r w:rsidRPr="00AF5212">
              <w:rPr>
                <w:rFonts w:hint="eastAsia"/>
                <w:b/>
                <w:sz w:val="24"/>
              </w:rPr>
              <w:t>营运期污染防治措施</w:t>
            </w:r>
          </w:p>
          <w:p w14:paraId="3AB317FC" w14:textId="77777777" w:rsidR="00D6130A" w:rsidRPr="00AF5212" w:rsidRDefault="00D6130A" w:rsidP="00D6130A">
            <w:pPr>
              <w:adjustRightInd w:val="0"/>
              <w:snapToGrid w:val="0"/>
              <w:spacing w:line="348" w:lineRule="auto"/>
              <w:jc w:val="left"/>
              <w:rPr>
                <w:b/>
                <w:sz w:val="24"/>
              </w:rPr>
            </w:pPr>
            <w:r w:rsidRPr="00AF5212">
              <w:rPr>
                <w:rFonts w:hint="eastAsia"/>
                <w:b/>
                <w:sz w:val="24"/>
              </w:rPr>
              <w:t>8.2.1</w:t>
            </w:r>
            <w:r w:rsidRPr="00AF5212">
              <w:rPr>
                <w:rFonts w:hint="eastAsia"/>
                <w:b/>
                <w:sz w:val="24"/>
              </w:rPr>
              <w:t>水污染防治措施</w:t>
            </w:r>
            <w:r w:rsidRPr="00AF5212">
              <w:rPr>
                <w:b/>
                <w:sz w:val="24"/>
              </w:rPr>
              <w:t xml:space="preserve"> </w:t>
            </w:r>
          </w:p>
          <w:p w14:paraId="03AC0175" w14:textId="2BE74296" w:rsidR="00D6130A" w:rsidRPr="00AF5212" w:rsidRDefault="00D6130A" w:rsidP="00D6130A">
            <w:pPr>
              <w:adjustRightInd w:val="0"/>
              <w:snapToGrid w:val="0"/>
              <w:spacing w:line="348" w:lineRule="auto"/>
              <w:ind w:firstLineChars="200" w:firstLine="480"/>
              <w:jc w:val="left"/>
              <w:rPr>
                <w:rFonts w:eastAsiaTheme="minorEastAsia" w:hAnsiTheme="minorEastAsia"/>
                <w:bCs/>
                <w:sz w:val="24"/>
              </w:rPr>
            </w:pPr>
            <w:r w:rsidRPr="00AF5212">
              <w:rPr>
                <w:rFonts w:eastAsiaTheme="minorEastAsia" w:hAnsiTheme="minorEastAsia" w:hint="eastAsia"/>
                <w:sz w:val="24"/>
              </w:rPr>
              <w:t>路面径流污染防治措施：对配套的市政雨水管网、污水管网进行定期检修；加强公路运输管理，严格控制污染物明显超标的车辆上路；禁止超载及运送散装粉状货物的车辆上路；对大气降尘严重、交通繁忙的路段，在某些特定时段加强路面清扫，以减少随雨水中的污染物量。</w:t>
            </w:r>
          </w:p>
          <w:p w14:paraId="78C0A6FD" w14:textId="08240B30" w:rsidR="00D6130A" w:rsidRPr="00AF5212" w:rsidRDefault="00D6130A" w:rsidP="00D6130A">
            <w:pPr>
              <w:adjustRightInd w:val="0"/>
              <w:snapToGrid w:val="0"/>
              <w:spacing w:line="348" w:lineRule="auto"/>
              <w:ind w:firstLineChars="200" w:firstLine="480"/>
              <w:jc w:val="left"/>
              <w:rPr>
                <w:rFonts w:eastAsiaTheme="minorEastAsia" w:hAnsiTheme="minorEastAsia"/>
                <w:sz w:val="24"/>
              </w:rPr>
            </w:pPr>
            <w:r w:rsidRPr="00AF5212">
              <w:rPr>
                <w:rFonts w:eastAsiaTheme="minorEastAsia" w:hAnsiTheme="minorEastAsia" w:hint="eastAsia"/>
                <w:sz w:val="24"/>
              </w:rPr>
              <w:t>交通事故风险预防措施：加强道路的交通管理</w:t>
            </w:r>
            <w:r w:rsidRPr="00AF5212">
              <w:rPr>
                <w:rFonts w:eastAsiaTheme="minorEastAsia" w:hAnsiTheme="minorEastAsia"/>
                <w:sz w:val="24"/>
              </w:rPr>
              <w:t>，对各路段（特别是途径村庄、叉口路、大桥等）设置警示标记，能见度低、大雾、积雪等恶劣天气实行临时限速，加强交通管理</w:t>
            </w:r>
            <w:r w:rsidRPr="00AF5212">
              <w:rPr>
                <w:rFonts w:eastAsiaTheme="minorEastAsia" w:hAnsiTheme="minorEastAsia" w:hint="eastAsia"/>
                <w:sz w:val="24"/>
              </w:rPr>
              <w:t>。加强车辆运输管理。根据国家有关规定进行严格的安全检查。车辆之间保持车速与车距，防止发生事故。对于春运及梅雨季节等交通事故多发期，尤其要加强监控，事故多发段应设置限速标志。加强对驾驶员的安全意识和职业道德教育，减少人为交通事故的发生。</w:t>
            </w:r>
            <w:r w:rsidRPr="00AF5212">
              <w:rPr>
                <w:rFonts w:eastAsiaTheme="minorEastAsia" w:hAnsiTheme="minorEastAsia"/>
                <w:sz w:val="24"/>
              </w:rPr>
              <w:t>在</w:t>
            </w:r>
            <w:r w:rsidRPr="00AF5212">
              <w:rPr>
                <w:rFonts w:eastAsiaTheme="minorEastAsia" w:hAnsiTheme="minorEastAsia" w:hint="eastAsia"/>
                <w:sz w:val="24"/>
              </w:rPr>
              <w:t>路面</w:t>
            </w:r>
            <w:r w:rsidRPr="00AF5212">
              <w:rPr>
                <w:rFonts w:eastAsiaTheme="minorEastAsia" w:hAnsiTheme="minorEastAsia"/>
                <w:sz w:val="24"/>
              </w:rPr>
              <w:t>敏感路段设警示标志，提醒司机注意安全。</w:t>
            </w:r>
            <w:r w:rsidRPr="00AF5212">
              <w:rPr>
                <w:rFonts w:eastAsiaTheme="minorEastAsia" w:hAnsiTheme="minorEastAsia" w:hint="eastAsia"/>
                <w:sz w:val="24"/>
              </w:rPr>
              <w:t>管理部门应制定具体的应急预案，需配备具有一定专业知识的人员，负责风险事故处理并备有必要的应急处理设施。一旦发生污染事故，能根据事先制订的事故急救预案迅速做出反应，并及时通知当地消防、环保和卫生部门，采取应急措施，将损失减小到最低程度。</w:t>
            </w:r>
          </w:p>
          <w:p w14:paraId="11D32EAD" w14:textId="77777777" w:rsidR="00D6130A" w:rsidRPr="00AF5212" w:rsidRDefault="00D6130A" w:rsidP="00D6130A">
            <w:pPr>
              <w:adjustRightInd w:val="0"/>
              <w:snapToGrid w:val="0"/>
              <w:spacing w:line="353" w:lineRule="auto"/>
              <w:jc w:val="left"/>
              <w:rPr>
                <w:b/>
                <w:sz w:val="24"/>
              </w:rPr>
            </w:pPr>
            <w:r w:rsidRPr="00AF5212">
              <w:rPr>
                <w:rFonts w:hint="eastAsia"/>
                <w:b/>
                <w:sz w:val="24"/>
              </w:rPr>
              <w:t>8.2.2</w:t>
            </w:r>
            <w:r w:rsidRPr="00AF5212">
              <w:rPr>
                <w:rFonts w:hint="eastAsia"/>
                <w:b/>
                <w:sz w:val="24"/>
              </w:rPr>
              <w:t>大气污染防治措施</w:t>
            </w:r>
            <w:r w:rsidRPr="00AF5212">
              <w:rPr>
                <w:b/>
                <w:sz w:val="24"/>
              </w:rPr>
              <w:t xml:space="preserve"> </w:t>
            </w:r>
          </w:p>
          <w:p w14:paraId="6DB25293" w14:textId="77777777" w:rsidR="00D6130A" w:rsidRPr="00AF5212" w:rsidRDefault="00D6130A" w:rsidP="00D6130A">
            <w:pPr>
              <w:adjustRightInd w:val="0"/>
              <w:snapToGrid w:val="0"/>
              <w:spacing w:line="353" w:lineRule="auto"/>
              <w:ind w:firstLineChars="200" w:firstLine="480"/>
              <w:jc w:val="left"/>
              <w:rPr>
                <w:rFonts w:eastAsiaTheme="minorEastAsia" w:hAnsiTheme="minorEastAsia"/>
                <w:sz w:val="24"/>
              </w:rPr>
            </w:pPr>
            <w:r w:rsidRPr="00AF5212">
              <w:rPr>
                <w:rFonts w:eastAsiaTheme="minorEastAsia" w:hAnsiTheme="minorEastAsia" w:hint="eastAsia"/>
                <w:sz w:val="24"/>
              </w:rPr>
              <w:t>加强管理和交通疏导，防止发生堵车现象，尽量减少汽车尾气发生事故性排放。加强道路两侧的绿化工作，尽量完善道路两侧的绿化通道；绿化时高大植物可考虑</w:t>
            </w:r>
          </w:p>
          <w:p w14:paraId="6D16C64A" w14:textId="77777777" w:rsidR="00D6130A" w:rsidRPr="00AF5212" w:rsidRDefault="00D6130A" w:rsidP="00D6130A">
            <w:pPr>
              <w:adjustRightInd w:val="0"/>
              <w:snapToGrid w:val="0"/>
              <w:spacing w:line="353" w:lineRule="auto"/>
              <w:ind w:firstLineChars="200" w:firstLine="480"/>
              <w:jc w:val="left"/>
              <w:rPr>
                <w:rFonts w:eastAsiaTheme="minorEastAsia" w:hAnsiTheme="minorEastAsia"/>
                <w:sz w:val="24"/>
              </w:rPr>
            </w:pPr>
            <w:r w:rsidRPr="00AF5212">
              <w:rPr>
                <w:rFonts w:eastAsiaTheme="minorEastAsia" w:hAnsiTheme="minorEastAsia" w:hint="eastAsia"/>
                <w:sz w:val="24"/>
              </w:rPr>
              <w:t>常绿、可抗有害气体、可吸尘、滞尘能力强的树种，低矮植物可尝试种植苔藓等，据有关报道，在道路绿化带种植苔藓可有效吸收汽车尾气；另外，需对道路两侧的绿化带定期进行养护。</w:t>
            </w:r>
          </w:p>
          <w:p w14:paraId="1DC1EC83" w14:textId="77777777" w:rsidR="00D6130A" w:rsidRPr="00AF5212" w:rsidRDefault="00D6130A" w:rsidP="00D6130A">
            <w:pPr>
              <w:adjustRightInd w:val="0"/>
              <w:snapToGrid w:val="0"/>
              <w:spacing w:line="353" w:lineRule="auto"/>
              <w:jc w:val="left"/>
              <w:rPr>
                <w:b/>
                <w:sz w:val="24"/>
              </w:rPr>
            </w:pPr>
            <w:r w:rsidRPr="00AF5212">
              <w:rPr>
                <w:rFonts w:hint="eastAsia"/>
                <w:b/>
                <w:sz w:val="24"/>
              </w:rPr>
              <w:t>8.2.3</w:t>
            </w:r>
            <w:r w:rsidRPr="00AF5212">
              <w:rPr>
                <w:rFonts w:hint="eastAsia"/>
                <w:b/>
                <w:sz w:val="24"/>
              </w:rPr>
              <w:t>噪声污染防治措施</w:t>
            </w:r>
            <w:r w:rsidRPr="00AF5212">
              <w:rPr>
                <w:b/>
                <w:sz w:val="24"/>
              </w:rPr>
              <w:t xml:space="preserve"> </w:t>
            </w:r>
          </w:p>
          <w:p w14:paraId="339B1929" w14:textId="7BFA2A0D" w:rsidR="00D6130A" w:rsidRPr="00AF5212" w:rsidRDefault="00D6130A" w:rsidP="00D6130A">
            <w:pPr>
              <w:adjustRightInd w:val="0"/>
              <w:snapToGrid w:val="0"/>
              <w:spacing w:line="353" w:lineRule="auto"/>
              <w:ind w:firstLineChars="200" w:firstLine="480"/>
              <w:jc w:val="left"/>
              <w:rPr>
                <w:rFonts w:eastAsiaTheme="minorEastAsia" w:hAnsiTheme="minorEastAsia"/>
                <w:sz w:val="24"/>
              </w:rPr>
            </w:pPr>
            <w:r w:rsidRPr="00AF5212">
              <w:rPr>
                <w:rFonts w:eastAsiaTheme="minorEastAsia" w:hAnsiTheme="minorEastAsia" w:hint="eastAsia"/>
                <w:sz w:val="24"/>
              </w:rPr>
              <w:t>加强绿化带建设，推荐种植高大乔木类树种。</w:t>
            </w:r>
          </w:p>
          <w:p w14:paraId="6020FCE1" w14:textId="77777777" w:rsidR="00D6130A" w:rsidRPr="00AF5212" w:rsidRDefault="00D6130A" w:rsidP="00D6130A">
            <w:pPr>
              <w:adjustRightInd w:val="0"/>
              <w:snapToGrid w:val="0"/>
              <w:spacing w:line="353" w:lineRule="auto"/>
              <w:ind w:firstLineChars="200" w:firstLine="480"/>
              <w:jc w:val="left"/>
              <w:rPr>
                <w:rFonts w:eastAsiaTheme="minorEastAsia" w:hAnsiTheme="minorEastAsia"/>
                <w:sz w:val="24"/>
              </w:rPr>
            </w:pPr>
            <w:r w:rsidRPr="00AF5212">
              <w:rPr>
                <w:rFonts w:eastAsiaTheme="minorEastAsia" w:hAnsiTheme="minorEastAsia" w:hint="eastAsia"/>
                <w:sz w:val="24"/>
              </w:rPr>
              <w:t>加强道路的维护保养，保持路面平整，尽可能减少路面下沉、裂缝、凹凸不平现象，减少汽车刹车、起动过程中产生的高声级，减少交通噪声扰民事件的发生。</w:t>
            </w:r>
          </w:p>
          <w:p w14:paraId="6C922C69" w14:textId="472C28A3" w:rsidR="00D6130A" w:rsidRPr="00AF5212" w:rsidRDefault="00D6130A" w:rsidP="00D6130A">
            <w:pPr>
              <w:adjustRightInd w:val="0"/>
              <w:snapToGrid w:val="0"/>
              <w:spacing w:line="353" w:lineRule="auto"/>
              <w:ind w:firstLineChars="200" w:firstLine="480"/>
              <w:jc w:val="left"/>
              <w:rPr>
                <w:rFonts w:eastAsiaTheme="minorEastAsia" w:hAnsiTheme="minorEastAsia"/>
                <w:sz w:val="24"/>
              </w:rPr>
            </w:pPr>
            <w:r w:rsidRPr="00AF5212">
              <w:rPr>
                <w:rFonts w:eastAsiaTheme="minorEastAsia" w:hAnsiTheme="minorEastAsia" w:hint="eastAsia"/>
                <w:sz w:val="24"/>
              </w:rPr>
              <w:t>加强道路的日常维护、保养，发现路面破损及时修复，防止因路面破损引起车辆颠簸造成噪声污染程度的增加，而影响路边居民的正常生活。</w:t>
            </w:r>
          </w:p>
          <w:p w14:paraId="3EBEAED5" w14:textId="51F5E13D" w:rsidR="00D6130A" w:rsidRPr="00AF5212" w:rsidRDefault="00D6130A" w:rsidP="00D6130A">
            <w:pPr>
              <w:adjustRightInd w:val="0"/>
              <w:snapToGrid w:val="0"/>
              <w:spacing w:line="353" w:lineRule="auto"/>
              <w:ind w:firstLineChars="200" w:firstLine="480"/>
              <w:jc w:val="left"/>
              <w:rPr>
                <w:rFonts w:eastAsiaTheme="minorEastAsia" w:hAnsiTheme="minorEastAsia"/>
                <w:sz w:val="24"/>
              </w:rPr>
            </w:pPr>
            <w:r w:rsidRPr="00AF5212">
              <w:rPr>
                <w:rFonts w:eastAsiaTheme="minorEastAsia" w:hAnsiTheme="minorEastAsia" w:hint="eastAsia"/>
                <w:sz w:val="24"/>
              </w:rPr>
              <w:t>行驶的机动车辆，必须保持技术性能良好，部件紧固，无刹车尖叫声；必须安装完整有效的排气消声器。行车噪声要符合国家机动车允许噪声标准。夜间行车以灯光</w:t>
            </w:r>
            <w:r w:rsidRPr="00AF5212">
              <w:rPr>
                <w:rFonts w:eastAsiaTheme="minorEastAsia" w:hAnsiTheme="minorEastAsia" w:hint="eastAsia"/>
                <w:sz w:val="24"/>
              </w:rPr>
              <w:lastRenderedPageBreak/>
              <w:t>示意，禁止鸣喇叭。在任何时间内，不准用喇叭叫人、叫门。消防、救护、警备、工程救险等特种车辆警报器，非执行紧急任务时，严禁使用。</w:t>
            </w:r>
          </w:p>
          <w:p w14:paraId="3445F06E" w14:textId="77777777" w:rsidR="00D6130A" w:rsidRPr="00AF5212" w:rsidRDefault="00D6130A" w:rsidP="00D6130A">
            <w:pPr>
              <w:adjustRightInd w:val="0"/>
              <w:snapToGrid w:val="0"/>
              <w:spacing w:line="353" w:lineRule="auto"/>
              <w:jc w:val="left"/>
              <w:rPr>
                <w:b/>
                <w:sz w:val="24"/>
              </w:rPr>
            </w:pPr>
            <w:r w:rsidRPr="00AF5212">
              <w:rPr>
                <w:rFonts w:hint="eastAsia"/>
                <w:b/>
                <w:sz w:val="24"/>
              </w:rPr>
              <w:t>8.2.4</w:t>
            </w:r>
            <w:r w:rsidRPr="00AF5212">
              <w:rPr>
                <w:rFonts w:hint="eastAsia"/>
                <w:b/>
                <w:sz w:val="24"/>
              </w:rPr>
              <w:t>生态环境影响减缓措施</w:t>
            </w:r>
            <w:r w:rsidRPr="00AF5212">
              <w:rPr>
                <w:b/>
                <w:sz w:val="24"/>
              </w:rPr>
              <w:t xml:space="preserve"> </w:t>
            </w:r>
          </w:p>
          <w:p w14:paraId="0A6B9397" w14:textId="562A88BB" w:rsidR="00D6130A" w:rsidRPr="00AF5212" w:rsidRDefault="00D6130A" w:rsidP="00AB2FB8">
            <w:pPr>
              <w:adjustRightInd w:val="0"/>
              <w:snapToGrid w:val="0"/>
              <w:spacing w:line="353" w:lineRule="auto"/>
              <w:ind w:firstLineChars="200" w:firstLine="480"/>
              <w:jc w:val="left"/>
              <w:rPr>
                <w:rFonts w:hAnsi="宋体"/>
                <w:sz w:val="24"/>
              </w:rPr>
            </w:pPr>
            <w:r w:rsidRPr="00AF5212">
              <w:rPr>
                <w:rFonts w:hint="eastAsia"/>
                <w:sz w:val="24"/>
              </w:rPr>
              <w:t>做好边坡防护工程的防护工作；及时疏通堵塞的排水设施；</w:t>
            </w:r>
            <w:r w:rsidRPr="00AF5212">
              <w:rPr>
                <w:rFonts w:hAnsi="宋体" w:hint="eastAsia"/>
                <w:sz w:val="24"/>
              </w:rPr>
              <w:t>注意耕地的恢复补偿工作，加强道路沿线的绿化措施，使其对植物生境的影响降到最小程度；</w:t>
            </w:r>
            <w:r w:rsidRPr="00AF5212">
              <w:rPr>
                <w:rFonts w:hint="eastAsia"/>
                <w:sz w:val="24"/>
              </w:rPr>
              <w:t>加强道路绿化管理，使</w:t>
            </w:r>
            <w:r w:rsidRPr="00AF5212">
              <w:rPr>
                <w:rFonts w:hAnsi="宋体" w:hint="eastAsia"/>
                <w:sz w:val="24"/>
              </w:rPr>
              <w:t>道路本身绿化景观和周边景观颜色融为一体。</w:t>
            </w:r>
          </w:p>
          <w:p w14:paraId="5C09C692" w14:textId="38CC4587" w:rsidR="00D6130A" w:rsidRPr="00AF5212" w:rsidRDefault="00D6130A" w:rsidP="00D6130A">
            <w:pPr>
              <w:adjustRightInd w:val="0"/>
              <w:snapToGrid w:val="0"/>
              <w:spacing w:line="353" w:lineRule="auto"/>
              <w:jc w:val="left"/>
              <w:rPr>
                <w:b/>
                <w:sz w:val="24"/>
              </w:rPr>
            </w:pPr>
            <w:r w:rsidRPr="00AF5212">
              <w:rPr>
                <w:rFonts w:hint="eastAsia"/>
                <w:b/>
                <w:sz w:val="24"/>
              </w:rPr>
              <w:t>8.2.5</w:t>
            </w:r>
            <w:r w:rsidRPr="00AF5212">
              <w:rPr>
                <w:rFonts w:hint="eastAsia"/>
                <w:b/>
                <w:sz w:val="24"/>
              </w:rPr>
              <w:t>社会环境影响减缓措施</w:t>
            </w:r>
          </w:p>
          <w:p w14:paraId="7E13AA26" w14:textId="77777777" w:rsidR="00D6130A" w:rsidRPr="00AF5212" w:rsidRDefault="00D6130A" w:rsidP="00D6130A">
            <w:pPr>
              <w:adjustRightInd w:val="0"/>
              <w:snapToGrid w:val="0"/>
              <w:spacing w:line="353" w:lineRule="auto"/>
              <w:ind w:firstLineChars="200" w:firstLine="480"/>
              <w:jc w:val="left"/>
              <w:rPr>
                <w:rFonts w:eastAsiaTheme="minorEastAsia" w:hAnsiTheme="minorEastAsia"/>
                <w:sz w:val="24"/>
              </w:rPr>
            </w:pPr>
            <w:r w:rsidRPr="00AF5212">
              <w:rPr>
                <w:rFonts w:eastAsiaTheme="minorEastAsia" w:hAnsiTheme="minorEastAsia" w:hint="eastAsia"/>
                <w:sz w:val="24"/>
              </w:rPr>
              <w:t>加强管理和交通疏导，防止发生堵车现象，尽量减少汽车尾气发生事故性排放。另外，根据需要设置道路人行通道。</w:t>
            </w:r>
          </w:p>
          <w:p w14:paraId="53736F36" w14:textId="77777777" w:rsidR="00D6130A" w:rsidRPr="00AF5212" w:rsidRDefault="00D6130A" w:rsidP="00D6130A">
            <w:pPr>
              <w:adjustRightInd w:val="0"/>
              <w:snapToGrid w:val="0"/>
              <w:spacing w:line="360" w:lineRule="auto"/>
              <w:rPr>
                <w:b/>
                <w:sz w:val="24"/>
              </w:rPr>
            </w:pPr>
            <w:r w:rsidRPr="00AF5212">
              <w:rPr>
                <w:rFonts w:hint="eastAsia"/>
                <w:b/>
                <w:sz w:val="24"/>
              </w:rPr>
              <w:t>8.3</w:t>
            </w:r>
            <w:r w:rsidRPr="00AF5212">
              <w:rPr>
                <w:b/>
                <w:sz w:val="24"/>
              </w:rPr>
              <w:t>环保投资估算：</w:t>
            </w:r>
          </w:p>
          <w:p w14:paraId="0E7E4AC1" w14:textId="6F04F94F" w:rsidR="00D6130A" w:rsidRPr="00AF5212" w:rsidRDefault="00D6130A" w:rsidP="00D6130A">
            <w:pPr>
              <w:adjustRightInd w:val="0"/>
              <w:snapToGrid w:val="0"/>
              <w:spacing w:line="360" w:lineRule="auto"/>
              <w:ind w:firstLineChars="200" w:firstLine="480"/>
              <w:rPr>
                <w:sz w:val="24"/>
              </w:rPr>
            </w:pPr>
            <w:r w:rsidRPr="00AF5212">
              <w:rPr>
                <w:sz w:val="24"/>
              </w:rPr>
              <w:t>项目总投资</w:t>
            </w:r>
            <w:r w:rsidR="006F11B8" w:rsidRPr="00AF5212">
              <w:rPr>
                <w:rFonts w:hint="eastAsia"/>
                <w:sz w:val="24"/>
              </w:rPr>
              <w:t>3655.71</w:t>
            </w:r>
            <w:r w:rsidRPr="00AF5212">
              <w:rPr>
                <w:sz w:val="24"/>
              </w:rPr>
              <w:t>万元，其中环保投资</w:t>
            </w:r>
            <w:r w:rsidR="000111EE" w:rsidRPr="00AF5212">
              <w:rPr>
                <w:rFonts w:hint="eastAsia"/>
                <w:sz w:val="24"/>
              </w:rPr>
              <w:t>150</w:t>
            </w:r>
            <w:r w:rsidRPr="00AF5212">
              <w:rPr>
                <w:sz w:val="24"/>
              </w:rPr>
              <w:t>万，约占总投资的</w:t>
            </w:r>
            <w:r w:rsidRPr="00AF5212">
              <w:rPr>
                <w:rFonts w:hint="eastAsia"/>
                <w:sz w:val="24"/>
              </w:rPr>
              <w:t>4.</w:t>
            </w:r>
            <w:r w:rsidR="00AD1630" w:rsidRPr="00AF5212">
              <w:rPr>
                <w:rFonts w:hint="eastAsia"/>
                <w:sz w:val="24"/>
              </w:rPr>
              <w:t>1</w:t>
            </w:r>
            <w:r w:rsidRPr="00AF5212">
              <w:rPr>
                <w:sz w:val="24"/>
              </w:rPr>
              <w:t>%</w:t>
            </w:r>
            <w:r w:rsidRPr="00AF5212">
              <w:rPr>
                <w:sz w:val="24"/>
              </w:rPr>
              <w:t>，环保设施与投资概算</w:t>
            </w:r>
            <w:r w:rsidRPr="00AF5212">
              <w:rPr>
                <w:rFonts w:hint="eastAsia"/>
                <w:sz w:val="24"/>
              </w:rPr>
              <w:t>见</w:t>
            </w:r>
            <w:r w:rsidRPr="00AF5212">
              <w:rPr>
                <w:sz w:val="24"/>
              </w:rPr>
              <w:t>表</w:t>
            </w:r>
            <w:r w:rsidRPr="00AF5212">
              <w:rPr>
                <w:sz w:val="24"/>
              </w:rPr>
              <w:t>8-</w:t>
            </w:r>
            <w:r w:rsidRPr="00AF5212">
              <w:rPr>
                <w:rFonts w:hint="eastAsia"/>
                <w:sz w:val="24"/>
              </w:rPr>
              <w:t>1</w:t>
            </w:r>
            <w:r w:rsidRPr="00AF5212">
              <w:rPr>
                <w:sz w:val="24"/>
              </w:rPr>
              <w:t>。</w:t>
            </w:r>
          </w:p>
          <w:p w14:paraId="1E068351" w14:textId="77777777" w:rsidR="00D6130A" w:rsidRPr="00AF5212" w:rsidRDefault="00D6130A" w:rsidP="00D6130A">
            <w:pPr>
              <w:pStyle w:val="23"/>
              <w:adjustRightInd w:val="0"/>
              <w:snapToGrid w:val="0"/>
              <w:spacing w:after="0" w:line="240" w:lineRule="auto"/>
              <w:ind w:leftChars="0" w:left="0"/>
              <w:jc w:val="center"/>
              <w:rPr>
                <w:b/>
                <w:sz w:val="21"/>
              </w:rPr>
            </w:pPr>
            <w:r w:rsidRPr="00AF5212">
              <w:rPr>
                <w:b/>
                <w:sz w:val="21"/>
              </w:rPr>
              <w:t>表</w:t>
            </w:r>
            <w:r w:rsidRPr="00AF5212">
              <w:rPr>
                <w:b/>
                <w:sz w:val="21"/>
              </w:rPr>
              <w:t>8-</w:t>
            </w:r>
            <w:r w:rsidRPr="00AF5212">
              <w:rPr>
                <w:rFonts w:hint="eastAsia"/>
                <w:b/>
                <w:sz w:val="21"/>
              </w:rPr>
              <w:t xml:space="preserve">1  </w:t>
            </w:r>
            <w:r w:rsidRPr="00AF5212">
              <w:rPr>
                <w:b/>
                <w:sz w:val="21"/>
              </w:rPr>
              <w:t>环保设施与投资概算一览表</w:t>
            </w:r>
          </w:p>
          <w:tbl>
            <w:tblPr>
              <w:tblW w:w="7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4196"/>
              <w:gridCol w:w="1983"/>
            </w:tblGrid>
            <w:tr w:rsidR="00AF5212" w:rsidRPr="00AF5212" w14:paraId="009B3577" w14:textId="77777777" w:rsidTr="00A9373D">
              <w:trPr>
                <w:trHeight w:val="70"/>
                <w:jc w:val="center"/>
              </w:trPr>
              <w:tc>
                <w:tcPr>
                  <w:tcW w:w="1419" w:type="dxa"/>
                  <w:vAlign w:val="center"/>
                </w:tcPr>
                <w:p w14:paraId="7AE86C8D" w14:textId="77777777" w:rsidR="00D6130A" w:rsidRPr="00AF5212" w:rsidRDefault="00D6130A" w:rsidP="00A9373D">
                  <w:pPr>
                    <w:adjustRightInd w:val="0"/>
                    <w:snapToGrid w:val="0"/>
                    <w:jc w:val="center"/>
                    <w:rPr>
                      <w:szCs w:val="21"/>
                    </w:rPr>
                  </w:pPr>
                  <w:r w:rsidRPr="00AF5212">
                    <w:rPr>
                      <w:rFonts w:hint="eastAsia"/>
                      <w:szCs w:val="21"/>
                    </w:rPr>
                    <w:t>序号</w:t>
                  </w:r>
                </w:p>
              </w:tc>
              <w:tc>
                <w:tcPr>
                  <w:tcW w:w="4196" w:type="dxa"/>
                  <w:vAlign w:val="center"/>
                </w:tcPr>
                <w:p w14:paraId="41994AEB" w14:textId="77777777" w:rsidR="00D6130A" w:rsidRPr="00AF5212" w:rsidRDefault="00D6130A" w:rsidP="00A9373D">
                  <w:pPr>
                    <w:adjustRightInd w:val="0"/>
                    <w:snapToGrid w:val="0"/>
                    <w:jc w:val="center"/>
                    <w:rPr>
                      <w:szCs w:val="21"/>
                    </w:rPr>
                  </w:pPr>
                  <w:r w:rsidRPr="00AF5212">
                    <w:rPr>
                      <w:rFonts w:hint="eastAsia"/>
                      <w:szCs w:val="21"/>
                    </w:rPr>
                    <w:t>项目</w:t>
                  </w:r>
                </w:p>
              </w:tc>
              <w:tc>
                <w:tcPr>
                  <w:tcW w:w="1983" w:type="dxa"/>
                  <w:vAlign w:val="center"/>
                </w:tcPr>
                <w:p w14:paraId="30DBF037" w14:textId="77777777" w:rsidR="00D6130A" w:rsidRPr="00AF5212" w:rsidRDefault="00D6130A" w:rsidP="00A9373D">
                  <w:pPr>
                    <w:adjustRightInd w:val="0"/>
                    <w:snapToGrid w:val="0"/>
                    <w:jc w:val="center"/>
                    <w:rPr>
                      <w:szCs w:val="21"/>
                    </w:rPr>
                  </w:pPr>
                  <w:r w:rsidRPr="00AF5212">
                    <w:rPr>
                      <w:szCs w:val="21"/>
                    </w:rPr>
                    <w:t>投资（万元）</w:t>
                  </w:r>
                </w:p>
              </w:tc>
            </w:tr>
            <w:tr w:rsidR="00AF5212" w:rsidRPr="00AF5212" w14:paraId="56091DF4" w14:textId="77777777" w:rsidTr="00A9373D">
              <w:trPr>
                <w:trHeight w:val="70"/>
                <w:jc w:val="center"/>
              </w:trPr>
              <w:tc>
                <w:tcPr>
                  <w:tcW w:w="1419" w:type="dxa"/>
                  <w:vAlign w:val="center"/>
                </w:tcPr>
                <w:p w14:paraId="5D5ED4A5" w14:textId="77777777" w:rsidR="00D6130A" w:rsidRPr="00AF5212" w:rsidRDefault="00D6130A" w:rsidP="00A9373D">
                  <w:pPr>
                    <w:adjustRightInd w:val="0"/>
                    <w:snapToGrid w:val="0"/>
                    <w:jc w:val="center"/>
                    <w:rPr>
                      <w:szCs w:val="21"/>
                    </w:rPr>
                  </w:pPr>
                  <w:r w:rsidRPr="00AF5212">
                    <w:rPr>
                      <w:szCs w:val="21"/>
                    </w:rPr>
                    <w:t>1</w:t>
                  </w:r>
                </w:p>
              </w:tc>
              <w:tc>
                <w:tcPr>
                  <w:tcW w:w="4196" w:type="dxa"/>
                  <w:vAlign w:val="center"/>
                </w:tcPr>
                <w:p w14:paraId="1A10A38C" w14:textId="77777777" w:rsidR="00D6130A" w:rsidRPr="00AF5212" w:rsidRDefault="00D6130A" w:rsidP="00A9373D">
                  <w:pPr>
                    <w:adjustRightInd w:val="0"/>
                    <w:snapToGrid w:val="0"/>
                    <w:jc w:val="center"/>
                    <w:rPr>
                      <w:szCs w:val="21"/>
                    </w:rPr>
                  </w:pPr>
                  <w:r w:rsidRPr="00AF5212">
                    <w:rPr>
                      <w:rFonts w:hint="eastAsia"/>
                      <w:szCs w:val="21"/>
                    </w:rPr>
                    <w:t>施工场地设置临时厕所、临时垃圾收集点</w:t>
                  </w:r>
                </w:p>
              </w:tc>
              <w:tc>
                <w:tcPr>
                  <w:tcW w:w="1983" w:type="dxa"/>
                  <w:vAlign w:val="center"/>
                </w:tcPr>
                <w:p w14:paraId="0B5EFC7E" w14:textId="29369BD3" w:rsidR="00D6130A" w:rsidRPr="00AF5212" w:rsidRDefault="000111EE" w:rsidP="00A9373D">
                  <w:pPr>
                    <w:adjustRightInd w:val="0"/>
                    <w:snapToGrid w:val="0"/>
                    <w:jc w:val="center"/>
                    <w:rPr>
                      <w:szCs w:val="21"/>
                    </w:rPr>
                  </w:pPr>
                  <w:r w:rsidRPr="00AF5212">
                    <w:rPr>
                      <w:rFonts w:hint="eastAsia"/>
                      <w:szCs w:val="21"/>
                    </w:rPr>
                    <w:t>10</w:t>
                  </w:r>
                </w:p>
              </w:tc>
            </w:tr>
            <w:tr w:rsidR="00AF5212" w:rsidRPr="00AF5212" w14:paraId="2E842FB7" w14:textId="77777777" w:rsidTr="00A9373D">
              <w:trPr>
                <w:trHeight w:val="70"/>
                <w:jc w:val="center"/>
              </w:trPr>
              <w:tc>
                <w:tcPr>
                  <w:tcW w:w="1419" w:type="dxa"/>
                  <w:vAlign w:val="center"/>
                </w:tcPr>
                <w:p w14:paraId="36CEEB9D" w14:textId="77777777" w:rsidR="00D6130A" w:rsidRPr="00AF5212" w:rsidRDefault="00D6130A" w:rsidP="00A9373D">
                  <w:pPr>
                    <w:adjustRightInd w:val="0"/>
                    <w:snapToGrid w:val="0"/>
                    <w:jc w:val="center"/>
                    <w:rPr>
                      <w:szCs w:val="21"/>
                    </w:rPr>
                  </w:pPr>
                  <w:r w:rsidRPr="00AF5212">
                    <w:rPr>
                      <w:szCs w:val="21"/>
                    </w:rPr>
                    <w:t>2</w:t>
                  </w:r>
                </w:p>
              </w:tc>
              <w:tc>
                <w:tcPr>
                  <w:tcW w:w="4196" w:type="dxa"/>
                  <w:vAlign w:val="center"/>
                </w:tcPr>
                <w:p w14:paraId="3B31B4EF" w14:textId="77777777" w:rsidR="00D6130A" w:rsidRPr="00AF5212" w:rsidRDefault="00D6130A" w:rsidP="00A9373D">
                  <w:pPr>
                    <w:adjustRightInd w:val="0"/>
                    <w:snapToGrid w:val="0"/>
                    <w:jc w:val="center"/>
                    <w:rPr>
                      <w:szCs w:val="21"/>
                    </w:rPr>
                  </w:pPr>
                  <w:r w:rsidRPr="00AF5212">
                    <w:rPr>
                      <w:rFonts w:hint="eastAsia"/>
                      <w:szCs w:val="21"/>
                    </w:rPr>
                    <w:t>施工期间扬尘等大气污染防治</w:t>
                  </w:r>
                </w:p>
              </w:tc>
              <w:tc>
                <w:tcPr>
                  <w:tcW w:w="1983" w:type="dxa"/>
                  <w:vAlign w:val="center"/>
                </w:tcPr>
                <w:p w14:paraId="7CF718ED" w14:textId="2AC3EA5D" w:rsidR="00D6130A" w:rsidRPr="00AF5212" w:rsidRDefault="000111EE" w:rsidP="00A9373D">
                  <w:pPr>
                    <w:adjustRightInd w:val="0"/>
                    <w:snapToGrid w:val="0"/>
                    <w:jc w:val="center"/>
                    <w:rPr>
                      <w:szCs w:val="21"/>
                    </w:rPr>
                  </w:pPr>
                  <w:r w:rsidRPr="00AF5212">
                    <w:rPr>
                      <w:rFonts w:hint="eastAsia"/>
                      <w:szCs w:val="21"/>
                    </w:rPr>
                    <w:t>25</w:t>
                  </w:r>
                </w:p>
              </w:tc>
            </w:tr>
            <w:tr w:rsidR="00AF5212" w:rsidRPr="00AF5212" w14:paraId="606B7EC5" w14:textId="77777777" w:rsidTr="00A9373D">
              <w:trPr>
                <w:trHeight w:val="70"/>
                <w:jc w:val="center"/>
              </w:trPr>
              <w:tc>
                <w:tcPr>
                  <w:tcW w:w="1419" w:type="dxa"/>
                  <w:vAlign w:val="center"/>
                </w:tcPr>
                <w:p w14:paraId="20273D73" w14:textId="77777777" w:rsidR="00D6130A" w:rsidRPr="00AF5212" w:rsidRDefault="00D6130A" w:rsidP="00A9373D">
                  <w:pPr>
                    <w:adjustRightInd w:val="0"/>
                    <w:snapToGrid w:val="0"/>
                    <w:jc w:val="center"/>
                    <w:rPr>
                      <w:szCs w:val="21"/>
                    </w:rPr>
                  </w:pPr>
                  <w:r w:rsidRPr="00AF5212">
                    <w:rPr>
                      <w:szCs w:val="21"/>
                    </w:rPr>
                    <w:t>3</w:t>
                  </w:r>
                </w:p>
              </w:tc>
              <w:tc>
                <w:tcPr>
                  <w:tcW w:w="4196" w:type="dxa"/>
                  <w:vAlign w:val="center"/>
                </w:tcPr>
                <w:p w14:paraId="1C6D2093" w14:textId="77777777" w:rsidR="00D6130A" w:rsidRPr="00AF5212" w:rsidRDefault="00D6130A" w:rsidP="00A9373D">
                  <w:pPr>
                    <w:adjustRightInd w:val="0"/>
                    <w:snapToGrid w:val="0"/>
                    <w:jc w:val="center"/>
                    <w:rPr>
                      <w:szCs w:val="21"/>
                    </w:rPr>
                  </w:pPr>
                  <w:r w:rsidRPr="00AF5212">
                    <w:rPr>
                      <w:rFonts w:hint="eastAsia"/>
                      <w:szCs w:val="21"/>
                    </w:rPr>
                    <w:t>噪声防治措施</w:t>
                  </w:r>
                </w:p>
              </w:tc>
              <w:tc>
                <w:tcPr>
                  <w:tcW w:w="1983" w:type="dxa"/>
                  <w:vAlign w:val="center"/>
                </w:tcPr>
                <w:p w14:paraId="218758EF" w14:textId="6B64C441" w:rsidR="00D6130A" w:rsidRPr="00AF5212" w:rsidRDefault="000111EE" w:rsidP="00A9373D">
                  <w:pPr>
                    <w:adjustRightInd w:val="0"/>
                    <w:snapToGrid w:val="0"/>
                    <w:jc w:val="center"/>
                    <w:rPr>
                      <w:szCs w:val="21"/>
                    </w:rPr>
                  </w:pPr>
                  <w:r w:rsidRPr="00AF5212">
                    <w:rPr>
                      <w:rFonts w:hint="eastAsia"/>
                      <w:szCs w:val="21"/>
                    </w:rPr>
                    <w:t>25</w:t>
                  </w:r>
                </w:p>
              </w:tc>
            </w:tr>
            <w:tr w:rsidR="00AF5212" w:rsidRPr="00AF5212" w14:paraId="59F387BD" w14:textId="77777777" w:rsidTr="00A9373D">
              <w:trPr>
                <w:trHeight w:val="70"/>
                <w:jc w:val="center"/>
              </w:trPr>
              <w:tc>
                <w:tcPr>
                  <w:tcW w:w="1419" w:type="dxa"/>
                  <w:vAlign w:val="center"/>
                </w:tcPr>
                <w:p w14:paraId="16EB4361" w14:textId="77777777" w:rsidR="00D6130A" w:rsidRPr="00AF5212" w:rsidRDefault="00D6130A" w:rsidP="00A9373D">
                  <w:pPr>
                    <w:adjustRightInd w:val="0"/>
                    <w:snapToGrid w:val="0"/>
                    <w:jc w:val="center"/>
                    <w:rPr>
                      <w:szCs w:val="21"/>
                    </w:rPr>
                  </w:pPr>
                  <w:r w:rsidRPr="00AF5212">
                    <w:rPr>
                      <w:szCs w:val="21"/>
                    </w:rPr>
                    <w:t>4</w:t>
                  </w:r>
                </w:p>
              </w:tc>
              <w:tc>
                <w:tcPr>
                  <w:tcW w:w="4196" w:type="dxa"/>
                  <w:vAlign w:val="center"/>
                </w:tcPr>
                <w:p w14:paraId="5A84A4B9" w14:textId="77777777" w:rsidR="00D6130A" w:rsidRPr="00AF5212" w:rsidRDefault="00D6130A" w:rsidP="00A9373D">
                  <w:pPr>
                    <w:adjustRightInd w:val="0"/>
                    <w:snapToGrid w:val="0"/>
                    <w:jc w:val="center"/>
                    <w:rPr>
                      <w:szCs w:val="21"/>
                    </w:rPr>
                  </w:pPr>
                  <w:r w:rsidRPr="00AF5212">
                    <w:rPr>
                      <w:rFonts w:hint="eastAsia"/>
                      <w:szCs w:val="21"/>
                    </w:rPr>
                    <w:t>边坡草皮护坡、道路两侧种植绿化带</w:t>
                  </w:r>
                </w:p>
              </w:tc>
              <w:tc>
                <w:tcPr>
                  <w:tcW w:w="1983" w:type="dxa"/>
                  <w:vAlign w:val="center"/>
                </w:tcPr>
                <w:p w14:paraId="2DB027CC" w14:textId="58301B9B" w:rsidR="00D6130A" w:rsidRPr="00AF5212" w:rsidRDefault="000111EE" w:rsidP="00A9373D">
                  <w:pPr>
                    <w:adjustRightInd w:val="0"/>
                    <w:snapToGrid w:val="0"/>
                    <w:jc w:val="center"/>
                    <w:rPr>
                      <w:szCs w:val="21"/>
                    </w:rPr>
                  </w:pPr>
                  <w:r w:rsidRPr="00AF5212">
                    <w:rPr>
                      <w:rFonts w:hint="eastAsia"/>
                      <w:szCs w:val="21"/>
                    </w:rPr>
                    <w:t>45</w:t>
                  </w:r>
                </w:p>
              </w:tc>
            </w:tr>
            <w:tr w:rsidR="00AF5212" w:rsidRPr="00AF5212" w14:paraId="7043882D" w14:textId="77777777" w:rsidTr="00A9373D">
              <w:trPr>
                <w:trHeight w:val="70"/>
                <w:jc w:val="center"/>
              </w:trPr>
              <w:tc>
                <w:tcPr>
                  <w:tcW w:w="1419" w:type="dxa"/>
                  <w:vAlign w:val="center"/>
                </w:tcPr>
                <w:p w14:paraId="6EAB3433" w14:textId="77777777" w:rsidR="00D6130A" w:rsidRPr="00AF5212" w:rsidRDefault="00D6130A" w:rsidP="00A9373D">
                  <w:pPr>
                    <w:adjustRightInd w:val="0"/>
                    <w:snapToGrid w:val="0"/>
                    <w:jc w:val="center"/>
                    <w:rPr>
                      <w:szCs w:val="21"/>
                    </w:rPr>
                  </w:pPr>
                  <w:r w:rsidRPr="00AF5212">
                    <w:rPr>
                      <w:szCs w:val="21"/>
                    </w:rPr>
                    <w:t>5</w:t>
                  </w:r>
                </w:p>
              </w:tc>
              <w:tc>
                <w:tcPr>
                  <w:tcW w:w="4196" w:type="dxa"/>
                  <w:vAlign w:val="center"/>
                </w:tcPr>
                <w:p w14:paraId="38FE80DD" w14:textId="77777777" w:rsidR="00D6130A" w:rsidRPr="00AF5212" w:rsidRDefault="00D6130A" w:rsidP="00A9373D">
                  <w:pPr>
                    <w:adjustRightInd w:val="0"/>
                    <w:snapToGrid w:val="0"/>
                    <w:jc w:val="center"/>
                    <w:rPr>
                      <w:szCs w:val="21"/>
                    </w:rPr>
                  </w:pPr>
                  <w:r w:rsidRPr="00AF5212">
                    <w:rPr>
                      <w:rFonts w:hint="eastAsia"/>
                      <w:szCs w:val="21"/>
                    </w:rPr>
                    <w:t>取土场平整绿化</w:t>
                  </w:r>
                </w:p>
              </w:tc>
              <w:tc>
                <w:tcPr>
                  <w:tcW w:w="1983" w:type="dxa"/>
                  <w:vAlign w:val="center"/>
                </w:tcPr>
                <w:p w14:paraId="16A26D30" w14:textId="4E6C9697" w:rsidR="00D6130A" w:rsidRPr="00AF5212" w:rsidRDefault="000111EE" w:rsidP="00A9373D">
                  <w:pPr>
                    <w:adjustRightInd w:val="0"/>
                    <w:snapToGrid w:val="0"/>
                    <w:jc w:val="center"/>
                    <w:rPr>
                      <w:szCs w:val="21"/>
                    </w:rPr>
                  </w:pPr>
                  <w:r w:rsidRPr="00AF5212">
                    <w:rPr>
                      <w:rFonts w:hint="eastAsia"/>
                      <w:szCs w:val="21"/>
                    </w:rPr>
                    <w:t>30</w:t>
                  </w:r>
                </w:p>
              </w:tc>
            </w:tr>
            <w:tr w:rsidR="00AF5212" w:rsidRPr="00AF5212" w14:paraId="0BB0EC2F" w14:textId="77777777" w:rsidTr="00A9373D">
              <w:trPr>
                <w:trHeight w:val="70"/>
                <w:jc w:val="center"/>
              </w:trPr>
              <w:tc>
                <w:tcPr>
                  <w:tcW w:w="1419" w:type="dxa"/>
                  <w:vAlign w:val="center"/>
                </w:tcPr>
                <w:p w14:paraId="69CC19F6" w14:textId="77777777" w:rsidR="00D6130A" w:rsidRPr="00AF5212" w:rsidRDefault="00D6130A" w:rsidP="00A9373D">
                  <w:pPr>
                    <w:adjustRightInd w:val="0"/>
                    <w:snapToGrid w:val="0"/>
                    <w:jc w:val="center"/>
                    <w:rPr>
                      <w:szCs w:val="21"/>
                    </w:rPr>
                  </w:pPr>
                  <w:r w:rsidRPr="00AF5212">
                    <w:rPr>
                      <w:szCs w:val="21"/>
                    </w:rPr>
                    <w:t>6</w:t>
                  </w:r>
                </w:p>
              </w:tc>
              <w:tc>
                <w:tcPr>
                  <w:tcW w:w="4196" w:type="dxa"/>
                  <w:vAlign w:val="center"/>
                </w:tcPr>
                <w:p w14:paraId="560CD6B2" w14:textId="77777777" w:rsidR="00D6130A" w:rsidRPr="00AF5212" w:rsidRDefault="00D6130A" w:rsidP="00A9373D">
                  <w:pPr>
                    <w:adjustRightInd w:val="0"/>
                    <w:snapToGrid w:val="0"/>
                    <w:jc w:val="center"/>
                    <w:rPr>
                      <w:szCs w:val="21"/>
                    </w:rPr>
                  </w:pPr>
                  <w:r w:rsidRPr="00AF5212">
                    <w:rPr>
                      <w:rFonts w:hint="eastAsia"/>
                      <w:szCs w:val="21"/>
                    </w:rPr>
                    <w:t>文物保护预留资金</w:t>
                  </w:r>
                </w:p>
              </w:tc>
              <w:tc>
                <w:tcPr>
                  <w:tcW w:w="1983" w:type="dxa"/>
                  <w:vAlign w:val="center"/>
                </w:tcPr>
                <w:p w14:paraId="45954CD2" w14:textId="00A11DDD" w:rsidR="00D6130A" w:rsidRPr="00AF5212" w:rsidRDefault="00AD1630" w:rsidP="00A9373D">
                  <w:pPr>
                    <w:adjustRightInd w:val="0"/>
                    <w:snapToGrid w:val="0"/>
                    <w:jc w:val="center"/>
                    <w:rPr>
                      <w:szCs w:val="21"/>
                    </w:rPr>
                  </w:pPr>
                  <w:r w:rsidRPr="00AF5212">
                    <w:rPr>
                      <w:rFonts w:hint="eastAsia"/>
                      <w:szCs w:val="21"/>
                    </w:rPr>
                    <w:t>15</w:t>
                  </w:r>
                </w:p>
              </w:tc>
            </w:tr>
            <w:tr w:rsidR="00AF5212" w:rsidRPr="00AF5212" w14:paraId="461E84F9" w14:textId="77777777" w:rsidTr="00A9373D">
              <w:trPr>
                <w:trHeight w:val="70"/>
                <w:jc w:val="center"/>
              </w:trPr>
              <w:tc>
                <w:tcPr>
                  <w:tcW w:w="5615" w:type="dxa"/>
                  <w:gridSpan w:val="2"/>
                  <w:vAlign w:val="center"/>
                </w:tcPr>
                <w:p w14:paraId="1D617D06" w14:textId="77777777" w:rsidR="00D6130A" w:rsidRPr="00AF5212" w:rsidRDefault="00D6130A" w:rsidP="00A9373D">
                  <w:pPr>
                    <w:adjustRightInd w:val="0"/>
                    <w:snapToGrid w:val="0"/>
                    <w:jc w:val="center"/>
                    <w:rPr>
                      <w:szCs w:val="21"/>
                    </w:rPr>
                  </w:pPr>
                  <w:r w:rsidRPr="00AF5212">
                    <w:rPr>
                      <w:szCs w:val="21"/>
                    </w:rPr>
                    <w:t>合</w:t>
                  </w:r>
                  <w:r w:rsidRPr="00AF5212">
                    <w:rPr>
                      <w:szCs w:val="21"/>
                    </w:rPr>
                    <w:t xml:space="preserve">    </w:t>
                  </w:r>
                  <w:r w:rsidRPr="00AF5212">
                    <w:rPr>
                      <w:szCs w:val="21"/>
                    </w:rPr>
                    <w:t>计</w:t>
                  </w:r>
                </w:p>
              </w:tc>
              <w:tc>
                <w:tcPr>
                  <w:tcW w:w="1983" w:type="dxa"/>
                  <w:vAlign w:val="center"/>
                </w:tcPr>
                <w:p w14:paraId="400620A1" w14:textId="2877297E" w:rsidR="00D6130A" w:rsidRPr="00AF5212" w:rsidRDefault="000111EE" w:rsidP="00A9373D">
                  <w:pPr>
                    <w:adjustRightInd w:val="0"/>
                    <w:snapToGrid w:val="0"/>
                    <w:jc w:val="center"/>
                    <w:rPr>
                      <w:szCs w:val="21"/>
                    </w:rPr>
                  </w:pPr>
                  <w:r w:rsidRPr="00AF5212">
                    <w:rPr>
                      <w:rFonts w:hint="eastAsia"/>
                      <w:szCs w:val="21"/>
                    </w:rPr>
                    <w:t>150</w:t>
                  </w:r>
                </w:p>
              </w:tc>
            </w:tr>
          </w:tbl>
          <w:p w14:paraId="1BE01F0C" w14:textId="77777777" w:rsidR="00D6130A" w:rsidRPr="00AF5212" w:rsidRDefault="00D6130A" w:rsidP="00D6130A">
            <w:pPr>
              <w:adjustRightInd w:val="0"/>
              <w:snapToGrid w:val="0"/>
              <w:spacing w:line="353" w:lineRule="auto"/>
              <w:ind w:firstLineChars="200" w:firstLine="480"/>
              <w:jc w:val="left"/>
              <w:rPr>
                <w:sz w:val="24"/>
              </w:rPr>
            </w:pPr>
            <w:r w:rsidRPr="00AF5212">
              <w:rPr>
                <w:rFonts w:hint="eastAsia"/>
                <w:sz w:val="24"/>
              </w:rPr>
              <w:t>通过采取上述各项环境保护措施，将在很大程度上减轻和降低各种不利影响，并有效改善该区域的美学和生态环境。</w:t>
            </w:r>
          </w:p>
          <w:p w14:paraId="076C74AC" w14:textId="66C49CFC" w:rsidR="0041108D" w:rsidRPr="00AF5212" w:rsidRDefault="0041108D" w:rsidP="0077095C">
            <w:pPr>
              <w:rPr>
                <w:szCs w:val="21"/>
              </w:rPr>
            </w:pPr>
          </w:p>
          <w:p w14:paraId="1FC759B9" w14:textId="3DC9D072" w:rsidR="0041108D" w:rsidRPr="00AF5212" w:rsidRDefault="0041108D" w:rsidP="0077095C">
            <w:pPr>
              <w:rPr>
                <w:szCs w:val="21"/>
              </w:rPr>
            </w:pPr>
          </w:p>
          <w:p w14:paraId="024E6EC6" w14:textId="15FC4EBD" w:rsidR="0041108D" w:rsidRPr="00AF5212" w:rsidRDefault="0041108D" w:rsidP="0077095C">
            <w:pPr>
              <w:rPr>
                <w:szCs w:val="21"/>
              </w:rPr>
            </w:pPr>
          </w:p>
          <w:p w14:paraId="0B6573F8" w14:textId="4E1EAA43" w:rsidR="0041108D" w:rsidRPr="00AF5212" w:rsidRDefault="0041108D" w:rsidP="0077095C">
            <w:pPr>
              <w:rPr>
                <w:szCs w:val="21"/>
              </w:rPr>
            </w:pPr>
          </w:p>
          <w:p w14:paraId="0976BCE3" w14:textId="2B38FD33" w:rsidR="0041108D" w:rsidRPr="00AF5212" w:rsidRDefault="0041108D" w:rsidP="0077095C">
            <w:pPr>
              <w:rPr>
                <w:szCs w:val="21"/>
              </w:rPr>
            </w:pPr>
          </w:p>
          <w:p w14:paraId="445651DD" w14:textId="3E8F57F0" w:rsidR="0041108D" w:rsidRPr="00AF5212" w:rsidRDefault="0041108D" w:rsidP="0077095C">
            <w:pPr>
              <w:rPr>
                <w:szCs w:val="21"/>
              </w:rPr>
            </w:pPr>
          </w:p>
          <w:p w14:paraId="1C2D6510" w14:textId="148AC63F" w:rsidR="0041108D" w:rsidRPr="00AF5212" w:rsidRDefault="0041108D" w:rsidP="0077095C">
            <w:pPr>
              <w:rPr>
                <w:szCs w:val="21"/>
              </w:rPr>
            </w:pPr>
          </w:p>
          <w:p w14:paraId="58F38266" w14:textId="77777777" w:rsidR="00B03DF3" w:rsidRPr="00AF5212" w:rsidRDefault="00B03DF3" w:rsidP="0077095C">
            <w:pPr>
              <w:rPr>
                <w:szCs w:val="21"/>
              </w:rPr>
            </w:pPr>
          </w:p>
          <w:p w14:paraId="10DE661D" w14:textId="77777777" w:rsidR="00B03DF3" w:rsidRPr="00AF5212" w:rsidRDefault="00B03DF3" w:rsidP="0077095C">
            <w:pPr>
              <w:rPr>
                <w:szCs w:val="21"/>
              </w:rPr>
            </w:pPr>
          </w:p>
          <w:p w14:paraId="3F001EF5" w14:textId="77777777" w:rsidR="00B03DF3" w:rsidRPr="00AF5212" w:rsidRDefault="00B03DF3" w:rsidP="0077095C">
            <w:pPr>
              <w:rPr>
                <w:szCs w:val="21"/>
              </w:rPr>
            </w:pPr>
          </w:p>
          <w:p w14:paraId="02B06E3B" w14:textId="77777777" w:rsidR="00B03DF3" w:rsidRPr="00AF5212" w:rsidRDefault="00B03DF3" w:rsidP="0077095C">
            <w:pPr>
              <w:rPr>
                <w:szCs w:val="21"/>
              </w:rPr>
            </w:pPr>
          </w:p>
          <w:p w14:paraId="45817D03" w14:textId="77777777" w:rsidR="00B03DF3" w:rsidRPr="00AF5212" w:rsidRDefault="00B03DF3" w:rsidP="0077095C">
            <w:pPr>
              <w:rPr>
                <w:szCs w:val="21"/>
              </w:rPr>
            </w:pPr>
          </w:p>
          <w:p w14:paraId="13A5C30C" w14:textId="77777777" w:rsidR="00B03DF3" w:rsidRPr="00AF5212" w:rsidRDefault="00B03DF3" w:rsidP="0077095C">
            <w:pPr>
              <w:rPr>
                <w:szCs w:val="21"/>
              </w:rPr>
            </w:pPr>
          </w:p>
          <w:p w14:paraId="59385D81" w14:textId="77777777" w:rsidR="00B03DF3" w:rsidRPr="00AF5212" w:rsidRDefault="00B03DF3" w:rsidP="0077095C">
            <w:pPr>
              <w:rPr>
                <w:szCs w:val="21"/>
              </w:rPr>
            </w:pPr>
          </w:p>
          <w:p w14:paraId="6267F5E7" w14:textId="77777777" w:rsidR="00B03DF3" w:rsidRPr="00AF5212" w:rsidRDefault="00B03DF3" w:rsidP="0077095C">
            <w:pPr>
              <w:rPr>
                <w:szCs w:val="21"/>
              </w:rPr>
            </w:pPr>
          </w:p>
          <w:p w14:paraId="4951892B" w14:textId="77777777" w:rsidR="00B03DF3" w:rsidRPr="00AF5212" w:rsidRDefault="00B03DF3" w:rsidP="0077095C">
            <w:pPr>
              <w:rPr>
                <w:szCs w:val="21"/>
              </w:rPr>
            </w:pPr>
          </w:p>
          <w:p w14:paraId="5807FFD3" w14:textId="77777777" w:rsidR="00B03DF3" w:rsidRPr="00AF5212" w:rsidRDefault="00B03DF3" w:rsidP="0077095C">
            <w:pPr>
              <w:rPr>
                <w:szCs w:val="21"/>
              </w:rPr>
            </w:pPr>
          </w:p>
          <w:p w14:paraId="1A542432" w14:textId="77777777" w:rsidR="0077095C" w:rsidRPr="00AF5212" w:rsidRDefault="0077095C" w:rsidP="006D23F0">
            <w:pPr>
              <w:rPr>
                <w:szCs w:val="21"/>
              </w:rPr>
            </w:pPr>
          </w:p>
        </w:tc>
      </w:tr>
    </w:tbl>
    <w:p w14:paraId="19230235" w14:textId="77777777" w:rsidR="008038D0" w:rsidRPr="00AF5212" w:rsidRDefault="008038D0">
      <w:pPr>
        <w:spacing w:line="360" w:lineRule="auto"/>
        <w:outlineLvl w:val="0"/>
        <w:rPr>
          <w:b/>
          <w:bCs/>
          <w:sz w:val="32"/>
          <w:szCs w:val="32"/>
        </w:rPr>
        <w:sectPr w:rsidR="008038D0" w:rsidRPr="00AF5212">
          <w:headerReference w:type="default" r:id="rId68"/>
          <w:pgSz w:w="11906" w:h="16838"/>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pPr>
      <w:bookmarkStart w:id="43" w:name="_Toc199814218"/>
      <w:bookmarkStart w:id="44" w:name="_Toc294082160"/>
      <w:bookmarkStart w:id="45" w:name="_Toc303260182"/>
      <w:bookmarkStart w:id="46" w:name="_Toc313019370"/>
      <w:bookmarkStart w:id="47" w:name="_Toc313019468"/>
    </w:p>
    <w:p w14:paraId="6F186BB1" w14:textId="77777777" w:rsidR="008038D0" w:rsidRPr="00AF5212" w:rsidRDefault="008038D0">
      <w:pPr>
        <w:spacing w:line="360" w:lineRule="auto"/>
        <w:outlineLvl w:val="0"/>
        <w:rPr>
          <w:b/>
          <w:bCs/>
          <w:sz w:val="32"/>
          <w:szCs w:val="32"/>
        </w:rPr>
      </w:pPr>
      <w:bookmarkStart w:id="48" w:name="_Toc9867881"/>
      <w:r w:rsidRPr="00AF5212">
        <w:rPr>
          <w:b/>
          <w:bCs/>
          <w:sz w:val="32"/>
          <w:szCs w:val="32"/>
        </w:rPr>
        <w:lastRenderedPageBreak/>
        <w:t>9</w:t>
      </w:r>
      <w:r w:rsidRPr="00AF5212">
        <w:rPr>
          <w:b/>
          <w:bCs/>
          <w:sz w:val="32"/>
          <w:szCs w:val="32"/>
        </w:rPr>
        <w:t>、结论与建议</w:t>
      </w:r>
      <w:bookmarkEnd w:id="43"/>
      <w:bookmarkEnd w:id="44"/>
      <w:bookmarkEnd w:id="45"/>
      <w:bookmarkEnd w:id="46"/>
      <w:bookmarkEnd w:id="47"/>
      <w:bookmarkEnd w:id="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AF5212" w:rsidRPr="00AF5212" w14:paraId="7D014141" w14:textId="77777777">
        <w:trPr>
          <w:trHeight w:val="20"/>
          <w:jc w:val="center"/>
        </w:trPr>
        <w:tc>
          <w:tcPr>
            <w:tcW w:w="8946" w:type="dxa"/>
          </w:tcPr>
          <w:p w14:paraId="16E8473C" w14:textId="77777777" w:rsidR="008038D0" w:rsidRPr="00AF5212" w:rsidRDefault="008038D0" w:rsidP="00EF1EEB">
            <w:pPr>
              <w:adjustRightInd w:val="0"/>
              <w:snapToGrid w:val="0"/>
              <w:spacing w:line="350" w:lineRule="auto"/>
              <w:outlineLvl w:val="1"/>
              <w:rPr>
                <w:b/>
                <w:sz w:val="28"/>
                <w:szCs w:val="28"/>
              </w:rPr>
            </w:pPr>
            <w:r w:rsidRPr="00AF5212">
              <w:rPr>
                <w:b/>
                <w:sz w:val="28"/>
                <w:szCs w:val="28"/>
              </w:rPr>
              <w:t>9.1</w:t>
            </w:r>
            <w:r w:rsidRPr="00AF5212">
              <w:rPr>
                <w:b/>
                <w:sz w:val="28"/>
                <w:szCs w:val="28"/>
              </w:rPr>
              <w:t>项目基本情况</w:t>
            </w:r>
          </w:p>
          <w:p w14:paraId="68018BDB" w14:textId="77777777" w:rsidR="008038D0" w:rsidRPr="00AF5212" w:rsidRDefault="008038D0" w:rsidP="00EF1EEB">
            <w:pPr>
              <w:adjustRightInd w:val="0"/>
              <w:snapToGrid w:val="0"/>
              <w:spacing w:line="350" w:lineRule="auto"/>
              <w:outlineLvl w:val="2"/>
              <w:rPr>
                <w:b/>
                <w:sz w:val="24"/>
              </w:rPr>
            </w:pPr>
            <w:r w:rsidRPr="00AF5212">
              <w:rPr>
                <w:b/>
                <w:sz w:val="24"/>
              </w:rPr>
              <w:t>9.1.1</w:t>
            </w:r>
            <w:r w:rsidRPr="00AF5212">
              <w:rPr>
                <w:b/>
                <w:sz w:val="24"/>
              </w:rPr>
              <w:t>项目概况</w:t>
            </w:r>
          </w:p>
          <w:p w14:paraId="337C28E2" w14:textId="39EEBC06" w:rsidR="004E4F16" w:rsidRPr="00AF5212" w:rsidRDefault="004E4F16" w:rsidP="004E4F16">
            <w:pPr>
              <w:adjustRightInd w:val="0"/>
              <w:snapToGrid w:val="0"/>
              <w:spacing w:line="353" w:lineRule="auto"/>
              <w:ind w:firstLineChars="200" w:firstLine="480"/>
              <w:outlineLvl w:val="2"/>
              <w:rPr>
                <w:sz w:val="24"/>
              </w:rPr>
            </w:pPr>
            <w:r w:rsidRPr="00AF5212">
              <w:rPr>
                <w:rFonts w:hint="eastAsia"/>
                <w:sz w:val="24"/>
              </w:rPr>
              <w:t>为完善秀洲高新区路网结构和配套设施，改善区域的对外交通状况，嘉兴市秀湖城市建设投资开发有限公司拟投资</w:t>
            </w:r>
            <w:r w:rsidRPr="00AF5212">
              <w:rPr>
                <w:rFonts w:hint="eastAsia"/>
                <w:sz w:val="24"/>
              </w:rPr>
              <w:t>3655.71</w:t>
            </w:r>
            <w:r w:rsidRPr="00AF5212">
              <w:rPr>
                <w:rFonts w:hint="eastAsia"/>
                <w:sz w:val="24"/>
              </w:rPr>
              <w:t>万元，实施秀洲高新区新义路（火炬路</w:t>
            </w:r>
            <w:r w:rsidRPr="00AF5212">
              <w:rPr>
                <w:rFonts w:hint="eastAsia"/>
                <w:sz w:val="24"/>
              </w:rPr>
              <w:t>-</w:t>
            </w:r>
            <w:r w:rsidRPr="00AF5212">
              <w:rPr>
                <w:rFonts w:hint="eastAsia"/>
                <w:sz w:val="24"/>
              </w:rPr>
              <w:t>东升西路）道路工程，项目南起东升西路，北至火炬路，用地面积</w:t>
            </w:r>
            <w:r w:rsidRPr="00AF5212">
              <w:rPr>
                <w:rFonts w:hint="eastAsia"/>
                <w:sz w:val="24"/>
              </w:rPr>
              <w:t>17392m</w:t>
            </w:r>
            <w:r w:rsidRPr="00AF5212">
              <w:rPr>
                <w:rFonts w:hint="eastAsia"/>
                <w:sz w:val="24"/>
                <w:vertAlign w:val="superscript"/>
              </w:rPr>
              <w:t>2</w:t>
            </w:r>
            <w:r w:rsidRPr="00AF5212">
              <w:rPr>
                <w:rFonts w:hint="eastAsia"/>
                <w:sz w:val="24"/>
              </w:rPr>
              <w:t>，全长约</w:t>
            </w:r>
            <w:r w:rsidRPr="00AF5212">
              <w:rPr>
                <w:rFonts w:hint="eastAsia"/>
                <w:sz w:val="24"/>
              </w:rPr>
              <w:t>623m</w:t>
            </w:r>
            <w:r w:rsidRPr="00AF5212">
              <w:rPr>
                <w:rFonts w:hint="eastAsia"/>
                <w:sz w:val="24"/>
              </w:rPr>
              <w:t>，车行道宽度</w:t>
            </w:r>
            <w:r w:rsidRPr="00AF5212">
              <w:rPr>
                <w:rFonts w:hint="eastAsia"/>
                <w:sz w:val="24"/>
              </w:rPr>
              <w:t>24m</w:t>
            </w:r>
            <w:r w:rsidRPr="00AF5212">
              <w:rPr>
                <w:rFonts w:hint="eastAsia"/>
                <w:sz w:val="24"/>
              </w:rPr>
              <w:t>。本项目设计等级为城市次干路，设计车速</w:t>
            </w:r>
            <w:r w:rsidRPr="00AF5212">
              <w:rPr>
                <w:rFonts w:hint="eastAsia"/>
                <w:sz w:val="24"/>
              </w:rPr>
              <w:t>40km/h</w:t>
            </w:r>
            <w:r w:rsidRPr="00AF5212">
              <w:rPr>
                <w:rFonts w:hint="eastAsia"/>
                <w:sz w:val="24"/>
              </w:rPr>
              <w:t>，道路纵断面设计标高不低于</w:t>
            </w:r>
            <w:r w:rsidRPr="00AF5212">
              <w:rPr>
                <w:rFonts w:hint="eastAsia"/>
                <w:sz w:val="24"/>
              </w:rPr>
              <w:t>3.2</w:t>
            </w:r>
            <w:r w:rsidRPr="00AF5212">
              <w:rPr>
                <w:rFonts w:hint="eastAsia"/>
                <w:sz w:val="24"/>
              </w:rPr>
              <w:t>米。建设内容包括为道路的平、纵、横、路基、路面及交叉口竖向设计，道路范围内的排水工程设计、交通设施设计、景观绿化工程等附属设施。</w:t>
            </w:r>
          </w:p>
          <w:p w14:paraId="472ED718" w14:textId="77777777" w:rsidR="008038D0" w:rsidRPr="00AF5212" w:rsidRDefault="008038D0" w:rsidP="00EF1EEB">
            <w:pPr>
              <w:adjustRightInd w:val="0"/>
              <w:snapToGrid w:val="0"/>
              <w:spacing w:line="350" w:lineRule="auto"/>
              <w:outlineLvl w:val="2"/>
              <w:rPr>
                <w:b/>
                <w:sz w:val="24"/>
              </w:rPr>
            </w:pPr>
            <w:r w:rsidRPr="00AF5212">
              <w:rPr>
                <w:b/>
                <w:sz w:val="24"/>
              </w:rPr>
              <w:t>9.1.2</w:t>
            </w:r>
            <w:r w:rsidRPr="00AF5212">
              <w:rPr>
                <w:b/>
                <w:sz w:val="24"/>
              </w:rPr>
              <w:t>环境质量现状结论</w:t>
            </w:r>
          </w:p>
          <w:p w14:paraId="6AFE8324" w14:textId="4D7129F3" w:rsidR="00F919F8" w:rsidRPr="00AF5212" w:rsidRDefault="003E269C" w:rsidP="00EF1EEB">
            <w:pPr>
              <w:adjustRightInd w:val="0"/>
              <w:snapToGrid w:val="0"/>
              <w:spacing w:line="350" w:lineRule="auto"/>
              <w:ind w:firstLineChars="200" w:firstLine="482"/>
              <w:textAlignment w:val="baseline"/>
              <w:rPr>
                <w:sz w:val="24"/>
              </w:rPr>
            </w:pPr>
            <w:r w:rsidRPr="00AF5212">
              <w:rPr>
                <w:rFonts w:hint="eastAsia"/>
                <w:b/>
                <w:sz w:val="24"/>
              </w:rPr>
              <w:t>1</w:t>
            </w:r>
            <w:r w:rsidRPr="00AF5212">
              <w:rPr>
                <w:rFonts w:hint="eastAsia"/>
                <w:b/>
                <w:sz w:val="24"/>
              </w:rPr>
              <w:t>、地表水环境：</w:t>
            </w:r>
            <w:r w:rsidR="00F919F8" w:rsidRPr="00AF5212">
              <w:rPr>
                <w:rFonts w:hint="eastAsia"/>
                <w:sz w:val="24"/>
              </w:rPr>
              <w:t>由监测结果可知，</w:t>
            </w:r>
            <w:r w:rsidR="00602C56" w:rsidRPr="00AF5212">
              <w:rPr>
                <w:rFonts w:hint="eastAsia"/>
                <w:sz w:val="24"/>
              </w:rPr>
              <w:t>新塍塘李家浜断面</w:t>
            </w:r>
            <w:r w:rsidR="005D4A92" w:rsidRPr="00AF5212">
              <w:rPr>
                <w:rFonts w:hint="eastAsia"/>
                <w:sz w:val="24"/>
              </w:rPr>
              <w:t>2018</w:t>
            </w:r>
            <w:r w:rsidR="005D4A92" w:rsidRPr="00AF5212">
              <w:rPr>
                <w:rFonts w:hint="eastAsia"/>
                <w:sz w:val="24"/>
              </w:rPr>
              <w:t>年</w:t>
            </w:r>
            <w:r w:rsidR="004B0048" w:rsidRPr="00AF5212">
              <w:rPr>
                <w:rFonts w:hint="eastAsia"/>
                <w:sz w:val="24"/>
              </w:rPr>
              <w:t>水质均能达到《地表水环境质量标准》（</w:t>
            </w:r>
            <w:r w:rsidR="004B0048" w:rsidRPr="00AF5212">
              <w:rPr>
                <w:rFonts w:hint="eastAsia"/>
                <w:sz w:val="24"/>
              </w:rPr>
              <w:t>GB</w:t>
            </w:r>
            <w:r w:rsidR="004B0048" w:rsidRPr="00AF5212">
              <w:rPr>
                <w:sz w:val="24"/>
              </w:rPr>
              <w:t>3838-2002</w:t>
            </w:r>
            <w:r w:rsidR="004B0048" w:rsidRPr="00AF5212">
              <w:rPr>
                <w:rFonts w:hint="eastAsia"/>
                <w:sz w:val="24"/>
              </w:rPr>
              <w:t>）</w:t>
            </w:r>
            <w:r w:rsidR="004B0048" w:rsidRPr="00AF5212">
              <w:rPr>
                <w:rFonts w:ascii="宋体" w:hAnsi="宋体" w:hint="eastAsia"/>
                <w:sz w:val="24"/>
              </w:rPr>
              <w:t>Ⅲ</w:t>
            </w:r>
            <w:r w:rsidR="004B0048" w:rsidRPr="00AF5212">
              <w:rPr>
                <w:rFonts w:hint="eastAsia"/>
                <w:sz w:val="24"/>
              </w:rPr>
              <w:t>类标准</w:t>
            </w:r>
            <w:r w:rsidR="00F919F8" w:rsidRPr="00AF5212">
              <w:rPr>
                <w:rFonts w:hint="eastAsia"/>
                <w:sz w:val="24"/>
              </w:rPr>
              <w:t>。</w:t>
            </w:r>
            <w:r w:rsidR="00BA2038" w:rsidRPr="00AF5212">
              <w:rPr>
                <w:rFonts w:hint="eastAsia"/>
                <w:sz w:val="24"/>
              </w:rPr>
              <w:t>区域水环境质量较好。</w:t>
            </w:r>
          </w:p>
          <w:p w14:paraId="40F9EA99" w14:textId="5124BC6A" w:rsidR="003E269C" w:rsidRPr="00AF5212" w:rsidRDefault="00BA2038" w:rsidP="00EF1EEB">
            <w:pPr>
              <w:adjustRightInd w:val="0"/>
              <w:snapToGrid w:val="0"/>
              <w:spacing w:line="350" w:lineRule="auto"/>
              <w:ind w:firstLineChars="200" w:firstLine="482"/>
              <w:textAlignment w:val="baseline"/>
              <w:rPr>
                <w:sz w:val="24"/>
              </w:rPr>
            </w:pPr>
            <w:r w:rsidRPr="00AF5212">
              <w:rPr>
                <w:rFonts w:hint="eastAsia"/>
                <w:b/>
                <w:sz w:val="24"/>
              </w:rPr>
              <w:t>2</w:t>
            </w:r>
            <w:r w:rsidR="003E269C" w:rsidRPr="00AF5212">
              <w:rPr>
                <w:rFonts w:hint="eastAsia"/>
                <w:b/>
                <w:sz w:val="24"/>
              </w:rPr>
              <w:t>、环境空气：</w:t>
            </w:r>
            <w:r w:rsidR="00F919F8" w:rsidRPr="00AF5212">
              <w:rPr>
                <w:rFonts w:hint="eastAsia"/>
                <w:sz w:val="24"/>
              </w:rPr>
              <w:t>根据嘉兴市区</w:t>
            </w:r>
            <w:r w:rsidR="00F919F8" w:rsidRPr="00AF5212">
              <w:rPr>
                <w:rFonts w:hint="eastAsia"/>
                <w:sz w:val="24"/>
              </w:rPr>
              <w:t>201</w:t>
            </w:r>
            <w:r w:rsidR="006E16C5" w:rsidRPr="00AF5212">
              <w:rPr>
                <w:rFonts w:hint="eastAsia"/>
                <w:sz w:val="24"/>
              </w:rPr>
              <w:t>9</w:t>
            </w:r>
            <w:r w:rsidR="00F919F8" w:rsidRPr="00AF5212">
              <w:rPr>
                <w:rFonts w:hint="eastAsia"/>
                <w:sz w:val="24"/>
              </w:rPr>
              <w:t>年国控监测点环境空气质量现状监测数据统计可知，项目所在地区属于非达标区，年均值超标物质为</w:t>
            </w:r>
            <w:r w:rsidR="00AF1B3D" w:rsidRPr="00AF5212">
              <w:rPr>
                <w:sz w:val="24"/>
              </w:rPr>
              <w:t>PM</w:t>
            </w:r>
            <w:r w:rsidR="00AF1B3D" w:rsidRPr="00AF5212">
              <w:rPr>
                <w:sz w:val="24"/>
                <w:vertAlign w:val="subscript"/>
              </w:rPr>
              <w:t>2</w:t>
            </w:r>
            <w:r w:rsidR="00AF1B3D" w:rsidRPr="00AF5212">
              <w:rPr>
                <w:rFonts w:hint="eastAsia"/>
                <w:sz w:val="24"/>
                <w:vertAlign w:val="subscript"/>
              </w:rPr>
              <w:t>.</w:t>
            </w:r>
            <w:r w:rsidR="00AF1B3D" w:rsidRPr="00AF5212">
              <w:rPr>
                <w:sz w:val="24"/>
                <w:vertAlign w:val="subscript"/>
              </w:rPr>
              <w:t>5</w:t>
            </w:r>
            <w:r w:rsidR="007B1B69" w:rsidRPr="00AF5212">
              <w:rPr>
                <w:rFonts w:hint="eastAsia"/>
                <w:sz w:val="24"/>
              </w:rPr>
              <w:t>和</w:t>
            </w:r>
            <w:r w:rsidR="00AF1B3D" w:rsidRPr="00AF5212">
              <w:rPr>
                <w:sz w:val="24"/>
              </w:rPr>
              <w:t>O</w:t>
            </w:r>
            <w:r w:rsidR="00AF1B3D" w:rsidRPr="00AF5212">
              <w:rPr>
                <w:sz w:val="24"/>
                <w:vertAlign w:val="subscript"/>
              </w:rPr>
              <w:t>3</w:t>
            </w:r>
            <w:r w:rsidR="00E52763" w:rsidRPr="00AF5212">
              <w:rPr>
                <w:rFonts w:hint="eastAsia"/>
                <w:sz w:val="24"/>
              </w:rPr>
              <w:t>。</w:t>
            </w:r>
            <w:r w:rsidRPr="00AF5212">
              <w:rPr>
                <w:rFonts w:hint="eastAsia"/>
                <w:sz w:val="24"/>
              </w:rPr>
              <w:t>随着《嘉兴市大气环境质量限期达标规划》和《嘉兴市生态环境保护“十三五”规划》的推进，嘉兴地区将继续渗入推进“五气共治”，确保区域环境空气质量达标。</w:t>
            </w:r>
          </w:p>
          <w:p w14:paraId="4EA9C66C" w14:textId="441017B0" w:rsidR="00E52763" w:rsidRPr="00AF5212" w:rsidRDefault="00BA2038" w:rsidP="00EF1EEB">
            <w:pPr>
              <w:adjustRightInd w:val="0"/>
              <w:snapToGrid w:val="0"/>
              <w:spacing w:line="350" w:lineRule="auto"/>
              <w:ind w:firstLineChars="200" w:firstLine="482"/>
              <w:textAlignment w:val="baseline"/>
              <w:rPr>
                <w:sz w:val="24"/>
              </w:rPr>
            </w:pPr>
            <w:r w:rsidRPr="00AF5212">
              <w:rPr>
                <w:rFonts w:hint="eastAsia"/>
                <w:b/>
                <w:sz w:val="24"/>
              </w:rPr>
              <w:t>3</w:t>
            </w:r>
            <w:r w:rsidR="00E52763" w:rsidRPr="00AF5212">
              <w:rPr>
                <w:rFonts w:hint="eastAsia"/>
                <w:b/>
                <w:sz w:val="24"/>
              </w:rPr>
              <w:t>、声环境：</w:t>
            </w:r>
            <w:r w:rsidR="0009788E" w:rsidRPr="00AF5212">
              <w:rPr>
                <w:rFonts w:hint="eastAsia"/>
                <w:sz w:val="24"/>
              </w:rPr>
              <w:t>根据现状监测结果，选址地昼间、夜间噪声监测值均满足《声环境质量标准》</w:t>
            </w:r>
            <w:r w:rsidR="0009788E" w:rsidRPr="00AF5212">
              <w:rPr>
                <w:rFonts w:hint="eastAsia"/>
                <w:sz w:val="24"/>
              </w:rPr>
              <w:t>(GB 3096-2008)</w:t>
            </w:r>
            <w:r w:rsidR="0009788E" w:rsidRPr="00AF5212">
              <w:rPr>
                <w:rFonts w:hint="eastAsia"/>
                <w:sz w:val="24"/>
              </w:rPr>
              <w:t>中的相应标准</w:t>
            </w:r>
            <w:r w:rsidR="00E52763" w:rsidRPr="00AF5212">
              <w:rPr>
                <w:rFonts w:hint="eastAsia"/>
                <w:sz w:val="24"/>
              </w:rPr>
              <w:t>。因此从噪声现状监测调查结果来看，区域声环境质量较好。</w:t>
            </w:r>
          </w:p>
          <w:p w14:paraId="622E0B14" w14:textId="180B5B12" w:rsidR="00E52763" w:rsidRPr="00AF5212" w:rsidRDefault="00BA2038" w:rsidP="0009788E">
            <w:pPr>
              <w:adjustRightInd w:val="0"/>
              <w:snapToGrid w:val="0"/>
              <w:spacing w:line="350" w:lineRule="auto"/>
              <w:ind w:firstLineChars="200" w:firstLine="482"/>
              <w:textAlignment w:val="baseline"/>
              <w:rPr>
                <w:sz w:val="24"/>
              </w:rPr>
            </w:pPr>
            <w:r w:rsidRPr="00AF5212">
              <w:rPr>
                <w:rFonts w:hint="eastAsia"/>
                <w:b/>
                <w:sz w:val="24"/>
              </w:rPr>
              <w:t>4</w:t>
            </w:r>
            <w:r w:rsidR="00E52763" w:rsidRPr="00AF5212">
              <w:rPr>
                <w:rFonts w:hint="eastAsia"/>
                <w:b/>
                <w:sz w:val="24"/>
              </w:rPr>
              <w:t>、生态环境：</w:t>
            </w:r>
            <w:r w:rsidR="00E52763" w:rsidRPr="00AF5212">
              <w:rPr>
                <w:rFonts w:hint="eastAsia"/>
                <w:sz w:val="24"/>
              </w:rPr>
              <w:t>根据实地踏勘，</w:t>
            </w:r>
            <w:r w:rsidR="00F919F8" w:rsidRPr="00AF5212">
              <w:rPr>
                <w:rFonts w:hint="eastAsia"/>
                <w:sz w:val="24"/>
              </w:rPr>
              <w:t>本项目位于</w:t>
            </w:r>
            <w:r w:rsidR="00C46B5E" w:rsidRPr="00AF5212">
              <w:rPr>
                <w:rFonts w:hint="eastAsia"/>
                <w:bCs/>
                <w:sz w:val="24"/>
              </w:rPr>
              <w:t>秀洲高新区东升西路以北，南起东升西路，北至火炬路</w:t>
            </w:r>
            <w:r w:rsidR="00F919F8" w:rsidRPr="00AF5212">
              <w:rPr>
                <w:rFonts w:hint="eastAsia"/>
                <w:sz w:val="24"/>
              </w:rPr>
              <w:t>，该地区处于人类活动频繁区，无原始植被生长和珍贵野生动物活动，区域生态系统敏感程度较低</w:t>
            </w:r>
            <w:r w:rsidR="00E52763" w:rsidRPr="00AF5212">
              <w:rPr>
                <w:rFonts w:hint="eastAsia"/>
                <w:sz w:val="24"/>
              </w:rPr>
              <w:t>。</w:t>
            </w:r>
          </w:p>
          <w:p w14:paraId="7D684924" w14:textId="01C7AB7C" w:rsidR="008038D0" w:rsidRPr="00AF5212" w:rsidRDefault="008038D0" w:rsidP="006C190E">
            <w:pPr>
              <w:adjustRightInd w:val="0"/>
              <w:snapToGrid w:val="0"/>
              <w:spacing w:line="360" w:lineRule="auto"/>
              <w:rPr>
                <w:b/>
                <w:sz w:val="24"/>
              </w:rPr>
            </w:pPr>
            <w:r w:rsidRPr="00AF5212">
              <w:rPr>
                <w:b/>
                <w:sz w:val="24"/>
              </w:rPr>
              <w:t>9.1.</w:t>
            </w:r>
            <w:r w:rsidR="000043F9" w:rsidRPr="00AF5212">
              <w:rPr>
                <w:b/>
                <w:sz w:val="24"/>
              </w:rPr>
              <w:t>3</w:t>
            </w:r>
            <w:r w:rsidRPr="00AF5212">
              <w:rPr>
                <w:b/>
                <w:sz w:val="24"/>
              </w:rPr>
              <w:t>项目环境影响分析结论</w:t>
            </w:r>
          </w:p>
          <w:p w14:paraId="23D02E52" w14:textId="77777777" w:rsidR="00A2777D" w:rsidRPr="00AF5212" w:rsidRDefault="00A2777D" w:rsidP="00A2777D">
            <w:pPr>
              <w:adjustRightInd w:val="0"/>
              <w:snapToGrid w:val="0"/>
              <w:spacing w:line="360" w:lineRule="auto"/>
              <w:rPr>
                <w:sz w:val="24"/>
              </w:rPr>
            </w:pPr>
            <w:r w:rsidRPr="00AF5212">
              <w:rPr>
                <w:rFonts w:hint="eastAsia"/>
                <w:b/>
                <w:sz w:val="24"/>
              </w:rPr>
              <w:t>9.1.3.1</w:t>
            </w:r>
            <w:r w:rsidRPr="00AF5212">
              <w:rPr>
                <w:rFonts w:hint="eastAsia"/>
                <w:b/>
                <w:sz w:val="24"/>
              </w:rPr>
              <w:t>水环境</w:t>
            </w:r>
          </w:p>
          <w:p w14:paraId="4F533923" w14:textId="3CB659DD" w:rsidR="00A2777D" w:rsidRPr="00AF5212" w:rsidRDefault="00A2777D" w:rsidP="006B588C">
            <w:pPr>
              <w:adjustRightInd w:val="0"/>
              <w:snapToGrid w:val="0"/>
              <w:spacing w:line="360" w:lineRule="auto"/>
              <w:ind w:firstLineChars="200" w:firstLine="480"/>
              <w:rPr>
                <w:sz w:val="24"/>
              </w:rPr>
            </w:pPr>
            <w:r w:rsidRPr="00AF5212">
              <w:rPr>
                <w:rFonts w:hint="eastAsia"/>
                <w:sz w:val="24"/>
              </w:rPr>
              <w:t>1</w:t>
            </w:r>
            <w:r w:rsidRPr="00AF5212">
              <w:rPr>
                <w:rFonts w:hint="eastAsia"/>
                <w:sz w:val="24"/>
              </w:rPr>
              <w:t>、施工期</w:t>
            </w:r>
            <w:r w:rsidR="006B588C" w:rsidRPr="00AF5212">
              <w:rPr>
                <w:rFonts w:hint="eastAsia"/>
                <w:sz w:val="24"/>
              </w:rPr>
              <w:t>。</w:t>
            </w:r>
            <w:r w:rsidRPr="00AF5212">
              <w:rPr>
                <w:rFonts w:hint="eastAsia"/>
                <w:sz w:val="24"/>
              </w:rPr>
              <w:t>建议设置较集中施工人员营地，产生的生活污水经移动式厕所收集后纳入嘉兴市污水管网。在此基础上，施工人员生活污水对建设区域周围水体影响较小。</w:t>
            </w:r>
          </w:p>
          <w:p w14:paraId="603BB78F" w14:textId="08BD0149" w:rsidR="00A2777D" w:rsidRPr="00AF5212" w:rsidRDefault="00A2777D" w:rsidP="006B588C">
            <w:pPr>
              <w:adjustRightInd w:val="0"/>
              <w:snapToGrid w:val="0"/>
              <w:spacing w:line="360" w:lineRule="auto"/>
              <w:ind w:firstLineChars="200" w:firstLine="480"/>
              <w:rPr>
                <w:sz w:val="24"/>
              </w:rPr>
            </w:pPr>
            <w:r w:rsidRPr="00AF5212">
              <w:rPr>
                <w:rFonts w:hint="eastAsia"/>
                <w:sz w:val="24"/>
              </w:rPr>
              <w:t>施工泥浆水经收集后在施工场地附近设置沉淀池予以处理，上层清水可以回用</w:t>
            </w:r>
            <w:r w:rsidR="006B588C" w:rsidRPr="00AF5212">
              <w:rPr>
                <w:rFonts w:hint="eastAsia"/>
                <w:sz w:val="24"/>
              </w:rPr>
              <w:lastRenderedPageBreak/>
              <w:t>于施工过程，下层淤泥及钻渣运送至垃圾填埋场卫生填埋；</w:t>
            </w:r>
            <w:r w:rsidRPr="00AF5212">
              <w:rPr>
                <w:rFonts w:hint="eastAsia"/>
                <w:sz w:val="24"/>
              </w:rPr>
              <w:t>运输车辆、施工机械委托社会维修单位进行维修；施工物质的堆放必须对堆场采取防冲刷措施；弃土、弃渣的临时堆场远离河道，且采取防冲刷措施，如在堆场四周设截流沟收集含泥沙的污水，污水经沉淀处理后再排放</w:t>
            </w:r>
            <w:r w:rsidRPr="00AF5212">
              <w:rPr>
                <w:rFonts w:hAnsi="宋体"/>
                <w:sz w:val="24"/>
              </w:rPr>
              <w:t>。</w:t>
            </w:r>
            <w:r w:rsidRPr="00AF5212">
              <w:rPr>
                <w:rFonts w:hint="eastAsia"/>
                <w:sz w:val="24"/>
              </w:rPr>
              <w:t>在此基础上，施工期废水一般不会对周围水体产生明显不利的影响，而且这种影响随着施工期的结束而消失。</w:t>
            </w:r>
          </w:p>
          <w:p w14:paraId="3D685710" w14:textId="0944B2DC" w:rsidR="00A2777D" w:rsidRPr="00AF5212" w:rsidRDefault="00A2777D" w:rsidP="006B588C">
            <w:pPr>
              <w:adjustRightInd w:val="0"/>
              <w:snapToGrid w:val="0"/>
              <w:spacing w:line="360" w:lineRule="auto"/>
              <w:ind w:firstLineChars="200" w:firstLine="480"/>
              <w:rPr>
                <w:sz w:val="24"/>
              </w:rPr>
            </w:pPr>
            <w:r w:rsidRPr="00AF5212">
              <w:rPr>
                <w:rFonts w:hint="eastAsia"/>
                <w:sz w:val="24"/>
              </w:rPr>
              <w:t>2</w:t>
            </w:r>
            <w:r w:rsidRPr="00AF5212">
              <w:rPr>
                <w:rFonts w:hint="eastAsia"/>
                <w:sz w:val="24"/>
              </w:rPr>
              <w:t>、营运期</w:t>
            </w:r>
            <w:r w:rsidR="006B588C" w:rsidRPr="00AF5212">
              <w:rPr>
                <w:rFonts w:hint="eastAsia"/>
                <w:sz w:val="24"/>
              </w:rPr>
              <w:t>。</w:t>
            </w:r>
            <w:r w:rsidRPr="00AF5212">
              <w:rPr>
                <w:rFonts w:hint="eastAsia"/>
                <w:sz w:val="24"/>
              </w:rPr>
              <w:t>废水主要来自暴雨冲刷路面形成的地面径流。绝大部分路面径流通过排水沟流入道路配套的市政雨水管网，流入沿途水体的部分很少，路面径流对沿途经过的水体造成的影响较小，而且这种影响只是短时间的、不连续的。</w:t>
            </w:r>
          </w:p>
          <w:p w14:paraId="66E0C392" w14:textId="77777777" w:rsidR="00A2777D" w:rsidRPr="00AF5212" w:rsidRDefault="00A2777D" w:rsidP="00A2777D">
            <w:pPr>
              <w:adjustRightInd w:val="0"/>
              <w:snapToGrid w:val="0"/>
              <w:spacing w:line="360" w:lineRule="auto"/>
              <w:rPr>
                <w:sz w:val="24"/>
              </w:rPr>
            </w:pPr>
            <w:r w:rsidRPr="00AF5212">
              <w:rPr>
                <w:rFonts w:hint="eastAsia"/>
                <w:b/>
                <w:sz w:val="24"/>
              </w:rPr>
              <w:t>9.1.3.2</w:t>
            </w:r>
            <w:r w:rsidRPr="00AF5212">
              <w:rPr>
                <w:rFonts w:hint="eastAsia"/>
                <w:b/>
                <w:sz w:val="24"/>
              </w:rPr>
              <w:t>大气环境</w:t>
            </w:r>
          </w:p>
          <w:p w14:paraId="56AF1EAB" w14:textId="0C4CD44D" w:rsidR="00A2777D" w:rsidRPr="00AF5212" w:rsidRDefault="00A2777D" w:rsidP="006B588C">
            <w:pPr>
              <w:adjustRightInd w:val="0"/>
              <w:snapToGrid w:val="0"/>
              <w:spacing w:line="360" w:lineRule="auto"/>
              <w:ind w:firstLineChars="200" w:firstLine="480"/>
              <w:rPr>
                <w:sz w:val="24"/>
              </w:rPr>
            </w:pPr>
            <w:r w:rsidRPr="00AF5212">
              <w:rPr>
                <w:rFonts w:hint="eastAsia"/>
                <w:sz w:val="24"/>
              </w:rPr>
              <w:t>1</w:t>
            </w:r>
            <w:r w:rsidRPr="00AF5212">
              <w:rPr>
                <w:rFonts w:hint="eastAsia"/>
                <w:sz w:val="24"/>
              </w:rPr>
              <w:t>、施工期</w:t>
            </w:r>
            <w:r w:rsidR="006B588C" w:rsidRPr="00AF5212">
              <w:rPr>
                <w:rFonts w:hint="eastAsia"/>
                <w:sz w:val="24"/>
              </w:rPr>
              <w:t>。</w:t>
            </w:r>
            <w:r w:rsidRPr="00AF5212">
              <w:rPr>
                <w:sz w:val="24"/>
              </w:rPr>
              <w:t>主要是施工扬尘</w:t>
            </w:r>
            <w:r w:rsidRPr="00AF5212">
              <w:rPr>
                <w:rFonts w:hint="eastAsia"/>
                <w:sz w:val="24"/>
              </w:rPr>
              <w:t>、燃油废气</w:t>
            </w:r>
            <w:r w:rsidRPr="00AF5212">
              <w:rPr>
                <w:sz w:val="24"/>
              </w:rPr>
              <w:t>和沥青烟气，通过采取施工场地洒水抑尘、尽量采用商品混凝土、沥青由专门的拌和厂提供，</w:t>
            </w:r>
            <w:r w:rsidRPr="00AF5212">
              <w:rPr>
                <w:rFonts w:hint="eastAsia"/>
                <w:sz w:val="24"/>
              </w:rPr>
              <w:t>作业机械使用清洁燃料，并定期检修确保在正常工况下运行，</w:t>
            </w:r>
            <w:r w:rsidRPr="00AF5212">
              <w:rPr>
                <w:sz w:val="24"/>
              </w:rPr>
              <w:t>可以减轻其对周围环境的影响</w:t>
            </w:r>
            <w:r w:rsidRPr="00AF5212">
              <w:rPr>
                <w:rFonts w:hint="eastAsia"/>
                <w:sz w:val="24"/>
              </w:rPr>
              <w:t>。</w:t>
            </w:r>
          </w:p>
          <w:p w14:paraId="6CBCE462" w14:textId="2C555176" w:rsidR="00A2777D" w:rsidRPr="00AF5212" w:rsidRDefault="00A2777D" w:rsidP="006B588C">
            <w:pPr>
              <w:adjustRightInd w:val="0"/>
              <w:snapToGrid w:val="0"/>
              <w:spacing w:line="360" w:lineRule="auto"/>
              <w:ind w:firstLineChars="200" w:firstLine="480"/>
              <w:rPr>
                <w:sz w:val="24"/>
              </w:rPr>
            </w:pPr>
            <w:r w:rsidRPr="00AF5212">
              <w:rPr>
                <w:rFonts w:hint="eastAsia"/>
                <w:sz w:val="24"/>
              </w:rPr>
              <w:t>2</w:t>
            </w:r>
            <w:r w:rsidRPr="00AF5212">
              <w:rPr>
                <w:rFonts w:hint="eastAsia"/>
                <w:sz w:val="24"/>
              </w:rPr>
              <w:t>、营运期</w:t>
            </w:r>
            <w:r w:rsidR="006B588C" w:rsidRPr="00AF5212">
              <w:rPr>
                <w:sz w:val="24"/>
              </w:rPr>
              <w:t>。</w:t>
            </w:r>
            <w:r w:rsidRPr="00AF5212">
              <w:rPr>
                <w:rFonts w:hint="eastAsia"/>
                <w:sz w:val="24"/>
              </w:rPr>
              <w:t>汽车尾气是本项目主要的环境空气污染物，</w:t>
            </w:r>
            <w:r w:rsidRPr="00AF5212">
              <w:rPr>
                <w:rFonts w:hAnsi="宋体" w:hint="eastAsia"/>
                <w:sz w:val="24"/>
              </w:rPr>
              <w:t>汽车尾气污染因子主要为</w:t>
            </w:r>
            <w:r w:rsidRPr="00AF5212">
              <w:rPr>
                <w:rFonts w:hAnsi="宋体" w:hint="eastAsia"/>
                <w:sz w:val="24"/>
              </w:rPr>
              <w:t>CO</w:t>
            </w:r>
            <w:r w:rsidRPr="00AF5212">
              <w:rPr>
                <w:rFonts w:hAnsi="宋体" w:hint="eastAsia"/>
                <w:sz w:val="24"/>
              </w:rPr>
              <w:t>、</w:t>
            </w:r>
            <w:r w:rsidRPr="00AF5212">
              <w:rPr>
                <w:rFonts w:hAnsi="宋体" w:hint="eastAsia"/>
                <w:sz w:val="24"/>
              </w:rPr>
              <w:t>NO</w:t>
            </w:r>
            <w:r w:rsidRPr="00AF5212">
              <w:rPr>
                <w:rFonts w:hAnsi="宋体" w:hint="eastAsia"/>
                <w:sz w:val="24"/>
                <w:vertAlign w:val="subscript"/>
              </w:rPr>
              <w:t>2</w:t>
            </w:r>
            <w:r w:rsidRPr="00AF5212">
              <w:rPr>
                <w:rFonts w:hAnsi="宋体" w:hint="eastAsia"/>
                <w:sz w:val="24"/>
              </w:rPr>
              <w:t>。汽车尾气污染物的排放量与车流量、车速、不同车型有一定的关系，且</w:t>
            </w:r>
            <w:r w:rsidRPr="00AF5212">
              <w:rPr>
                <w:rFonts w:hint="eastAsia"/>
                <w:sz w:val="24"/>
              </w:rPr>
              <w:t>污染物排放量的大小与交通量成比例增加，与车辆的类型以及汽车运行的工况有关。</w:t>
            </w:r>
            <w:r w:rsidRPr="00AF5212">
              <w:rPr>
                <w:rFonts w:hAnsi="宋体" w:hint="eastAsia"/>
                <w:sz w:val="24"/>
              </w:rPr>
              <w:t>根据同类型道路的调查及相关资料，汽车尾气污染物</w:t>
            </w:r>
            <w:r w:rsidRPr="00AF5212">
              <w:rPr>
                <w:rFonts w:hAnsi="宋体" w:hint="eastAsia"/>
                <w:sz w:val="24"/>
              </w:rPr>
              <w:t>CO</w:t>
            </w:r>
            <w:r w:rsidRPr="00AF5212">
              <w:rPr>
                <w:rFonts w:hAnsi="宋体" w:hint="eastAsia"/>
                <w:sz w:val="24"/>
              </w:rPr>
              <w:t>、</w:t>
            </w:r>
            <w:r w:rsidRPr="00AF5212">
              <w:rPr>
                <w:rFonts w:hAnsi="宋体" w:hint="eastAsia"/>
                <w:sz w:val="24"/>
              </w:rPr>
              <w:t>NO</w:t>
            </w:r>
            <w:r w:rsidRPr="00AF5212">
              <w:rPr>
                <w:rFonts w:hAnsi="宋体" w:hint="eastAsia"/>
                <w:sz w:val="24"/>
                <w:vertAlign w:val="subscript"/>
              </w:rPr>
              <w:t>2</w:t>
            </w:r>
            <w:r w:rsidRPr="00AF5212">
              <w:rPr>
                <w:rFonts w:hAnsi="宋体" w:hint="eastAsia"/>
                <w:sz w:val="24"/>
              </w:rPr>
              <w:t>一般在道路中心线附近有一定的浓度，但是在道路边界线以外汽车尾气对环境中</w:t>
            </w:r>
            <w:r w:rsidRPr="00AF5212">
              <w:rPr>
                <w:rFonts w:hAnsi="宋体" w:hint="eastAsia"/>
                <w:sz w:val="24"/>
              </w:rPr>
              <w:t>CO</w:t>
            </w:r>
            <w:r w:rsidRPr="00AF5212">
              <w:rPr>
                <w:rFonts w:hAnsi="宋体" w:hint="eastAsia"/>
                <w:sz w:val="24"/>
              </w:rPr>
              <w:t>、</w:t>
            </w:r>
            <w:r w:rsidRPr="00AF5212">
              <w:rPr>
                <w:rFonts w:hAnsi="宋体" w:hint="eastAsia"/>
                <w:sz w:val="24"/>
              </w:rPr>
              <w:t>NO</w:t>
            </w:r>
            <w:r w:rsidRPr="00AF5212">
              <w:rPr>
                <w:rFonts w:hAnsi="宋体" w:hint="eastAsia"/>
                <w:sz w:val="24"/>
                <w:vertAlign w:val="subscript"/>
              </w:rPr>
              <w:t>2</w:t>
            </w:r>
            <w:r w:rsidRPr="00AF5212">
              <w:rPr>
                <w:rFonts w:hAnsi="宋体" w:hint="eastAsia"/>
                <w:sz w:val="24"/>
              </w:rPr>
              <w:t>等污染物的浓度贡献值很小。本项目建成后，若</w:t>
            </w:r>
            <w:r w:rsidRPr="00AF5212">
              <w:rPr>
                <w:rFonts w:hint="eastAsia"/>
                <w:sz w:val="24"/>
              </w:rPr>
              <w:t>加强交通管理，规定车速范围、进行交通疏导，防止汽车尾气产生事故性排放，并在道路两侧种植绿化带，</w:t>
            </w:r>
            <w:r w:rsidRPr="00AF5212">
              <w:rPr>
                <w:rFonts w:hint="eastAsia"/>
                <w:bCs/>
                <w:sz w:val="24"/>
              </w:rPr>
              <w:t>适当选择栽种可滞尘、吸尘的树种</w:t>
            </w:r>
            <w:r w:rsidRPr="00AF5212">
              <w:rPr>
                <w:rFonts w:hint="eastAsia"/>
                <w:sz w:val="24"/>
              </w:rPr>
              <w:t>，则</w:t>
            </w:r>
            <w:r w:rsidRPr="00AF5212">
              <w:rPr>
                <w:rFonts w:hAnsi="宋体" w:hint="eastAsia"/>
                <w:sz w:val="24"/>
              </w:rPr>
              <w:t>道路汽车尾气对道路周围环境的影响非常小。</w:t>
            </w:r>
          </w:p>
          <w:p w14:paraId="2592866E" w14:textId="77777777" w:rsidR="00A2777D" w:rsidRPr="00AF5212" w:rsidRDefault="00A2777D" w:rsidP="00A2777D">
            <w:pPr>
              <w:adjustRightInd w:val="0"/>
              <w:snapToGrid w:val="0"/>
              <w:spacing w:line="360" w:lineRule="auto"/>
              <w:rPr>
                <w:sz w:val="24"/>
              </w:rPr>
            </w:pPr>
            <w:r w:rsidRPr="00AF5212">
              <w:rPr>
                <w:rFonts w:hint="eastAsia"/>
                <w:b/>
                <w:sz w:val="24"/>
              </w:rPr>
              <w:t>9.1.3.3</w:t>
            </w:r>
            <w:r w:rsidRPr="00AF5212">
              <w:rPr>
                <w:rFonts w:hint="eastAsia"/>
                <w:b/>
                <w:sz w:val="24"/>
              </w:rPr>
              <w:t>声环境</w:t>
            </w:r>
          </w:p>
          <w:p w14:paraId="717F99C9" w14:textId="34593F0B" w:rsidR="00A2777D" w:rsidRPr="00AF5212" w:rsidRDefault="00A2777D" w:rsidP="006B588C">
            <w:pPr>
              <w:adjustRightInd w:val="0"/>
              <w:snapToGrid w:val="0"/>
              <w:spacing w:line="360" w:lineRule="auto"/>
              <w:ind w:firstLineChars="200" w:firstLine="480"/>
              <w:rPr>
                <w:sz w:val="24"/>
              </w:rPr>
            </w:pPr>
            <w:r w:rsidRPr="00AF5212">
              <w:rPr>
                <w:rFonts w:hint="eastAsia"/>
                <w:sz w:val="24"/>
              </w:rPr>
              <w:t>1</w:t>
            </w:r>
            <w:r w:rsidRPr="00AF5212">
              <w:rPr>
                <w:rFonts w:hint="eastAsia"/>
                <w:sz w:val="24"/>
              </w:rPr>
              <w:t>、施工期</w:t>
            </w:r>
            <w:r w:rsidR="006B588C" w:rsidRPr="00AF5212">
              <w:rPr>
                <w:rFonts w:hint="eastAsia"/>
                <w:sz w:val="24"/>
              </w:rPr>
              <w:t>。</w:t>
            </w:r>
            <w:r w:rsidRPr="00AF5212">
              <w:rPr>
                <w:rFonts w:hint="eastAsia"/>
                <w:sz w:val="24"/>
              </w:rPr>
              <w:t>主要来自各种施工作业机械，当施工现场靠近时，施工噪声影响将超过评价标准</w:t>
            </w:r>
            <w:r w:rsidRPr="00AF5212">
              <w:rPr>
                <w:sz w:val="24"/>
              </w:rPr>
              <w:t>GB12523-90</w:t>
            </w:r>
            <w:r w:rsidRPr="00AF5212">
              <w:rPr>
                <w:rFonts w:hint="eastAsia"/>
                <w:sz w:val="24"/>
              </w:rPr>
              <w:t>中的限值，因此，要求在夜间</w:t>
            </w:r>
            <w:r w:rsidRPr="00AF5212">
              <w:rPr>
                <w:sz w:val="24"/>
              </w:rPr>
              <w:t>22</w:t>
            </w:r>
            <w:r w:rsidRPr="00AF5212">
              <w:rPr>
                <w:rFonts w:hint="eastAsia"/>
                <w:sz w:val="24"/>
              </w:rPr>
              <w:t>:00</w:t>
            </w:r>
            <w:r w:rsidRPr="00AF5212">
              <w:rPr>
                <w:rFonts w:hint="eastAsia"/>
                <w:sz w:val="24"/>
              </w:rPr>
              <w:t>～</w:t>
            </w:r>
            <w:r w:rsidRPr="00AF5212">
              <w:rPr>
                <w:sz w:val="24"/>
              </w:rPr>
              <w:t>6</w:t>
            </w:r>
            <w:r w:rsidRPr="00AF5212">
              <w:rPr>
                <w:rFonts w:hint="eastAsia"/>
                <w:sz w:val="24"/>
              </w:rPr>
              <w:t>:00</w:t>
            </w:r>
            <w:r w:rsidRPr="00AF5212">
              <w:rPr>
                <w:rFonts w:hint="eastAsia"/>
                <w:sz w:val="24"/>
              </w:rPr>
              <w:t>应限制所有类型的施工作业，如必须在夜间延长施工时，必须取得相关部门的同意，并尽量减短工时。此外，施工机械的停放场地，应选择在远离居民等敏感点。</w:t>
            </w:r>
          </w:p>
          <w:p w14:paraId="0A8234A8" w14:textId="20471192" w:rsidR="00A2777D" w:rsidRPr="00AF5212" w:rsidRDefault="00A2777D" w:rsidP="006B588C">
            <w:pPr>
              <w:adjustRightInd w:val="0"/>
              <w:snapToGrid w:val="0"/>
              <w:spacing w:line="360" w:lineRule="auto"/>
              <w:ind w:firstLineChars="200" w:firstLine="480"/>
              <w:rPr>
                <w:rFonts w:hAnsi="宋体"/>
                <w:sz w:val="24"/>
              </w:rPr>
            </w:pPr>
            <w:r w:rsidRPr="00AF5212">
              <w:rPr>
                <w:rFonts w:hAnsi="宋体" w:hint="eastAsia"/>
                <w:sz w:val="24"/>
              </w:rPr>
              <w:t>2</w:t>
            </w:r>
            <w:r w:rsidRPr="00AF5212">
              <w:rPr>
                <w:rFonts w:hAnsi="宋体" w:hint="eastAsia"/>
                <w:sz w:val="24"/>
              </w:rPr>
              <w:t>、营运期</w:t>
            </w:r>
            <w:r w:rsidR="006B588C" w:rsidRPr="00AF5212">
              <w:rPr>
                <w:rFonts w:hAnsi="宋体" w:hint="eastAsia"/>
                <w:sz w:val="24"/>
              </w:rPr>
              <w:t>。</w:t>
            </w:r>
            <w:r w:rsidRPr="00AF5212">
              <w:rPr>
                <w:rFonts w:hAnsi="宋体" w:hint="eastAsia"/>
                <w:sz w:val="24"/>
              </w:rPr>
              <w:t>根据预测结果可知，营运近期：</w:t>
            </w:r>
            <w:r w:rsidRPr="00AF5212">
              <w:rPr>
                <w:rFonts w:hAnsi="宋体" w:hint="eastAsia"/>
                <w:sz w:val="24"/>
              </w:rPr>
              <w:t>4a</w:t>
            </w:r>
            <w:r w:rsidRPr="00AF5212">
              <w:rPr>
                <w:rFonts w:hAnsi="宋体" w:hint="eastAsia"/>
                <w:sz w:val="24"/>
              </w:rPr>
              <w:t>类区、</w:t>
            </w:r>
            <w:r w:rsidR="00045FA8" w:rsidRPr="00AF5212">
              <w:rPr>
                <w:rFonts w:hAnsi="宋体" w:hint="eastAsia"/>
                <w:sz w:val="24"/>
              </w:rPr>
              <w:t>3</w:t>
            </w:r>
            <w:r w:rsidRPr="00AF5212">
              <w:rPr>
                <w:rFonts w:hAnsi="宋体" w:hint="eastAsia"/>
                <w:sz w:val="24"/>
              </w:rPr>
              <w:t>类区昼夜间无超标敏感点。</w:t>
            </w:r>
            <w:r w:rsidR="00DD5A30" w:rsidRPr="00AF5212">
              <w:rPr>
                <w:rFonts w:hAnsi="宋体" w:hint="eastAsia"/>
                <w:sz w:val="24"/>
              </w:rPr>
              <w:t>营运中远期：</w:t>
            </w:r>
            <w:r w:rsidR="00DD5A30" w:rsidRPr="00AF5212">
              <w:rPr>
                <w:rFonts w:hAnsi="宋体" w:hint="eastAsia"/>
                <w:sz w:val="24"/>
              </w:rPr>
              <w:t>4a</w:t>
            </w:r>
            <w:r w:rsidR="00DD5A30" w:rsidRPr="00AF5212">
              <w:rPr>
                <w:rFonts w:hAnsi="宋体" w:hint="eastAsia"/>
                <w:sz w:val="24"/>
              </w:rPr>
              <w:t>类区、</w:t>
            </w:r>
            <w:r w:rsidR="00DD5A30" w:rsidRPr="00AF5212">
              <w:rPr>
                <w:rFonts w:hAnsi="宋体" w:hint="eastAsia"/>
                <w:sz w:val="24"/>
              </w:rPr>
              <w:t>2</w:t>
            </w:r>
            <w:r w:rsidR="00DD5A30" w:rsidRPr="00AF5212">
              <w:rPr>
                <w:rFonts w:hAnsi="宋体" w:hint="eastAsia"/>
                <w:sz w:val="24"/>
              </w:rPr>
              <w:t>类区昼夜间无超标敏感点。</w:t>
            </w:r>
            <w:r w:rsidRPr="00AF5212">
              <w:rPr>
                <w:rFonts w:hAnsi="宋体" w:hint="eastAsia"/>
                <w:sz w:val="24"/>
              </w:rPr>
              <w:t>为将交通噪声对道路两侧区域声环境质量的影响尽量降到最低，必须加强交通管理，规定车速范围，限制随意鸣笛；加强道路两侧的绿化，完善道路两侧的绿化通道，选择吸声能力强的树种</w:t>
            </w:r>
            <w:r w:rsidRPr="00AF5212">
              <w:rPr>
                <w:rFonts w:hAnsi="宋体" w:hint="eastAsia"/>
                <w:sz w:val="24"/>
              </w:rPr>
              <w:lastRenderedPageBreak/>
              <w:t>如杉树等。加强道路的维护保养，保持路面平整，尽可能减少路面下沉、裂缝、凹凸不平现象，减少汽车刹车、起动过程中产生的高声级。在此基础上，则本项目建成后道路交通噪声对周围环境的影响是可以承受的</w:t>
            </w:r>
            <w:r w:rsidRPr="00AF5212">
              <w:rPr>
                <w:rFonts w:hint="eastAsia"/>
                <w:sz w:val="24"/>
              </w:rPr>
              <w:t>。</w:t>
            </w:r>
          </w:p>
          <w:p w14:paraId="402AD60A" w14:textId="77777777" w:rsidR="00A2777D" w:rsidRPr="00AF5212" w:rsidRDefault="00A2777D" w:rsidP="00A2777D">
            <w:pPr>
              <w:adjustRightInd w:val="0"/>
              <w:snapToGrid w:val="0"/>
              <w:spacing w:line="360" w:lineRule="auto"/>
              <w:rPr>
                <w:sz w:val="24"/>
              </w:rPr>
            </w:pPr>
            <w:r w:rsidRPr="00AF5212">
              <w:rPr>
                <w:rFonts w:hint="eastAsia"/>
                <w:b/>
                <w:sz w:val="24"/>
              </w:rPr>
              <w:t>9.1.3.4</w:t>
            </w:r>
            <w:r w:rsidRPr="00AF5212">
              <w:rPr>
                <w:rFonts w:hint="eastAsia"/>
                <w:b/>
                <w:sz w:val="24"/>
              </w:rPr>
              <w:t>固体废物</w:t>
            </w:r>
          </w:p>
          <w:p w14:paraId="466222A3" w14:textId="3864061C" w:rsidR="00A2777D" w:rsidRPr="00AF5212" w:rsidRDefault="00A2777D" w:rsidP="00A2777D">
            <w:pPr>
              <w:adjustRightInd w:val="0"/>
              <w:snapToGrid w:val="0"/>
              <w:spacing w:line="360" w:lineRule="auto"/>
              <w:ind w:firstLine="482"/>
              <w:rPr>
                <w:sz w:val="24"/>
              </w:rPr>
            </w:pPr>
            <w:r w:rsidRPr="00AF5212">
              <w:rPr>
                <w:rFonts w:hAnsi="宋体" w:hint="eastAsia"/>
                <w:sz w:val="24"/>
              </w:rPr>
              <w:t>固体废物主要在施工期，包括施工人员生活垃圾、废弃土石方以及工程废料。</w:t>
            </w:r>
            <w:r w:rsidRPr="00AF5212">
              <w:rPr>
                <w:rFonts w:hint="eastAsia"/>
                <w:sz w:val="24"/>
              </w:rPr>
              <w:t>生活垃圾应委托环卫部门统一清运并作卫生填埋，同时加强对施工人员的环保意识教育，杜绝生活垃圾到处乱扔，避免造成对环境的二次污染。废弃土石方可回用于道路填方，</w:t>
            </w:r>
            <w:r w:rsidRPr="00AF5212">
              <w:rPr>
                <w:rFonts w:hAnsi="宋体" w:hint="eastAsia"/>
                <w:sz w:val="24"/>
              </w:rPr>
              <w:t>多余挖方可运至垃圾填埋场覆土或运至市政指定余泥渣土受纳场</w:t>
            </w:r>
            <w:r w:rsidRPr="00AF5212">
              <w:rPr>
                <w:rFonts w:hint="eastAsia"/>
                <w:sz w:val="24"/>
              </w:rPr>
              <w:t>；建筑垃圾中有部分可以再生利用，由居民、工厂在异地建设时作为建筑材料，如砖瓦、木材、钢材等；废包装物、废预制件等均运至垃圾填埋场作卫生填埋，应杜绝随意倾倒、填埋，建设单位在与施工单位签订的施工标段合同中应含有固体废物最终处置的制约条款，只要处理措施具体落实，不任意倾倒，一般不会产生二次污染。在此基础上，固体废物对周围环境影响很小。</w:t>
            </w:r>
          </w:p>
          <w:p w14:paraId="3DD79B5C" w14:textId="77777777" w:rsidR="00A2777D" w:rsidRPr="00AF5212" w:rsidRDefault="00A2777D" w:rsidP="00A2777D">
            <w:pPr>
              <w:adjustRightInd w:val="0"/>
              <w:snapToGrid w:val="0"/>
              <w:spacing w:line="360" w:lineRule="auto"/>
              <w:rPr>
                <w:sz w:val="24"/>
              </w:rPr>
            </w:pPr>
            <w:r w:rsidRPr="00AF5212">
              <w:rPr>
                <w:rFonts w:hint="eastAsia"/>
                <w:b/>
                <w:sz w:val="24"/>
              </w:rPr>
              <w:t>9.1.3.5</w:t>
            </w:r>
            <w:r w:rsidRPr="00AF5212">
              <w:rPr>
                <w:rFonts w:hint="eastAsia"/>
                <w:b/>
                <w:sz w:val="24"/>
              </w:rPr>
              <w:t>生态环境</w:t>
            </w:r>
          </w:p>
          <w:p w14:paraId="44D91673" w14:textId="0C1E4CEE" w:rsidR="00A2777D" w:rsidRPr="00AF5212" w:rsidRDefault="006B588C" w:rsidP="006B588C">
            <w:pPr>
              <w:pStyle w:val="afe"/>
              <w:spacing w:line="360" w:lineRule="auto"/>
              <w:ind w:leftChars="47" w:left="99" w:firstLineChars="200" w:firstLine="480"/>
              <w:jc w:val="left"/>
              <w:rPr>
                <w:sz w:val="24"/>
                <w:szCs w:val="20"/>
              </w:rPr>
            </w:pPr>
            <w:r w:rsidRPr="00AF5212">
              <w:rPr>
                <w:rFonts w:hint="eastAsia"/>
                <w:sz w:val="24"/>
                <w:szCs w:val="20"/>
              </w:rPr>
              <w:t>本工程的填方路段，土、石方需从外地采购和运入。工程建设会造成施工场地和借方处等的水土流失，施工期的水土流失很小。</w:t>
            </w:r>
          </w:p>
          <w:p w14:paraId="4893E72D" w14:textId="77777777" w:rsidR="00A2777D" w:rsidRPr="00AF5212" w:rsidRDefault="00A2777D" w:rsidP="00A2777D">
            <w:pPr>
              <w:pStyle w:val="af2"/>
              <w:spacing w:line="360" w:lineRule="auto"/>
              <w:ind w:firstLineChars="200" w:firstLine="480"/>
              <w:rPr>
                <w:rFonts w:ascii="Times New Roman"/>
                <w:kern w:val="2"/>
                <w:sz w:val="24"/>
              </w:rPr>
            </w:pPr>
            <w:r w:rsidRPr="00AF5212">
              <w:rPr>
                <w:rFonts w:ascii="Times New Roman"/>
                <w:kern w:val="2"/>
                <w:sz w:val="24"/>
              </w:rPr>
              <w:t>施工期的施工便道还将临时占用土地，施工结束后全部还田，施工期对农业生态的影响随着施工的结束而消失；工程永久性占用耕地量不大，而且通过调整土地的利用价值，修改土地利用总体规划并补充划入数量和质量相当的耕地，可以减轻占地对农业的影响。</w:t>
            </w:r>
          </w:p>
          <w:p w14:paraId="6D188176" w14:textId="77777777" w:rsidR="00A2777D" w:rsidRPr="00AF5212" w:rsidRDefault="00A2777D" w:rsidP="00A2777D">
            <w:pPr>
              <w:spacing w:line="360" w:lineRule="auto"/>
              <w:ind w:firstLineChars="200" w:firstLine="480"/>
              <w:rPr>
                <w:sz w:val="24"/>
              </w:rPr>
            </w:pPr>
            <w:r w:rsidRPr="00AF5212">
              <w:rPr>
                <w:sz w:val="24"/>
              </w:rPr>
              <w:t>本工程沿线为平原水网地区，农业生产发达，植被为人工植被为主，无珍稀野生动物，若工程</w:t>
            </w:r>
            <w:r w:rsidRPr="00AF5212">
              <w:rPr>
                <w:rFonts w:hint="eastAsia"/>
                <w:sz w:val="24"/>
              </w:rPr>
              <w:t>实施中注意耕地的恢复补偿工作，加强道路沿线的绿化措施，可</w:t>
            </w:r>
            <w:r w:rsidRPr="00AF5212">
              <w:rPr>
                <w:sz w:val="24"/>
              </w:rPr>
              <w:t>使工程建设对植物生境的影响降到最小程度。</w:t>
            </w:r>
          </w:p>
          <w:p w14:paraId="602B7D15" w14:textId="77777777" w:rsidR="00A2777D" w:rsidRPr="00AF5212" w:rsidRDefault="00A2777D" w:rsidP="00A2777D">
            <w:pPr>
              <w:adjustRightInd w:val="0"/>
              <w:snapToGrid w:val="0"/>
              <w:spacing w:line="341" w:lineRule="auto"/>
              <w:ind w:firstLineChars="200" w:firstLine="480"/>
              <w:rPr>
                <w:sz w:val="24"/>
              </w:rPr>
            </w:pPr>
            <w:r w:rsidRPr="00AF5212">
              <w:rPr>
                <w:sz w:val="24"/>
              </w:rPr>
              <w:t>道路建成以后，倘若对原有破坏的生态恢复措施得当，形成</w:t>
            </w:r>
            <w:r w:rsidRPr="00AF5212">
              <w:rPr>
                <w:sz w:val="24"/>
              </w:rPr>
              <w:t>“</w:t>
            </w:r>
            <w:r w:rsidRPr="00AF5212">
              <w:rPr>
                <w:sz w:val="24"/>
              </w:rPr>
              <w:t>绿色通道</w:t>
            </w:r>
            <w:r w:rsidRPr="00AF5212">
              <w:rPr>
                <w:sz w:val="24"/>
              </w:rPr>
              <w:t>”</w:t>
            </w:r>
            <w:r w:rsidRPr="00AF5212">
              <w:rPr>
                <w:sz w:val="24"/>
              </w:rPr>
              <w:t>之效，则道路本</w:t>
            </w:r>
            <w:r w:rsidRPr="00AF5212">
              <w:rPr>
                <w:rFonts w:hint="eastAsia"/>
                <w:sz w:val="24"/>
              </w:rPr>
              <w:t>身也形成独特的一道景观，因而对景观的影响也不大。</w:t>
            </w:r>
          </w:p>
          <w:p w14:paraId="7F6A7A26" w14:textId="77777777" w:rsidR="00A2777D" w:rsidRPr="00AF5212" w:rsidRDefault="00A2777D" w:rsidP="00A2777D">
            <w:pPr>
              <w:adjustRightInd w:val="0"/>
              <w:snapToGrid w:val="0"/>
              <w:spacing w:line="360" w:lineRule="auto"/>
              <w:rPr>
                <w:sz w:val="24"/>
              </w:rPr>
            </w:pPr>
            <w:r w:rsidRPr="00AF5212">
              <w:rPr>
                <w:rFonts w:hint="eastAsia"/>
                <w:b/>
                <w:sz w:val="24"/>
              </w:rPr>
              <w:t>9.1.3.6</w:t>
            </w:r>
            <w:r w:rsidRPr="00AF5212">
              <w:rPr>
                <w:rFonts w:hint="eastAsia"/>
                <w:b/>
                <w:sz w:val="24"/>
              </w:rPr>
              <w:t>社会环境</w:t>
            </w:r>
          </w:p>
          <w:p w14:paraId="32DCF6BF" w14:textId="77777777" w:rsidR="00A2777D" w:rsidRPr="00AF5212" w:rsidRDefault="00A2777D" w:rsidP="00A2777D">
            <w:pPr>
              <w:spacing w:line="360" w:lineRule="auto"/>
              <w:ind w:firstLineChars="200" w:firstLine="480"/>
              <w:rPr>
                <w:sz w:val="24"/>
              </w:rPr>
            </w:pPr>
            <w:r w:rsidRPr="00AF5212">
              <w:rPr>
                <w:rFonts w:hAnsi="宋体" w:hint="eastAsia"/>
                <w:sz w:val="24"/>
              </w:rPr>
              <w:t>只要施工期间合理安排筑路材料车辆的运行时间，建筑材料运输尽量避开</w:t>
            </w:r>
            <w:r w:rsidRPr="00AF5212">
              <w:rPr>
                <w:sz w:val="24"/>
              </w:rPr>
              <w:t>07</w:t>
            </w:r>
            <w:r w:rsidRPr="00AF5212">
              <w:rPr>
                <w:rFonts w:hint="eastAsia"/>
                <w:sz w:val="24"/>
              </w:rPr>
              <w:t>:00</w:t>
            </w:r>
            <w:r w:rsidRPr="00AF5212">
              <w:rPr>
                <w:rFonts w:hAnsi="宋体" w:hint="eastAsia"/>
                <w:sz w:val="24"/>
              </w:rPr>
              <w:t>~</w:t>
            </w:r>
            <w:r w:rsidRPr="00AF5212">
              <w:rPr>
                <w:sz w:val="24"/>
              </w:rPr>
              <w:t>10</w:t>
            </w:r>
            <w:r w:rsidRPr="00AF5212">
              <w:rPr>
                <w:rFonts w:hint="eastAsia"/>
                <w:sz w:val="24"/>
              </w:rPr>
              <w:t>:00</w:t>
            </w:r>
            <w:r w:rsidRPr="00AF5212">
              <w:rPr>
                <w:rFonts w:hAnsi="宋体" w:hint="eastAsia"/>
                <w:sz w:val="24"/>
              </w:rPr>
              <w:t>及</w:t>
            </w:r>
            <w:r w:rsidRPr="00AF5212">
              <w:rPr>
                <w:sz w:val="24"/>
              </w:rPr>
              <w:t>16</w:t>
            </w:r>
            <w:r w:rsidRPr="00AF5212">
              <w:rPr>
                <w:rFonts w:hint="eastAsia"/>
                <w:sz w:val="24"/>
              </w:rPr>
              <w:t>:00</w:t>
            </w:r>
            <w:r w:rsidRPr="00AF5212">
              <w:rPr>
                <w:rFonts w:hAnsi="宋体" w:hint="eastAsia"/>
                <w:sz w:val="24"/>
              </w:rPr>
              <w:t>~</w:t>
            </w:r>
            <w:r w:rsidRPr="00AF5212">
              <w:rPr>
                <w:sz w:val="24"/>
              </w:rPr>
              <w:t>19</w:t>
            </w:r>
            <w:r w:rsidRPr="00AF5212">
              <w:rPr>
                <w:rFonts w:hint="eastAsia"/>
                <w:sz w:val="24"/>
              </w:rPr>
              <w:t>:00</w:t>
            </w:r>
            <w:r w:rsidRPr="00AF5212">
              <w:rPr>
                <w:rFonts w:hAnsi="宋体" w:hint="eastAsia"/>
                <w:sz w:val="24"/>
              </w:rPr>
              <w:t>的交通高峰时段，施工期一般不会对附近地区的交通状况造成太大的压力。</w:t>
            </w:r>
          </w:p>
          <w:p w14:paraId="61F2C94A" w14:textId="77777777" w:rsidR="00A2777D" w:rsidRPr="00AF5212" w:rsidRDefault="00A2777D" w:rsidP="00A2777D">
            <w:pPr>
              <w:spacing w:line="360" w:lineRule="auto"/>
              <w:ind w:firstLineChars="200" w:firstLine="480"/>
              <w:rPr>
                <w:sz w:val="24"/>
              </w:rPr>
            </w:pPr>
            <w:r w:rsidRPr="00AF5212">
              <w:rPr>
                <w:rFonts w:hint="eastAsia"/>
                <w:sz w:val="24"/>
              </w:rPr>
              <w:lastRenderedPageBreak/>
              <w:t>本工程的建设，将大大提升该路段的形象，并带动周边开发，从而提升整体品位。</w:t>
            </w:r>
          </w:p>
          <w:p w14:paraId="2F6C7A05" w14:textId="77777777" w:rsidR="00A2777D" w:rsidRPr="00AF5212" w:rsidRDefault="00A2777D" w:rsidP="00A2777D">
            <w:pPr>
              <w:adjustRightInd w:val="0"/>
              <w:snapToGrid w:val="0"/>
              <w:spacing w:line="360" w:lineRule="auto"/>
              <w:rPr>
                <w:b/>
                <w:sz w:val="24"/>
              </w:rPr>
            </w:pPr>
            <w:r w:rsidRPr="00AF5212">
              <w:rPr>
                <w:b/>
                <w:sz w:val="24"/>
              </w:rPr>
              <w:t>9.1.</w:t>
            </w:r>
            <w:r w:rsidRPr="00AF5212">
              <w:rPr>
                <w:rFonts w:hint="eastAsia"/>
                <w:b/>
                <w:sz w:val="24"/>
              </w:rPr>
              <w:t>4</w:t>
            </w:r>
            <w:r w:rsidRPr="00AF5212">
              <w:rPr>
                <w:rFonts w:hint="eastAsia"/>
                <w:b/>
                <w:sz w:val="24"/>
              </w:rPr>
              <w:t>污染防治措施</w:t>
            </w:r>
          </w:p>
          <w:p w14:paraId="2DD743D3" w14:textId="669CD775" w:rsidR="00A2777D" w:rsidRPr="00AF5212" w:rsidRDefault="00A2777D" w:rsidP="00A2777D">
            <w:pPr>
              <w:adjustRightInd w:val="0"/>
              <w:snapToGrid w:val="0"/>
              <w:spacing w:line="360" w:lineRule="auto"/>
              <w:ind w:firstLineChars="200" w:firstLine="480"/>
              <w:rPr>
                <w:sz w:val="24"/>
              </w:rPr>
            </w:pPr>
            <w:r w:rsidRPr="00AF5212">
              <w:rPr>
                <w:rFonts w:hint="eastAsia"/>
                <w:sz w:val="24"/>
              </w:rPr>
              <w:t>施工期、营运期污染防治措施见表</w:t>
            </w:r>
            <w:r w:rsidRPr="00AF5212">
              <w:rPr>
                <w:rFonts w:hint="eastAsia"/>
                <w:sz w:val="24"/>
              </w:rPr>
              <w:t>9-1</w:t>
            </w:r>
            <w:r w:rsidRPr="00AF5212">
              <w:rPr>
                <w:rFonts w:hint="eastAsia"/>
                <w:sz w:val="24"/>
              </w:rPr>
              <w:t>。</w:t>
            </w:r>
          </w:p>
          <w:p w14:paraId="3651B50B" w14:textId="77777777" w:rsidR="00A2777D" w:rsidRPr="00AF5212" w:rsidRDefault="00A2777D" w:rsidP="00A2777D">
            <w:pPr>
              <w:pStyle w:val="12"/>
              <w:adjustRightInd w:val="0"/>
              <w:snapToGrid w:val="0"/>
              <w:spacing w:line="240" w:lineRule="auto"/>
              <w:ind w:firstLine="0"/>
              <w:jc w:val="center"/>
              <w:rPr>
                <w:b/>
                <w:sz w:val="21"/>
              </w:rPr>
            </w:pPr>
            <w:r w:rsidRPr="00AF5212">
              <w:rPr>
                <w:b/>
                <w:sz w:val="21"/>
              </w:rPr>
              <w:t>表</w:t>
            </w:r>
            <w:r w:rsidRPr="00AF5212">
              <w:rPr>
                <w:rFonts w:hint="eastAsia"/>
                <w:b/>
                <w:sz w:val="21"/>
              </w:rPr>
              <w:t>9</w:t>
            </w:r>
            <w:r w:rsidRPr="00AF5212">
              <w:rPr>
                <w:b/>
                <w:sz w:val="21"/>
              </w:rPr>
              <w:t>-</w:t>
            </w:r>
            <w:r w:rsidRPr="00AF5212">
              <w:rPr>
                <w:rFonts w:hint="eastAsia"/>
                <w:b/>
                <w:sz w:val="21"/>
              </w:rPr>
              <w:t>1</w:t>
            </w:r>
            <w:r w:rsidRPr="00AF5212">
              <w:rPr>
                <w:b/>
                <w:sz w:val="21"/>
              </w:rPr>
              <w:t xml:space="preserve"> </w:t>
            </w:r>
            <w:r w:rsidRPr="00AF5212">
              <w:rPr>
                <w:rFonts w:hint="eastAsia"/>
                <w:b/>
                <w:sz w:val="21"/>
              </w:rPr>
              <w:t xml:space="preserve"> </w:t>
            </w:r>
            <w:r w:rsidRPr="00AF5212">
              <w:rPr>
                <w:b/>
                <w:sz w:val="21"/>
              </w:rPr>
              <w:t xml:space="preserve"> </w:t>
            </w:r>
            <w:r w:rsidRPr="00AF5212">
              <w:rPr>
                <w:rFonts w:hint="eastAsia"/>
                <w:b/>
                <w:sz w:val="21"/>
                <w:szCs w:val="24"/>
              </w:rPr>
              <w:t>污染防治措施清单</w:t>
            </w:r>
          </w:p>
          <w:tbl>
            <w:tblPr>
              <w:tblW w:w="8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7436"/>
            </w:tblGrid>
            <w:tr w:rsidR="00AF5212" w:rsidRPr="00AF5212" w14:paraId="3080217C" w14:textId="77777777" w:rsidTr="00A9373D">
              <w:trPr>
                <w:trHeight w:val="45"/>
                <w:jc w:val="center"/>
              </w:trPr>
              <w:tc>
                <w:tcPr>
                  <w:tcW w:w="1149" w:type="dxa"/>
                  <w:vAlign w:val="center"/>
                </w:tcPr>
                <w:p w14:paraId="779B3418" w14:textId="77777777" w:rsidR="00A2777D" w:rsidRPr="00AF5212" w:rsidRDefault="00A2777D" w:rsidP="00A2777D">
                  <w:pPr>
                    <w:pStyle w:val="afff4"/>
                    <w:adjustRightInd w:val="0"/>
                    <w:snapToGrid w:val="0"/>
                    <w:rPr>
                      <w:rFonts w:eastAsiaTheme="minorEastAsia"/>
                      <w:kern w:val="2"/>
                      <w:szCs w:val="21"/>
                    </w:rPr>
                  </w:pPr>
                  <w:r w:rsidRPr="00AF5212">
                    <w:rPr>
                      <w:rFonts w:eastAsiaTheme="minorEastAsia"/>
                      <w:kern w:val="2"/>
                      <w:szCs w:val="21"/>
                    </w:rPr>
                    <w:t>分类</w:t>
                  </w:r>
                </w:p>
              </w:tc>
              <w:tc>
                <w:tcPr>
                  <w:tcW w:w="7436" w:type="dxa"/>
                  <w:vAlign w:val="center"/>
                </w:tcPr>
                <w:p w14:paraId="182A7967" w14:textId="77777777" w:rsidR="00A2777D" w:rsidRPr="00AF5212" w:rsidRDefault="00A2777D" w:rsidP="00FF512C">
                  <w:pPr>
                    <w:pStyle w:val="13"/>
                    <w:adjustRightInd w:val="0"/>
                    <w:jc w:val="center"/>
                    <w:rPr>
                      <w:rFonts w:eastAsiaTheme="minorEastAsia"/>
                      <w:szCs w:val="21"/>
                    </w:rPr>
                  </w:pPr>
                  <w:r w:rsidRPr="00AF5212">
                    <w:rPr>
                      <w:rFonts w:eastAsiaTheme="minorEastAsia"/>
                      <w:szCs w:val="21"/>
                    </w:rPr>
                    <w:t>措施主要内容</w:t>
                  </w:r>
                </w:p>
              </w:tc>
            </w:tr>
            <w:tr w:rsidR="00AF5212" w:rsidRPr="00AF5212" w14:paraId="6C1B52AD" w14:textId="77777777" w:rsidTr="00A9373D">
              <w:trPr>
                <w:trHeight w:val="45"/>
                <w:jc w:val="center"/>
              </w:trPr>
              <w:tc>
                <w:tcPr>
                  <w:tcW w:w="8585" w:type="dxa"/>
                  <w:gridSpan w:val="2"/>
                  <w:vAlign w:val="center"/>
                </w:tcPr>
                <w:p w14:paraId="3E916D4F" w14:textId="77777777" w:rsidR="00A2777D" w:rsidRPr="00AF5212" w:rsidRDefault="00A2777D" w:rsidP="00FF512C">
                  <w:pPr>
                    <w:pStyle w:val="13"/>
                    <w:adjustRightInd w:val="0"/>
                    <w:jc w:val="center"/>
                    <w:rPr>
                      <w:rFonts w:eastAsiaTheme="minorEastAsia"/>
                      <w:szCs w:val="21"/>
                    </w:rPr>
                  </w:pPr>
                  <w:r w:rsidRPr="00AF5212">
                    <w:rPr>
                      <w:rFonts w:eastAsiaTheme="minorEastAsia"/>
                      <w:szCs w:val="21"/>
                    </w:rPr>
                    <w:t>施工期</w:t>
                  </w:r>
                </w:p>
              </w:tc>
            </w:tr>
            <w:tr w:rsidR="00AF5212" w:rsidRPr="00AF5212" w14:paraId="3182B4BF" w14:textId="77777777" w:rsidTr="00A9373D">
              <w:trPr>
                <w:trHeight w:val="354"/>
                <w:jc w:val="center"/>
              </w:trPr>
              <w:tc>
                <w:tcPr>
                  <w:tcW w:w="1149" w:type="dxa"/>
                  <w:vAlign w:val="center"/>
                </w:tcPr>
                <w:p w14:paraId="6F3FB506" w14:textId="77777777" w:rsidR="00A2777D" w:rsidRPr="00AF5212" w:rsidRDefault="00A2777D" w:rsidP="00A2777D">
                  <w:pPr>
                    <w:adjustRightInd w:val="0"/>
                    <w:snapToGrid w:val="0"/>
                    <w:jc w:val="center"/>
                    <w:rPr>
                      <w:rFonts w:eastAsiaTheme="minorEastAsia"/>
                      <w:szCs w:val="21"/>
                    </w:rPr>
                  </w:pPr>
                  <w:r w:rsidRPr="00AF5212">
                    <w:rPr>
                      <w:rFonts w:eastAsiaTheme="minorEastAsia"/>
                      <w:szCs w:val="21"/>
                    </w:rPr>
                    <w:t>水污染</w:t>
                  </w:r>
                </w:p>
                <w:p w14:paraId="7A10A2E2" w14:textId="77777777" w:rsidR="00A2777D" w:rsidRPr="00AF5212" w:rsidRDefault="00A2777D" w:rsidP="00A2777D">
                  <w:pPr>
                    <w:adjustRightInd w:val="0"/>
                    <w:snapToGrid w:val="0"/>
                    <w:jc w:val="center"/>
                    <w:rPr>
                      <w:rFonts w:eastAsiaTheme="minorEastAsia"/>
                      <w:szCs w:val="21"/>
                    </w:rPr>
                  </w:pPr>
                  <w:r w:rsidRPr="00AF5212">
                    <w:rPr>
                      <w:rFonts w:eastAsiaTheme="minorEastAsia"/>
                      <w:szCs w:val="21"/>
                    </w:rPr>
                    <w:t>防治措施</w:t>
                  </w:r>
                </w:p>
              </w:tc>
              <w:tc>
                <w:tcPr>
                  <w:tcW w:w="7436" w:type="dxa"/>
                </w:tcPr>
                <w:p w14:paraId="07F73396" w14:textId="02786144" w:rsidR="00A2777D" w:rsidRPr="00AF5212" w:rsidRDefault="00D070AE" w:rsidP="002F00D0">
                  <w:pPr>
                    <w:pStyle w:val="24"/>
                    <w:jc w:val="left"/>
                    <w:rPr>
                      <w:rFonts w:eastAsiaTheme="minorEastAsia"/>
                      <w:sz w:val="21"/>
                      <w:szCs w:val="21"/>
                    </w:rPr>
                  </w:pPr>
                  <w:r w:rsidRPr="00AF5212">
                    <w:rPr>
                      <w:rFonts w:eastAsiaTheme="minorEastAsia"/>
                      <w:sz w:val="21"/>
                      <w:szCs w:val="21"/>
                    </w:rPr>
                    <w:t>建议设置较集中施工人员营地，产生的生活污水经移动式厕所收集后纳入嘉兴市污水管网。基础施工过程产生的泥浆水经收集后在施工场地附近设置沉淀池予以处理，上层清水可以回用于施工过程或经处理达标后纳入管网，下层淤泥及钻渣运送至垃圾填埋场卫生填埋。运输车辆及施工机械雨天尽量停止作业，</w:t>
                  </w:r>
                  <w:r w:rsidRPr="00AF5212">
                    <w:rPr>
                      <w:rFonts w:eastAsiaTheme="minorEastAsia" w:hint="eastAsia"/>
                      <w:sz w:val="21"/>
                      <w:szCs w:val="21"/>
                    </w:rPr>
                    <w:t>委托社会维修单位进行维修</w:t>
                  </w:r>
                  <w:r w:rsidRPr="00AF5212">
                    <w:rPr>
                      <w:rFonts w:eastAsiaTheme="minorEastAsia"/>
                      <w:sz w:val="21"/>
                      <w:szCs w:val="21"/>
                    </w:rPr>
                    <w:t>。在建筑材料堆场四周设截流沟，防止施工物质的流失；弃土、弃渣的临时堆场采取防冲刷措施，如在堆场四周设截流沟收集含泥沙的污水，污水经沉淀处理后再排放；含有害物质的建筑材料（如施工水泥等）堆放点应尽量远离饮水井，各类材料堆放在专门堆场内，堆场上方设遮雨顶棚、周围设集水沟，集水沟收集的废水经沉淀后排放，水泥材料不得倾倒于地上，工程废料及时运走。</w:t>
                  </w:r>
                </w:p>
              </w:tc>
            </w:tr>
            <w:tr w:rsidR="00AF5212" w:rsidRPr="00AF5212" w14:paraId="6839F400" w14:textId="77777777" w:rsidTr="00A9373D">
              <w:trPr>
                <w:trHeight w:val="1070"/>
                <w:jc w:val="center"/>
              </w:trPr>
              <w:tc>
                <w:tcPr>
                  <w:tcW w:w="1149" w:type="dxa"/>
                  <w:vAlign w:val="center"/>
                </w:tcPr>
                <w:p w14:paraId="7E5CC026" w14:textId="77777777" w:rsidR="00A2777D" w:rsidRPr="00AF5212" w:rsidRDefault="00A2777D" w:rsidP="00A2777D">
                  <w:pPr>
                    <w:pStyle w:val="13"/>
                    <w:adjustRightInd w:val="0"/>
                    <w:rPr>
                      <w:rFonts w:eastAsiaTheme="minorEastAsia"/>
                      <w:szCs w:val="21"/>
                    </w:rPr>
                  </w:pPr>
                  <w:r w:rsidRPr="00AF5212">
                    <w:rPr>
                      <w:rFonts w:eastAsiaTheme="minorEastAsia"/>
                      <w:szCs w:val="21"/>
                    </w:rPr>
                    <w:t>大气污染防治措施</w:t>
                  </w:r>
                </w:p>
              </w:tc>
              <w:tc>
                <w:tcPr>
                  <w:tcW w:w="7436" w:type="dxa"/>
                  <w:vAlign w:val="center"/>
                </w:tcPr>
                <w:p w14:paraId="47447DEC" w14:textId="77777777" w:rsidR="00A2777D" w:rsidRPr="00AF5212" w:rsidRDefault="00A2777D" w:rsidP="00FF512C">
                  <w:pPr>
                    <w:adjustRightInd w:val="0"/>
                    <w:snapToGrid w:val="0"/>
                    <w:jc w:val="left"/>
                    <w:rPr>
                      <w:rFonts w:eastAsiaTheme="minorEastAsia"/>
                      <w:szCs w:val="21"/>
                    </w:rPr>
                  </w:pPr>
                  <w:r w:rsidRPr="00AF5212">
                    <w:rPr>
                      <w:rFonts w:eastAsiaTheme="minorEastAsia"/>
                      <w:szCs w:val="21"/>
                    </w:rPr>
                    <w:t>配备一定数量的洒水车定期洒水，在施工期间对车辆行驶的路面实施洒水抑尘，每天洒水</w:t>
                  </w:r>
                  <w:r w:rsidRPr="00AF5212">
                    <w:rPr>
                      <w:rFonts w:eastAsiaTheme="minorEastAsia"/>
                      <w:szCs w:val="21"/>
                    </w:rPr>
                    <w:t>4</w:t>
                  </w:r>
                  <w:r w:rsidRPr="00AF5212">
                    <w:rPr>
                      <w:rFonts w:eastAsiaTheme="minorEastAsia"/>
                      <w:szCs w:val="21"/>
                    </w:rPr>
                    <w:t>～</w:t>
                  </w:r>
                  <w:r w:rsidRPr="00AF5212">
                    <w:rPr>
                      <w:rFonts w:eastAsiaTheme="minorEastAsia"/>
                      <w:szCs w:val="21"/>
                    </w:rPr>
                    <w:t>5</w:t>
                  </w:r>
                  <w:r w:rsidRPr="00AF5212">
                    <w:rPr>
                      <w:rFonts w:eastAsiaTheme="minorEastAsia"/>
                      <w:szCs w:val="21"/>
                    </w:rPr>
                    <w:t>次，尤其在干旱大风季节加强洒水抑尘作业；</w:t>
                  </w:r>
                </w:p>
                <w:p w14:paraId="299F93D6" w14:textId="77777777" w:rsidR="00A2777D" w:rsidRPr="00AF5212" w:rsidRDefault="00A2777D" w:rsidP="00FF512C">
                  <w:pPr>
                    <w:pStyle w:val="24"/>
                    <w:jc w:val="left"/>
                    <w:rPr>
                      <w:rFonts w:eastAsiaTheme="minorEastAsia"/>
                      <w:sz w:val="21"/>
                      <w:szCs w:val="21"/>
                    </w:rPr>
                  </w:pPr>
                  <w:r w:rsidRPr="00AF5212">
                    <w:rPr>
                      <w:rFonts w:eastAsiaTheme="minorEastAsia"/>
                      <w:sz w:val="21"/>
                      <w:szCs w:val="21"/>
                    </w:rPr>
                    <w:t>粉状建材运输应压实，填装高度不应超过车斗防护栏，避免洒落并采取加盖蓬布等遮挡措施，防止风吹起尘；限制运输建材车辆进入施工现场的车速；</w:t>
                  </w:r>
                </w:p>
                <w:p w14:paraId="69F74F0F" w14:textId="77777777" w:rsidR="00A2777D" w:rsidRPr="00AF5212" w:rsidRDefault="00A2777D" w:rsidP="00FF512C">
                  <w:pPr>
                    <w:pStyle w:val="24"/>
                    <w:jc w:val="left"/>
                    <w:rPr>
                      <w:rFonts w:eastAsiaTheme="minorEastAsia"/>
                      <w:sz w:val="21"/>
                      <w:szCs w:val="21"/>
                    </w:rPr>
                  </w:pPr>
                  <w:r w:rsidRPr="00AF5212">
                    <w:rPr>
                      <w:rFonts w:eastAsiaTheme="minorEastAsia"/>
                      <w:sz w:val="21"/>
                      <w:szCs w:val="21"/>
                    </w:rPr>
                    <w:t>施工阶段选择临时车道和建材加工场地时应避开村庄和人群集中地，对易散失冲刷的物资</w:t>
                  </w:r>
                  <w:r w:rsidRPr="00AF5212">
                    <w:rPr>
                      <w:rFonts w:eastAsiaTheme="minorEastAsia"/>
                      <w:sz w:val="21"/>
                      <w:szCs w:val="21"/>
                    </w:rPr>
                    <w:t>(</w:t>
                  </w:r>
                  <w:r w:rsidRPr="00AF5212">
                    <w:rPr>
                      <w:rFonts w:eastAsiaTheme="minorEastAsia"/>
                      <w:sz w:val="21"/>
                      <w:szCs w:val="21"/>
                    </w:rPr>
                    <w:t>石灰、水泥等</w:t>
                  </w:r>
                  <w:r w:rsidRPr="00AF5212">
                    <w:rPr>
                      <w:rFonts w:eastAsiaTheme="minorEastAsia"/>
                      <w:sz w:val="21"/>
                      <w:szCs w:val="21"/>
                    </w:rPr>
                    <w:t>)</w:t>
                  </w:r>
                  <w:r w:rsidRPr="00AF5212">
                    <w:rPr>
                      <w:rFonts w:eastAsiaTheme="minorEastAsia"/>
                      <w:sz w:val="21"/>
                      <w:szCs w:val="21"/>
                    </w:rPr>
                    <w:t>不能在露天堆放；</w:t>
                  </w:r>
                </w:p>
                <w:p w14:paraId="4FA0D5E1" w14:textId="77777777" w:rsidR="00A2777D" w:rsidRPr="00AF5212" w:rsidRDefault="00A2777D" w:rsidP="00FF512C">
                  <w:pPr>
                    <w:pStyle w:val="24"/>
                    <w:jc w:val="left"/>
                    <w:rPr>
                      <w:rFonts w:eastAsiaTheme="minorEastAsia"/>
                      <w:sz w:val="21"/>
                      <w:szCs w:val="21"/>
                    </w:rPr>
                  </w:pPr>
                  <w:r w:rsidRPr="00AF5212">
                    <w:rPr>
                      <w:rFonts w:eastAsiaTheme="minorEastAsia"/>
                      <w:sz w:val="21"/>
                      <w:szCs w:val="21"/>
                    </w:rPr>
                    <w:t>沥青烟气防治措施项目沥青由专门的拌和厂提供；作业机械尽量使用清洁燃料，并定期检修确保在正常工况下运行。</w:t>
                  </w:r>
                </w:p>
              </w:tc>
            </w:tr>
            <w:tr w:rsidR="00AF5212" w:rsidRPr="00AF5212" w14:paraId="3D55463F" w14:textId="77777777" w:rsidTr="00A9373D">
              <w:trPr>
                <w:trHeight w:val="354"/>
                <w:jc w:val="center"/>
              </w:trPr>
              <w:tc>
                <w:tcPr>
                  <w:tcW w:w="1149" w:type="dxa"/>
                  <w:vAlign w:val="center"/>
                </w:tcPr>
                <w:p w14:paraId="125286FC" w14:textId="77777777" w:rsidR="00A2777D" w:rsidRPr="00AF5212" w:rsidRDefault="00A2777D" w:rsidP="00A2777D">
                  <w:pPr>
                    <w:adjustRightInd w:val="0"/>
                    <w:snapToGrid w:val="0"/>
                    <w:jc w:val="center"/>
                    <w:rPr>
                      <w:rFonts w:eastAsiaTheme="minorEastAsia"/>
                      <w:bCs/>
                      <w:szCs w:val="21"/>
                    </w:rPr>
                  </w:pPr>
                  <w:r w:rsidRPr="00AF5212">
                    <w:rPr>
                      <w:rFonts w:eastAsiaTheme="minorEastAsia"/>
                      <w:bCs/>
                      <w:szCs w:val="21"/>
                    </w:rPr>
                    <w:t>噪声</w:t>
                  </w:r>
                </w:p>
                <w:p w14:paraId="03112301" w14:textId="77777777" w:rsidR="00A2777D" w:rsidRPr="00AF5212" w:rsidRDefault="00A2777D" w:rsidP="00A2777D">
                  <w:pPr>
                    <w:adjustRightInd w:val="0"/>
                    <w:snapToGrid w:val="0"/>
                    <w:jc w:val="center"/>
                    <w:rPr>
                      <w:rFonts w:eastAsiaTheme="minorEastAsia"/>
                      <w:bCs/>
                      <w:szCs w:val="21"/>
                    </w:rPr>
                  </w:pPr>
                  <w:r w:rsidRPr="00AF5212">
                    <w:rPr>
                      <w:rFonts w:eastAsiaTheme="minorEastAsia"/>
                      <w:bCs/>
                      <w:szCs w:val="21"/>
                    </w:rPr>
                    <w:t>防治措施</w:t>
                  </w:r>
                </w:p>
              </w:tc>
              <w:tc>
                <w:tcPr>
                  <w:tcW w:w="7436" w:type="dxa"/>
                </w:tcPr>
                <w:p w14:paraId="02ACE18B" w14:textId="704B3DAE" w:rsidR="00A2777D" w:rsidRPr="00AF5212" w:rsidRDefault="00A2777D" w:rsidP="00FF512C">
                  <w:pPr>
                    <w:pStyle w:val="24"/>
                    <w:jc w:val="left"/>
                    <w:rPr>
                      <w:rFonts w:eastAsiaTheme="minorEastAsia"/>
                      <w:sz w:val="21"/>
                      <w:szCs w:val="21"/>
                    </w:rPr>
                  </w:pPr>
                  <w:r w:rsidRPr="00AF5212">
                    <w:rPr>
                      <w:rFonts w:eastAsiaTheme="minorEastAsia"/>
                      <w:sz w:val="21"/>
                      <w:szCs w:val="21"/>
                    </w:rPr>
                    <w:t>施工机械尽量采用低噪声机械，经常对设备进行维修保养；施工应酌情调整施工时间；必须连续施工作业的工点，施工单位应视具体情况及时与</w:t>
                  </w:r>
                  <w:r w:rsidRPr="00AF5212">
                    <w:rPr>
                      <w:rFonts w:eastAsiaTheme="minorEastAsia" w:hint="eastAsia"/>
                      <w:sz w:val="21"/>
                      <w:szCs w:val="21"/>
                    </w:rPr>
                    <w:t>相关</w:t>
                  </w:r>
                  <w:r w:rsidRPr="00AF5212">
                    <w:rPr>
                      <w:rFonts w:eastAsiaTheme="minorEastAsia"/>
                      <w:sz w:val="21"/>
                      <w:szCs w:val="21"/>
                    </w:rPr>
                    <w:t>部门取得联系，同时发布公告最大限度地争取民众支持；合理安排施工物料的运输时间，在途经上附近有城镇居民点、学校的路段，应减速慢行、禁止鸣笛，新修筑的便道应远离集中居民点等敏感建筑；施工便道应合理选择，避免穿越和靠近集中居民区等敏感建筑；合理确定工程施工场界；监理单位应做好施工期噪声监理工作，配备一定数量的简易噪声测量仪器，对施工场所附近的居民点进行监测，以保证其不受噪声超标影响。</w:t>
                  </w:r>
                </w:p>
              </w:tc>
            </w:tr>
            <w:tr w:rsidR="00AF5212" w:rsidRPr="00AF5212" w14:paraId="5E6464CD" w14:textId="77777777" w:rsidTr="00A9373D">
              <w:trPr>
                <w:trHeight w:val="354"/>
                <w:jc w:val="center"/>
              </w:trPr>
              <w:tc>
                <w:tcPr>
                  <w:tcW w:w="1149" w:type="dxa"/>
                  <w:vAlign w:val="center"/>
                </w:tcPr>
                <w:p w14:paraId="0B74B3F0" w14:textId="77777777" w:rsidR="00A2777D" w:rsidRPr="00AF5212" w:rsidRDefault="00A2777D" w:rsidP="00A2777D">
                  <w:pPr>
                    <w:pStyle w:val="13"/>
                    <w:adjustRightInd w:val="0"/>
                    <w:rPr>
                      <w:rFonts w:eastAsiaTheme="minorEastAsia"/>
                      <w:szCs w:val="21"/>
                    </w:rPr>
                  </w:pPr>
                  <w:r w:rsidRPr="00AF5212">
                    <w:rPr>
                      <w:rFonts w:eastAsiaTheme="minorEastAsia"/>
                      <w:szCs w:val="21"/>
                    </w:rPr>
                    <w:t>固废</w:t>
                  </w:r>
                </w:p>
                <w:p w14:paraId="1727A886" w14:textId="77777777" w:rsidR="00A2777D" w:rsidRPr="00AF5212" w:rsidRDefault="00A2777D" w:rsidP="00A2777D">
                  <w:pPr>
                    <w:adjustRightInd w:val="0"/>
                    <w:snapToGrid w:val="0"/>
                    <w:jc w:val="center"/>
                    <w:rPr>
                      <w:rFonts w:eastAsiaTheme="minorEastAsia"/>
                      <w:szCs w:val="21"/>
                    </w:rPr>
                  </w:pPr>
                  <w:r w:rsidRPr="00AF5212">
                    <w:rPr>
                      <w:rFonts w:eastAsiaTheme="minorEastAsia"/>
                      <w:szCs w:val="21"/>
                    </w:rPr>
                    <w:t>防治措施</w:t>
                  </w:r>
                </w:p>
              </w:tc>
              <w:tc>
                <w:tcPr>
                  <w:tcW w:w="7436" w:type="dxa"/>
                </w:tcPr>
                <w:p w14:paraId="51D11D78" w14:textId="630EEF77" w:rsidR="00A2777D" w:rsidRPr="00AF5212" w:rsidRDefault="00A2777D" w:rsidP="00FF512C">
                  <w:pPr>
                    <w:pStyle w:val="24"/>
                    <w:jc w:val="left"/>
                    <w:rPr>
                      <w:rFonts w:eastAsiaTheme="minorEastAsia"/>
                      <w:sz w:val="21"/>
                      <w:szCs w:val="21"/>
                    </w:rPr>
                  </w:pPr>
                  <w:r w:rsidRPr="00AF5212">
                    <w:rPr>
                      <w:rFonts w:eastAsiaTheme="minorEastAsia"/>
                      <w:sz w:val="21"/>
                      <w:szCs w:val="21"/>
                    </w:rPr>
                    <w:t>施工人员生活垃圾应委托环卫部门统一清运并作卫生填埋；废弃土石方可回用于道路填方</w:t>
                  </w:r>
                  <w:r w:rsidRPr="00AF5212">
                    <w:rPr>
                      <w:rFonts w:eastAsiaTheme="minorEastAsia" w:hint="eastAsia"/>
                      <w:sz w:val="21"/>
                      <w:szCs w:val="21"/>
                    </w:rPr>
                    <w:t>，多余挖方可运至垃圾填埋场覆土或运至市政指定余泥渣土受纳场</w:t>
                  </w:r>
                  <w:r w:rsidRPr="00AF5212">
                    <w:rPr>
                      <w:rFonts w:eastAsiaTheme="minorEastAsia"/>
                      <w:sz w:val="21"/>
                      <w:szCs w:val="21"/>
                    </w:rPr>
                    <w:t>；建筑垃圾中有部分可以再生利用，由居民、工厂在异地建设时作为建筑材料，如砖瓦、木材、钢材等；废包装物、废预制件等均运至垃圾填埋场作卫生填埋，应杜绝随意倾倒、填埋，建设单位在与施工单位签订的施工标段合同中应含有固体废物最终处置的制约条款，不任意倾倒施工垃圾。</w:t>
                  </w:r>
                </w:p>
              </w:tc>
            </w:tr>
          </w:tbl>
          <w:p w14:paraId="400FF4D2" w14:textId="77777777" w:rsidR="00A8317F" w:rsidRPr="00AF5212" w:rsidRDefault="00A8317F" w:rsidP="002F00D0">
            <w:pPr>
              <w:pStyle w:val="12"/>
              <w:adjustRightInd w:val="0"/>
              <w:snapToGrid w:val="0"/>
              <w:spacing w:line="240" w:lineRule="auto"/>
              <w:ind w:firstLine="0"/>
            </w:pPr>
          </w:p>
          <w:p w14:paraId="5F383017" w14:textId="77777777" w:rsidR="00D070AE" w:rsidRPr="00AF5212" w:rsidRDefault="00D070AE" w:rsidP="002F00D0">
            <w:pPr>
              <w:pStyle w:val="12"/>
              <w:adjustRightInd w:val="0"/>
              <w:snapToGrid w:val="0"/>
              <w:spacing w:line="240" w:lineRule="auto"/>
              <w:ind w:firstLine="0"/>
            </w:pPr>
          </w:p>
          <w:p w14:paraId="0999B9A7" w14:textId="77777777" w:rsidR="00D070AE" w:rsidRPr="00AF5212" w:rsidRDefault="00D070AE" w:rsidP="002F00D0">
            <w:pPr>
              <w:pStyle w:val="12"/>
              <w:adjustRightInd w:val="0"/>
              <w:snapToGrid w:val="0"/>
              <w:spacing w:line="240" w:lineRule="auto"/>
              <w:ind w:firstLine="0"/>
            </w:pPr>
          </w:p>
          <w:p w14:paraId="20E0A226" w14:textId="77777777" w:rsidR="00D070AE" w:rsidRPr="00AF5212" w:rsidRDefault="00D070AE" w:rsidP="002F00D0">
            <w:pPr>
              <w:pStyle w:val="12"/>
              <w:adjustRightInd w:val="0"/>
              <w:snapToGrid w:val="0"/>
              <w:spacing w:line="240" w:lineRule="auto"/>
              <w:ind w:firstLine="0"/>
            </w:pPr>
          </w:p>
          <w:p w14:paraId="64B94E1D" w14:textId="77777777" w:rsidR="00D070AE" w:rsidRPr="00AF5212" w:rsidRDefault="00D070AE" w:rsidP="002F00D0">
            <w:pPr>
              <w:pStyle w:val="12"/>
              <w:adjustRightInd w:val="0"/>
              <w:snapToGrid w:val="0"/>
              <w:spacing w:line="240" w:lineRule="auto"/>
              <w:ind w:firstLine="0"/>
            </w:pPr>
          </w:p>
          <w:p w14:paraId="16B00A4C" w14:textId="77777777" w:rsidR="00CF0771" w:rsidRPr="00AF5212" w:rsidRDefault="00CF0771" w:rsidP="002F00D0">
            <w:pPr>
              <w:pStyle w:val="12"/>
              <w:adjustRightInd w:val="0"/>
              <w:snapToGrid w:val="0"/>
              <w:spacing w:line="240" w:lineRule="auto"/>
              <w:ind w:firstLine="0"/>
            </w:pPr>
          </w:p>
          <w:p w14:paraId="33F6A539" w14:textId="77777777" w:rsidR="00D070AE" w:rsidRPr="00AF5212" w:rsidRDefault="00D070AE" w:rsidP="002F00D0">
            <w:pPr>
              <w:pStyle w:val="12"/>
              <w:adjustRightInd w:val="0"/>
              <w:snapToGrid w:val="0"/>
              <w:spacing w:line="240" w:lineRule="auto"/>
              <w:ind w:firstLine="0"/>
            </w:pPr>
          </w:p>
          <w:p w14:paraId="5E071CD0" w14:textId="77777777" w:rsidR="00A2777D" w:rsidRPr="00AF5212" w:rsidRDefault="00A2777D" w:rsidP="00A2777D">
            <w:pPr>
              <w:pStyle w:val="12"/>
              <w:adjustRightInd w:val="0"/>
              <w:snapToGrid w:val="0"/>
              <w:spacing w:line="240" w:lineRule="auto"/>
              <w:ind w:firstLine="0"/>
              <w:jc w:val="center"/>
              <w:rPr>
                <w:b/>
                <w:sz w:val="21"/>
              </w:rPr>
            </w:pPr>
            <w:r w:rsidRPr="00AF5212">
              <w:rPr>
                <w:rFonts w:hint="eastAsia"/>
                <w:b/>
                <w:sz w:val="21"/>
              </w:rPr>
              <w:lastRenderedPageBreak/>
              <w:t>续</w:t>
            </w:r>
            <w:r w:rsidRPr="00AF5212">
              <w:rPr>
                <w:b/>
                <w:sz w:val="21"/>
              </w:rPr>
              <w:t>表</w:t>
            </w:r>
            <w:r w:rsidRPr="00AF5212">
              <w:rPr>
                <w:rFonts w:hint="eastAsia"/>
                <w:b/>
                <w:sz w:val="21"/>
              </w:rPr>
              <w:t>9</w:t>
            </w:r>
            <w:r w:rsidRPr="00AF5212">
              <w:rPr>
                <w:b/>
                <w:sz w:val="21"/>
              </w:rPr>
              <w:t>-</w:t>
            </w:r>
            <w:r w:rsidRPr="00AF5212">
              <w:rPr>
                <w:rFonts w:hint="eastAsia"/>
                <w:b/>
                <w:sz w:val="21"/>
              </w:rPr>
              <w:t xml:space="preserve">1 </w:t>
            </w:r>
            <w:r w:rsidRPr="00AF5212">
              <w:rPr>
                <w:b/>
                <w:sz w:val="21"/>
              </w:rPr>
              <w:t xml:space="preserve">  </w:t>
            </w:r>
            <w:r w:rsidRPr="00AF5212">
              <w:rPr>
                <w:rFonts w:hint="eastAsia"/>
                <w:b/>
                <w:sz w:val="21"/>
                <w:szCs w:val="24"/>
              </w:rPr>
              <w:t>污染防治措施清单</w:t>
            </w:r>
          </w:p>
          <w:tbl>
            <w:tblPr>
              <w:tblW w:w="8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7436"/>
            </w:tblGrid>
            <w:tr w:rsidR="00AF5212" w:rsidRPr="00AF5212" w14:paraId="57471D0C" w14:textId="77777777" w:rsidTr="00A9373D">
              <w:trPr>
                <w:trHeight w:val="45"/>
                <w:jc w:val="center"/>
              </w:trPr>
              <w:tc>
                <w:tcPr>
                  <w:tcW w:w="1149" w:type="dxa"/>
                  <w:vAlign w:val="center"/>
                </w:tcPr>
                <w:p w14:paraId="51E93E37" w14:textId="77777777" w:rsidR="00A2777D" w:rsidRPr="00AF5212" w:rsidRDefault="00A2777D" w:rsidP="00FF512C">
                  <w:pPr>
                    <w:pStyle w:val="afff4"/>
                    <w:adjustRightInd w:val="0"/>
                    <w:snapToGrid w:val="0"/>
                    <w:rPr>
                      <w:rFonts w:eastAsiaTheme="minorEastAsia"/>
                      <w:kern w:val="2"/>
                      <w:szCs w:val="21"/>
                    </w:rPr>
                  </w:pPr>
                  <w:r w:rsidRPr="00AF5212">
                    <w:rPr>
                      <w:rFonts w:eastAsiaTheme="minorEastAsia"/>
                      <w:kern w:val="2"/>
                      <w:szCs w:val="21"/>
                    </w:rPr>
                    <w:t>分类</w:t>
                  </w:r>
                </w:p>
              </w:tc>
              <w:tc>
                <w:tcPr>
                  <w:tcW w:w="7436" w:type="dxa"/>
                  <w:vAlign w:val="center"/>
                </w:tcPr>
                <w:p w14:paraId="7C0497F9" w14:textId="77777777" w:rsidR="00A2777D" w:rsidRPr="00AF5212" w:rsidRDefault="00A2777D" w:rsidP="00FF512C">
                  <w:pPr>
                    <w:pStyle w:val="13"/>
                    <w:adjustRightInd w:val="0"/>
                    <w:jc w:val="center"/>
                    <w:rPr>
                      <w:rFonts w:eastAsiaTheme="minorEastAsia"/>
                      <w:szCs w:val="21"/>
                    </w:rPr>
                  </w:pPr>
                  <w:r w:rsidRPr="00AF5212">
                    <w:rPr>
                      <w:rFonts w:eastAsiaTheme="minorEastAsia"/>
                      <w:szCs w:val="21"/>
                    </w:rPr>
                    <w:t>措施主要内容</w:t>
                  </w:r>
                </w:p>
              </w:tc>
            </w:tr>
            <w:tr w:rsidR="00AF5212" w:rsidRPr="00AF5212" w14:paraId="4865F0E3" w14:textId="77777777" w:rsidTr="00A9373D">
              <w:trPr>
                <w:trHeight w:val="48"/>
                <w:jc w:val="center"/>
              </w:trPr>
              <w:tc>
                <w:tcPr>
                  <w:tcW w:w="8585" w:type="dxa"/>
                  <w:gridSpan w:val="2"/>
                  <w:vAlign w:val="center"/>
                </w:tcPr>
                <w:p w14:paraId="5E323D49" w14:textId="77777777" w:rsidR="00A2777D" w:rsidRPr="00AF5212" w:rsidRDefault="00A2777D" w:rsidP="00FF512C">
                  <w:pPr>
                    <w:pStyle w:val="13"/>
                    <w:adjustRightInd w:val="0"/>
                    <w:jc w:val="center"/>
                    <w:rPr>
                      <w:rFonts w:eastAsiaTheme="minorEastAsia"/>
                      <w:szCs w:val="21"/>
                    </w:rPr>
                  </w:pPr>
                  <w:r w:rsidRPr="00AF5212">
                    <w:rPr>
                      <w:rFonts w:eastAsiaTheme="minorEastAsia"/>
                      <w:szCs w:val="21"/>
                    </w:rPr>
                    <w:t>施工期</w:t>
                  </w:r>
                </w:p>
              </w:tc>
            </w:tr>
            <w:tr w:rsidR="00AF5212" w:rsidRPr="00AF5212" w14:paraId="67064CDA" w14:textId="77777777" w:rsidTr="00A9373D">
              <w:trPr>
                <w:trHeight w:val="354"/>
                <w:jc w:val="center"/>
              </w:trPr>
              <w:tc>
                <w:tcPr>
                  <w:tcW w:w="1149" w:type="dxa"/>
                  <w:vAlign w:val="center"/>
                </w:tcPr>
                <w:p w14:paraId="09D7065D" w14:textId="77777777" w:rsidR="00A2777D" w:rsidRPr="00AF5212" w:rsidRDefault="00A2777D" w:rsidP="00A2777D">
                  <w:pPr>
                    <w:adjustRightInd w:val="0"/>
                    <w:snapToGrid w:val="0"/>
                    <w:jc w:val="center"/>
                    <w:rPr>
                      <w:rFonts w:eastAsiaTheme="minorEastAsia"/>
                      <w:szCs w:val="21"/>
                    </w:rPr>
                  </w:pPr>
                  <w:r w:rsidRPr="00AF5212">
                    <w:rPr>
                      <w:rFonts w:eastAsiaTheme="minorEastAsia" w:hint="eastAsia"/>
                      <w:szCs w:val="21"/>
                    </w:rPr>
                    <w:t>生态环境影响缓解措施</w:t>
                  </w:r>
                </w:p>
              </w:tc>
              <w:tc>
                <w:tcPr>
                  <w:tcW w:w="7436" w:type="dxa"/>
                </w:tcPr>
                <w:p w14:paraId="3005548A" w14:textId="77777777" w:rsidR="002F00D0" w:rsidRPr="00AF5212" w:rsidRDefault="002F00D0" w:rsidP="002F00D0">
                  <w:pPr>
                    <w:pStyle w:val="24"/>
                    <w:jc w:val="left"/>
                    <w:rPr>
                      <w:rFonts w:eastAsiaTheme="minorEastAsia"/>
                      <w:sz w:val="21"/>
                      <w:szCs w:val="21"/>
                    </w:rPr>
                  </w:pPr>
                  <w:r w:rsidRPr="00AF5212">
                    <w:rPr>
                      <w:rFonts w:eastAsiaTheme="minorEastAsia"/>
                      <w:sz w:val="21"/>
                      <w:szCs w:val="21"/>
                    </w:rPr>
                    <w:t>筑路前安排好过路水渠建设，已筑好的路段种植植物进行护坡；</w:t>
                  </w:r>
                </w:p>
                <w:p w14:paraId="5788EF0C" w14:textId="77777777" w:rsidR="002F00D0" w:rsidRPr="00AF5212" w:rsidRDefault="002F00D0" w:rsidP="002F00D0">
                  <w:pPr>
                    <w:pStyle w:val="24"/>
                    <w:jc w:val="left"/>
                    <w:rPr>
                      <w:rFonts w:eastAsiaTheme="minorEastAsia"/>
                      <w:sz w:val="21"/>
                      <w:szCs w:val="21"/>
                    </w:rPr>
                  </w:pPr>
                  <w:r w:rsidRPr="00AF5212">
                    <w:rPr>
                      <w:rFonts w:eastAsiaTheme="minorEastAsia"/>
                      <w:sz w:val="21"/>
                      <w:szCs w:val="21"/>
                    </w:rPr>
                    <w:t>同步进行路面的排水工程，预防雨季路面形成的迳流直接冲刷坡面；</w:t>
                  </w:r>
                </w:p>
                <w:p w14:paraId="3B47930D" w14:textId="77777777" w:rsidR="002F00D0" w:rsidRPr="00AF5212" w:rsidRDefault="002F00D0" w:rsidP="002F00D0">
                  <w:pPr>
                    <w:pStyle w:val="24"/>
                    <w:jc w:val="left"/>
                    <w:rPr>
                      <w:rFonts w:eastAsiaTheme="minorEastAsia"/>
                      <w:sz w:val="21"/>
                      <w:szCs w:val="21"/>
                    </w:rPr>
                  </w:pPr>
                  <w:r w:rsidRPr="00AF5212">
                    <w:rPr>
                      <w:rFonts w:eastAsiaTheme="minorEastAsia"/>
                      <w:sz w:val="21"/>
                      <w:szCs w:val="21"/>
                    </w:rPr>
                    <w:t>防止泥沙进入农田，防止泥沙直接进入水体；</w:t>
                  </w:r>
                </w:p>
                <w:p w14:paraId="43E11E95" w14:textId="77777777" w:rsidR="002F00D0" w:rsidRPr="00AF5212" w:rsidRDefault="002F00D0" w:rsidP="002F00D0">
                  <w:pPr>
                    <w:pStyle w:val="24"/>
                    <w:jc w:val="left"/>
                    <w:rPr>
                      <w:rFonts w:eastAsiaTheme="minorEastAsia"/>
                      <w:sz w:val="21"/>
                      <w:szCs w:val="21"/>
                    </w:rPr>
                  </w:pPr>
                  <w:r w:rsidRPr="00AF5212">
                    <w:rPr>
                      <w:rFonts w:eastAsiaTheme="minorEastAsia"/>
                      <w:sz w:val="21"/>
                      <w:szCs w:val="21"/>
                    </w:rPr>
                    <w:t>土石方运动路段的施工应尽量避开雨季；</w:t>
                  </w:r>
                </w:p>
                <w:p w14:paraId="2E5F1132" w14:textId="77777777" w:rsidR="002F00D0" w:rsidRPr="00AF5212" w:rsidRDefault="002F00D0" w:rsidP="002F00D0">
                  <w:pPr>
                    <w:pStyle w:val="24"/>
                    <w:jc w:val="left"/>
                    <w:rPr>
                      <w:rFonts w:eastAsiaTheme="minorEastAsia"/>
                      <w:sz w:val="21"/>
                      <w:szCs w:val="21"/>
                    </w:rPr>
                  </w:pPr>
                  <w:r w:rsidRPr="00AF5212">
                    <w:rPr>
                      <w:rFonts w:eastAsiaTheme="minorEastAsia"/>
                      <w:sz w:val="21"/>
                      <w:szCs w:val="21"/>
                    </w:rPr>
                    <w:t>开挖过程将表土集中放置，妥善处置，以便施工后作为开挖面的回填表土，以利于制备恢复；对弃土石方场地应进行勘察设计，同时做好拦渣坝设计与排水方案设计；</w:t>
                  </w:r>
                  <w:r w:rsidRPr="00AF5212">
                    <w:rPr>
                      <w:rFonts w:eastAsiaTheme="minorEastAsia"/>
                      <w:sz w:val="21"/>
                      <w:szCs w:val="21"/>
                    </w:rPr>
                    <w:t xml:space="preserve"> </w:t>
                  </w:r>
                  <w:r w:rsidRPr="00AF5212">
                    <w:rPr>
                      <w:rFonts w:eastAsiaTheme="minorEastAsia"/>
                      <w:sz w:val="21"/>
                      <w:szCs w:val="21"/>
                    </w:rPr>
                    <w:t>施工单位应随时跟气象部门联系，做好雨季水土流失应急保护措施；</w:t>
                  </w:r>
                </w:p>
                <w:p w14:paraId="1023878E" w14:textId="77777777" w:rsidR="002F00D0" w:rsidRPr="00AF5212" w:rsidRDefault="002F00D0" w:rsidP="002F00D0">
                  <w:pPr>
                    <w:pStyle w:val="24"/>
                    <w:jc w:val="left"/>
                    <w:rPr>
                      <w:rFonts w:eastAsiaTheme="minorEastAsia"/>
                      <w:sz w:val="21"/>
                      <w:szCs w:val="21"/>
                    </w:rPr>
                  </w:pPr>
                  <w:r w:rsidRPr="00AF5212">
                    <w:rPr>
                      <w:rFonts w:eastAsiaTheme="minorEastAsia"/>
                      <w:sz w:val="21"/>
                      <w:szCs w:val="21"/>
                    </w:rPr>
                    <w:t>施工单位购买时应注意到经过林业、矿业部门批准认可地取土（石）场购买，并在购买合同中提出环保要求。</w:t>
                  </w:r>
                </w:p>
                <w:p w14:paraId="1680D208" w14:textId="2E7FC7B2" w:rsidR="00A2777D" w:rsidRPr="00AF5212" w:rsidRDefault="002F00D0" w:rsidP="005843D4">
                  <w:pPr>
                    <w:pStyle w:val="24"/>
                    <w:jc w:val="left"/>
                    <w:rPr>
                      <w:rFonts w:eastAsiaTheme="minorEastAsia"/>
                      <w:sz w:val="21"/>
                      <w:szCs w:val="21"/>
                    </w:rPr>
                  </w:pPr>
                  <w:r w:rsidRPr="00AF5212">
                    <w:rPr>
                      <w:rFonts w:eastAsiaTheme="minorEastAsia"/>
                      <w:sz w:val="21"/>
                      <w:szCs w:val="21"/>
                    </w:rPr>
                    <w:t>施工场地作业时洒水，尽量降低扬尘对农作物的影响，若产生了附近农作物因施工扬尘造成了产量下降，施工单位应酌情补偿；加强对施工人员的环保教育，禁止施工人员捕食鸟类；施工建材堆场等临建工程应合理选址，尽量避免设在耕地和林地上，而造成植被破坏；施工结束时应对临时用地及时清理平整，恢复原有植被，尽量恢复原貌。</w:t>
                  </w:r>
                </w:p>
              </w:tc>
            </w:tr>
            <w:tr w:rsidR="00AF5212" w:rsidRPr="00AF5212" w14:paraId="0E9239E0" w14:textId="77777777" w:rsidTr="00A9373D">
              <w:trPr>
                <w:trHeight w:val="354"/>
                <w:jc w:val="center"/>
              </w:trPr>
              <w:tc>
                <w:tcPr>
                  <w:tcW w:w="1149" w:type="dxa"/>
                  <w:vAlign w:val="center"/>
                </w:tcPr>
                <w:p w14:paraId="77BF4020" w14:textId="77777777" w:rsidR="00A2777D" w:rsidRPr="00AF5212" w:rsidRDefault="00A2777D" w:rsidP="00A2777D">
                  <w:pPr>
                    <w:adjustRightInd w:val="0"/>
                    <w:snapToGrid w:val="0"/>
                    <w:jc w:val="center"/>
                    <w:rPr>
                      <w:rFonts w:eastAsiaTheme="minorEastAsia"/>
                      <w:szCs w:val="21"/>
                    </w:rPr>
                  </w:pPr>
                  <w:r w:rsidRPr="00AF5212">
                    <w:rPr>
                      <w:rFonts w:eastAsiaTheme="minorEastAsia"/>
                      <w:bCs/>
                      <w:szCs w:val="21"/>
                    </w:rPr>
                    <w:t>社会影响缓解措施</w:t>
                  </w:r>
                </w:p>
              </w:tc>
              <w:tc>
                <w:tcPr>
                  <w:tcW w:w="7436" w:type="dxa"/>
                </w:tcPr>
                <w:p w14:paraId="63BAC39C" w14:textId="77777777" w:rsidR="002F00D0" w:rsidRPr="00AF5212" w:rsidRDefault="00A2777D" w:rsidP="00FF512C">
                  <w:pPr>
                    <w:pStyle w:val="24"/>
                    <w:jc w:val="left"/>
                    <w:rPr>
                      <w:rFonts w:eastAsiaTheme="minorEastAsia"/>
                      <w:sz w:val="21"/>
                      <w:szCs w:val="21"/>
                    </w:rPr>
                  </w:pPr>
                  <w:r w:rsidRPr="00AF5212">
                    <w:rPr>
                      <w:rFonts w:eastAsiaTheme="minorEastAsia"/>
                      <w:sz w:val="21"/>
                      <w:szCs w:val="21"/>
                    </w:rPr>
                    <w:t>规定施工界线，将施工范围控制在道路两侧较小区域内，严禁越界施工和破坏界限范围外的植被和建筑物；</w:t>
                  </w:r>
                </w:p>
                <w:p w14:paraId="09C0E3BE" w14:textId="77777777" w:rsidR="002F00D0" w:rsidRPr="00AF5212" w:rsidRDefault="00A2777D" w:rsidP="00FF512C">
                  <w:pPr>
                    <w:pStyle w:val="24"/>
                    <w:jc w:val="left"/>
                    <w:rPr>
                      <w:rFonts w:eastAsiaTheme="minorEastAsia"/>
                      <w:sz w:val="21"/>
                      <w:szCs w:val="21"/>
                    </w:rPr>
                  </w:pPr>
                  <w:r w:rsidRPr="00AF5212">
                    <w:rPr>
                      <w:rFonts w:eastAsiaTheme="minorEastAsia"/>
                      <w:sz w:val="21"/>
                      <w:szCs w:val="21"/>
                    </w:rPr>
                    <w:t>施工期间合理安排筑路材料车辆的运行时间，建筑材料运输尽量避开</w:t>
                  </w:r>
                  <w:r w:rsidRPr="00AF5212">
                    <w:rPr>
                      <w:rFonts w:eastAsiaTheme="minorEastAsia"/>
                      <w:sz w:val="21"/>
                      <w:szCs w:val="21"/>
                    </w:rPr>
                    <w:t>07:00</w:t>
                  </w:r>
                  <w:r w:rsidRPr="00AF5212">
                    <w:rPr>
                      <w:rFonts w:eastAsiaTheme="minorEastAsia"/>
                      <w:sz w:val="21"/>
                      <w:szCs w:val="21"/>
                    </w:rPr>
                    <w:t>～</w:t>
                  </w:r>
                  <w:r w:rsidRPr="00AF5212">
                    <w:rPr>
                      <w:rFonts w:eastAsiaTheme="minorEastAsia"/>
                      <w:sz w:val="21"/>
                      <w:szCs w:val="21"/>
                    </w:rPr>
                    <w:t>10:00</w:t>
                  </w:r>
                  <w:r w:rsidRPr="00AF5212">
                    <w:rPr>
                      <w:rFonts w:eastAsiaTheme="minorEastAsia"/>
                      <w:sz w:val="21"/>
                      <w:szCs w:val="21"/>
                    </w:rPr>
                    <w:t>及</w:t>
                  </w:r>
                  <w:r w:rsidRPr="00AF5212">
                    <w:rPr>
                      <w:rFonts w:eastAsiaTheme="minorEastAsia"/>
                      <w:sz w:val="21"/>
                      <w:szCs w:val="21"/>
                    </w:rPr>
                    <w:t>16:00</w:t>
                  </w:r>
                  <w:r w:rsidRPr="00AF5212">
                    <w:rPr>
                      <w:rFonts w:eastAsiaTheme="minorEastAsia"/>
                      <w:sz w:val="21"/>
                      <w:szCs w:val="21"/>
                    </w:rPr>
                    <w:t>～</w:t>
                  </w:r>
                  <w:r w:rsidRPr="00AF5212">
                    <w:rPr>
                      <w:rFonts w:eastAsiaTheme="minorEastAsia"/>
                      <w:sz w:val="21"/>
                      <w:szCs w:val="21"/>
                    </w:rPr>
                    <w:t>19:00</w:t>
                  </w:r>
                  <w:r w:rsidRPr="00AF5212">
                    <w:rPr>
                      <w:rFonts w:eastAsiaTheme="minorEastAsia"/>
                      <w:sz w:val="21"/>
                      <w:szCs w:val="21"/>
                    </w:rPr>
                    <w:t>的交通高峰时段；</w:t>
                  </w:r>
                </w:p>
                <w:p w14:paraId="01028A0F" w14:textId="77777777" w:rsidR="002F00D0" w:rsidRPr="00AF5212" w:rsidRDefault="00A2777D" w:rsidP="00FF512C">
                  <w:pPr>
                    <w:pStyle w:val="24"/>
                    <w:jc w:val="left"/>
                    <w:rPr>
                      <w:rFonts w:eastAsiaTheme="minorEastAsia"/>
                      <w:sz w:val="21"/>
                      <w:szCs w:val="21"/>
                    </w:rPr>
                  </w:pPr>
                  <w:r w:rsidRPr="00AF5212">
                    <w:rPr>
                      <w:rFonts w:eastAsiaTheme="minorEastAsia"/>
                      <w:sz w:val="21"/>
                      <w:szCs w:val="21"/>
                    </w:rPr>
                    <w:t>做好道路交通的保通方案，施工期采取半幅路面施工半幅路面照常通车的办法，并切实加强施工管理，尽量减少对交通的影响；</w:t>
                  </w:r>
                </w:p>
                <w:p w14:paraId="4687AF7F" w14:textId="77777777" w:rsidR="002F00D0" w:rsidRPr="00AF5212" w:rsidRDefault="00A2777D" w:rsidP="00FF512C">
                  <w:pPr>
                    <w:pStyle w:val="24"/>
                    <w:jc w:val="left"/>
                    <w:rPr>
                      <w:rFonts w:eastAsiaTheme="minorEastAsia"/>
                      <w:sz w:val="21"/>
                      <w:szCs w:val="21"/>
                    </w:rPr>
                  </w:pPr>
                  <w:r w:rsidRPr="00AF5212">
                    <w:rPr>
                      <w:rFonts w:eastAsiaTheme="minorEastAsia"/>
                      <w:sz w:val="21"/>
                      <w:szCs w:val="21"/>
                    </w:rPr>
                    <w:t>筑路材料运输和机械施工应与地方协商后进行。</w:t>
                  </w:r>
                </w:p>
                <w:p w14:paraId="2207569B" w14:textId="5E6481C9" w:rsidR="00A2777D" w:rsidRPr="00AF5212" w:rsidRDefault="00A2777D" w:rsidP="00FF512C">
                  <w:pPr>
                    <w:pStyle w:val="24"/>
                    <w:jc w:val="left"/>
                    <w:rPr>
                      <w:rFonts w:eastAsiaTheme="minorEastAsia"/>
                      <w:sz w:val="21"/>
                      <w:szCs w:val="21"/>
                    </w:rPr>
                  </w:pPr>
                  <w:r w:rsidRPr="00AF5212">
                    <w:rPr>
                      <w:rFonts w:eastAsiaTheme="minorEastAsia"/>
                      <w:sz w:val="21"/>
                      <w:szCs w:val="21"/>
                    </w:rPr>
                    <w:t>在地下挖掘施工要注意文物保护，一旦发现有价值的文物如古钱币、陶瓷、青铜器等应停止挖掘，保护好现场，及时报告文物管理部门，决不能使文物流失。</w:t>
                  </w:r>
                </w:p>
              </w:tc>
            </w:tr>
            <w:tr w:rsidR="00AF5212" w:rsidRPr="00AF5212" w14:paraId="78D55A93" w14:textId="77777777" w:rsidTr="00A9373D">
              <w:trPr>
                <w:trHeight w:val="354"/>
                <w:jc w:val="center"/>
              </w:trPr>
              <w:tc>
                <w:tcPr>
                  <w:tcW w:w="8585" w:type="dxa"/>
                  <w:gridSpan w:val="2"/>
                  <w:vAlign w:val="center"/>
                </w:tcPr>
                <w:p w14:paraId="0D00F576" w14:textId="4C7627C0" w:rsidR="00D4281A" w:rsidRPr="00AF5212" w:rsidRDefault="00D4281A" w:rsidP="00D4281A">
                  <w:pPr>
                    <w:pStyle w:val="24"/>
                    <w:rPr>
                      <w:rFonts w:eastAsiaTheme="minorEastAsia"/>
                      <w:sz w:val="21"/>
                      <w:szCs w:val="21"/>
                    </w:rPr>
                  </w:pPr>
                  <w:r w:rsidRPr="00AF5212">
                    <w:rPr>
                      <w:rFonts w:eastAsiaTheme="minorEastAsia"/>
                      <w:sz w:val="21"/>
                      <w:szCs w:val="21"/>
                    </w:rPr>
                    <w:t>营运期</w:t>
                  </w:r>
                </w:p>
              </w:tc>
            </w:tr>
            <w:tr w:rsidR="00AF5212" w:rsidRPr="00AF5212" w14:paraId="3A3D49A0" w14:textId="77777777" w:rsidTr="00A9373D">
              <w:trPr>
                <w:trHeight w:val="354"/>
                <w:jc w:val="center"/>
              </w:trPr>
              <w:tc>
                <w:tcPr>
                  <w:tcW w:w="1149" w:type="dxa"/>
                  <w:vAlign w:val="center"/>
                </w:tcPr>
                <w:p w14:paraId="3859C792" w14:textId="77777777" w:rsidR="00D4281A" w:rsidRPr="00AF5212" w:rsidRDefault="00D4281A" w:rsidP="00A9373D">
                  <w:pPr>
                    <w:adjustRightInd w:val="0"/>
                    <w:snapToGrid w:val="0"/>
                    <w:jc w:val="center"/>
                    <w:rPr>
                      <w:rFonts w:eastAsiaTheme="minorEastAsia"/>
                      <w:szCs w:val="21"/>
                    </w:rPr>
                  </w:pPr>
                  <w:r w:rsidRPr="00AF5212">
                    <w:rPr>
                      <w:rFonts w:eastAsiaTheme="minorEastAsia"/>
                      <w:szCs w:val="21"/>
                    </w:rPr>
                    <w:t>水污染</w:t>
                  </w:r>
                </w:p>
                <w:p w14:paraId="679F2477" w14:textId="6749ECDA" w:rsidR="00D4281A" w:rsidRPr="00AF5212" w:rsidRDefault="00D4281A" w:rsidP="00A2777D">
                  <w:pPr>
                    <w:adjustRightInd w:val="0"/>
                    <w:snapToGrid w:val="0"/>
                    <w:jc w:val="center"/>
                    <w:rPr>
                      <w:rFonts w:eastAsiaTheme="minorEastAsia"/>
                      <w:bCs/>
                      <w:szCs w:val="21"/>
                    </w:rPr>
                  </w:pPr>
                  <w:r w:rsidRPr="00AF5212">
                    <w:rPr>
                      <w:rFonts w:eastAsiaTheme="minorEastAsia"/>
                      <w:szCs w:val="21"/>
                    </w:rPr>
                    <w:t>防治措施</w:t>
                  </w:r>
                </w:p>
              </w:tc>
              <w:tc>
                <w:tcPr>
                  <w:tcW w:w="7436" w:type="dxa"/>
                  <w:vAlign w:val="center"/>
                </w:tcPr>
                <w:p w14:paraId="1A10459C" w14:textId="77777777" w:rsidR="00D4281A" w:rsidRPr="00AF5212" w:rsidRDefault="00D4281A" w:rsidP="00D4281A">
                  <w:pPr>
                    <w:pStyle w:val="24"/>
                    <w:jc w:val="left"/>
                    <w:rPr>
                      <w:rFonts w:eastAsiaTheme="minorEastAsia"/>
                      <w:sz w:val="21"/>
                      <w:szCs w:val="21"/>
                    </w:rPr>
                  </w:pPr>
                  <w:r w:rsidRPr="00AF5212">
                    <w:rPr>
                      <w:rFonts w:eastAsiaTheme="minorEastAsia"/>
                      <w:sz w:val="21"/>
                      <w:szCs w:val="21"/>
                    </w:rPr>
                    <w:t>路面径流污染防治措施：对配套的市政雨水管网、污水管网进行定期检修；加强公路运输管理，严格控制污染物明显超标的车辆上路；禁止超载及运送散装粉状货物的车辆上路；对大气降尘严重、交通繁忙的路段，在某些特定时段加强路面清扫，以减少随雨水中的污染物量。</w:t>
                  </w:r>
                </w:p>
                <w:p w14:paraId="5F46CD42" w14:textId="6F8A2E33" w:rsidR="00D4281A" w:rsidRPr="00AF5212" w:rsidRDefault="00D4281A" w:rsidP="00D4281A">
                  <w:pPr>
                    <w:pStyle w:val="24"/>
                    <w:jc w:val="left"/>
                    <w:rPr>
                      <w:rFonts w:eastAsiaTheme="minorEastAsia"/>
                      <w:sz w:val="21"/>
                      <w:szCs w:val="21"/>
                    </w:rPr>
                  </w:pPr>
                  <w:r w:rsidRPr="00AF5212">
                    <w:rPr>
                      <w:rFonts w:eastAsiaTheme="minorEastAsia"/>
                      <w:sz w:val="21"/>
                      <w:szCs w:val="21"/>
                    </w:rPr>
                    <w:t>交通事故风险预防措施：</w:t>
                  </w:r>
                  <w:r w:rsidR="00FD3FD0" w:rsidRPr="00AF5212">
                    <w:rPr>
                      <w:rFonts w:eastAsiaTheme="minorEastAsia" w:hint="eastAsia"/>
                      <w:sz w:val="21"/>
                      <w:szCs w:val="21"/>
                    </w:rPr>
                    <w:t>加强道路的交通管理，对各路段（特别是途径村庄、叉口路等）设置警示标记，能见度低、大雾、积雪等恶劣天气实行临时限速，加强交通管理。对于春运及梅雨季节等交通事故多发期，尤其要加强监控，事故多发段应设置限速标志；加强对驾驶员的安全意识和职业道德教育，减少人为交通事故的发生。在道路敏感路段设警示标志，提醒司机注意安全；管理部门应制定具体的应急预案，需配备具有一定专业知识的人员，负责风险事故处理并备有必要的应急处理设施。一旦发生污染事故，能根据事先制订的事故急救预案迅速做出反应，并及时通知当地消防、环保和卫生部门，采取应急措施，将损失减小到最低程度。</w:t>
                  </w:r>
                </w:p>
              </w:tc>
            </w:tr>
            <w:tr w:rsidR="00AF5212" w:rsidRPr="00AF5212" w14:paraId="154F4DB0" w14:textId="77777777" w:rsidTr="00A9373D">
              <w:trPr>
                <w:trHeight w:val="354"/>
                <w:jc w:val="center"/>
              </w:trPr>
              <w:tc>
                <w:tcPr>
                  <w:tcW w:w="1149" w:type="dxa"/>
                  <w:vAlign w:val="center"/>
                </w:tcPr>
                <w:p w14:paraId="2E8EC9EA" w14:textId="77777777" w:rsidR="00D4281A" w:rsidRPr="00AF5212" w:rsidRDefault="00D4281A" w:rsidP="00A9373D">
                  <w:pPr>
                    <w:adjustRightInd w:val="0"/>
                    <w:snapToGrid w:val="0"/>
                    <w:jc w:val="center"/>
                    <w:rPr>
                      <w:rFonts w:eastAsiaTheme="minorEastAsia"/>
                      <w:szCs w:val="21"/>
                    </w:rPr>
                  </w:pPr>
                  <w:r w:rsidRPr="00AF5212">
                    <w:rPr>
                      <w:rFonts w:eastAsiaTheme="minorEastAsia"/>
                      <w:szCs w:val="21"/>
                    </w:rPr>
                    <w:t>大气污染</w:t>
                  </w:r>
                </w:p>
                <w:p w14:paraId="00105800" w14:textId="36E4EF79" w:rsidR="00D4281A" w:rsidRPr="00AF5212" w:rsidRDefault="00D4281A" w:rsidP="00A2777D">
                  <w:pPr>
                    <w:adjustRightInd w:val="0"/>
                    <w:snapToGrid w:val="0"/>
                    <w:jc w:val="center"/>
                    <w:rPr>
                      <w:rFonts w:eastAsiaTheme="minorEastAsia"/>
                      <w:bCs/>
                      <w:szCs w:val="21"/>
                    </w:rPr>
                  </w:pPr>
                  <w:r w:rsidRPr="00AF5212">
                    <w:rPr>
                      <w:rFonts w:eastAsiaTheme="minorEastAsia"/>
                      <w:szCs w:val="21"/>
                    </w:rPr>
                    <w:t>防治措施</w:t>
                  </w:r>
                </w:p>
              </w:tc>
              <w:tc>
                <w:tcPr>
                  <w:tcW w:w="7436" w:type="dxa"/>
                  <w:vAlign w:val="center"/>
                </w:tcPr>
                <w:p w14:paraId="50D3F660" w14:textId="77777777" w:rsidR="002F00D0" w:rsidRPr="00AF5212" w:rsidRDefault="00D4281A" w:rsidP="00D4281A">
                  <w:pPr>
                    <w:pStyle w:val="24"/>
                    <w:jc w:val="left"/>
                    <w:rPr>
                      <w:rFonts w:eastAsiaTheme="minorEastAsia"/>
                      <w:sz w:val="21"/>
                      <w:szCs w:val="21"/>
                    </w:rPr>
                  </w:pPr>
                  <w:r w:rsidRPr="00AF5212">
                    <w:rPr>
                      <w:rFonts w:eastAsiaTheme="minorEastAsia"/>
                      <w:sz w:val="21"/>
                      <w:szCs w:val="21"/>
                    </w:rPr>
                    <w:t>加强管理，规定车速范围和交通疏导，防止产生事故性排放；</w:t>
                  </w:r>
                </w:p>
                <w:p w14:paraId="7F8E6727" w14:textId="77777777" w:rsidR="002F00D0" w:rsidRPr="00AF5212" w:rsidRDefault="00D4281A" w:rsidP="00D4281A">
                  <w:pPr>
                    <w:pStyle w:val="24"/>
                    <w:jc w:val="left"/>
                    <w:rPr>
                      <w:rFonts w:eastAsiaTheme="minorEastAsia"/>
                      <w:sz w:val="21"/>
                      <w:szCs w:val="21"/>
                    </w:rPr>
                  </w:pPr>
                  <w:r w:rsidRPr="00AF5212">
                    <w:rPr>
                      <w:rFonts w:eastAsiaTheme="minorEastAsia"/>
                      <w:sz w:val="21"/>
                      <w:szCs w:val="21"/>
                    </w:rPr>
                    <w:t>道路两侧种植绿化带，并适当选择栽种可滞尘、吸尘的树种，对道路绿化带定期进行养护。</w:t>
                  </w:r>
                </w:p>
                <w:p w14:paraId="0E0C9F7E" w14:textId="151840FA" w:rsidR="00D4281A" w:rsidRPr="00AF5212" w:rsidRDefault="00D4281A" w:rsidP="00D4281A">
                  <w:pPr>
                    <w:pStyle w:val="24"/>
                    <w:jc w:val="left"/>
                    <w:rPr>
                      <w:rFonts w:eastAsiaTheme="minorEastAsia"/>
                      <w:sz w:val="21"/>
                      <w:szCs w:val="21"/>
                    </w:rPr>
                  </w:pPr>
                  <w:r w:rsidRPr="00AF5212">
                    <w:rPr>
                      <w:rFonts w:eastAsiaTheme="minorEastAsia"/>
                      <w:sz w:val="21"/>
                      <w:szCs w:val="21"/>
                    </w:rPr>
                    <w:t>绿化时高大植物可考虑常绿、可抗有害气体、可吸尘、滞尘能力强的树种，低矮植物可尝试种植苔藓等。</w:t>
                  </w:r>
                </w:p>
              </w:tc>
            </w:tr>
          </w:tbl>
          <w:p w14:paraId="0C180A7D" w14:textId="77777777" w:rsidR="002F00D0" w:rsidRPr="00AF5212" w:rsidRDefault="002F00D0" w:rsidP="00FD3FD0">
            <w:pPr>
              <w:pStyle w:val="12"/>
              <w:adjustRightInd w:val="0"/>
              <w:snapToGrid w:val="0"/>
              <w:spacing w:line="240" w:lineRule="auto"/>
              <w:ind w:firstLine="0"/>
              <w:rPr>
                <w:b/>
                <w:sz w:val="21"/>
              </w:rPr>
            </w:pPr>
          </w:p>
          <w:p w14:paraId="115727D1" w14:textId="77777777" w:rsidR="002F00D0" w:rsidRPr="00AF5212" w:rsidRDefault="002F00D0" w:rsidP="00FD3FD0">
            <w:pPr>
              <w:pStyle w:val="12"/>
              <w:adjustRightInd w:val="0"/>
              <w:snapToGrid w:val="0"/>
              <w:spacing w:line="240" w:lineRule="auto"/>
              <w:ind w:firstLine="0"/>
              <w:rPr>
                <w:b/>
                <w:sz w:val="21"/>
              </w:rPr>
            </w:pPr>
          </w:p>
          <w:p w14:paraId="771CD46C" w14:textId="77777777" w:rsidR="005843D4" w:rsidRPr="00AF5212" w:rsidRDefault="005843D4" w:rsidP="00FD3FD0">
            <w:pPr>
              <w:pStyle w:val="12"/>
              <w:adjustRightInd w:val="0"/>
              <w:snapToGrid w:val="0"/>
              <w:spacing w:line="240" w:lineRule="auto"/>
              <w:ind w:firstLine="0"/>
              <w:rPr>
                <w:b/>
                <w:sz w:val="21"/>
              </w:rPr>
            </w:pPr>
          </w:p>
          <w:p w14:paraId="280E2E7E" w14:textId="77777777" w:rsidR="005843D4" w:rsidRPr="00AF5212" w:rsidRDefault="005843D4" w:rsidP="00FD3FD0">
            <w:pPr>
              <w:pStyle w:val="12"/>
              <w:adjustRightInd w:val="0"/>
              <w:snapToGrid w:val="0"/>
              <w:spacing w:line="240" w:lineRule="auto"/>
              <w:ind w:firstLine="0"/>
              <w:rPr>
                <w:b/>
                <w:sz w:val="21"/>
              </w:rPr>
            </w:pPr>
          </w:p>
          <w:p w14:paraId="132FF8A6" w14:textId="77777777" w:rsidR="002F00D0" w:rsidRPr="00AF5212" w:rsidRDefault="002F00D0" w:rsidP="00FD3FD0">
            <w:pPr>
              <w:pStyle w:val="12"/>
              <w:adjustRightInd w:val="0"/>
              <w:snapToGrid w:val="0"/>
              <w:spacing w:line="240" w:lineRule="auto"/>
              <w:ind w:firstLine="0"/>
              <w:rPr>
                <w:b/>
                <w:sz w:val="21"/>
              </w:rPr>
            </w:pPr>
          </w:p>
          <w:p w14:paraId="5E816965" w14:textId="19B69252" w:rsidR="002F00D0" w:rsidRPr="00AF5212" w:rsidRDefault="002F00D0" w:rsidP="002F00D0">
            <w:pPr>
              <w:pStyle w:val="12"/>
              <w:adjustRightInd w:val="0"/>
              <w:snapToGrid w:val="0"/>
              <w:spacing w:line="240" w:lineRule="auto"/>
              <w:ind w:firstLine="0"/>
              <w:jc w:val="center"/>
              <w:rPr>
                <w:b/>
                <w:sz w:val="21"/>
              </w:rPr>
            </w:pPr>
            <w:r w:rsidRPr="00AF5212">
              <w:rPr>
                <w:rFonts w:hint="eastAsia"/>
                <w:b/>
                <w:sz w:val="21"/>
              </w:rPr>
              <w:lastRenderedPageBreak/>
              <w:t>续</w:t>
            </w:r>
            <w:r w:rsidRPr="00AF5212">
              <w:rPr>
                <w:b/>
                <w:sz w:val="21"/>
              </w:rPr>
              <w:t>表</w:t>
            </w:r>
            <w:r w:rsidRPr="00AF5212">
              <w:rPr>
                <w:rFonts w:hint="eastAsia"/>
                <w:b/>
                <w:sz w:val="21"/>
              </w:rPr>
              <w:t>9</w:t>
            </w:r>
            <w:r w:rsidRPr="00AF5212">
              <w:rPr>
                <w:b/>
                <w:sz w:val="21"/>
              </w:rPr>
              <w:t>-</w:t>
            </w:r>
            <w:r w:rsidRPr="00AF5212">
              <w:rPr>
                <w:rFonts w:hint="eastAsia"/>
                <w:b/>
                <w:sz w:val="21"/>
              </w:rPr>
              <w:t xml:space="preserve">1 </w:t>
            </w:r>
            <w:r w:rsidRPr="00AF5212">
              <w:rPr>
                <w:b/>
                <w:sz w:val="21"/>
              </w:rPr>
              <w:t xml:space="preserve">  </w:t>
            </w:r>
            <w:r w:rsidRPr="00AF5212">
              <w:rPr>
                <w:rFonts w:hint="eastAsia"/>
                <w:b/>
                <w:sz w:val="21"/>
                <w:szCs w:val="24"/>
              </w:rPr>
              <w:t>污染防治措施清单</w:t>
            </w:r>
          </w:p>
          <w:tbl>
            <w:tblPr>
              <w:tblW w:w="8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7436"/>
            </w:tblGrid>
            <w:tr w:rsidR="00AF5212" w:rsidRPr="00AF5212" w14:paraId="4D49FF9C" w14:textId="77777777" w:rsidTr="00D070AE">
              <w:trPr>
                <w:trHeight w:val="284"/>
                <w:jc w:val="center"/>
              </w:trPr>
              <w:tc>
                <w:tcPr>
                  <w:tcW w:w="1149" w:type="dxa"/>
                  <w:vAlign w:val="center"/>
                </w:tcPr>
                <w:p w14:paraId="0A0A360C" w14:textId="7B8D4C2B" w:rsidR="00D070AE" w:rsidRPr="00AF5212" w:rsidRDefault="00D070AE" w:rsidP="00D070AE">
                  <w:pPr>
                    <w:adjustRightInd w:val="0"/>
                    <w:snapToGrid w:val="0"/>
                    <w:jc w:val="center"/>
                    <w:rPr>
                      <w:rFonts w:eastAsiaTheme="minorEastAsia"/>
                      <w:szCs w:val="21"/>
                    </w:rPr>
                  </w:pPr>
                  <w:r w:rsidRPr="00AF5212">
                    <w:rPr>
                      <w:rFonts w:eastAsiaTheme="minorEastAsia"/>
                      <w:szCs w:val="21"/>
                    </w:rPr>
                    <w:t>分类</w:t>
                  </w:r>
                </w:p>
              </w:tc>
              <w:tc>
                <w:tcPr>
                  <w:tcW w:w="7436" w:type="dxa"/>
                  <w:vAlign w:val="center"/>
                </w:tcPr>
                <w:p w14:paraId="44C82541" w14:textId="76AFF4DF" w:rsidR="00D070AE" w:rsidRPr="00AF5212" w:rsidRDefault="00D070AE" w:rsidP="00D070AE">
                  <w:pPr>
                    <w:pStyle w:val="24"/>
                    <w:rPr>
                      <w:rFonts w:eastAsiaTheme="minorEastAsia"/>
                      <w:sz w:val="21"/>
                      <w:szCs w:val="21"/>
                    </w:rPr>
                  </w:pPr>
                  <w:r w:rsidRPr="00AF5212">
                    <w:rPr>
                      <w:rFonts w:eastAsiaTheme="minorEastAsia"/>
                      <w:sz w:val="21"/>
                      <w:szCs w:val="21"/>
                    </w:rPr>
                    <w:t>措施主要内容</w:t>
                  </w:r>
                </w:p>
              </w:tc>
            </w:tr>
            <w:tr w:rsidR="00AF5212" w:rsidRPr="00AF5212" w14:paraId="1CD02170" w14:textId="77777777" w:rsidTr="00D070AE">
              <w:trPr>
                <w:trHeight w:val="204"/>
                <w:jc w:val="center"/>
              </w:trPr>
              <w:tc>
                <w:tcPr>
                  <w:tcW w:w="8585" w:type="dxa"/>
                  <w:gridSpan w:val="2"/>
                  <w:vAlign w:val="center"/>
                </w:tcPr>
                <w:p w14:paraId="1D889BDD" w14:textId="5751F463" w:rsidR="00D070AE" w:rsidRPr="00AF5212" w:rsidRDefault="00D070AE" w:rsidP="00D070AE">
                  <w:pPr>
                    <w:pStyle w:val="24"/>
                    <w:rPr>
                      <w:rFonts w:eastAsiaTheme="minorEastAsia"/>
                      <w:sz w:val="21"/>
                      <w:szCs w:val="21"/>
                    </w:rPr>
                  </w:pPr>
                  <w:r w:rsidRPr="00AF5212">
                    <w:rPr>
                      <w:rFonts w:eastAsiaTheme="minorEastAsia"/>
                      <w:sz w:val="21"/>
                      <w:szCs w:val="21"/>
                    </w:rPr>
                    <w:t>营运期</w:t>
                  </w:r>
                </w:p>
              </w:tc>
            </w:tr>
            <w:tr w:rsidR="00AF5212" w:rsidRPr="00AF5212" w14:paraId="1516B3C5" w14:textId="77777777" w:rsidTr="00A9373D">
              <w:trPr>
                <w:trHeight w:val="354"/>
                <w:jc w:val="center"/>
              </w:trPr>
              <w:tc>
                <w:tcPr>
                  <w:tcW w:w="1149" w:type="dxa"/>
                  <w:vAlign w:val="center"/>
                </w:tcPr>
                <w:p w14:paraId="7BAB9496" w14:textId="77777777" w:rsidR="00D4281A" w:rsidRPr="00AF5212" w:rsidRDefault="00D4281A" w:rsidP="00A9373D">
                  <w:pPr>
                    <w:adjustRightInd w:val="0"/>
                    <w:snapToGrid w:val="0"/>
                    <w:jc w:val="center"/>
                    <w:rPr>
                      <w:rFonts w:eastAsiaTheme="minorEastAsia"/>
                      <w:szCs w:val="21"/>
                    </w:rPr>
                  </w:pPr>
                  <w:r w:rsidRPr="00AF5212">
                    <w:rPr>
                      <w:rFonts w:eastAsiaTheme="minorEastAsia"/>
                      <w:szCs w:val="21"/>
                    </w:rPr>
                    <w:t>噪声</w:t>
                  </w:r>
                </w:p>
                <w:p w14:paraId="3DA97AFD" w14:textId="00704392" w:rsidR="00D4281A" w:rsidRPr="00AF5212" w:rsidRDefault="00D4281A" w:rsidP="00A2777D">
                  <w:pPr>
                    <w:adjustRightInd w:val="0"/>
                    <w:snapToGrid w:val="0"/>
                    <w:jc w:val="center"/>
                    <w:rPr>
                      <w:rFonts w:eastAsiaTheme="minorEastAsia"/>
                      <w:bCs/>
                      <w:szCs w:val="21"/>
                    </w:rPr>
                  </w:pPr>
                  <w:r w:rsidRPr="00AF5212">
                    <w:rPr>
                      <w:rFonts w:eastAsiaTheme="minorEastAsia"/>
                      <w:szCs w:val="21"/>
                    </w:rPr>
                    <w:t>防治措施</w:t>
                  </w:r>
                </w:p>
              </w:tc>
              <w:tc>
                <w:tcPr>
                  <w:tcW w:w="7436" w:type="dxa"/>
                  <w:vAlign w:val="center"/>
                </w:tcPr>
                <w:p w14:paraId="29E01873" w14:textId="645D7F6C" w:rsidR="00D4281A" w:rsidRPr="00AF5212" w:rsidRDefault="00D4281A" w:rsidP="00D4281A">
                  <w:pPr>
                    <w:pStyle w:val="24"/>
                    <w:jc w:val="left"/>
                    <w:rPr>
                      <w:rFonts w:eastAsiaTheme="minorEastAsia"/>
                      <w:sz w:val="21"/>
                      <w:szCs w:val="21"/>
                    </w:rPr>
                  </w:pPr>
                  <w:r w:rsidRPr="00AF5212">
                    <w:rPr>
                      <w:rFonts w:eastAsiaTheme="minorEastAsia" w:hint="eastAsia"/>
                      <w:sz w:val="21"/>
                      <w:szCs w:val="21"/>
                    </w:rPr>
                    <w:t>加强绿化带建设，推荐种植高大乔木类树种。加强道路的维护保养，保持路面平整，尽可能减少路面下沉、裂缝、凹凸不平现象，减少汽车刹车、起动过程中产生的高声级，减少交通噪声</w:t>
                  </w:r>
                  <w:r w:rsidRPr="00AF5212">
                    <w:rPr>
                      <w:rFonts w:eastAsiaTheme="minorEastAsia" w:hint="eastAsia"/>
                      <w:sz w:val="21"/>
                      <w:szCs w:val="21"/>
                    </w:rPr>
                    <w:t xml:space="preserve"> </w:t>
                  </w:r>
                  <w:r w:rsidRPr="00AF5212">
                    <w:rPr>
                      <w:rFonts w:eastAsiaTheme="minorEastAsia" w:hint="eastAsia"/>
                      <w:sz w:val="21"/>
                      <w:szCs w:val="21"/>
                    </w:rPr>
                    <w:t>扰民事件的发生。加强道路的日常维护、保养，发现路面破损及时修复，防止因路面破损引起车辆颠簸造成噪声污染程度的增加，而影响路边居民的正常生活。行驶的机动车辆，必须保持技术性能良好，部件紧固，无刹车尖叫声；必须安装完整有效的排气消声器。行车噪声要符合国家机动车允许噪声标准。夜间行车以灯光示意，禁止鸣喇叭。在任何时间内，不准用喇叭叫人、叫门。消防、救护、警备、工程救险等特种车辆警报器，非执行紧急任务时，严禁使用。</w:t>
                  </w:r>
                </w:p>
              </w:tc>
            </w:tr>
            <w:tr w:rsidR="00AF5212" w:rsidRPr="00AF5212" w14:paraId="6B69FACE" w14:textId="77777777" w:rsidTr="00A9373D">
              <w:trPr>
                <w:trHeight w:val="354"/>
                <w:jc w:val="center"/>
              </w:trPr>
              <w:tc>
                <w:tcPr>
                  <w:tcW w:w="1149" w:type="dxa"/>
                  <w:vAlign w:val="center"/>
                </w:tcPr>
                <w:p w14:paraId="3A9F67E0" w14:textId="77777777" w:rsidR="00D4281A" w:rsidRPr="00AF5212" w:rsidRDefault="00D4281A" w:rsidP="00A9373D">
                  <w:pPr>
                    <w:adjustRightInd w:val="0"/>
                    <w:snapToGrid w:val="0"/>
                    <w:jc w:val="center"/>
                    <w:rPr>
                      <w:rFonts w:eastAsiaTheme="minorEastAsia"/>
                      <w:szCs w:val="21"/>
                    </w:rPr>
                  </w:pPr>
                  <w:r w:rsidRPr="00AF5212">
                    <w:rPr>
                      <w:rFonts w:eastAsiaTheme="minorEastAsia"/>
                      <w:szCs w:val="21"/>
                    </w:rPr>
                    <w:t>生态</w:t>
                  </w:r>
                  <w:r w:rsidRPr="00AF5212">
                    <w:rPr>
                      <w:rFonts w:eastAsiaTheme="minorEastAsia" w:hint="eastAsia"/>
                      <w:szCs w:val="21"/>
                    </w:rPr>
                    <w:t>环境影响减缓</w:t>
                  </w:r>
                </w:p>
                <w:p w14:paraId="1322C2E6" w14:textId="1060D0E6" w:rsidR="00D4281A" w:rsidRPr="00AF5212" w:rsidRDefault="00D4281A" w:rsidP="00A2777D">
                  <w:pPr>
                    <w:adjustRightInd w:val="0"/>
                    <w:snapToGrid w:val="0"/>
                    <w:jc w:val="center"/>
                    <w:rPr>
                      <w:rFonts w:eastAsiaTheme="minorEastAsia"/>
                      <w:bCs/>
                      <w:szCs w:val="21"/>
                    </w:rPr>
                  </w:pPr>
                  <w:r w:rsidRPr="00AF5212">
                    <w:rPr>
                      <w:rFonts w:eastAsiaTheme="minorEastAsia"/>
                      <w:szCs w:val="21"/>
                    </w:rPr>
                    <w:t>措施</w:t>
                  </w:r>
                </w:p>
              </w:tc>
              <w:tc>
                <w:tcPr>
                  <w:tcW w:w="7436" w:type="dxa"/>
                  <w:vAlign w:val="center"/>
                </w:tcPr>
                <w:p w14:paraId="6D3AB6D5" w14:textId="77777777" w:rsidR="00D4281A" w:rsidRPr="00AF5212" w:rsidRDefault="00D4281A" w:rsidP="00D4281A">
                  <w:pPr>
                    <w:pStyle w:val="24"/>
                    <w:jc w:val="left"/>
                    <w:rPr>
                      <w:rFonts w:eastAsiaTheme="minorEastAsia"/>
                      <w:sz w:val="21"/>
                      <w:szCs w:val="21"/>
                    </w:rPr>
                  </w:pPr>
                  <w:r w:rsidRPr="00AF5212">
                    <w:rPr>
                      <w:rFonts w:eastAsiaTheme="minorEastAsia"/>
                      <w:sz w:val="21"/>
                      <w:szCs w:val="21"/>
                    </w:rPr>
                    <w:t>做好边坡防护工程的防护工作，及时疏通堵塞的排水设施；</w:t>
                  </w:r>
                </w:p>
                <w:p w14:paraId="545D14ED" w14:textId="77777777" w:rsidR="00173D20" w:rsidRPr="00AF5212" w:rsidRDefault="00D4281A" w:rsidP="00D4281A">
                  <w:pPr>
                    <w:pStyle w:val="24"/>
                    <w:jc w:val="left"/>
                    <w:rPr>
                      <w:rFonts w:eastAsiaTheme="minorEastAsia"/>
                      <w:sz w:val="21"/>
                      <w:szCs w:val="21"/>
                    </w:rPr>
                  </w:pPr>
                  <w:r w:rsidRPr="00AF5212">
                    <w:rPr>
                      <w:rFonts w:eastAsiaTheme="minorEastAsia"/>
                      <w:sz w:val="21"/>
                      <w:szCs w:val="21"/>
                    </w:rPr>
                    <w:t>注意耕地的恢复补偿工作，加强道路沿线的绿化措施，使其对植物生境的影响降到最小程度；</w:t>
                  </w:r>
                </w:p>
                <w:p w14:paraId="379BB48B" w14:textId="11F8B891" w:rsidR="00D4281A" w:rsidRPr="00AF5212" w:rsidRDefault="00D4281A" w:rsidP="00D4281A">
                  <w:pPr>
                    <w:pStyle w:val="24"/>
                    <w:jc w:val="left"/>
                    <w:rPr>
                      <w:rFonts w:eastAsiaTheme="minorEastAsia"/>
                      <w:sz w:val="21"/>
                      <w:szCs w:val="21"/>
                    </w:rPr>
                  </w:pPr>
                  <w:r w:rsidRPr="00AF5212">
                    <w:rPr>
                      <w:rFonts w:eastAsiaTheme="minorEastAsia"/>
                      <w:sz w:val="21"/>
                      <w:szCs w:val="21"/>
                    </w:rPr>
                    <w:t>加强道路绿化管理，使道路本身绿化景观和周边景观颜色融为一体。</w:t>
                  </w:r>
                </w:p>
              </w:tc>
            </w:tr>
            <w:tr w:rsidR="00AF5212" w:rsidRPr="00AF5212" w14:paraId="0A60F0A2" w14:textId="77777777" w:rsidTr="00A9373D">
              <w:trPr>
                <w:trHeight w:val="354"/>
                <w:jc w:val="center"/>
              </w:trPr>
              <w:tc>
                <w:tcPr>
                  <w:tcW w:w="1149" w:type="dxa"/>
                  <w:vAlign w:val="center"/>
                </w:tcPr>
                <w:p w14:paraId="3AA3C765" w14:textId="29579768" w:rsidR="00D4281A" w:rsidRPr="00AF5212" w:rsidRDefault="00D4281A" w:rsidP="00A2777D">
                  <w:pPr>
                    <w:adjustRightInd w:val="0"/>
                    <w:snapToGrid w:val="0"/>
                    <w:jc w:val="center"/>
                    <w:rPr>
                      <w:rFonts w:eastAsiaTheme="minorEastAsia"/>
                      <w:bCs/>
                      <w:szCs w:val="21"/>
                    </w:rPr>
                  </w:pPr>
                  <w:r w:rsidRPr="00AF5212">
                    <w:rPr>
                      <w:rFonts w:eastAsiaTheme="minorEastAsia" w:hint="eastAsia"/>
                      <w:szCs w:val="21"/>
                    </w:rPr>
                    <w:t>社会环境影响减缓措施</w:t>
                  </w:r>
                </w:p>
              </w:tc>
              <w:tc>
                <w:tcPr>
                  <w:tcW w:w="7436" w:type="dxa"/>
                  <w:vAlign w:val="center"/>
                </w:tcPr>
                <w:p w14:paraId="38254F53" w14:textId="20582712" w:rsidR="00D4281A" w:rsidRPr="00AF5212" w:rsidRDefault="00D4281A" w:rsidP="00FF512C">
                  <w:pPr>
                    <w:pStyle w:val="24"/>
                    <w:jc w:val="left"/>
                    <w:rPr>
                      <w:rFonts w:eastAsiaTheme="minorEastAsia"/>
                      <w:sz w:val="21"/>
                      <w:szCs w:val="21"/>
                    </w:rPr>
                  </w:pPr>
                  <w:r w:rsidRPr="00AF5212">
                    <w:rPr>
                      <w:rFonts w:eastAsiaTheme="minorEastAsia" w:hint="eastAsia"/>
                      <w:sz w:val="21"/>
                      <w:szCs w:val="21"/>
                    </w:rPr>
                    <w:t>加强管理和交通疏导，防止发生堵车现象，尽量减少汽车尾气发生事故性排放。另外，根据需要设置人行通道。</w:t>
                  </w:r>
                </w:p>
              </w:tc>
            </w:tr>
          </w:tbl>
          <w:p w14:paraId="09C3FD3D" w14:textId="77777777" w:rsidR="0087105D" w:rsidRPr="00AF5212" w:rsidRDefault="0087105D" w:rsidP="0087105D">
            <w:pPr>
              <w:adjustRightInd w:val="0"/>
              <w:snapToGrid w:val="0"/>
              <w:spacing w:line="360" w:lineRule="auto"/>
              <w:outlineLvl w:val="1"/>
              <w:rPr>
                <w:b/>
                <w:bCs/>
                <w:sz w:val="28"/>
              </w:rPr>
            </w:pPr>
            <w:r w:rsidRPr="00AF5212">
              <w:rPr>
                <w:b/>
                <w:sz w:val="28"/>
              </w:rPr>
              <w:t>9.2</w:t>
            </w:r>
            <w:r w:rsidRPr="00AF5212">
              <w:rPr>
                <w:rFonts w:hint="eastAsia"/>
                <w:b/>
                <w:sz w:val="28"/>
              </w:rPr>
              <w:t>建设项目环境</w:t>
            </w:r>
            <w:r w:rsidRPr="00AF5212">
              <w:rPr>
                <w:rFonts w:hint="eastAsia"/>
                <w:b/>
                <w:bCs/>
                <w:sz w:val="28"/>
              </w:rPr>
              <w:t>可行性</w:t>
            </w:r>
            <w:r w:rsidRPr="00AF5212">
              <w:rPr>
                <w:b/>
                <w:bCs/>
                <w:sz w:val="28"/>
              </w:rPr>
              <w:t>分析</w:t>
            </w:r>
          </w:p>
          <w:p w14:paraId="3ED6B313" w14:textId="77777777" w:rsidR="008038D0" w:rsidRPr="00AF5212" w:rsidRDefault="008038D0" w:rsidP="006C190E">
            <w:pPr>
              <w:adjustRightInd w:val="0"/>
              <w:snapToGrid w:val="0"/>
              <w:spacing w:line="360" w:lineRule="auto"/>
              <w:outlineLvl w:val="1"/>
              <w:rPr>
                <w:b/>
                <w:bCs/>
                <w:sz w:val="24"/>
              </w:rPr>
            </w:pPr>
            <w:r w:rsidRPr="00AF5212">
              <w:rPr>
                <w:b/>
                <w:sz w:val="24"/>
              </w:rPr>
              <w:t>9.2</w:t>
            </w:r>
            <w:r w:rsidR="0087105D" w:rsidRPr="00AF5212">
              <w:rPr>
                <w:rFonts w:hint="eastAsia"/>
                <w:b/>
                <w:sz w:val="24"/>
              </w:rPr>
              <w:t>.1</w:t>
            </w:r>
            <w:r w:rsidR="0087105D" w:rsidRPr="00AF5212">
              <w:rPr>
                <w:rFonts w:hint="eastAsia"/>
                <w:b/>
                <w:sz w:val="24"/>
              </w:rPr>
              <w:t>建设项目</w:t>
            </w:r>
            <w:r w:rsidR="0087105D" w:rsidRPr="00AF5212">
              <w:rPr>
                <w:b/>
                <w:bCs/>
                <w:sz w:val="24"/>
              </w:rPr>
              <w:t>环</w:t>
            </w:r>
            <w:r w:rsidR="0087105D" w:rsidRPr="00AF5212">
              <w:rPr>
                <w:rFonts w:hint="eastAsia"/>
                <w:b/>
                <w:bCs/>
                <w:sz w:val="24"/>
              </w:rPr>
              <w:t>评</w:t>
            </w:r>
            <w:r w:rsidRPr="00AF5212">
              <w:rPr>
                <w:b/>
                <w:bCs/>
                <w:sz w:val="24"/>
              </w:rPr>
              <w:t>审批原则符合性分析</w:t>
            </w:r>
          </w:p>
          <w:p w14:paraId="5730FDB4" w14:textId="77777777" w:rsidR="00D070AE" w:rsidRPr="00AF5212" w:rsidRDefault="00D070AE" w:rsidP="00D070AE">
            <w:pPr>
              <w:adjustRightInd w:val="0"/>
              <w:snapToGrid w:val="0"/>
              <w:spacing w:line="360" w:lineRule="auto"/>
              <w:rPr>
                <w:b/>
                <w:bCs/>
                <w:sz w:val="24"/>
              </w:rPr>
            </w:pPr>
            <w:r w:rsidRPr="00AF5212">
              <w:rPr>
                <w:b/>
                <w:bCs/>
                <w:sz w:val="24"/>
              </w:rPr>
              <w:t>9.2</w:t>
            </w:r>
            <w:r w:rsidRPr="00AF5212">
              <w:rPr>
                <w:rFonts w:hint="eastAsia"/>
                <w:b/>
                <w:bCs/>
                <w:sz w:val="24"/>
              </w:rPr>
              <w:t>.1</w:t>
            </w:r>
            <w:r w:rsidRPr="00AF5212">
              <w:rPr>
                <w:b/>
                <w:bCs/>
                <w:sz w:val="24"/>
              </w:rPr>
              <w:t>.</w:t>
            </w:r>
            <w:r w:rsidRPr="00AF5212">
              <w:rPr>
                <w:rFonts w:hint="eastAsia"/>
                <w:b/>
                <w:bCs/>
                <w:sz w:val="24"/>
              </w:rPr>
              <w:t>1</w:t>
            </w:r>
            <w:r w:rsidRPr="00AF5212">
              <w:rPr>
                <w:rFonts w:hint="eastAsia"/>
                <w:b/>
                <w:bCs/>
                <w:sz w:val="24"/>
              </w:rPr>
              <w:t>建设项目符合生态环境分区管控方案的要求</w:t>
            </w:r>
          </w:p>
          <w:p w14:paraId="168DC0FA" w14:textId="5CBECAA1" w:rsidR="00D070AE" w:rsidRPr="00AF5212" w:rsidRDefault="00D070AE" w:rsidP="00D070AE">
            <w:pPr>
              <w:adjustRightInd w:val="0"/>
              <w:snapToGrid w:val="0"/>
              <w:spacing w:line="360" w:lineRule="auto"/>
              <w:ind w:firstLineChars="200" w:firstLine="480"/>
              <w:rPr>
                <w:sz w:val="24"/>
              </w:rPr>
            </w:pPr>
            <w:r w:rsidRPr="00AF5212">
              <w:rPr>
                <w:rFonts w:hint="eastAsia"/>
                <w:sz w:val="24"/>
              </w:rPr>
              <w:t>根据《关于印发</w:t>
            </w:r>
            <w:r w:rsidRPr="00AF5212">
              <w:rPr>
                <w:rFonts w:hint="eastAsia"/>
                <w:sz w:val="24"/>
              </w:rPr>
              <w:t>&lt;</w:t>
            </w:r>
            <w:r w:rsidRPr="00AF5212">
              <w:rPr>
                <w:rFonts w:hint="eastAsia"/>
                <w:sz w:val="24"/>
              </w:rPr>
              <w:t>嘉兴市“三线一单”生态环境分区管控方案</w:t>
            </w:r>
            <w:r w:rsidRPr="00AF5212">
              <w:rPr>
                <w:rFonts w:hint="eastAsia"/>
                <w:sz w:val="24"/>
              </w:rPr>
              <w:t>&gt;</w:t>
            </w:r>
            <w:r w:rsidRPr="00AF5212">
              <w:rPr>
                <w:rFonts w:hint="eastAsia"/>
                <w:sz w:val="24"/>
              </w:rPr>
              <w:t>的通知》（嘉环发</w:t>
            </w:r>
            <w:r w:rsidRPr="00AF5212">
              <w:rPr>
                <w:rFonts w:hint="eastAsia"/>
                <w:sz w:val="24"/>
              </w:rPr>
              <w:t>[2020]66</w:t>
            </w:r>
            <w:r w:rsidRPr="00AF5212">
              <w:rPr>
                <w:rFonts w:hint="eastAsia"/>
                <w:sz w:val="24"/>
              </w:rPr>
              <w:t>号），本项目选址于秀洲高新区新义路（火炬路</w:t>
            </w:r>
            <w:r w:rsidRPr="00AF5212">
              <w:rPr>
                <w:rFonts w:hint="eastAsia"/>
                <w:sz w:val="24"/>
              </w:rPr>
              <w:t>-</w:t>
            </w:r>
            <w:r w:rsidRPr="00AF5212">
              <w:rPr>
                <w:rFonts w:hint="eastAsia"/>
                <w:sz w:val="24"/>
              </w:rPr>
              <w:t>东升西路），项目南起东升西路，北至火炬路，位于秀洲区秀洲工业园区产业集聚重点管控单元（</w:t>
            </w:r>
            <w:r w:rsidRPr="00AF5212">
              <w:rPr>
                <w:rFonts w:hint="eastAsia"/>
                <w:sz w:val="24"/>
              </w:rPr>
              <w:t>ZH33041120003</w:t>
            </w:r>
            <w:r w:rsidRPr="00AF5212">
              <w:rPr>
                <w:rFonts w:hint="eastAsia"/>
                <w:sz w:val="24"/>
              </w:rPr>
              <w:t>）范围内。根据表</w:t>
            </w:r>
            <w:r w:rsidRPr="00AF5212">
              <w:rPr>
                <w:rFonts w:hint="eastAsia"/>
                <w:sz w:val="24"/>
              </w:rPr>
              <w:t>2-2</w:t>
            </w:r>
            <w:r w:rsidRPr="00AF5212">
              <w:rPr>
                <w:rFonts w:hint="eastAsia"/>
                <w:sz w:val="24"/>
              </w:rPr>
              <w:t>的分析，本项目符合重点管控单元的要求。落实各项环保措施后，各污染物可实现达标排放，符合空间布局约束、污染物排放管控、环境风险防控和资源开发效率要求，因此本项目建设符合生态环境分区管控方案的要求。</w:t>
            </w:r>
          </w:p>
          <w:p w14:paraId="6C42A215" w14:textId="41C20F51" w:rsidR="008038D0" w:rsidRPr="00AF5212" w:rsidRDefault="0087105D" w:rsidP="0087105D">
            <w:pPr>
              <w:adjustRightInd w:val="0"/>
              <w:snapToGrid w:val="0"/>
              <w:spacing w:line="360" w:lineRule="auto"/>
              <w:rPr>
                <w:b/>
                <w:bCs/>
                <w:sz w:val="24"/>
              </w:rPr>
            </w:pPr>
            <w:r w:rsidRPr="00AF5212">
              <w:rPr>
                <w:b/>
                <w:bCs/>
                <w:sz w:val="24"/>
              </w:rPr>
              <w:t>9.2</w:t>
            </w:r>
            <w:r w:rsidRPr="00AF5212">
              <w:rPr>
                <w:rFonts w:hint="eastAsia"/>
                <w:b/>
                <w:bCs/>
                <w:sz w:val="24"/>
              </w:rPr>
              <w:t>.1</w:t>
            </w:r>
            <w:r w:rsidRPr="00AF5212">
              <w:rPr>
                <w:b/>
                <w:bCs/>
                <w:sz w:val="24"/>
              </w:rPr>
              <w:t>.</w:t>
            </w:r>
            <w:r w:rsidR="00D070AE" w:rsidRPr="00AF5212">
              <w:rPr>
                <w:rFonts w:hint="eastAsia"/>
                <w:b/>
                <w:bCs/>
                <w:sz w:val="24"/>
              </w:rPr>
              <w:t>2</w:t>
            </w:r>
            <w:r w:rsidR="008038D0" w:rsidRPr="00AF5212">
              <w:rPr>
                <w:b/>
                <w:bCs/>
                <w:sz w:val="24"/>
              </w:rPr>
              <w:t>排放污染物符合国家、省规定的污染物排放标准</w:t>
            </w:r>
          </w:p>
          <w:p w14:paraId="5350E2FC" w14:textId="77777777" w:rsidR="008038D0" w:rsidRPr="00AF5212" w:rsidRDefault="00E6292E" w:rsidP="006C190E">
            <w:pPr>
              <w:adjustRightInd w:val="0"/>
              <w:snapToGrid w:val="0"/>
              <w:spacing w:line="360" w:lineRule="auto"/>
              <w:ind w:firstLineChars="200" w:firstLine="480"/>
              <w:rPr>
                <w:sz w:val="24"/>
              </w:rPr>
            </w:pPr>
            <w:r w:rsidRPr="00AF5212">
              <w:rPr>
                <w:sz w:val="24"/>
              </w:rPr>
              <w:t>通过建设环保治理设施对项目污染物进行治理，营运期废气、废水、噪声、固废等经落实本项目提出的污染防治措施后，可全部做到达标排放</w:t>
            </w:r>
            <w:r w:rsidR="008038D0" w:rsidRPr="00AF5212">
              <w:rPr>
                <w:sz w:val="24"/>
              </w:rPr>
              <w:t>。</w:t>
            </w:r>
          </w:p>
          <w:p w14:paraId="6120B1FD" w14:textId="3D7211AC" w:rsidR="008038D0" w:rsidRPr="00AF5212" w:rsidRDefault="0087105D" w:rsidP="0087105D">
            <w:pPr>
              <w:adjustRightInd w:val="0"/>
              <w:snapToGrid w:val="0"/>
              <w:spacing w:line="360" w:lineRule="auto"/>
              <w:rPr>
                <w:b/>
                <w:bCs/>
                <w:sz w:val="24"/>
              </w:rPr>
            </w:pPr>
            <w:r w:rsidRPr="00AF5212">
              <w:rPr>
                <w:b/>
                <w:bCs/>
                <w:sz w:val="24"/>
              </w:rPr>
              <w:t>9.2</w:t>
            </w:r>
            <w:r w:rsidRPr="00AF5212">
              <w:rPr>
                <w:rFonts w:hint="eastAsia"/>
                <w:b/>
                <w:bCs/>
                <w:sz w:val="24"/>
              </w:rPr>
              <w:t>.1</w:t>
            </w:r>
            <w:r w:rsidRPr="00AF5212">
              <w:rPr>
                <w:b/>
                <w:bCs/>
                <w:sz w:val="24"/>
              </w:rPr>
              <w:t>.</w:t>
            </w:r>
            <w:r w:rsidR="00D070AE" w:rsidRPr="00AF5212">
              <w:rPr>
                <w:rFonts w:hint="eastAsia"/>
                <w:b/>
                <w:bCs/>
                <w:sz w:val="24"/>
              </w:rPr>
              <w:t>3</w:t>
            </w:r>
            <w:r w:rsidR="008038D0" w:rsidRPr="00AF5212">
              <w:rPr>
                <w:b/>
                <w:bCs/>
                <w:sz w:val="24"/>
              </w:rPr>
              <w:t>排放污染物符合国家、省规定的主要污染物排放总量控制指标</w:t>
            </w:r>
          </w:p>
          <w:p w14:paraId="7A87D076" w14:textId="47552A50" w:rsidR="00CF0771" w:rsidRPr="00AF5212" w:rsidRDefault="00053324" w:rsidP="00CF0771">
            <w:pPr>
              <w:adjustRightInd w:val="0"/>
              <w:snapToGrid w:val="0"/>
              <w:spacing w:line="360" w:lineRule="auto"/>
              <w:ind w:firstLineChars="200" w:firstLine="480"/>
              <w:rPr>
                <w:sz w:val="24"/>
              </w:rPr>
            </w:pPr>
            <w:r w:rsidRPr="00AF5212">
              <w:rPr>
                <w:rFonts w:hint="eastAsia"/>
                <w:sz w:val="24"/>
              </w:rPr>
              <w:t>本项目主要为道路工程建设，营运期间不涉及总量控制因子，没有总量控制指标。</w:t>
            </w:r>
          </w:p>
          <w:p w14:paraId="41E0B5D2" w14:textId="57E6BBDC" w:rsidR="00F90864" w:rsidRPr="00AF5212" w:rsidRDefault="00F90864" w:rsidP="00F90864">
            <w:pPr>
              <w:adjustRightInd w:val="0"/>
              <w:snapToGrid w:val="0"/>
              <w:spacing w:line="360" w:lineRule="auto"/>
              <w:rPr>
                <w:sz w:val="24"/>
              </w:rPr>
            </w:pPr>
            <w:r w:rsidRPr="00AF5212">
              <w:rPr>
                <w:b/>
                <w:bCs/>
                <w:sz w:val="24"/>
              </w:rPr>
              <w:t>9.2</w:t>
            </w:r>
            <w:r w:rsidRPr="00AF5212">
              <w:rPr>
                <w:rFonts w:hint="eastAsia"/>
                <w:b/>
                <w:bCs/>
                <w:sz w:val="24"/>
              </w:rPr>
              <w:t>.1</w:t>
            </w:r>
            <w:r w:rsidRPr="00AF5212">
              <w:rPr>
                <w:b/>
                <w:bCs/>
                <w:sz w:val="24"/>
              </w:rPr>
              <w:t>.</w:t>
            </w:r>
            <w:r w:rsidR="00D070AE" w:rsidRPr="00AF5212">
              <w:rPr>
                <w:rFonts w:hint="eastAsia"/>
                <w:b/>
                <w:bCs/>
                <w:sz w:val="24"/>
              </w:rPr>
              <w:t>4</w:t>
            </w:r>
            <w:r w:rsidRPr="00AF5212">
              <w:rPr>
                <w:b/>
                <w:bCs/>
                <w:sz w:val="24"/>
              </w:rPr>
              <w:t>建设项目符合土地利用总体规划、城乡规划的要求</w:t>
            </w:r>
          </w:p>
          <w:p w14:paraId="64AC0590" w14:textId="6AAD9086" w:rsidR="00F90864" w:rsidRPr="00AF5212" w:rsidRDefault="00F90864" w:rsidP="00600731">
            <w:pPr>
              <w:spacing w:line="360" w:lineRule="auto"/>
              <w:ind w:firstLineChars="200" w:firstLine="480"/>
              <w:rPr>
                <w:sz w:val="24"/>
              </w:rPr>
            </w:pPr>
            <w:r w:rsidRPr="00AF5212">
              <w:rPr>
                <w:sz w:val="24"/>
              </w:rPr>
              <w:lastRenderedPageBreak/>
              <w:t>本项目位</w:t>
            </w:r>
            <w:r w:rsidR="005843D4" w:rsidRPr="00AF5212">
              <w:rPr>
                <w:rFonts w:hint="eastAsia"/>
                <w:sz w:val="24"/>
              </w:rPr>
              <w:t>于秀洲高新区新义路（火炬路</w:t>
            </w:r>
            <w:r w:rsidR="005843D4" w:rsidRPr="00AF5212">
              <w:rPr>
                <w:rFonts w:hint="eastAsia"/>
                <w:sz w:val="24"/>
              </w:rPr>
              <w:t>-</w:t>
            </w:r>
            <w:r w:rsidR="005843D4" w:rsidRPr="00AF5212">
              <w:rPr>
                <w:rFonts w:hint="eastAsia"/>
                <w:sz w:val="24"/>
              </w:rPr>
              <w:t>东升西路）道路，项目南起东升西路，北至火炬路</w:t>
            </w:r>
            <w:r w:rsidR="00600731" w:rsidRPr="00AF5212">
              <w:rPr>
                <w:sz w:val="24"/>
              </w:rPr>
              <w:t>。</w:t>
            </w:r>
            <w:r w:rsidR="007C2481" w:rsidRPr="00AF5212">
              <w:rPr>
                <w:rFonts w:hint="eastAsia"/>
                <w:sz w:val="24"/>
              </w:rPr>
              <w:t>项目</w:t>
            </w:r>
            <w:r w:rsidR="00600731" w:rsidRPr="00AF5212">
              <w:rPr>
                <w:sz w:val="24"/>
              </w:rPr>
              <w:t>用地性质为</w:t>
            </w:r>
            <w:r w:rsidR="00600731" w:rsidRPr="00AF5212">
              <w:rPr>
                <w:rFonts w:hint="eastAsia"/>
                <w:sz w:val="24"/>
              </w:rPr>
              <w:t>城市道路</w:t>
            </w:r>
            <w:r w:rsidR="007C2481" w:rsidRPr="00AF5212">
              <w:rPr>
                <w:sz w:val="24"/>
              </w:rPr>
              <w:t>用地，</w:t>
            </w:r>
            <w:r w:rsidR="007570B1" w:rsidRPr="00AF5212">
              <w:rPr>
                <w:rFonts w:hint="eastAsia"/>
                <w:sz w:val="24"/>
              </w:rPr>
              <w:t>项目</w:t>
            </w:r>
            <w:r w:rsidR="00600731" w:rsidRPr="00AF5212">
              <w:rPr>
                <w:sz w:val="24"/>
              </w:rPr>
              <w:t>用地符合当地土地利用总体规划及城乡规划</w:t>
            </w:r>
            <w:r w:rsidR="00600731" w:rsidRPr="00AF5212">
              <w:rPr>
                <w:rFonts w:hint="eastAsia"/>
                <w:sz w:val="24"/>
              </w:rPr>
              <w:t>。</w:t>
            </w:r>
          </w:p>
          <w:p w14:paraId="365E6212" w14:textId="282C949A" w:rsidR="00F90864" w:rsidRPr="00AF5212" w:rsidRDefault="00F90864" w:rsidP="00F90864">
            <w:pPr>
              <w:adjustRightInd w:val="0"/>
              <w:snapToGrid w:val="0"/>
              <w:spacing w:line="360" w:lineRule="auto"/>
              <w:rPr>
                <w:sz w:val="24"/>
              </w:rPr>
            </w:pPr>
            <w:r w:rsidRPr="00AF5212">
              <w:rPr>
                <w:b/>
                <w:bCs/>
                <w:sz w:val="24"/>
              </w:rPr>
              <w:t>9.2</w:t>
            </w:r>
            <w:r w:rsidRPr="00AF5212">
              <w:rPr>
                <w:rFonts w:hint="eastAsia"/>
                <w:b/>
                <w:bCs/>
                <w:sz w:val="24"/>
              </w:rPr>
              <w:t>.1</w:t>
            </w:r>
            <w:r w:rsidRPr="00AF5212">
              <w:rPr>
                <w:b/>
                <w:bCs/>
                <w:sz w:val="24"/>
              </w:rPr>
              <w:t>.</w:t>
            </w:r>
            <w:r w:rsidR="00D070AE" w:rsidRPr="00AF5212">
              <w:rPr>
                <w:rFonts w:hint="eastAsia"/>
                <w:b/>
                <w:bCs/>
                <w:sz w:val="24"/>
              </w:rPr>
              <w:t>5</w:t>
            </w:r>
            <w:r w:rsidRPr="00AF5212">
              <w:rPr>
                <w:b/>
                <w:bCs/>
                <w:sz w:val="24"/>
              </w:rPr>
              <w:t>建设项目符合、国家和省产业政策等的要求</w:t>
            </w:r>
          </w:p>
          <w:p w14:paraId="5DE51093" w14:textId="65960CFB" w:rsidR="00F90864" w:rsidRPr="00AF5212" w:rsidRDefault="00F90864" w:rsidP="00F90864">
            <w:pPr>
              <w:adjustRightInd w:val="0"/>
              <w:snapToGrid w:val="0"/>
              <w:spacing w:line="360" w:lineRule="auto"/>
              <w:ind w:firstLineChars="200" w:firstLine="480"/>
              <w:rPr>
                <w:sz w:val="24"/>
              </w:rPr>
            </w:pPr>
            <w:r w:rsidRPr="00AF5212">
              <w:rPr>
                <w:sz w:val="24"/>
              </w:rPr>
              <w:t>根据《</w:t>
            </w:r>
            <w:r w:rsidRPr="00AF5212">
              <w:rPr>
                <w:rFonts w:hint="eastAsia"/>
                <w:sz w:val="24"/>
              </w:rPr>
              <w:t>产业结构调整指导目录（</w:t>
            </w:r>
            <w:r w:rsidRPr="00AF5212">
              <w:rPr>
                <w:rFonts w:hint="eastAsia"/>
                <w:sz w:val="24"/>
              </w:rPr>
              <w:t>2019</w:t>
            </w:r>
            <w:r w:rsidRPr="00AF5212">
              <w:rPr>
                <w:rFonts w:hint="eastAsia"/>
                <w:sz w:val="24"/>
              </w:rPr>
              <w:t>年本）</w:t>
            </w:r>
            <w:r w:rsidRPr="00AF5212">
              <w:rPr>
                <w:sz w:val="24"/>
              </w:rPr>
              <w:t>》（</w:t>
            </w:r>
            <w:r w:rsidRPr="00AF5212">
              <w:rPr>
                <w:spacing w:val="-2"/>
                <w:sz w:val="24"/>
              </w:rPr>
              <w:t>中华人民共和国国家发展和改革委员会令第</w:t>
            </w:r>
            <w:r w:rsidRPr="00AF5212">
              <w:rPr>
                <w:rFonts w:hint="eastAsia"/>
                <w:spacing w:val="-2"/>
                <w:sz w:val="24"/>
              </w:rPr>
              <w:t>29</w:t>
            </w:r>
            <w:r w:rsidRPr="00AF5212">
              <w:rPr>
                <w:spacing w:val="-2"/>
                <w:sz w:val="24"/>
              </w:rPr>
              <w:t>号，</w:t>
            </w:r>
            <w:r w:rsidRPr="00AF5212">
              <w:rPr>
                <w:rFonts w:hint="eastAsia"/>
                <w:spacing w:val="-2"/>
                <w:sz w:val="24"/>
              </w:rPr>
              <w:t>2020.1.1</w:t>
            </w:r>
            <w:r w:rsidRPr="00AF5212">
              <w:rPr>
                <w:rFonts w:hint="eastAsia"/>
                <w:spacing w:val="-2"/>
                <w:sz w:val="24"/>
              </w:rPr>
              <w:t>施行</w:t>
            </w:r>
            <w:r w:rsidRPr="00AF5212">
              <w:rPr>
                <w:sz w:val="24"/>
              </w:rPr>
              <w:t>）</w:t>
            </w:r>
            <w:r w:rsidR="007D6906" w:rsidRPr="00AF5212">
              <w:rPr>
                <w:rFonts w:hint="eastAsia"/>
                <w:sz w:val="24"/>
              </w:rPr>
              <w:t>、</w:t>
            </w:r>
            <w:r w:rsidRPr="00AF5212">
              <w:rPr>
                <w:bCs/>
                <w:sz w:val="24"/>
              </w:rPr>
              <w:t>《嘉兴市当前限制和禁止发展产业目录（</w:t>
            </w:r>
            <w:r w:rsidRPr="00AF5212">
              <w:rPr>
                <w:bCs/>
                <w:sz w:val="24"/>
              </w:rPr>
              <w:t>2010</w:t>
            </w:r>
            <w:r w:rsidRPr="00AF5212">
              <w:rPr>
                <w:bCs/>
                <w:sz w:val="24"/>
              </w:rPr>
              <w:t>年本）》，</w:t>
            </w:r>
            <w:r w:rsidRPr="00AF5212">
              <w:rPr>
                <w:sz w:val="24"/>
              </w:rPr>
              <w:t>本项目未列入限制类和淘汰类项目，因此，该项目建设符合国家及地方的产业政策</w:t>
            </w:r>
            <w:r w:rsidRPr="00AF5212">
              <w:rPr>
                <w:rFonts w:hint="eastAsia"/>
                <w:sz w:val="24"/>
              </w:rPr>
              <w:t>。</w:t>
            </w:r>
          </w:p>
          <w:p w14:paraId="5A312AC5" w14:textId="77777777" w:rsidR="008038D0" w:rsidRPr="00AF5212" w:rsidRDefault="00F90864" w:rsidP="00F90864">
            <w:pPr>
              <w:adjustRightInd w:val="0"/>
              <w:snapToGrid w:val="0"/>
              <w:spacing w:line="360" w:lineRule="auto"/>
              <w:rPr>
                <w:sz w:val="24"/>
              </w:rPr>
            </w:pPr>
            <w:r w:rsidRPr="00AF5212">
              <w:rPr>
                <w:b/>
                <w:sz w:val="24"/>
              </w:rPr>
              <w:t>9.2</w:t>
            </w:r>
            <w:r w:rsidRPr="00AF5212">
              <w:rPr>
                <w:rFonts w:hint="eastAsia"/>
                <w:b/>
                <w:sz w:val="24"/>
              </w:rPr>
              <w:t>.2</w:t>
            </w:r>
            <w:r w:rsidRPr="00AF5212">
              <w:rPr>
                <w:rFonts w:hint="eastAsia"/>
                <w:b/>
                <w:sz w:val="24"/>
              </w:rPr>
              <w:t>“四性五不批</w:t>
            </w:r>
            <w:r w:rsidR="00DC50DF" w:rsidRPr="00AF5212">
              <w:rPr>
                <w:rFonts w:hint="eastAsia"/>
                <w:b/>
                <w:sz w:val="24"/>
              </w:rPr>
              <w:t>”符合性分析</w:t>
            </w:r>
          </w:p>
          <w:p w14:paraId="5C5F16C7" w14:textId="0DCD5ECE" w:rsidR="00A8317F" w:rsidRPr="00AF5212" w:rsidRDefault="00DC50DF" w:rsidP="00173D20">
            <w:pPr>
              <w:adjustRightInd w:val="0"/>
              <w:snapToGrid w:val="0"/>
              <w:spacing w:line="360" w:lineRule="auto"/>
              <w:ind w:firstLineChars="200" w:firstLine="480"/>
              <w:rPr>
                <w:sz w:val="24"/>
              </w:rPr>
            </w:pPr>
            <w:r w:rsidRPr="00AF5212">
              <w:rPr>
                <w:rFonts w:hint="eastAsia"/>
                <w:sz w:val="24"/>
              </w:rPr>
              <w:t>项目“四性五不批”符合性分析见表</w:t>
            </w:r>
            <w:r w:rsidRPr="00AF5212">
              <w:rPr>
                <w:rFonts w:hint="eastAsia"/>
                <w:sz w:val="24"/>
              </w:rPr>
              <w:t>9-2</w:t>
            </w:r>
            <w:r w:rsidRPr="00AF5212">
              <w:rPr>
                <w:rFonts w:hint="eastAsia"/>
                <w:sz w:val="24"/>
              </w:rPr>
              <w:t>。</w:t>
            </w:r>
          </w:p>
          <w:p w14:paraId="6898F29B" w14:textId="77777777" w:rsidR="002577FD" w:rsidRPr="00AF5212" w:rsidRDefault="002577FD" w:rsidP="002577FD">
            <w:pPr>
              <w:adjustRightInd w:val="0"/>
              <w:snapToGrid w:val="0"/>
              <w:jc w:val="center"/>
              <w:rPr>
                <w:bCs/>
                <w:sz w:val="24"/>
              </w:rPr>
            </w:pPr>
            <w:r w:rsidRPr="00AF5212">
              <w:rPr>
                <w:b/>
                <w:szCs w:val="21"/>
              </w:rPr>
              <w:t>表</w:t>
            </w:r>
            <w:r w:rsidRPr="00AF5212">
              <w:rPr>
                <w:b/>
                <w:szCs w:val="21"/>
              </w:rPr>
              <w:t>9-2</w:t>
            </w:r>
            <w:r w:rsidRPr="00AF5212">
              <w:rPr>
                <w:rFonts w:hint="eastAsia"/>
                <w:b/>
                <w:szCs w:val="21"/>
              </w:rPr>
              <w:t xml:space="preserve">    </w:t>
            </w:r>
            <w:r w:rsidRPr="00AF5212">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255"/>
              <w:gridCol w:w="3898"/>
              <w:gridCol w:w="1141"/>
            </w:tblGrid>
            <w:tr w:rsidR="00AF5212" w:rsidRPr="00AF5212" w14:paraId="76773E02" w14:textId="77777777" w:rsidTr="0066537D">
              <w:trPr>
                <w:trHeight w:val="284"/>
              </w:trPr>
              <w:tc>
                <w:tcPr>
                  <w:tcW w:w="3681" w:type="dxa"/>
                  <w:gridSpan w:val="2"/>
                  <w:shd w:val="clear" w:color="auto" w:fill="auto"/>
                  <w:vAlign w:val="center"/>
                </w:tcPr>
                <w:p w14:paraId="4EA025EF" w14:textId="77777777" w:rsidR="002577FD" w:rsidRPr="00AF5212" w:rsidRDefault="002577FD" w:rsidP="002577FD">
                  <w:pPr>
                    <w:jc w:val="center"/>
                    <w:rPr>
                      <w:szCs w:val="21"/>
                    </w:rPr>
                  </w:pPr>
                  <w:r w:rsidRPr="00AF5212">
                    <w:rPr>
                      <w:szCs w:val="21"/>
                    </w:rPr>
                    <w:t>建设项目环境保护管理条例</w:t>
                  </w:r>
                </w:p>
              </w:tc>
              <w:tc>
                <w:tcPr>
                  <w:tcW w:w="3898" w:type="dxa"/>
                  <w:shd w:val="clear" w:color="auto" w:fill="auto"/>
                  <w:vAlign w:val="center"/>
                </w:tcPr>
                <w:p w14:paraId="70DC24CD" w14:textId="77777777" w:rsidR="002577FD" w:rsidRPr="00AF5212" w:rsidRDefault="002577FD" w:rsidP="002577FD">
                  <w:pPr>
                    <w:jc w:val="center"/>
                    <w:rPr>
                      <w:szCs w:val="21"/>
                    </w:rPr>
                  </w:pPr>
                  <w:r w:rsidRPr="00AF5212">
                    <w:rPr>
                      <w:szCs w:val="21"/>
                    </w:rPr>
                    <w:t>符合性分析</w:t>
                  </w:r>
                </w:p>
              </w:tc>
              <w:tc>
                <w:tcPr>
                  <w:tcW w:w="1141" w:type="dxa"/>
                  <w:shd w:val="clear" w:color="auto" w:fill="auto"/>
                  <w:vAlign w:val="center"/>
                </w:tcPr>
                <w:p w14:paraId="487CCAA7" w14:textId="77777777" w:rsidR="002577FD" w:rsidRPr="00AF5212" w:rsidRDefault="002577FD" w:rsidP="002577FD">
                  <w:pPr>
                    <w:jc w:val="center"/>
                    <w:rPr>
                      <w:szCs w:val="21"/>
                    </w:rPr>
                  </w:pPr>
                  <w:r w:rsidRPr="00AF5212">
                    <w:rPr>
                      <w:szCs w:val="21"/>
                    </w:rPr>
                    <w:t>是否符合</w:t>
                  </w:r>
                </w:p>
              </w:tc>
            </w:tr>
            <w:tr w:rsidR="00AF5212" w:rsidRPr="00AF5212" w14:paraId="6398F173" w14:textId="77777777" w:rsidTr="0066537D">
              <w:trPr>
                <w:trHeight w:val="284"/>
              </w:trPr>
              <w:tc>
                <w:tcPr>
                  <w:tcW w:w="426" w:type="dxa"/>
                  <w:vMerge w:val="restart"/>
                  <w:shd w:val="clear" w:color="auto" w:fill="auto"/>
                  <w:vAlign w:val="center"/>
                </w:tcPr>
                <w:p w14:paraId="5792CEA8" w14:textId="77777777" w:rsidR="007C2481" w:rsidRPr="00AF5212" w:rsidRDefault="007C2481" w:rsidP="007C2481">
                  <w:pPr>
                    <w:jc w:val="center"/>
                    <w:rPr>
                      <w:szCs w:val="21"/>
                    </w:rPr>
                  </w:pPr>
                  <w:r w:rsidRPr="00AF5212">
                    <w:rPr>
                      <w:szCs w:val="21"/>
                    </w:rPr>
                    <w:t>四性</w:t>
                  </w:r>
                </w:p>
              </w:tc>
              <w:tc>
                <w:tcPr>
                  <w:tcW w:w="3255" w:type="dxa"/>
                  <w:shd w:val="clear" w:color="auto" w:fill="auto"/>
                  <w:vAlign w:val="center"/>
                </w:tcPr>
                <w:p w14:paraId="360EEDA8" w14:textId="77777777" w:rsidR="007C2481" w:rsidRPr="00AF5212" w:rsidRDefault="007C2481" w:rsidP="007C2481">
                  <w:pPr>
                    <w:jc w:val="center"/>
                    <w:rPr>
                      <w:szCs w:val="21"/>
                    </w:rPr>
                  </w:pPr>
                  <w:r w:rsidRPr="00AF5212">
                    <w:rPr>
                      <w:szCs w:val="21"/>
                    </w:rPr>
                    <w:t>建设项目的环境可行性</w:t>
                  </w:r>
                </w:p>
              </w:tc>
              <w:tc>
                <w:tcPr>
                  <w:tcW w:w="3898" w:type="dxa"/>
                  <w:shd w:val="clear" w:color="auto" w:fill="auto"/>
                  <w:vAlign w:val="center"/>
                </w:tcPr>
                <w:p w14:paraId="75C00BB6" w14:textId="3EB1BC47" w:rsidR="007C2481" w:rsidRPr="00AF5212" w:rsidRDefault="007C2481" w:rsidP="007C2481">
                  <w:pPr>
                    <w:jc w:val="center"/>
                    <w:rPr>
                      <w:szCs w:val="21"/>
                    </w:rPr>
                  </w:pPr>
                  <w:r w:rsidRPr="00AF5212">
                    <w:rPr>
                      <w:rFonts w:eastAsiaTheme="minorEastAsia"/>
                      <w:szCs w:val="21"/>
                    </w:rPr>
                    <w:t>根据本环评环境影响分析，本工程建设对环境存在一定影响，但是通过实施本环评提出的所有环保措施后，各类型污染均能达标，不会对现有环境造成不利影响，具有环境可行性。</w:t>
                  </w:r>
                </w:p>
              </w:tc>
              <w:tc>
                <w:tcPr>
                  <w:tcW w:w="1141" w:type="dxa"/>
                  <w:shd w:val="clear" w:color="auto" w:fill="auto"/>
                  <w:vAlign w:val="center"/>
                </w:tcPr>
                <w:p w14:paraId="638E4278" w14:textId="77777777" w:rsidR="007C2481" w:rsidRPr="00AF5212" w:rsidRDefault="007C2481" w:rsidP="007C2481">
                  <w:pPr>
                    <w:jc w:val="center"/>
                    <w:rPr>
                      <w:szCs w:val="21"/>
                    </w:rPr>
                  </w:pPr>
                  <w:r w:rsidRPr="00AF5212">
                    <w:rPr>
                      <w:szCs w:val="21"/>
                    </w:rPr>
                    <w:t>符合</w:t>
                  </w:r>
                </w:p>
              </w:tc>
            </w:tr>
            <w:tr w:rsidR="00AF5212" w:rsidRPr="00AF5212" w14:paraId="110D906A" w14:textId="77777777" w:rsidTr="0066537D">
              <w:trPr>
                <w:trHeight w:val="284"/>
              </w:trPr>
              <w:tc>
                <w:tcPr>
                  <w:tcW w:w="426" w:type="dxa"/>
                  <w:vMerge/>
                  <w:shd w:val="clear" w:color="auto" w:fill="auto"/>
                  <w:vAlign w:val="center"/>
                </w:tcPr>
                <w:p w14:paraId="7D73AC47" w14:textId="77777777" w:rsidR="007C2481" w:rsidRPr="00AF5212" w:rsidRDefault="007C2481" w:rsidP="007C2481">
                  <w:pPr>
                    <w:jc w:val="center"/>
                    <w:rPr>
                      <w:szCs w:val="21"/>
                    </w:rPr>
                  </w:pPr>
                </w:p>
              </w:tc>
              <w:tc>
                <w:tcPr>
                  <w:tcW w:w="3255" w:type="dxa"/>
                  <w:shd w:val="clear" w:color="auto" w:fill="auto"/>
                  <w:vAlign w:val="center"/>
                </w:tcPr>
                <w:p w14:paraId="59A52863" w14:textId="77777777" w:rsidR="007C2481" w:rsidRPr="00AF5212" w:rsidRDefault="007C2481" w:rsidP="007C2481">
                  <w:pPr>
                    <w:jc w:val="center"/>
                    <w:rPr>
                      <w:szCs w:val="21"/>
                    </w:rPr>
                  </w:pPr>
                  <w:r w:rsidRPr="00AF5212">
                    <w:rPr>
                      <w:szCs w:val="21"/>
                    </w:rPr>
                    <w:t>环境影响分析预测评估的</w:t>
                  </w:r>
                </w:p>
                <w:p w14:paraId="300B3CE6" w14:textId="77777777" w:rsidR="007C2481" w:rsidRPr="00AF5212" w:rsidRDefault="007C2481" w:rsidP="007C2481">
                  <w:pPr>
                    <w:jc w:val="center"/>
                    <w:rPr>
                      <w:szCs w:val="21"/>
                    </w:rPr>
                  </w:pPr>
                  <w:r w:rsidRPr="00AF5212">
                    <w:rPr>
                      <w:szCs w:val="21"/>
                    </w:rPr>
                    <w:t>可靠性</w:t>
                  </w:r>
                </w:p>
              </w:tc>
              <w:tc>
                <w:tcPr>
                  <w:tcW w:w="3898" w:type="dxa"/>
                  <w:shd w:val="clear" w:color="auto" w:fill="auto"/>
                  <w:vAlign w:val="center"/>
                </w:tcPr>
                <w:p w14:paraId="3A2C22B7" w14:textId="22BCB2BC" w:rsidR="007C2481" w:rsidRPr="00AF5212" w:rsidRDefault="007C2481" w:rsidP="007C2481">
                  <w:pPr>
                    <w:jc w:val="center"/>
                    <w:rPr>
                      <w:szCs w:val="21"/>
                    </w:rPr>
                  </w:pPr>
                  <w:r w:rsidRPr="00AF5212">
                    <w:rPr>
                      <w:szCs w:val="21"/>
                    </w:rPr>
                    <w:t>本环评采用环保部颁发的环境影响评价技术导则推荐模式和方法进行环境影响分析，使用技术和方法均较为成熟，同时对数据和预测过程进行多重审核，环境影响分析预测评估较为可靠。</w:t>
                  </w:r>
                </w:p>
              </w:tc>
              <w:tc>
                <w:tcPr>
                  <w:tcW w:w="1141" w:type="dxa"/>
                  <w:shd w:val="clear" w:color="auto" w:fill="auto"/>
                  <w:vAlign w:val="center"/>
                </w:tcPr>
                <w:p w14:paraId="4A3C942E" w14:textId="77777777" w:rsidR="007C2481" w:rsidRPr="00AF5212" w:rsidRDefault="007C2481" w:rsidP="007C2481">
                  <w:pPr>
                    <w:jc w:val="center"/>
                    <w:rPr>
                      <w:szCs w:val="21"/>
                    </w:rPr>
                  </w:pPr>
                  <w:r w:rsidRPr="00AF5212">
                    <w:rPr>
                      <w:szCs w:val="21"/>
                    </w:rPr>
                    <w:t>符合</w:t>
                  </w:r>
                </w:p>
              </w:tc>
            </w:tr>
            <w:tr w:rsidR="00AF5212" w:rsidRPr="00AF5212" w14:paraId="6D79B73B" w14:textId="77777777" w:rsidTr="0066537D">
              <w:trPr>
                <w:trHeight w:val="284"/>
              </w:trPr>
              <w:tc>
                <w:tcPr>
                  <w:tcW w:w="426" w:type="dxa"/>
                  <w:vMerge/>
                  <w:shd w:val="clear" w:color="auto" w:fill="auto"/>
                  <w:vAlign w:val="center"/>
                </w:tcPr>
                <w:p w14:paraId="5069F4F8" w14:textId="77777777" w:rsidR="007C2481" w:rsidRPr="00AF5212" w:rsidRDefault="007C2481" w:rsidP="007C2481">
                  <w:pPr>
                    <w:jc w:val="center"/>
                    <w:rPr>
                      <w:szCs w:val="21"/>
                    </w:rPr>
                  </w:pPr>
                </w:p>
              </w:tc>
              <w:tc>
                <w:tcPr>
                  <w:tcW w:w="3255" w:type="dxa"/>
                  <w:shd w:val="clear" w:color="auto" w:fill="auto"/>
                  <w:vAlign w:val="center"/>
                </w:tcPr>
                <w:p w14:paraId="0BE7AC5B" w14:textId="77777777" w:rsidR="007C2481" w:rsidRPr="00AF5212" w:rsidRDefault="007C2481" w:rsidP="007C2481">
                  <w:pPr>
                    <w:jc w:val="center"/>
                    <w:rPr>
                      <w:szCs w:val="21"/>
                    </w:rPr>
                  </w:pPr>
                  <w:r w:rsidRPr="00AF5212">
                    <w:rPr>
                      <w:szCs w:val="21"/>
                    </w:rPr>
                    <w:t>环境保护措施的有效性</w:t>
                  </w:r>
                </w:p>
              </w:tc>
              <w:tc>
                <w:tcPr>
                  <w:tcW w:w="3898" w:type="dxa"/>
                  <w:shd w:val="clear" w:color="auto" w:fill="auto"/>
                  <w:vAlign w:val="center"/>
                </w:tcPr>
                <w:p w14:paraId="51CBE5DD" w14:textId="712A5A82" w:rsidR="007C2481" w:rsidRPr="00AF5212" w:rsidRDefault="007C2481" w:rsidP="007C2481">
                  <w:pPr>
                    <w:jc w:val="center"/>
                    <w:rPr>
                      <w:szCs w:val="21"/>
                    </w:rPr>
                  </w:pPr>
                  <w:r w:rsidRPr="00AF5212">
                    <w:rPr>
                      <w:rFonts w:eastAsiaTheme="minorEastAsia"/>
                      <w:szCs w:val="21"/>
                    </w:rPr>
                    <w:t>根据</w:t>
                  </w:r>
                  <w:r w:rsidRPr="00AF5212">
                    <w:rPr>
                      <w:rFonts w:eastAsiaTheme="minorEastAsia"/>
                      <w:szCs w:val="21"/>
                    </w:rPr>
                    <w:t>“</w:t>
                  </w:r>
                  <w:r w:rsidRPr="00AF5212">
                    <w:rPr>
                      <w:rFonts w:eastAsiaTheme="minorEastAsia"/>
                      <w:szCs w:val="21"/>
                    </w:rPr>
                    <w:t>八、建设项目拟采取的防治措施及预期治理效果</w:t>
                  </w:r>
                  <w:r w:rsidRPr="00AF5212">
                    <w:rPr>
                      <w:rFonts w:eastAsiaTheme="minorEastAsia"/>
                      <w:szCs w:val="21"/>
                    </w:rPr>
                    <w:t>”</w:t>
                  </w:r>
                  <w:r w:rsidRPr="00AF5212">
                    <w:rPr>
                      <w:rFonts w:eastAsiaTheme="minorEastAsia"/>
                      <w:szCs w:val="21"/>
                    </w:rPr>
                    <w:t>，项目环境保护</w:t>
                  </w:r>
                  <w:r w:rsidRPr="00AF5212">
                    <w:rPr>
                      <w:rFonts w:eastAsiaTheme="minorEastAsia" w:hint="eastAsia"/>
                      <w:szCs w:val="21"/>
                    </w:rPr>
                    <w:t>措</w:t>
                  </w:r>
                  <w:r w:rsidRPr="00AF5212">
                    <w:rPr>
                      <w:rFonts w:eastAsiaTheme="minorEastAsia"/>
                      <w:szCs w:val="21"/>
                    </w:rPr>
                    <w:t>施可满足本项目需要，污染物可稳定达标排放。</w:t>
                  </w:r>
                </w:p>
              </w:tc>
              <w:tc>
                <w:tcPr>
                  <w:tcW w:w="1141" w:type="dxa"/>
                  <w:shd w:val="clear" w:color="auto" w:fill="auto"/>
                  <w:vAlign w:val="center"/>
                </w:tcPr>
                <w:p w14:paraId="163E4214" w14:textId="77777777" w:rsidR="007C2481" w:rsidRPr="00AF5212" w:rsidRDefault="007C2481" w:rsidP="007C2481">
                  <w:pPr>
                    <w:jc w:val="center"/>
                    <w:rPr>
                      <w:szCs w:val="21"/>
                    </w:rPr>
                  </w:pPr>
                  <w:r w:rsidRPr="00AF5212">
                    <w:rPr>
                      <w:szCs w:val="21"/>
                    </w:rPr>
                    <w:t>符合</w:t>
                  </w:r>
                </w:p>
              </w:tc>
            </w:tr>
            <w:tr w:rsidR="00AF5212" w:rsidRPr="00AF5212" w14:paraId="3FAC5B5E" w14:textId="77777777" w:rsidTr="0066537D">
              <w:trPr>
                <w:trHeight w:val="284"/>
              </w:trPr>
              <w:tc>
                <w:tcPr>
                  <w:tcW w:w="426" w:type="dxa"/>
                  <w:vMerge/>
                  <w:shd w:val="clear" w:color="auto" w:fill="auto"/>
                  <w:vAlign w:val="center"/>
                </w:tcPr>
                <w:p w14:paraId="71773496" w14:textId="77777777" w:rsidR="007C2481" w:rsidRPr="00AF5212" w:rsidRDefault="007C2481" w:rsidP="007C2481">
                  <w:pPr>
                    <w:jc w:val="center"/>
                    <w:rPr>
                      <w:szCs w:val="21"/>
                    </w:rPr>
                  </w:pPr>
                </w:p>
              </w:tc>
              <w:tc>
                <w:tcPr>
                  <w:tcW w:w="3255" w:type="dxa"/>
                  <w:shd w:val="clear" w:color="auto" w:fill="auto"/>
                  <w:vAlign w:val="center"/>
                </w:tcPr>
                <w:p w14:paraId="05295CE6" w14:textId="77777777" w:rsidR="007C2481" w:rsidRPr="00AF5212" w:rsidRDefault="007C2481" w:rsidP="007C2481">
                  <w:pPr>
                    <w:jc w:val="center"/>
                    <w:rPr>
                      <w:szCs w:val="21"/>
                    </w:rPr>
                  </w:pPr>
                  <w:r w:rsidRPr="00AF5212">
                    <w:rPr>
                      <w:szCs w:val="21"/>
                    </w:rPr>
                    <w:t>环境影响评价结论的科学性</w:t>
                  </w:r>
                </w:p>
              </w:tc>
              <w:tc>
                <w:tcPr>
                  <w:tcW w:w="3898" w:type="dxa"/>
                  <w:shd w:val="clear" w:color="auto" w:fill="auto"/>
                  <w:vAlign w:val="center"/>
                </w:tcPr>
                <w:p w14:paraId="0B12BB67" w14:textId="77777777" w:rsidR="007C2481" w:rsidRPr="00AF5212" w:rsidRDefault="007C2481" w:rsidP="007C2481">
                  <w:pPr>
                    <w:jc w:val="center"/>
                    <w:rPr>
                      <w:rFonts w:eastAsiaTheme="minorEastAsia"/>
                      <w:szCs w:val="21"/>
                    </w:rPr>
                  </w:pPr>
                  <w:r w:rsidRPr="00AF5212">
                    <w:rPr>
                      <w:rFonts w:eastAsiaTheme="minorEastAsia"/>
                      <w:szCs w:val="21"/>
                    </w:rPr>
                    <w:t>环境影响评价结论符合相关导则</w:t>
                  </w:r>
                </w:p>
                <w:p w14:paraId="38704321" w14:textId="68AC1F9B" w:rsidR="007C2481" w:rsidRPr="00AF5212" w:rsidRDefault="007C2481" w:rsidP="007C2481">
                  <w:pPr>
                    <w:jc w:val="center"/>
                    <w:rPr>
                      <w:szCs w:val="21"/>
                    </w:rPr>
                  </w:pPr>
                  <w:r w:rsidRPr="00AF5212">
                    <w:rPr>
                      <w:rFonts w:eastAsiaTheme="minorEastAsia"/>
                      <w:szCs w:val="21"/>
                    </w:rPr>
                    <w:t>及标准规范要求。</w:t>
                  </w:r>
                </w:p>
              </w:tc>
              <w:tc>
                <w:tcPr>
                  <w:tcW w:w="1141" w:type="dxa"/>
                  <w:shd w:val="clear" w:color="auto" w:fill="auto"/>
                  <w:vAlign w:val="center"/>
                </w:tcPr>
                <w:p w14:paraId="45CC0A1A" w14:textId="77777777" w:rsidR="007C2481" w:rsidRPr="00AF5212" w:rsidRDefault="007C2481" w:rsidP="007C2481">
                  <w:pPr>
                    <w:jc w:val="center"/>
                    <w:rPr>
                      <w:szCs w:val="21"/>
                    </w:rPr>
                  </w:pPr>
                  <w:r w:rsidRPr="00AF5212">
                    <w:rPr>
                      <w:szCs w:val="21"/>
                    </w:rPr>
                    <w:t>符合</w:t>
                  </w:r>
                </w:p>
              </w:tc>
            </w:tr>
            <w:tr w:rsidR="00AF5212" w:rsidRPr="00AF5212" w14:paraId="319AD64B" w14:textId="77777777" w:rsidTr="0066537D">
              <w:trPr>
                <w:trHeight w:val="284"/>
              </w:trPr>
              <w:tc>
                <w:tcPr>
                  <w:tcW w:w="426" w:type="dxa"/>
                  <w:vMerge w:val="restart"/>
                  <w:shd w:val="clear" w:color="auto" w:fill="auto"/>
                  <w:vAlign w:val="center"/>
                </w:tcPr>
                <w:p w14:paraId="39A6CD15" w14:textId="7375D8FB" w:rsidR="007C2481" w:rsidRPr="00AF5212" w:rsidRDefault="007C2481" w:rsidP="007C2481">
                  <w:pPr>
                    <w:jc w:val="center"/>
                    <w:rPr>
                      <w:szCs w:val="21"/>
                    </w:rPr>
                  </w:pPr>
                  <w:r w:rsidRPr="00AF5212">
                    <w:rPr>
                      <w:szCs w:val="21"/>
                    </w:rPr>
                    <w:t>五不批</w:t>
                  </w:r>
                </w:p>
              </w:tc>
              <w:tc>
                <w:tcPr>
                  <w:tcW w:w="3255" w:type="dxa"/>
                  <w:shd w:val="clear" w:color="auto" w:fill="auto"/>
                  <w:vAlign w:val="center"/>
                </w:tcPr>
                <w:p w14:paraId="4F16752C" w14:textId="77777777" w:rsidR="007C2481" w:rsidRPr="00AF5212" w:rsidRDefault="007C2481" w:rsidP="007C2481">
                  <w:pPr>
                    <w:jc w:val="center"/>
                    <w:rPr>
                      <w:szCs w:val="21"/>
                    </w:rPr>
                  </w:pPr>
                  <w:r w:rsidRPr="00AF5212">
                    <w:rPr>
                      <w:szCs w:val="21"/>
                    </w:rPr>
                    <w:t>（一）建设项目类型及其选址、布局、规模等不符合环境保护法律法规和相关法定规划</w:t>
                  </w:r>
                </w:p>
              </w:tc>
              <w:tc>
                <w:tcPr>
                  <w:tcW w:w="3898" w:type="dxa"/>
                  <w:shd w:val="clear" w:color="auto" w:fill="auto"/>
                  <w:vAlign w:val="center"/>
                </w:tcPr>
                <w:p w14:paraId="2B99F66C" w14:textId="370E98DA" w:rsidR="007C2481" w:rsidRPr="00AF5212" w:rsidRDefault="007C2481" w:rsidP="007C2481">
                  <w:pPr>
                    <w:jc w:val="center"/>
                    <w:rPr>
                      <w:szCs w:val="21"/>
                    </w:rPr>
                  </w:pPr>
                  <w:r w:rsidRPr="00AF5212">
                    <w:rPr>
                      <w:rFonts w:eastAsiaTheme="minorEastAsia"/>
                      <w:szCs w:val="21"/>
                    </w:rPr>
                    <w:t>建设项目类型及其选址、布局、规模等符合环境保护法律法规和相关法定规划。</w:t>
                  </w:r>
                </w:p>
              </w:tc>
              <w:tc>
                <w:tcPr>
                  <w:tcW w:w="1141" w:type="dxa"/>
                  <w:shd w:val="clear" w:color="auto" w:fill="auto"/>
                  <w:vAlign w:val="center"/>
                </w:tcPr>
                <w:p w14:paraId="4C8F541E" w14:textId="77777777" w:rsidR="007C2481" w:rsidRPr="00AF5212" w:rsidRDefault="007C2481" w:rsidP="007C2481">
                  <w:pPr>
                    <w:jc w:val="center"/>
                    <w:rPr>
                      <w:szCs w:val="21"/>
                    </w:rPr>
                  </w:pPr>
                  <w:r w:rsidRPr="00AF5212">
                    <w:rPr>
                      <w:szCs w:val="21"/>
                    </w:rPr>
                    <w:t>符合</w:t>
                  </w:r>
                </w:p>
              </w:tc>
            </w:tr>
            <w:tr w:rsidR="00AF5212" w:rsidRPr="00AF5212" w14:paraId="36F661D7" w14:textId="77777777" w:rsidTr="0066537D">
              <w:trPr>
                <w:trHeight w:val="284"/>
              </w:trPr>
              <w:tc>
                <w:tcPr>
                  <w:tcW w:w="426" w:type="dxa"/>
                  <w:vMerge/>
                  <w:shd w:val="clear" w:color="auto" w:fill="auto"/>
                  <w:vAlign w:val="center"/>
                </w:tcPr>
                <w:p w14:paraId="1C1BDB75" w14:textId="02578AD6" w:rsidR="007C2481" w:rsidRPr="00AF5212" w:rsidRDefault="007C2481" w:rsidP="007C2481">
                  <w:pPr>
                    <w:jc w:val="center"/>
                    <w:rPr>
                      <w:szCs w:val="21"/>
                    </w:rPr>
                  </w:pPr>
                </w:p>
              </w:tc>
              <w:tc>
                <w:tcPr>
                  <w:tcW w:w="3255" w:type="dxa"/>
                  <w:shd w:val="clear" w:color="auto" w:fill="auto"/>
                  <w:vAlign w:val="center"/>
                </w:tcPr>
                <w:p w14:paraId="73BED3AB" w14:textId="77777777" w:rsidR="007C2481" w:rsidRPr="00AF5212" w:rsidRDefault="007C2481" w:rsidP="007C2481">
                  <w:pPr>
                    <w:jc w:val="center"/>
                    <w:rPr>
                      <w:szCs w:val="21"/>
                    </w:rPr>
                  </w:pPr>
                  <w:r w:rsidRPr="00AF5212">
                    <w:rPr>
                      <w:szCs w:val="21"/>
                    </w:rPr>
                    <w:t>（二）所在区域环境质量未达到国家或者地方环境质量标准，且建设项目拟采取的措施不能满足区域环境质量改善目标管理要求</w:t>
                  </w:r>
                </w:p>
              </w:tc>
              <w:tc>
                <w:tcPr>
                  <w:tcW w:w="3898" w:type="dxa"/>
                  <w:shd w:val="clear" w:color="auto" w:fill="auto"/>
                  <w:vAlign w:val="center"/>
                </w:tcPr>
                <w:p w14:paraId="7ACB41DA" w14:textId="25814E41" w:rsidR="007C2481" w:rsidRPr="00AF5212" w:rsidRDefault="007C2481" w:rsidP="007C2481">
                  <w:pPr>
                    <w:jc w:val="center"/>
                    <w:rPr>
                      <w:szCs w:val="21"/>
                    </w:rPr>
                  </w:pPr>
                  <w:r w:rsidRPr="00AF5212">
                    <w:rPr>
                      <w:rFonts w:eastAsiaTheme="minorEastAsia"/>
                      <w:szCs w:val="21"/>
                    </w:rPr>
                    <w:t>建设项目拟采取的措施能满足区域环境质量改善目标管理要求。</w:t>
                  </w:r>
                </w:p>
              </w:tc>
              <w:tc>
                <w:tcPr>
                  <w:tcW w:w="1141" w:type="dxa"/>
                  <w:shd w:val="clear" w:color="auto" w:fill="auto"/>
                  <w:vAlign w:val="center"/>
                </w:tcPr>
                <w:p w14:paraId="62AA366A" w14:textId="77777777" w:rsidR="007C2481" w:rsidRPr="00AF5212" w:rsidRDefault="007C2481" w:rsidP="007C2481">
                  <w:pPr>
                    <w:jc w:val="center"/>
                    <w:rPr>
                      <w:szCs w:val="21"/>
                    </w:rPr>
                  </w:pPr>
                  <w:r w:rsidRPr="00AF5212">
                    <w:rPr>
                      <w:szCs w:val="21"/>
                    </w:rPr>
                    <w:t>符合</w:t>
                  </w:r>
                </w:p>
              </w:tc>
            </w:tr>
            <w:tr w:rsidR="00AF5212" w:rsidRPr="00AF5212" w14:paraId="7337180A" w14:textId="77777777" w:rsidTr="0066537D">
              <w:trPr>
                <w:trHeight w:val="284"/>
              </w:trPr>
              <w:tc>
                <w:tcPr>
                  <w:tcW w:w="426" w:type="dxa"/>
                  <w:vMerge/>
                  <w:shd w:val="clear" w:color="auto" w:fill="auto"/>
                  <w:vAlign w:val="center"/>
                </w:tcPr>
                <w:p w14:paraId="25144D13" w14:textId="14083A8F" w:rsidR="007C2481" w:rsidRPr="00AF5212" w:rsidRDefault="007C2481" w:rsidP="007C2481">
                  <w:pPr>
                    <w:jc w:val="center"/>
                    <w:rPr>
                      <w:szCs w:val="21"/>
                    </w:rPr>
                  </w:pPr>
                </w:p>
              </w:tc>
              <w:tc>
                <w:tcPr>
                  <w:tcW w:w="3255" w:type="dxa"/>
                  <w:shd w:val="clear" w:color="auto" w:fill="auto"/>
                  <w:vAlign w:val="center"/>
                </w:tcPr>
                <w:p w14:paraId="16DD8ED2" w14:textId="77777777" w:rsidR="007C2481" w:rsidRPr="00AF5212" w:rsidRDefault="007C2481" w:rsidP="007C2481">
                  <w:pPr>
                    <w:jc w:val="center"/>
                    <w:rPr>
                      <w:szCs w:val="21"/>
                    </w:rPr>
                  </w:pPr>
                  <w:r w:rsidRPr="00AF5212">
                    <w:rPr>
                      <w:szCs w:val="21"/>
                    </w:rPr>
                    <w:t>（三）建设项目采取的污染防治措施无法确保污染物排放达到国家和地方排放标准，或者未采取必要措施预防和控制生态破坏</w:t>
                  </w:r>
                </w:p>
              </w:tc>
              <w:tc>
                <w:tcPr>
                  <w:tcW w:w="3898" w:type="dxa"/>
                  <w:shd w:val="clear" w:color="auto" w:fill="auto"/>
                  <w:vAlign w:val="center"/>
                </w:tcPr>
                <w:p w14:paraId="4CBCDB9D" w14:textId="639ABDB2" w:rsidR="007C2481" w:rsidRPr="00AF5212" w:rsidRDefault="007C2481" w:rsidP="007C2481">
                  <w:pPr>
                    <w:jc w:val="center"/>
                    <w:rPr>
                      <w:szCs w:val="21"/>
                    </w:rPr>
                  </w:pPr>
                  <w:r w:rsidRPr="00AF5212">
                    <w:rPr>
                      <w:rFonts w:eastAsiaTheme="minorEastAsia"/>
                      <w:szCs w:val="21"/>
                    </w:rPr>
                    <w:t>本项目采取的污染防治措施能确保污染物排放达到国家和地方排放标准；本项目采取必要措施预防和控制生态破坏。</w:t>
                  </w:r>
                </w:p>
              </w:tc>
              <w:tc>
                <w:tcPr>
                  <w:tcW w:w="1141" w:type="dxa"/>
                  <w:shd w:val="clear" w:color="auto" w:fill="auto"/>
                  <w:vAlign w:val="center"/>
                </w:tcPr>
                <w:p w14:paraId="04420143" w14:textId="77777777" w:rsidR="007C2481" w:rsidRPr="00AF5212" w:rsidRDefault="007C2481" w:rsidP="007C2481">
                  <w:pPr>
                    <w:jc w:val="center"/>
                    <w:rPr>
                      <w:szCs w:val="21"/>
                    </w:rPr>
                  </w:pPr>
                  <w:r w:rsidRPr="00AF5212">
                    <w:rPr>
                      <w:szCs w:val="21"/>
                    </w:rPr>
                    <w:t>符合</w:t>
                  </w:r>
                </w:p>
              </w:tc>
            </w:tr>
            <w:tr w:rsidR="00AF5212" w:rsidRPr="00AF5212" w14:paraId="56A3E928" w14:textId="77777777" w:rsidTr="0066537D">
              <w:trPr>
                <w:trHeight w:val="284"/>
              </w:trPr>
              <w:tc>
                <w:tcPr>
                  <w:tcW w:w="426" w:type="dxa"/>
                  <w:vMerge/>
                  <w:shd w:val="clear" w:color="auto" w:fill="auto"/>
                  <w:vAlign w:val="center"/>
                </w:tcPr>
                <w:p w14:paraId="23A23A62" w14:textId="77777777" w:rsidR="007C2481" w:rsidRPr="00AF5212" w:rsidRDefault="007C2481" w:rsidP="007C2481">
                  <w:pPr>
                    <w:jc w:val="center"/>
                    <w:rPr>
                      <w:szCs w:val="21"/>
                    </w:rPr>
                  </w:pPr>
                </w:p>
              </w:tc>
              <w:tc>
                <w:tcPr>
                  <w:tcW w:w="3255" w:type="dxa"/>
                  <w:shd w:val="clear" w:color="auto" w:fill="auto"/>
                  <w:vAlign w:val="center"/>
                </w:tcPr>
                <w:p w14:paraId="21A69A18" w14:textId="77777777" w:rsidR="007C2481" w:rsidRPr="00AF5212" w:rsidRDefault="007C2481" w:rsidP="007C2481">
                  <w:pPr>
                    <w:jc w:val="center"/>
                    <w:rPr>
                      <w:szCs w:val="21"/>
                    </w:rPr>
                  </w:pPr>
                  <w:r w:rsidRPr="00AF5212">
                    <w:rPr>
                      <w:szCs w:val="21"/>
                    </w:rPr>
                    <w:t>（四）改建、扩建和技术改造项目，未针对项目原有环境污染和生态破坏提出有效防治措施</w:t>
                  </w:r>
                </w:p>
              </w:tc>
              <w:tc>
                <w:tcPr>
                  <w:tcW w:w="3898" w:type="dxa"/>
                  <w:shd w:val="clear" w:color="auto" w:fill="auto"/>
                  <w:vAlign w:val="center"/>
                </w:tcPr>
                <w:p w14:paraId="0F72520E" w14:textId="4ED11238" w:rsidR="007C2481" w:rsidRPr="00AF5212" w:rsidRDefault="007C2481" w:rsidP="007C2481">
                  <w:pPr>
                    <w:jc w:val="center"/>
                    <w:rPr>
                      <w:szCs w:val="21"/>
                    </w:rPr>
                  </w:pPr>
                  <w:r w:rsidRPr="00AF5212">
                    <w:rPr>
                      <w:rFonts w:eastAsiaTheme="minorEastAsia"/>
                      <w:szCs w:val="21"/>
                    </w:rPr>
                    <w:t>本项目为新建项目</w:t>
                  </w:r>
                </w:p>
              </w:tc>
              <w:tc>
                <w:tcPr>
                  <w:tcW w:w="1141" w:type="dxa"/>
                  <w:shd w:val="clear" w:color="auto" w:fill="auto"/>
                  <w:vAlign w:val="center"/>
                </w:tcPr>
                <w:p w14:paraId="2FC29391" w14:textId="77777777" w:rsidR="007C2481" w:rsidRPr="00AF5212" w:rsidRDefault="007C2481" w:rsidP="007C2481">
                  <w:pPr>
                    <w:jc w:val="center"/>
                    <w:rPr>
                      <w:szCs w:val="21"/>
                    </w:rPr>
                  </w:pPr>
                  <w:r w:rsidRPr="00AF5212">
                    <w:rPr>
                      <w:szCs w:val="21"/>
                    </w:rPr>
                    <w:t>符合</w:t>
                  </w:r>
                </w:p>
              </w:tc>
            </w:tr>
          </w:tbl>
          <w:p w14:paraId="4FE9CFA2" w14:textId="77777777" w:rsidR="00AA60CA" w:rsidRPr="00AF5212" w:rsidRDefault="00AA60CA" w:rsidP="00F80156">
            <w:pPr>
              <w:adjustRightInd w:val="0"/>
              <w:snapToGrid w:val="0"/>
              <w:rPr>
                <w:b/>
                <w:szCs w:val="21"/>
              </w:rPr>
            </w:pPr>
          </w:p>
          <w:p w14:paraId="2ECB1CC1" w14:textId="63658E69" w:rsidR="00B03DF3" w:rsidRPr="00AF5212" w:rsidRDefault="00B03DF3" w:rsidP="00B03DF3">
            <w:pPr>
              <w:adjustRightInd w:val="0"/>
              <w:snapToGrid w:val="0"/>
              <w:jc w:val="center"/>
              <w:rPr>
                <w:bCs/>
                <w:sz w:val="24"/>
              </w:rPr>
            </w:pPr>
            <w:r w:rsidRPr="00AF5212">
              <w:rPr>
                <w:rFonts w:hint="eastAsia"/>
                <w:b/>
                <w:szCs w:val="21"/>
              </w:rPr>
              <w:lastRenderedPageBreak/>
              <w:t>续</w:t>
            </w:r>
            <w:r w:rsidRPr="00AF5212">
              <w:rPr>
                <w:b/>
                <w:szCs w:val="21"/>
              </w:rPr>
              <w:t>表</w:t>
            </w:r>
            <w:r w:rsidRPr="00AF5212">
              <w:rPr>
                <w:b/>
                <w:szCs w:val="21"/>
              </w:rPr>
              <w:t>9-2</w:t>
            </w:r>
            <w:r w:rsidRPr="00AF5212">
              <w:rPr>
                <w:rFonts w:hint="eastAsia"/>
                <w:b/>
                <w:szCs w:val="21"/>
              </w:rPr>
              <w:t xml:space="preserve">    </w:t>
            </w:r>
            <w:r w:rsidRPr="00AF5212">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113"/>
              <w:gridCol w:w="4040"/>
              <w:gridCol w:w="1141"/>
            </w:tblGrid>
            <w:tr w:rsidR="00AF5212" w:rsidRPr="00AF5212" w14:paraId="6CE7F688" w14:textId="77777777" w:rsidTr="0066537D">
              <w:trPr>
                <w:trHeight w:val="284"/>
              </w:trPr>
              <w:tc>
                <w:tcPr>
                  <w:tcW w:w="3539" w:type="dxa"/>
                  <w:gridSpan w:val="2"/>
                  <w:shd w:val="clear" w:color="auto" w:fill="auto"/>
                  <w:vAlign w:val="center"/>
                </w:tcPr>
                <w:p w14:paraId="2F7CD624" w14:textId="38425073" w:rsidR="00B03DF3" w:rsidRPr="00AF5212" w:rsidRDefault="00B03DF3" w:rsidP="007C2481">
                  <w:pPr>
                    <w:jc w:val="center"/>
                    <w:rPr>
                      <w:szCs w:val="21"/>
                    </w:rPr>
                  </w:pPr>
                  <w:r w:rsidRPr="00AF5212">
                    <w:rPr>
                      <w:szCs w:val="21"/>
                    </w:rPr>
                    <w:t>建设项目环境保护管理条例</w:t>
                  </w:r>
                </w:p>
              </w:tc>
              <w:tc>
                <w:tcPr>
                  <w:tcW w:w="4040" w:type="dxa"/>
                  <w:shd w:val="clear" w:color="auto" w:fill="auto"/>
                  <w:vAlign w:val="center"/>
                </w:tcPr>
                <w:p w14:paraId="632FF07A" w14:textId="631519C7" w:rsidR="00B03DF3" w:rsidRPr="00AF5212" w:rsidRDefault="00B03DF3" w:rsidP="007C2481">
                  <w:pPr>
                    <w:jc w:val="center"/>
                    <w:rPr>
                      <w:rFonts w:eastAsiaTheme="minorEastAsia"/>
                      <w:szCs w:val="21"/>
                    </w:rPr>
                  </w:pPr>
                  <w:r w:rsidRPr="00AF5212">
                    <w:rPr>
                      <w:szCs w:val="21"/>
                    </w:rPr>
                    <w:t>符合性分析</w:t>
                  </w:r>
                </w:p>
              </w:tc>
              <w:tc>
                <w:tcPr>
                  <w:tcW w:w="1141" w:type="dxa"/>
                  <w:shd w:val="clear" w:color="auto" w:fill="auto"/>
                  <w:vAlign w:val="center"/>
                </w:tcPr>
                <w:p w14:paraId="41296A83" w14:textId="3B8AC481" w:rsidR="00B03DF3" w:rsidRPr="00AF5212" w:rsidRDefault="00B03DF3" w:rsidP="007C2481">
                  <w:pPr>
                    <w:jc w:val="center"/>
                    <w:rPr>
                      <w:szCs w:val="21"/>
                    </w:rPr>
                  </w:pPr>
                  <w:r w:rsidRPr="00AF5212">
                    <w:rPr>
                      <w:szCs w:val="21"/>
                    </w:rPr>
                    <w:t>是否符合</w:t>
                  </w:r>
                </w:p>
              </w:tc>
            </w:tr>
            <w:tr w:rsidR="00AF5212" w:rsidRPr="00AF5212" w14:paraId="2DBAB648" w14:textId="77777777" w:rsidTr="00B03DF3">
              <w:trPr>
                <w:trHeight w:val="284"/>
              </w:trPr>
              <w:tc>
                <w:tcPr>
                  <w:tcW w:w="426" w:type="dxa"/>
                  <w:shd w:val="clear" w:color="auto" w:fill="auto"/>
                  <w:vAlign w:val="center"/>
                </w:tcPr>
                <w:p w14:paraId="6934884F" w14:textId="4A9B4B84" w:rsidR="007C2481" w:rsidRPr="00AF5212" w:rsidRDefault="00B03DF3" w:rsidP="007C2481">
                  <w:pPr>
                    <w:jc w:val="center"/>
                    <w:rPr>
                      <w:szCs w:val="21"/>
                    </w:rPr>
                  </w:pPr>
                  <w:r w:rsidRPr="00AF5212">
                    <w:rPr>
                      <w:szCs w:val="21"/>
                    </w:rPr>
                    <w:t>五不批</w:t>
                  </w:r>
                </w:p>
              </w:tc>
              <w:tc>
                <w:tcPr>
                  <w:tcW w:w="3113" w:type="dxa"/>
                  <w:shd w:val="clear" w:color="auto" w:fill="auto"/>
                  <w:vAlign w:val="center"/>
                </w:tcPr>
                <w:p w14:paraId="1F5E244E" w14:textId="77777777" w:rsidR="007C2481" w:rsidRPr="00AF5212" w:rsidRDefault="007C2481" w:rsidP="007C2481">
                  <w:pPr>
                    <w:jc w:val="center"/>
                    <w:rPr>
                      <w:szCs w:val="21"/>
                    </w:rPr>
                  </w:pPr>
                  <w:r w:rsidRPr="00AF5212">
                    <w:rPr>
                      <w:szCs w:val="21"/>
                    </w:rPr>
                    <w:t>（五）建设项目的环境影响报告书、环境影响报告表的基础资料数据明显不实，内容存在重大缺陷、遗漏，或者环境影响评价结论不明确、不合理</w:t>
                  </w:r>
                </w:p>
              </w:tc>
              <w:tc>
                <w:tcPr>
                  <w:tcW w:w="4040" w:type="dxa"/>
                  <w:shd w:val="clear" w:color="auto" w:fill="auto"/>
                  <w:vAlign w:val="center"/>
                </w:tcPr>
                <w:p w14:paraId="79A3837F" w14:textId="45592EC3" w:rsidR="007C2481" w:rsidRPr="00AF5212" w:rsidRDefault="007C2481" w:rsidP="007C2481">
                  <w:pPr>
                    <w:jc w:val="center"/>
                    <w:rPr>
                      <w:szCs w:val="21"/>
                    </w:rPr>
                  </w:pPr>
                  <w:r w:rsidRPr="00AF5212">
                    <w:rPr>
                      <w:rFonts w:eastAsiaTheme="minorEastAsia"/>
                      <w:szCs w:val="21"/>
                    </w:rPr>
                    <w:t>本项目环境影响报告的基础资料数据真实，环境影响评价结论明确、合理</w:t>
                  </w:r>
                </w:p>
              </w:tc>
              <w:tc>
                <w:tcPr>
                  <w:tcW w:w="1141" w:type="dxa"/>
                  <w:shd w:val="clear" w:color="auto" w:fill="auto"/>
                  <w:vAlign w:val="center"/>
                </w:tcPr>
                <w:p w14:paraId="10F8A410" w14:textId="77777777" w:rsidR="007C2481" w:rsidRPr="00AF5212" w:rsidRDefault="007C2481" w:rsidP="007C2481">
                  <w:pPr>
                    <w:jc w:val="center"/>
                    <w:rPr>
                      <w:szCs w:val="21"/>
                    </w:rPr>
                  </w:pPr>
                  <w:r w:rsidRPr="00AF5212">
                    <w:rPr>
                      <w:szCs w:val="21"/>
                    </w:rPr>
                    <w:t>符合</w:t>
                  </w:r>
                </w:p>
              </w:tc>
            </w:tr>
          </w:tbl>
          <w:p w14:paraId="6EEFB208" w14:textId="28CA602C" w:rsidR="00DC50DF" w:rsidRPr="00AF5212" w:rsidRDefault="00DC50DF" w:rsidP="003F0823">
            <w:pPr>
              <w:adjustRightInd w:val="0"/>
              <w:snapToGrid w:val="0"/>
              <w:spacing w:line="353" w:lineRule="auto"/>
              <w:ind w:firstLineChars="200" w:firstLine="480"/>
              <w:rPr>
                <w:sz w:val="24"/>
              </w:rPr>
            </w:pPr>
            <w:r w:rsidRPr="00AF5212">
              <w:rPr>
                <w:sz w:val="24"/>
              </w:rPr>
              <w:t>综上，项目符合《建设项目环境保护管理条例》（国务院令第</w:t>
            </w:r>
            <w:r w:rsidRPr="00AF5212">
              <w:rPr>
                <w:sz w:val="24"/>
              </w:rPr>
              <w:t>682</w:t>
            </w:r>
            <w:r w:rsidRPr="00AF5212">
              <w:rPr>
                <w:sz w:val="24"/>
              </w:rPr>
              <w:t>号）第九条要求（</w:t>
            </w:r>
            <w:r w:rsidRPr="00AF5212">
              <w:rPr>
                <w:sz w:val="24"/>
              </w:rPr>
              <w:t>“</w:t>
            </w:r>
            <w:r w:rsidRPr="00AF5212">
              <w:rPr>
                <w:sz w:val="24"/>
              </w:rPr>
              <w:t>四性</w:t>
            </w:r>
            <w:r w:rsidRPr="00AF5212">
              <w:rPr>
                <w:sz w:val="24"/>
              </w:rPr>
              <w:t>”</w:t>
            </w:r>
            <w:r w:rsidRPr="00AF5212">
              <w:rPr>
                <w:sz w:val="24"/>
              </w:rPr>
              <w:t>），也不属于第十一条中的不予批准决定的情形（</w:t>
            </w:r>
            <w:r w:rsidRPr="00AF5212">
              <w:rPr>
                <w:sz w:val="24"/>
              </w:rPr>
              <w:t>“</w:t>
            </w:r>
            <w:r w:rsidRPr="00AF5212">
              <w:rPr>
                <w:sz w:val="24"/>
              </w:rPr>
              <w:t>五不批</w:t>
            </w:r>
            <w:r w:rsidRPr="00AF5212">
              <w:rPr>
                <w:sz w:val="24"/>
              </w:rPr>
              <w:t>”</w:t>
            </w:r>
            <w:r w:rsidRPr="00AF5212">
              <w:rPr>
                <w:sz w:val="24"/>
              </w:rPr>
              <w:t>）。</w:t>
            </w:r>
          </w:p>
          <w:p w14:paraId="7C8DE0DA" w14:textId="46C4CF14" w:rsidR="00DC50DF" w:rsidRPr="00AF5212" w:rsidRDefault="00DC50DF" w:rsidP="003F0823">
            <w:pPr>
              <w:adjustRightInd w:val="0"/>
              <w:snapToGrid w:val="0"/>
              <w:spacing w:line="353" w:lineRule="auto"/>
              <w:rPr>
                <w:sz w:val="24"/>
              </w:rPr>
            </w:pPr>
            <w:r w:rsidRPr="00AF5212">
              <w:rPr>
                <w:b/>
                <w:sz w:val="24"/>
              </w:rPr>
              <w:t>9.2</w:t>
            </w:r>
            <w:r w:rsidRPr="00AF5212">
              <w:rPr>
                <w:rFonts w:hint="eastAsia"/>
                <w:b/>
                <w:sz w:val="24"/>
              </w:rPr>
              <w:t>.3</w:t>
            </w:r>
            <w:r w:rsidR="007C2481" w:rsidRPr="00AF5212">
              <w:rPr>
                <w:rFonts w:hint="eastAsia"/>
                <w:b/>
                <w:sz w:val="24"/>
              </w:rPr>
              <w:t>与“三线一单”符合性分析结论</w:t>
            </w:r>
          </w:p>
          <w:p w14:paraId="6D8C4090" w14:textId="45D375DF" w:rsidR="00B82612" w:rsidRPr="00AF5212" w:rsidRDefault="00B82612" w:rsidP="00B82612">
            <w:pPr>
              <w:adjustRightInd w:val="0"/>
              <w:snapToGrid w:val="0"/>
              <w:spacing w:line="360" w:lineRule="auto"/>
              <w:ind w:firstLineChars="200" w:firstLine="480"/>
              <w:rPr>
                <w:sz w:val="24"/>
              </w:rPr>
            </w:pPr>
            <w:r w:rsidRPr="00AF5212">
              <w:rPr>
                <w:rFonts w:hint="eastAsia"/>
                <w:sz w:val="24"/>
              </w:rPr>
              <w:t>1</w:t>
            </w:r>
            <w:r w:rsidRPr="00AF5212">
              <w:rPr>
                <w:rFonts w:hint="eastAsia"/>
                <w:sz w:val="24"/>
              </w:rPr>
              <w:t>、生态保护红线。本项目实施地位于</w:t>
            </w:r>
            <w:r w:rsidR="000A5DF7" w:rsidRPr="00AF5212">
              <w:rPr>
                <w:rFonts w:hint="eastAsia"/>
                <w:sz w:val="24"/>
              </w:rPr>
              <w:t>秀洲高新区东升西路以北，南起东升西路，北至火炬路</w:t>
            </w:r>
            <w:r w:rsidRPr="00AF5212">
              <w:rPr>
                <w:rFonts w:hint="eastAsia"/>
                <w:sz w:val="24"/>
              </w:rPr>
              <w:t>，其用地属于城市道路用地。项目不在嘉兴市区水源涵养类红线区、生物多样性维护类红线区、风景资源保护类红线区内，不涉及《嘉兴市区生态保护红线划定》等相关文件划定的生态保护红线，满足生态保护红线要求。</w:t>
            </w:r>
          </w:p>
          <w:p w14:paraId="3895CC93" w14:textId="77777777" w:rsidR="00B82612" w:rsidRPr="00AF5212" w:rsidRDefault="00B82612" w:rsidP="00B82612">
            <w:pPr>
              <w:adjustRightInd w:val="0"/>
              <w:snapToGrid w:val="0"/>
              <w:spacing w:line="360" w:lineRule="auto"/>
              <w:ind w:firstLineChars="200" w:firstLine="480"/>
              <w:rPr>
                <w:sz w:val="24"/>
              </w:rPr>
            </w:pPr>
            <w:r w:rsidRPr="00AF5212">
              <w:rPr>
                <w:rFonts w:hint="eastAsia"/>
                <w:sz w:val="24"/>
              </w:rPr>
              <w:t>2</w:t>
            </w:r>
            <w:r w:rsidRPr="00AF5212">
              <w:rPr>
                <w:rFonts w:hint="eastAsia"/>
                <w:sz w:val="24"/>
              </w:rPr>
              <w:t>、环境质量底线。根据项目所在地环境质量现状调查和污染物排放影响分析，本项目实施后对区域内环境影响较小，环境质量可以保持现有水平。</w:t>
            </w:r>
          </w:p>
          <w:p w14:paraId="65D5EB68" w14:textId="78BA1162" w:rsidR="00B82612" w:rsidRPr="00AF5212" w:rsidRDefault="00B82612" w:rsidP="00B82612">
            <w:pPr>
              <w:adjustRightInd w:val="0"/>
              <w:snapToGrid w:val="0"/>
              <w:spacing w:line="360" w:lineRule="auto"/>
              <w:ind w:firstLineChars="200" w:firstLine="480"/>
              <w:rPr>
                <w:sz w:val="24"/>
              </w:rPr>
            </w:pPr>
            <w:r w:rsidRPr="00AF5212">
              <w:rPr>
                <w:rFonts w:hint="eastAsia"/>
                <w:sz w:val="24"/>
              </w:rPr>
              <w:t>3</w:t>
            </w:r>
            <w:r w:rsidRPr="00AF5212">
              <w:rPr>
                <w:rFonts w:hint="eastAsia"/>
                <w:sz w:val="24"/>
              </w:rPr>
              <w:t>、资源利用上线。项目用水来源为市政自来水，当地自来水厂能够满足本项目的新鲜水使用要求，</w:t>
            </w:r>
            <w:r w:rsidR="009478B1" w:rsidRPr="00AF5212">
              <w:rPr>
                <w:rFonts w:hint="eastAsia"/>
                <w:sz w:val="24"/>
              </w:rPr>
              <w:t>项目</w:t>
            </w:r>
            <w:r w:rsidRPr="00AF5212">
              <w:rPr>
                <w:rFonts w:hint="eastAsia"/>
                <w:sz w:val="24"/>
              </w:rPr>
              <w:t>用电负荷不大，符合资源利用上线要求。</w:t>
            </w:r>
          </w:p>
          <w:p w14:paraId="1539E712" w14:textId="77777777" w:rsidR="00CD708D" w:rsidRPr="00AF5212" w:rsidRDefault="00B82612" w:rsidP="00AE4BD8">
            <w:pPr>
              <w:adjustRightInd w:val="0"/>
              <w:snapToGrid w:val="0"/>
              <w:spacing w:line="360" w:lineRule="auto"/>
              <w:ind w:firstLineChars="200" w:firstLine="480"/>
              <w:rPr>
                <w:sz w:val="24"/>
              </w:rPr>
            </w:pPr>
            <w:r w:rsidRPr="00AF5212">
              <w:rPr>
                <w:rFonts w:hint="eastAsia"/>
                <w:sz w:val="24"/>
              </w:rPr>
              <w:t>4</w:t>
            </w:r>
            <w:r w:rsidRPr="00AF5212">
              <w:rPr>
                <w:rFonts w:hint="eastAsia"/>
                <w:sz w:val="24"/>
              </w:rPr>
              <w:t>、生态环境准入清单。根据与《嘉兴市“三线一单”生态环境分区管控方案》对照（表</w:t>
            </w:r>
            <w:r w:rsidRPr="00AF5212">
              <w:rPr>
                <w:rFonts w:hint="eastAsia"/>
                <w:sz w:val="24"/>
              </w:rPr>
              <w:t>2-2</w:t>
            </w:r>
            <w:r w:rsidRPr="00AF5212">
              <w:rPr>
                <w:rFonts w:hint="eastAsia"/>
                <w:sz w:val="24"/>
              </w:rPr>
              <w:t>），本项目符合重点管控单元的要求，因此符合生态环境准入清单。</w:t>
            </w:r>
          </w:p>
          <w:p w14:paraId="2ECCB3E9" w14:textId="77777777" w:rsidR="00262298" w:rsidRPr="00AF5212" w:rsidRDefault="00262298" w:rsidP="00262298">
            <w:pPr>
              <w:adjustRightInd w:val="0"/>
              <w:snapToGrid w:val="0"/>
              <w:spacing w:line="360" w:lineRule="auto"/>
              <w:rPr>
                <w:sz w:val="24"/>
              </w:rPr>
            </w:pPr>
            <w:r w:rsidRPr="00AF5212">
              <w:rPr>
                <w:b/>
                <w:sz w:val="24"/>
              </w:rPr>
              <w:t>9.2</w:t>
            </w:r>
            <w:r w:rsidRPr="00AF5212">
              <w:rPr>
                <w:rFonts w:hint="eastAsia"/>
                <w:b/>
                <w:sz w:val="24"/>
              </w:rPr>
              <w:t>.4</w:t>
            </w:r>
            <w:r w:rsidRPr="00AF5212">
              <w:rPr>
                <w:rFonts w:hint="eastAsia"/>
                <w:b/>
                <w:sz w:val="24"/>
              </w:rPr>
              <w:t>规划环评符合性分析</w:t>
            </w:r>
          </w:p>
          <w:p w14:paraId="7E1EB740" w14:textId="77777777" w:rsidR="00262298" w:rsidRPr="00AF5212" w:rsidRDefault="00262298" w:rsidP="00262298">
            <w:pPr>
              <w:adjustRightInd w:val="0"/>
              <w:snapToGrid w:val="0"/>
              <w:spacing w:line="360" w:lineRule="auto"/>
              <w:rPr>
                <w:sz w:val="24"/>
              </w:rPr>
            </w:pPr>
            <w:r w:rsidRPr="00AF5212">
              <w:rPr>
                <w:b/>
                <w:sz w:val="24"/>
              </w:rPr>
              <w:t>9.2</w:t>
            </w:r>
            <w:r w:rsidRPr="00AF5212">
              <w:rPr>
                <w:rFonts w:hint="eastAsia"/>
                <w:b/>
                <w:sz w:val="24"/>
              </w:rPr>
              <w:t>.4.1</w:t>
            </w:r>
            <w:r w:rsidRPr="00AF5212">
              <w:rPr>
                <w:rFonts w:hint="eastAsia"/>
                <w:b/>
                <w:sz w:val="24"/>
              </w:rPr>
              <w:t>建设项目与规划环评符合性分析</w:t>
            </w:r>
          </w:p>
          <w:p w14:paraId="7B6908A2" w14:textId="0FDCBE80" w:rsidR="00262298" w:rsidRPr="00AF5212" w:rsidRDefault="00262298" w:rsidP="00262298">
            <w:pPr>
              <w:adjustRightInd w:val="0"/>
              <w:snapToGrid w:val="0"/>
              <w:spacing w:line="360" w:lineRule="auto"/>
              <w:ind w:firstLineChars="200" w:firstLine="480"/>
              <w:rPr>
                <w:bCs/>
                <w:sz w:val="24"/>
              </w:rPr>
            </w:pPr>
            <w:r w:rsidRPr="00AF5212">
              <w:rPr>
                <w:rFonts w:hint="eastAsia"/>
                <w:bCs/>
                <w:sz w:val="24"/>
              </w:rPr>
              <w:t>《嘉兴秀洲高新技术产业开发区总体规划环境影响报告书》针对嘉兴秀洲高新技术产业开发区，总面积</w:t>
            </w:r>
            <w:r w:rsidRPr="00AF5212">
              <w:rPr>
                <w:rFonts w:hint="eastAsia"/>
                <w:bCs/>
                <w:sz w:val="24"/>
              </w:rPr>
              <w:t>14.7</w:t>
            </w:r>
            <w:r w:rsidRPr="00AF5212">
              <w:rPr>
                <w:rFonts w:hint="eastAsia"/>
                <w:bCs/>
                <w:sz w:val="24"/>
              </w:rPr>
              <w:t>平方公里，规划范围位于嘉兴市西部，四至边界为：北至规划火炬路、西至马泾港</w:t>
            </w:r>
            <w:r w:rsidRPr="00AF5212">
              <w:rPr>
                <w:rFonts w:hint="eastAsia"/>
                <w:bCs/>
                <w:sz w:val="24"/>
              </w:rPr>
              <w:t>-</w:t>
            </w:r>
            <w:r w:rsidRPr="00AF5212">
              <w:rPr>
                <w:rFonts w:hint="eastAsia"/>
                <w:bCs/>
                <w:sz w:val="24"/>
              </w:rPr>
              <w:t>斜泾港</w:t>
            </w:r>
            <w:r w:rsidRPr="00AF5212">
              <w:rPr>
                <w:rFonts w:hint="eastAsia"/>
                <w:bCs/>
                <w:sz w:val="24"/>
              </w:rPr>
              <w:t>-</w:t>
            </w:r>
            <w:r w:rsidRPr="00AF5212">
              <w:rPr>
                <w:rFonts w:hint="eastAsia"/>
                <w:bCs/>
                <w:sz w:val="24"/>
              </w:rPr>
              <w:t>中山西路</w:t>
            </w:r>
            <w:r w:rsidRPr="00AF5212">
              <w:rPr>
                <w:rFonts w:hint="eastAsia"/>
                <w:bCs/>
                <w:sz w:val="24"/>
              </w:rPr>
              <w:t>-</w:t>
            </w:r>
            <w:r w:rsidRPr="00AF5212">
              <w:rPr>
                <w:rFonts w:hint="eastAsia"/>
                <w:bCs/>
                <w:sz w:val="24"/>
              </w:rPr>
              <w:t>新塍大道、南至杭州塘、东至乍嘉苏高速公路。本项目位于</w:t>
            </w:r>
            <w:r w:rsidR="00E51F96" w:rsidRPr="00AF5212">
              <w:rPr>
                <w:rFonts w:hint="eastAsia"/>
                <w:bCs/>
                <w:sz w:val="24"/>
              </w:rPr>
              <w:t>秀洲高新区东升西路以北，南起东升西路，北至火炬路</w:t>
            </w:r>
            <w:r w:rsidRPr="00AF5212">
              <w:rPr>
                <w:rFonts w:hint="eastAsia"/>
                <w:bCs/>
                <w:sz w:val="24"/>
              </w:rPr>
              <w:t>，项目属于城市基础设施建设项目，不属于园区制定禁止准入清单上的企业，符合规划环评的相关要求。</w:t>
            </w:r>
          </w:p>
          <w:p w14:paraId="077D2EC2" w14:textId="77777777" w:rsidR="00262298" w:rsidRPr="00AF5212" w:rsidRDefault="00262298" w:rsidP="00262298">
            <w:pPr>
              <w:adjustRightInd w:val="0"/>
              <w:snapToGrid w:val="0"/>
              <w:spacing w:line="360" w:lineRule="auto"/>
              <w:rPr>
                <w:bCs/>
                <w:sz w:val="24"/>
              </w:rPr>
            </w:pPr>
            <w:r w:rsidRPr="00AF5212">
              <w:rPr>
                <w:b/>
                <w:sz w:val="24"/>
              </w:rPr>
              <w:t>9.2</w:t>
            </w:r>
            <w:r w:rsidRPr="00AF5212">
              <w:rPr>
                <w:rFonts w:hint="eastAsia"/>
                <w:b/>
                <w:sz w:val="24"/>
              </w:rPr>
              <w:t>.4.2</w:t>
            </w:r>
            <w:r w:rsidRPr="00AF5212">
              <w:rPr>
                <w:rFonts w:hint="eastAsia"/>
                <w:b/>
                <w:sz w:val="24"/>
              </w:rPr>
              <w:t>建设项目符合改革试点符合性分析</w:t>
            </w:r>
          </w:p>
          <w:p w14:paraId="68777E59" w14:textId="77777777" w:rsidR="00262298" w:rsidRPr="00AF5212" w:rsidRDefault="00262298" w:rsidP="00262298">
            <w:pPr>
              <w:adjustRightInd w:val="0"/>
              <w:snapToGrid w:val="0"/>
              <w:spacing w:line="348" w:lineRule="auto"/>
              <w:ind w:firstLineChars="200" w:firstLine="480"/>
              <w:rPr>
                <w:bCs/>
                <w:sz w:val="24"/>
              </w:rPr>
            </w:pPr>
            <w:r w:rsidRPr="00AF5212">
              <w:rPr>
                <w:bCs/>
                <w:sz w:val="24"/>
              </w:rPr>
              <w:t>根据《</w:t>
            </w:r>
            <w:r w:rsidRPr="00AF5212">
              <w:rPr>
                <w:rFonts w:hint="eastAsia"/>
                <w:sz w:val="24"/>
              </w:rPr>
              <w:t>嘉兴秀洲高新技术产业开发区</w:t>
            </w:r>
            <w:r w:rsidRPr="00AF5212">
              <w:rPr>
                <w:bCs/>
                <w:sz w:val="24"/>
              </w:rPr>
              <w:t>“</w:t>
            </w:r>
            <w:r w:rsidRPr="00AF5212">
              <w:rPr>
                <w:bCs/>
                <w:sz w:val="24"/>
              </w:rPr>
              <w:t>区域环评</w:t>
            </w:r>
            <w:r w:rsidRPr="00AF5212">
              <w:rPr>
                <w:bCs/>
                <w:sz w:val="24"/>
              </w:rPr>
              <w:t>+</w:t>
            </w:r>
            <w:r w:rsidRPr="00AF5212">
              <w:rPr>
                <w:bCs/>
                <w:sz w:val="24"/>
              </w:rPr>
              <w:t>环境标准</w:t>
            </w:r>
            <w:r w:rsidRPr="00AF5212">
              <w:rPr>
                <w:bCs/>
                <w:sz w:val="24"/>
              </w:rPr>
              <w:t>”</w:t>
            </w:r>
            <w:r w:rsidRPr="00AF5212">
              <w:rPr>
                <w:bCs/>
                <w:sz w:val="24"/>
              </w:rPr>
              <w:t>改革实施方案》，</w:t>
            </w:r>
            <w:r w:rsidRPr="00AF5212">
              <w:rPr>
                <w:rFonts w:hint="eastAsia"/>
                <w:bCs/>
                <w:sz w:val="24"/>
              </w:rPr>
              <w:t>建设项目环评审批</w:t>
            </w:r>
            <w:r w:rsidRPr="00AF5212">
              <w:rPr>
                <w:bCs/>
                <w:sz w:val="24"/>
              </w:rPr>
              <w:t>负面清单内容为</w:t>
            </w:r>
            <w:r w:rsidRPr="00AF5212">
              <w:rPr>
                <w:bCs/>
                <w:sz w:val="24"/>
              </w:rPr>
              <w:t>“</w:t>
            </w:r>
            <w:r w:rsidRPr="00AF5212">
              <w:rPr>
                <w:bCs/>
                <w:sz w:val="24"/>
              </w:rPr>
              <w:t>环评审批权限在</w:t>
            </w:r>
            <w:r w:rsidRPr="00AF5212">
              <w:rPr>
                <w:rFonts w:hint="eastAsia"/>
                <w:bCs/>
                <w:sz w:val="24"/>
              </w:rPr>
              <w:t>地级市及以上环保部门审批的项目；电镀、印染、化工、造纸、制革等重污染项目；垃圾焚烧、危险废物收集经营</w:t>
            </w:r>
            <w:r w:rsidRPr="00AF5212">
              <w:rPr>
                <w:rFonts w:hint="eastAsia"/>
                <w:bCs/>
                <w:sz w:val="24"/>
              </w:rPr>
              <w:lastRenderedPageBreak/>
              <w:t>和处置、餐厨垃圾处置、城市污水集中处理等邻避效应项目；核技术利用建设项目；存储危险化学品或有潜在环境风险的建设项目；涉及新增重金属污染排放项目；群众反映强烈的污染项目；其它需强化管控的项目。</w:t>
            </w:r>
            <w:r w:rsidRPr="00AF5212">
              <w:rPr>
                <w:bCs/>
                <w:sz w:val="24"/>
              </w:rPr>
              <w:t>本项目属于</w:t>
            </w:r>
            <w:r w:rsidRPr="00AF5212">
              <w:rPr>
                <w:rFonts w:hint="eastAsia"/>
                <w:sz w:val="24"/>
                <w:szCs w:val="21"/>
              </w:rPr>
              <w:t>城市基础设施建设项目</w:t>
            </w:r>
            <w:r w:rsidRPr="00AF5212">
              <w:rPr>
                <w:bCs/>
                <w:sz w:val="24"/>
              </w:rPr>
              <w:t>，不属于改革行业负面清单内容，符合《</w:t>
            </w:r>
            <w:r w:rsidRPr="00AF5212">
              <w:rPr>
                <w:rFonts w:hint="eastAsia"/>
                <w:sz w:val="24"/>
              </w:rPr>
              <w:t>嘉兴秀洲高新技术产业开发区</w:t>
            </w:r>
            <w:r w:rsidRPr="00AF5212">
              <w:rPr>
                <w:bCs/>
                <w:sz w:val="24"/>
              </w:rPr>
              <w:t>“</w:t>
            </w:r>
            <w:r w:rsidRPr="00AF5212">
              <w:rPr>
                <w:bCs/>
                <w:sz w:val="24"/>
              </w:rPr>
              <w:t>区域环评</w:t>
            </w:r>
            <w:r w:rsidRPr="00AF5212">
              <w:rPr>
                <w:bCs/>
                <w:sz w:val="24"/>
              </w:rPr>
              <w:t>+</w:t>
            </w:r>
            <w:r w:rsidRPr="00AF5212">
              <w:rPr>
                <w:bCs/>
                <w:sz w:val="24"/>
              </w:rPr>
              <w:t>环境标准</w:t>
            </w:r>
            <w:r w:rsidRPr="00AF5212">
              <w:rPr>
                <w:bCs/>
                <w:sz w:val="24"/>
              </w:rPr>
              <w:t>”</w:t>
            </w:r>
            <w:r w:rsidRPr="00AF5212">
              <w:rPr>
                <w:bCs/>
                <w:sz w:val="24"/>
              </w:rPr>
              <w:t>改革实施方案》的相关要求。</w:t>
            </w:r>
          </w:p>
          <w:p w14:paraId="4B370D2C" w14:textId="77777777" w:rsidR="00262298" w:rsidRPr="00AF5212" w:rsidRDefault="00262298" w:rsidP="00262298">
            <w:pPr>
              <w:adjustRightInd w:val="0"/>
              <w:snapToGrid w:val="0"/>
              <w:spacing w:line="360" w:lineRule="auto"/>
              <w:rPr>
                <w:sz w:val="24"/>
              </w:rPr>
            </w:pPr>
            <w:r w:rsidRPr="00AF5212">
              <w:rPr>
                <w:b/>
                <w:sz w:val="24"/>
              </w:rPr>
              <w:t>9.2</w:t>
            </w:r>
            <w:r w:rsidRPr="00AF5212">
              <w:rPr>
                <w:rFonts w:hint="eastAsia"/>
                <w:b/>
                <w:sz w:val="24"/>
              </w:rPr>
              <w:t>.4.3</w:t>
            </w:r>
            <w:r w:rsidRPr="00AF5212">
              <w:rPr>
                <w:rFonts w:hint="eastAsia"/>
                <w:b/>
                <w:sz w:val="24"/>
              </w:rPr>
              <w:t>建设项目与区域环境准入条件符合性分析</w:t>
            </w:r>
          </w:p>
          <w:p w14:paraId="1A013FF5" w14:textId="77777777" w:rsidR="00262298" w:rsidRPr="00AF5212" w:rsidRDefault="00262298" w:rsidP="00262298">
            <w:pPr>
              <w:adjustRightInd w:val="0"/>
              <w:snapToGrid w:val="0"/>
              <w:spacing w:line="348" w:lineRule="auto"/>
              <w:ind w:firstLineChars="200" w:firstLine="480"/>
              <w:rPr>
                <w:bCs/>
                <w:sz w:val="24"/>
              </w:rPr>
            </w:pPr>
            <w:r w:rsidRPr="00AF5212">
              <w:rPr>
                <w:bCs/>
                <w:sz w:val="24"/>
              </w:rPr>
              <w:t>《</w:t>
            </w:r>
            <w:r w:rsidRPr="00AF5212">
              <w:rPr>
                <w:rFonts w:hint="eastAsia"/>
                <w:bCs/>
                <w:sz w:val="24"/>
              </w:rPr>
              <w:t>嘉兴秀洲高新技术产业开发区总体规划</w:t>
            </w:r>
            <w:r w:rsidRPr="00AF5212">
              <w:rPr>
                <w:bCs/>
                <w:sz w:val="24"/>
              </w:rPr>
              <w:t>环境影响报告书》统筹考虑生态保护红线、环境质量底线、资源利用上线的管控要求，从污染物排放、资源开发利用方面提出不同产业环境准入的基本要求。同时结合规划主导产业、园区传统主导产业改造升级、资源环境制约因素，从行业类别、生产工序、产品方案等方面，以清单方式列出开发区产业发展禁止、限制等差别化环境准入情形，即清单</w:t>
            </w:r>
            <w:r w:rsidRPr="00AF5212">
              <w:rPr>
                <w:bCs/>
                <w:sz w:val="24"/>
              </w:rPr>
              <w:t>4</w:t>
            </w:r>
            <w:r w:rsidRPr="00AF5212">
              <w:rPr>
                <w:bCs/>
                <w:sz w:val="24"/>
              </w:rPr>
              <w:t>环境准入条件清单。本项目属于</w:t>
            </w:r>
            <w:r w:rsidRPr="00AF5212">
              <w:rPr>
                <w:rFonts w:hint="eastAsia"/>
                <w:sz w:val="24"/>
                <w:szCs w:val="21"/>
              </w:rPr>
              <w:t>城市基础设施建设项目</w:t>
            </w:r>
            <w:r w:rsidRPr="00AF5212">
              <w:rPr>
                <w:rFonts w:hint="eastAsia"/>
                <w:bCs/>
                <w:sz w:val="24"/>
              </w:rPr>
              <w:t>，不在禁止准入清单上，符合区域环评准入条件。</w:t>
            </w:r>
          </w:p>
          <w:p w14:paraId="29874F80" w14:textId="77777777" w:rsidR="00621255" w:rsidRPr="00AF5212" w:rsidRDefault="00621255" w:rsidP="00621255">
            <w:pPr>
              <w:adjustRightInd w:val="0"/>
              <w:snapToGrid w:val="0"/>
              <w:spacing w:beforeLines="50" w:before="120" w:line="360" w:lineRule="auto"/>
              <w:outlineLvl w:val="1"/>
              <w:rPr>
                <w:b/>
                <w:sz w:val="24"/>
              </w:rPr>
            </w:pPr>
            <w:r w:rsidRPr="00AF5212">
              <w:rPr>
                <w:rFonts w:hint="eastAsia"/>
                <w:b/>
                <w:sz w:val="24"/>
              </w:rPr>
              <w:t>9.3</w:t>
            </w:r>
            <w:r w:rsidRPr="00AF5212">
              <w:rPr>
                <w:b/>
                <w:sz w:val="24"/>
              </w:rPr>
              <w:t>排污许可</w:t>
            </w:r>
            <w:r w:rsidRPr="00AF5212">
              <w:rPr>
                <w:rFonts w:hint="eastAsia"/>
                <w:b/>
                <w:sz w:val="24"/>
              </w:rPr>
              <w:t>分类管理</w:t>
            </w:r>
          </w:p>
          <w:p w14:paraId="4701B053" w14:textId="77777777" w:rsidR="00621255" w:rsidRPr="00AF5212" w:rsidRDefault="00621255" w:rsidP="00621255">
            <w:pPr>
              <w:tabs>
                <w:tab w:val="left" w:pos="1373"/>
              </w:tabs>
              <w:adjustRightInd w:val="0"/>
              <w:snapToGrid w:val="0"/>
              <w:spacing w:line="360" w:lineRule="auto"/>
              <w:ind w:firstLineChars="200" w:firstLine="480"/>
              <w:rPr>
                <w:sz w:val="24"/>
              </w:rPr>
            </w:pPr>
            <w:r w:rsidRPr="00AF5212">
              <w:rPr>
                <w:sz w:val="24"/>
              </w:rPr>
              <w:t>根据《排污许可管理办法（试行）》（环境保护部令第</w:t>
            </w:r>
            <w:r w:rsidRPr="00AF5212">
              <w:rPr>
                <w:sz w:val="24"/>
              </w:rPr>
              <w:t>48</w:t>
            </w:r>
            <w:r w:rsidRPr="00AF5212">
              <w:rPr>
                <w:sz w:val="24"/>
              </w:rPr>
              <w:t>号）以及《固定污染源排污许可分类管理名录（</w:t>
            </w:r>
            <w:r w:rsidRPr="00AF5212">
              <w:rPr>
                <w:sz w:val="24"/>
              </w:rPr>
              <w:t>2019</w:t>
            </w:r>
            <w:r w:rsidRPr="00AF5212">
              <w:rPr>
                <w:sz w:val="24"/>
              </w:rPr>
              <w:t>年版）》要求，新建排污单位应当在启动生产设施或者发生实际排污之前申请取得排污许可证或者填报排污登记表。</w:t>
            </w:r>
            <w:r w:rsidRPr="00AF5212">
              <w:rPr>
                <w:rFonts w:eastAsiaTheme="minorEastAsia"/>
                <w:kern w:val="0"/>
                <w:sz w:val="24"/>
              </w:rPr>
              <w:t>本项目为</w:t>
            </w:r>
            <w:r w:rsidRPr="00AF5212">
              <w:rPr>
                <w:rFonts w:eastAsiaTheme="minorEastAsia" w:hint="eastAsia"/>
                <w:kern w:val="0"/>
                <w:sz w:val="24"/>
              </w:rPr>
              <w:t>城市基础设施建设</w:t>
            </w:r>
            <w:r w:rsidRPr="00AF5212">
              <w:rPr>
                <w:rFonts w:eastAsiaTheme="minorEastAsia"/>
                <w:kern w:val="0"/>
                <w:sz w:val="24"/>
              </w:rPr>
              <w:t>项目</w:t>
            </w:r>
            <w:r w:rsidRPr="00AF5212">
              <w:rPr>
                <w:rFonts w:hint="eastAsia"/>
                <w:sz w:val="24"/>
              </w:rPr>
              <w:t>，污染源排污许可类别未纳入《固定污染源排污许可分类管理名录》，根据《排污许可管理办法（试行）》（环境保护部令第</w:t>
            </w:r>
            <w:r w:rsidRPr="00AF5212">
              <w:rPr>
                <w:rFonts w:hint="eastAsia"/>
                <w:sz w:val="24"/>
              </w:rPr>
              <w:t>48</w:t>
            </w:r>
            <w:r w:rsidRPr="00AF5212">
              <w:rPr>
                <w:rFonts w:hint="eastAsia"/>
                <w:sz w:val="24"/>
              </w:rPr>
              <w:t>号）第三条要求，未纳入固定污染源排污许可分类管理名录的排污单位，暂不需申请排污许可证。</w:t>
            </w:r>
          </w:p>
          <w:p w14:paraId="0B98DE1D" w14:textId="77777777" w:rsidR="00262298" w:rsidRPr="00AF5212" w:rsidRDefault="00262298" w:rsidP="00262298">
            <w:pPr>
              <w:adjustRightInd w:val="0"/>
              <w:snapToGrid w:val="0"/>
              <w:spacing w:line="360" w:lineRule="auto"/>
              <w:outlineLvl w:val="1"/>
              <w:rPr>
                <w:b/>
                <w:sz w:val="24"/>
              </w:rPr>
            </w:pPr>
            <w:r w:rsidRPr="00AF5212">
              <w:rPr>
                <w:b/>
                <w:sz w:val="24"/>
              </w:rPr>
              <w:t>9.</w:t>
            </w:r>
            <w:r w:rsidRPr="00AF5212">
              <w:rPr>
                <w:rFonts w:hint="eastAsia"/>
                <w:b/>
                <w:sz w:val="24"/>
              </w:rPr>
              <w:t>4</w:t>
            </w:r>
            <w:r w:rsidRPr="00AF5212">
              <w:rPr>
                <w:b/>
                <w:sz w:val="24"/>
              </w:rPr>
              <w:t>建议</w:t>
            </w:r>
          </w:p>
          <w:p w14:paraId="0261518C" w14:textId="77777777" w:rsidR="00262298" w:rsidRPr="00AF5212" w:rsidRDefault="00262298" w:rsidP="00262298">
            <w:pPr>
              <w:spacing w:line="360" w:lineRule="auto"/>
              <w:ind w:firstLineChars="200" w:firstLine="480"/>
              <w:rPr>
                <w:sz w:val="24"/>
              </w:rPr>
            </w:pPr>
            <w:r w:rsidRPr="00AF5212">
              <w:rPr>
                <w:rFonts w:hint="eastAsia"/>
                <w:sz w:val="24"/>
              </w:rPr>
              <w:t>为了保证环保措施的落实，必须强化环境管理。道路管理部门应下设“环境保护管理处”，对各工程阶段的环保工作进行管理、监督。同时要制订监测计划，对工程不同阶段造成的环境影响进行监测。在项目实施的过程中要对相关的环境管理人员进行培训。</w:t>
            </w:r>
          </w:p>
          <w:p w14:paraId="002364B9" w14:textId="77777777" w:rsidR="00262298" w:rsidRPr="00AF5212" w:rsidRDefault="00262298" w:rsidP="00262298">
            <w:pPr>
              <w:adjustRightInd w:val="0"/>
              <w:snapToGrid w:val="0"/>
              <w:spacing w:line="360" w:lineRule="auto"/>
              <w:outlineLvl w:val="1"/>
              <w:rPr>
                <w:b/>
                <w:sz w:val="24"/>
              </w:rPr>
            </w:pPr>
            <w:r w:rsidRPr="00AF5212">
              <w:rPr>
                <w:b/>
                <w:sz w:val="24"/>
              </w:rPr>
              <w:t>9.</w:t>
            </w:r>
            <w:r w:rsidRPr="00AF5212">
              <w:rPr>
                <w:rFonts w:hint="eastAsia"/>
                <w:b/>
                <w:sz w:val="24"/>
              </w:rPr>
              <w:t>5</w:t>
            </w:r>
            <w:r w:rsidRPr="00AF5212">
              <w:rPr>
                <w:b/>
                <w:sz w:val="24"/>
              </w:rPr>
              <w:t>环评总结论</w:t>
            </w:r>
          </w:p>
          <w:p w14:paraId="2A97BB41" w14:textId="4594B17B" w:rsidR="00262298" w:rsidRPr="00AF5212" w:rsidRDefault="00E51F96" w:rsidP="00E51F96">
            <w:pPr>
              <w:spacing w:line="360" w:lineRule="auto"/>
              <w:ind w:firstLineChars="200" w:firstLine="480"/>
              <w:rPr>
                <w:sz w:val="24"/>
              </w:rPr>
            </w:pPr>
            <w:r w:rsidRPr="00AF5212">
              <w:rPr>
                <w:rFonts w:hint="eastAsia"/>
                <w:sz w:val="24"/>
              </w:rPr>
              <w:t>秀洲高新区新义路（火炬路</w:t>
            </w:r>
            <w:r w:rsidRPr="00AF5212">
              <w:rPr>
                <w:rFonts w:hint="eastAsia"/>
                <w:sz w:val="24"/>
              </w:rPr>
              <w:t>-</w:t>
            </w:r>
            <w:r w:rsidRPr="00AF5212">
              <w:rPr>
                <w:rFonts w:hint="eastAsia"/>
                <w:sz w:val="24"/>
              </w:rPr>
              <w:t>东升西路）道路工程</w:t>
            </w:r>
            <w:r w:rsidR="00262298" w:rsidRPr="00AF5212">
              <w:rPr>
                <w:rFonts w:hint="eastAsia"/>
                <w:sz w:val="24"/>
              </w:rPr>
              <w:t>选址于</w:t>
            </w:r>
            <w:r w:rsidRPr="00AF5212">
              <w:rPr>
                <w:rFonts w:hint="eastAsia"/>
                <w:sz w:val="24"/>
              </w:rPr>
              <w:t>秀洲高新区东升西路以北，南起东升西路，北至火炬路</w:t>
            </w:r>
            <w:r w:rsidR="00262298" w:rsidRPr="00AF5212">
              <w:rPr>
                <w:rFonts w:hint="eastAsia"/>
                <w:sz w:val="24"/>
              </w:rPr>
              <w:t>。</w:t>
            </w:r>
            <w:r w:rsidR="00262298" w:rsidRPr="00AF5212">
              <w:rPr>
                <w:sz w:val="24"/>
              </w:rPr>
              <w:t>项目的建设符合产业政策要求，具有较好的经济效益</w:t>
            </w:r>
            <w:r w:rsidR="00262298" w:rsidRPr="00AF5212">
              <w:rPr>
                <w:rFonts w:hint="eastAsia"/>
                <w:sz w:val="24"/>
              </w:rPr>
              <w:t>、社会效益</w:t>
            </w:r>
            <w:r w:rsidR="00262298" w:rsidRPr="00AF5212">
              <w:rPr>
                <w:sz w:val="24"/>
              </w:rPr>
              <w:t>。项目排放污染物符合国家和浙江省规定的污染物排放标准，</w:t>
            </w:r>
            <w:r w:rsidR="00262298" w:rsidRPr="00AF5212">
              <w:rPr>
                <w:rFonts w:hint="eastAsia"/>
                <w:sz w:val="24"/>
              </w:rPr>
              <w:t>符合</w:t>
            </w:r>
            <w:r w:rsidR="00262298" w:rsidRPr="00AF5212">
              <w:rPr>
                <w:rFonts w:hint="eastAsia"/>
                <w:sz w:val="24"/>
              </w:rPr>
              <w:lastRenderedPageBreak/>
              <w:t>“三线一单”控制要求</w:t>
            </w:r>
            <w:r w:rsidR="00262298" w:rsidRPr="00AF5212">
              <w:rPr>
                <w:sz w:val="24"/>
              </w:rPr>
              <w:t>。项目</w:t>
            </w:r>
            <w:r w:rsidR="00FE2686" w:rsidRPr="00AF5212">
              <w:rPr>
                <w:rFonts w:hint="eastAsia"/>
                <w:sz w:val="24"/>
              </w:rPr>
              <w:t>施工</w:t>
            </w:r>
            <w:r w:rsidR="00262298" w:rsidRPr="00AF5212">
              <w:rPr>
                <w:sz w:val="24"/>
              </w:rPr>
              <w:t>期</w:t>
            </w:r>
            <w:r w:rsidR="00FE2686" w:rsidRPr="00AF5212">
              <w:rPr>
                <w:rFonts w:hint="eastAsia"/>
                <w:sz w:val="24"/>
              </w:rPr>
              <w:t>及</w:t>
            </w:r>
            <w:r w:rsidR="00FE2686" w:rsidRPr="00AF5212">
              <w:rPr>
                <w:sz w:val="24"/>
              </w:rPr>
              <w:t>营运期</w:t>
            </w:r>
            <w:r w:rsidR="00262298" w:rsidRPr="00AF5212">
              <w:rPr>
                <w:sz w:val="24"/>
              </w:rPr>
              <w:t>会产生一定的污染物，经评价分析，若采用严格的科学管理和环保治理手段，可控制环境污染，对周边环境影响不大。</w:t>
            </w:r>
            <w:r w:rsidR="00D070AE" w:rsidRPr="00AF5212">
              <w:rPr>
                <w:rFonts w:hint="eastAsia"/>
                <w:sz w:val="24"/>
              </w:rPr>
              <w:t>建设单位在建设过程中须认真落实环评提出的各项环保措施，严格执行“三同时”要求。</w:t>
            </w:r>
          </w:p>
          <w:p w14:paraId="19F77B37" w14:textId="77777777" w:rsidR="00262298" w:rsidRPr="00AF5212" w:rsidRDefault="00262298" w:rsidP="00262298">
            <w:pPr>
              <w:spacing w:line="360" w:lineRule="auto"/>
              <w:ind w:firstLineChars="200" w:firstLine="480"/>
              <w:rPr>
                <w:sz w:val="24"/>
              </w:rPr>
            </w:pPr>
            <w:r w:rsidRPr="00AF5212">
              <w:rPr>
                <w:rFonts w:hint="eastAsia"/>
                <w:sz w:val="24"/>
              </w:rPr>
              <w:t>综上所述，从环保角度而言</w:t>
            </w:r>
            <w:r w:rsidRPr="00AF5212">
              <w:rPr>
                <w:sz w:val="24"/>
              </w:rPr>
              <w:t>，项目的实施是可行的</w:t>
            </w:r>
            <w:r w:rsidRPr="00AF5212">
              <w:rPr>
                <w:rFonts w:hint="eastAsia"/>
                <w:sz w:val="24"/>
              </w:rPr>
              <w:t>。</w:t>
            </w:r>
          </w:p>
          <w:p w14:paraId="0356633F" w14:textId="77777777" w:rsidR="00332CA8" w:rsidRPr="00AF5212" w:rsidRDefault="00332CA8" w:rsidP="00332CA8">
            <w:pPr>
              <w:tabs>
                <w:tab w:val="left" w:pos="1373"/>
              </w:tabs>
              <w:adjustRightInd w:val="0"/>
              <w:snapToGrid w:val="0"/>
              <w:spacing w:line="360" w:lineRule="auto"/>
              <w:ind w:firstLineChars="200" w:firstLine="480"/>
              <w:rPr>
                <w:sz w:val="24"/>
              </w:rPr>
            </w:pPr>
          </w:p>
          <w:p w14:paraId="242A2807" w14:textId="77777777" w:rsidR="00332CA8" w:rsidRPr="00AF5212" w:rsidRDefault="00332CA8" w:rsidP="00332CA8">
            <w:pPr>
              <w:tabs>
                <w:tab w:val="left" w:pos="1373"/>
              </w:tabs>
              <w:adjustRightInd w:val="0"/>
              <w:snapToGrid w:val="0"/>
              <w:spacing w:line="360" w:lineRule="auto"/>
              <w:ind w:firstLineChars="200" w:firstLine="480"/>
              <w:rPr>
                <w:sz w:val="24"/>
              </w:rPr>
            </w:pPr>
          </w:p>
          <w:p w14:paraId="004E5A9B" w14:textId="77777777" w:rsidR="00332CA8" w:rsidRPr="00AF5212" w:rsidRDefault="00332CA8" w:rsidP="00332CA8">
            <w:pPr>
              <w:tabs>
                <w:tab w:val="left" w:pos="1373"/>
              </w:tabs>
              <w:adjustRightInd w:val="0"/>
              <w:snapToGrid w:val="0"/>
              <w:spacing w:line="360" w:lineRule="auto"/>
              <w:ind w:firstLineChars="200" w:firstLine="480"/>
              <w:rPr>
                <w:sz w:val="24"/>
              </w:rPr>
            </w:pPr>
          </w:p>
          <w:p w14:paraId="58F6996A" w14:textId="77777777" w:rsidR="00332CA8" w:rsidRPr="00AF5212" w:rsidRDefault="00332CA8" w:rsidP="00332CA8">
            <w:pPr>
              <w:tabs>
                <w:tab w:val="left" w:pos="1373"/>
              </w:tabs>
              <w:adjustRightInd w:val="0"/>
              <w:snapToGrid w:val="0"/>
              <w:spacing w:line="360" w:lineRule="auto"/>
              <w:ind w:firstLineChars="200" w:firstLine="480"/>
              <w:rPr>
                <w:sz w:val="24"/>
              </w:rPr>
            </w:pPr>
          </w:p>
          <w:p w14:paraId="2830508A" w14:textId="77777777" w:rsidR="004B129C" w:rsidRPr="00AF5212" w:rsidRDefault="004B129C" w:rsidP="00332CA8">
            <w:pPr>
              <w:tabs>
                <w:tab w:val="left" w:pos="1373"/>
              </w:tabs>
              <w:adjustRightInd w:val="0"/>
              <w:snapToGrid w:val="0"/>
              <w:spacing w:line="360" w:lineRule="auto"/>
              <w:ind w:firstLineChars="200" w:firstLine="480"/>
              <w:rPr>
                <w:sz w:val="24"/>
              </w:rPr>
            </w:pPr>
          </w:p>
          <w:p w14:paraId="608E9400" w14:textId="77777777" w:rsidR="004B129C" w:rsidRPr="00AF5212" w:rsidRDefault="004B129C" w:rsidP="00332CA8">
            <w:pPr>
              <w:tabs>
                <w:tab w:val="left" w:pos="1373"/>
              </w:tabs>
              <w:adjustRightInd w:val="0"/>
              <w:snapToGrid w:val="0"/>
              <w:spacing w:line="360" w:lineRule="auto"/>
              <w:ind w:firstLineChars="200" w:firstLine="480"/>
              <w:rPr>
                <w:sz w:val="24"/>
              </w:rPr>
            </w:pPr>
          </w:p>
          <w:p w14:paraId="58D0A3FB" w14:textId="77777777" w:rsidR="004B129C" w:rsidRPr="00AF5212" w:rsidRDefault="004B129C" w:rsidP="00332CA8">
            <w:pPr>
              <w:tabs>
                <w:tab w:val="left" w:pos="1373"/>
              </w:tabs>
              <w:adjustRightInd w:val="0"/>
              <w:snapToGrid w:val="0"/>
              <w:spacing w:line="360" w:lineRule="auto"/>
              <w:ind w:firstLineChars="200" w:firstLine="480"/>
              <w:rPr>
                <w:sz w:val="24"/>
              </w:rPr>
            </w:pPr>
          </w:p>
          <w:p w14:paraId="572FC82C" w14:textId="77777777" w:rsidR="004B129C" w:rsidRPr="00AF5212" w:rsidRDefault="004B129C" w:rsidP="00332CA8">
            <w:pPr>
              <w:tabs>
                <w:tab w:val="left" w:pos="1373"/>
              </w:tabs>
              <w:adjustRightInd w:val="0"/>
              <w:snapToGrid w:val="0"/>
              <w:spacing w:line="360" w:lineRule="auto"/>
              <w:ind w:firstLineChars="200" w:firstLine="480"/>
              <w:rPr>
                <w:sz w:val="24"/>
              </w:rPr>
            </w:pPr>
          </w:p>
          <w:p w14:paraId="5F1F20B7" w14:textId="77777777" w:rsidR="004B129C" w:rsidRPr="00AF5212" w:rsidRDefault="004B129C" w:rsidP="00332CA8">
            <w:pPr>
              <w:tabs>
                <w:tab w:val="left" w:pos="1373"/>
              </w:tabs>
              <w:adjustRightInd w:val="0"/>
              <w:snapToGrid w:val="0"/>
              <w:spacing w:line="360" w:lineRule="auto"/>
              <w:ind w:firstLineChars="200" w:firstLine="480"/>
              <w:rPr>
                <w:sz w:val="24"/>
              </w:rPr>
            </w:pPr>
          </w:p>
          <w:p w14:paraId="4836F96D" w14:textId="77777777" w:rsidR="004B129C" w:rsidRPr="00AF5212" w:rsidRDefault="004B129C" w:rsidP="00332CA8">
            <w:pPr>
              <w:tabs>
                <w:tab w:val="left" w:pos="1373"/>
              </w:tabs>
              <w:adjustRightInd w:val="0"/>
              <w:snapToGrid w:val="0"/>
              <w:spacing w:line="360" w:lineRule="auto"/>
              <w:ind w:firstLineChars="200" w:firstLine="480"/>
              <w:rPr>
                <w:sz w:val="24"/>
              </w:rPr>
            </w:pPr>
          </w:p>
          <w:p w14:paraId="000BA87D" w14:textId="77777777" w:rsidR="004B129C" w:rsidRPr="00AF5212" w:rsidRDefault="004B129C" w:rsidP="00332CA8">
            <w:pPr>
              <w:tabs>
                <w:tab w:val="left" w:pos="1373"/>
              </w:tabs>
              <w:adjustRightInd w:val="0"/>
              <w:snapToGrid w:val="0"/>
              <w:spacing w:line="360" w:lineRule="auto"/>
              <w:ind w:firstLineChars="200" w:firstLine="480"/>
              <w:rPr>
                <w:sz w:val="24"/>
              </w:rPr>
            </w:pPr>
          </w:p>
          <w:p w14:paraId="5A4B6760" w14:textId="77777777" w:rsidR="004B129C" w:rsidRPr="00AF5212" w:rsidRDefault="004B129C" w:rsidP="00332CA8">
            <w:pPr>
              <w:tabs>
                <w:tab w:val="left" w:pos="1373"/>
              </w:tabs>
              <w:adjustRightInd w:val="0"/>
              <w:snapToGrid w:val="0"/>
              <w:spacing w:line="360" w:lineRule="auto"/>
              <w:ind w:firstLineChars="200" w:firstLine="480"/>
              <w:rPr>
                <w:sz w:val="24"/>
              </w:rPr>
            </w:pPr>
          </w:p>
          <w:p w14:paraId="19C9AEE9" w14:textId="77777777" w:rsidR="004B129C" w:rsidRPr="00AF5212" w:rsidRDefault="004B129C" w:rsidP="00332CA8">
            <w:pPr>
              <w:tabs>
                <w:tab w:val="left" w:pos="1373"/>
              </w:tabs>
              <w:adjustRightInd w:val="0"/>
              <w:snapToGrid w:val="0"/>
              <w:spacing w:line="360" w:lineRule="auto"/>
              <w:ind w:firstLineChars="200" w:firstLine="480"/>
              <w:rPr>
                <w:sz w:val="24"/>
              </w:rPr>
            </w:pPr>
          </w:p>
          <w:p w14:paraId="6947EA5F" w14:textId="77777777" w:rsidR="004B129C" w:rsidRPr="00AF5212" w:rsidRDefault="004B129C" w:rsidP="00332CA8">
            <w:pPr>
              <w:tabs>
                <w:tab w:val="left" w:pos="1373"/>
              </w:tabs>
              <w:adjustRightInd w:val="0"/>
              <w:snapToGrid w:val="0"/>
              <w:spacing w:line="360" w:lineRule="auto"/>
              <w:ind w:firstLineChars="200" w:firstLine="480"/>
              <w:rPr>
                <w:sz w:val="24"/>
              </w:rPr>
            </w:pPr>
          </w:p>
          <w:p w14:paraId="06F73487" w14:textId="77777777" w:rsidR="004B129C" w:rsidRPr="00AF5212" w:rsidRDefault="004B129C" w:rsidP="00332CA8">
            <w:pPr>
              <w:tabs>
                <w:tab w:val="left" w:pos="1373"/>
              </w:tabs>
              <w:adjustRightInd w:val="0"/>
              <w:snapToGrid w:val="0"/>
              <w:spacing w:line="360" w:lineRule="auto"/>
              <w:ind w:firstLineChars="200" w:firstLine="480"/>
              <w:rPr>
                <w:sz w:val="24"/>
              </w:rPr>
            </w:pPr>
          </w:p>
          <w:p w14:paraId="54A6D5BD" w14:textId="77777777" w:rsidR="004B129C" w:rsidRPr="00AF5212" w:rsidRDefault="004B129C" w:rsidP="00332CA8">
            <w:pPr>
              <w:tabs>
                <w:tab w:val="left" w:pos="1373"/>
              </w:tabs>
              <w:adjustRightInd w:val="0"/>
              <w:snapToGrid w:val="0"/>
              <w:spacing w:line="360" w:lineRule="auto"/>
              <w:ind w:firstLineChars="200" w:firstLine="480"/>
              <w:rPr>
                <w:sz w:val="24"/>
              </w:rPr>
            </w:pPr>
          </w:p>
          <w:p w14:paraId="1F62A46E" w14:textId="77777777" w:rsidR="004B129C" w:rsidRPr="00AF5212" w:rsidRDefault="004B129C" w:rsidP="00332CA8">
            <w:pPr>
              <w:tabs>
                <w:tab w:val="left" w:pos="1373"/>
              </w:tabs>
              <w:adjustRightInd w:val="0"/>
              <w:snapToGrid w:val="0"/>
              <w:spacing w:line="360" w:lineRule="auto"/>
              <w:ind w:firstLineChars="200" w:firstLine="480"/>
              <w:rPr>
                <w:sz w:val="24"/>
              </w:rPr>
            </w:pPr>
          </w:p>
          <w:p w14:paraId="264AD19A" w14:textId="77777777" w:rsidR="004B129C" w:rsidRPr="00AF5212" w:rsidRDefault="004B129C" w:rsidP="00332CA8">
            <w:pPr>
              <w:tabs>
                <w:tab w:val="left" w:pos="1373"/>
              </w:tabs>
              <w:adjustRightInd w:val="0"/>
              <w:snapToGrid w:val="0"/>
              <w:spacing w:line="360" w:lineRule="auto"/>
              <w:ind w:firstLineChars="200" w:firstLine="480"/>
              <w:rPr>
                <w:sz w:val="24"/>
              </w:rPr>
            </w:pPr>
          </w:p>
          <w:p w14:paraId="1F57B8EB" w14:textId="77777777" w:rsidR="004B129C" w:rsidRPr="00AF5212" w:rsidRDefault="004B129C" w:rsidP="00332CA8">
            <w:pPr>
              <w:tabs>
                <w:tab w:val="left" w:pos="1373"/>
              </w:tabs>
              <w:adjustRightInd w:val="0"/>
              <w:snapToGrid w:val="0"/>
              <w:spacing w:line="360" w:lineRule="auto"/>
              <w:ind w:firstLineChars="200" w:firstLine="480"/>
              <w:rPr>
                <w:sz w:val="24"/>
              </w:rPr>
            </w:pPr>
          </w:p>
          <w:p w14:paraId="035DDD27" w14:textId="77777777" w:rsidR="004B129C" w:rsidRPr="00AF5212" w:rsidRDefault="004B129C" w:rsidP="00332CA8">
            <w:pPr>
              <w:tabs>
                <w:tab w:val="left" w:pos="1373"/>
              </w:tabs>
              <w:adjustRightInd w:val="0"/>
              <w:snapToGrid w:val="0"/>
              <w:spacing w:line="360" w:lineRule="auto"/>
              <w:ind w:firstLineChars="200" w:firstLine="480"/>
              <w:rPr>
                <w:sz w:val="24"/>
              </w:rPr>
            </w:pPr>
          </w:p>
          <w:p w14:paraId="42F9C31C" w14:textId="77777777" w:rsidR="004B129C" w:rsidRPr="00AF5212" w:rsidRDefault="004B129C" w:rsidP="004B129C">
            <w:pPr>
              <w:tabs>
                <w:tab w:val="left" w:pos="1373"/>
              </w:tabs>
              <w:adjustRightInd w:val="0"/>
              <w:snapToGrid w:val="0"/>
              <w:spacing w:line="360" w:lineRule="auto"/>
              <w:rPr>
                <w:sz w:val="24"/>
              </w:rPr>
            </w:pPr>
          </w:p>
          <w:p w14:paraId="07685EB0" w14:textId="77777777" w:rsidR="00332CA8" w:rsidRPr="00AF5212" w:rsidRDefault="00332CA8" w:rsidP="00332CA8">
            <w:pPr>
              <w:tabs>
                <w:tab w:val="left" w:pos="1373"/>
              </w:tabs>
              <w:adjustRightInd w:val="0"/>
              <w:snapToGrid w:val="0"/>
              <w:spacing w:line="360" w:lineRule="auto"/>
              <w:ind w:firstLineChars="200" w:firstLine="480"/>
              <w:rPr>
                <w:sz w:val="24"/>
              </w:rPr>
            </w:pPr>
          </w:p>
          <w:p w14:paraId="4A054C5F" w14:textId="77777777" w:rsidR="00332CA8" w:rsidRPr="00AF5212" w:rsidRDefault="00332CA8" w:rsidP="00332CA8">
            <w:pPr>
              <w:tabs>
                <w:tab w:val="left" w:pos="1373"/>
              </w:tabs>
              <w:adjustRightInd w:val="0"/>
              <w:snapToGrid w:val="0"/>
              <w:spacing w:line="360" w:lineRule="auto"/>
              <w:ind w:firstLineChars="200" w:firstLine="480"/>
              <w:rPr>
                <w:sz w:val="24"/>
              </w:rPr>
            </w:pPr>
          </w:p>
          <w:p w14:paraId="26D63D4A" w14:textId="77777777" w:rsidR="00621255" w:rsidRPr="00AF5212" w:rsidRDefault="00621255" w:rsidP="00332CA8">
            <w:pPr>
              <w:tabs>
                <w:tab w:val="left" w:pos="1373"/>
              </w:tabs>
              <w:adjustRightInd w:val="0"/>
              <w:snapToGrid w:val="0"/>
              <w:spacing w:line="360" w:lineRule="auto"/>
              <w:ind w:firstLineChars="200" w:firstLine="480"/>
              <w:rPr>
                <w:sz w:val="24"/>
              </w:rPr>
            </w:pPr>
          </w:p>
          <w:p w14:paraId="484FA876" w14:textId="77777777" w:rsidR="00332CA8" w:rsidRPr="00AF5212" w:rsidRDefault="00332CA8" w:rsidP="00332CA8">
            <w:pPr>
              <w:tabs>
                <w:tab w:val="left" w:pos="1373"/>
              </w:tabs>
              <w:adjustRightInd w:val="0"/>
              <w:snapToGrid w:val="0"/>
              <w:spacing w:line="360" w:lineRule="auto"/>
              <w:ind w:firstLineChars="200" w:firstLine="480"/>
              <w:rPr>
                <w:sz w:val="24"/>
              </w:rPr>
            </w:pPr>
          </w:p>
          <w:p w14:paraId="4C5892B7" w14:textId="69880412" w:rsidR="00332CA8" w:rsidRPr="00AF5212" w:rsidRDefault="00332CA8" w:rsidP="007F43B1">
            <w:pPr>
              <w:tabs>
                <w:tab w:val="left" w:pos="1373"/>
              </w:tabs>
              <w:adjustRightInd w:val="0"/>
              <w:snapToGrid w:val="0"/>
              <w:spacing w:line="360" w:lineRule="auto"/>
              <w:rPr>
                <w:sz w:val="24"/>
              </w:rPr>
            </w:pPr>
          </w:p>
        </w:tc>
      </w:tr>
    </w:tbl>
    <w:p w14:paraId="0287D4ED" w14:textId="77777777" w:rsidR="00845B88" w:rsidRPr="00AF5212" w:rsidRDefault="00845B88" w:rsidP="00845B88">
      <w:pPr>
        <w:widowControl/>
        <w:adjustRightInd w:val="0"/>
        <w:snapToGrid w:val="0"/>
        <w:rPr>
          <w:b/>
          <w:kern w:val="0"/>
          <w:sz w:val="15"/>
          <w:szCs w:val="15"/>
        </w:rPr>
      </w:pPr>
      <w:bookmarkStart w:id="49" w:name="_GoBack"/>
      <w:bookmarkEnd w:id="49"/>
    </w:p>
    <w:sectPr w:rsidR="00845B88" w:rsidRPr="00AF5212" w:rsidSect="00103408">
      <w:footerReference w:type="default" r:id="rId69"/>
      <w:pgSz w:w="11907" w:h="16840" w:code="9"/>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FD40210" w15:done="0"/>
  <w15:commentEx w15:paraId="7AF4F86E" w15:done="0"/>
  <w15:commentEx w15:paraId="4D75809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57A27" w16cex:dateUtc="2020-10-17T06:11:00Z"/>
  <w16cex:commentExtensible w16cex:durableId="23357B07" w16cex:dateUtc="2020-10-17T06:15:00Z"/>
  <w16cex:commentExtensible w16cex:durableId="23357B21" w16cex:dateUtc="2020-10-17T06: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FD40210" w16cid:durableId="23357A27"/>
  <w16cid:commentId w16cid:paraId="7AF4F86E" w16cid:durableId="23357B07"/>
  <w16cid:commentId w16cid:paraId="4D75809D" w16cid:durableId="23357B2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5C3416" w14:textId="77777777" w:rsidR="00D56FBF" w:rsidRDefault="00D56FBF">
      <w:r>
        <w:separator/>
      </w:r>
    </w:p>
  </w:endnote>
  <w:endnote w:type="continuationSeparator" w:id="0">
    <w:p w14:paraId="3C6752FA" w14:textId="77777777" w:rsidR="00D56FBF" w:rsidRDefault="00D56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方正小标宋_GBK">
    <w:altName w:val="宋体"/>
    <w:charset w:val="86"/>
    <w:family w:val="script"/>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2A5E4" w14:textId="77777777" w:rsidR="00D451E1" w:rsidRDefault="00D451E1">
    <w:pPr>
      <w:pStyle w:val="a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35ABF" w14:textId="77777777" w:rsidR="00D451E1" w:rsidRDefault="00D451E1">
    <w:pPr>
      <w:pStyle w:val="a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91B9B" w14:textId="77777777" w:rsidR="00D451E1" w:rsidRDefault="00D451E1">
    <w:pPr>
      <w:pStyle w:val="a3"/>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937021" w:rsidRPr="00937021">
      <w:rPr>
        <w:noProof/>
        <w:lang w:val="zh-CN"/>
      </w:rPr>
      <w:t>I</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E8D85" w14:textId="77777777" w:rsidR="00D451E1" w:rsidRDefault="00D451E1">
    <w:pPr>
      <w:pStyle w:val="a3"/>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937021" w:rsidRPr="00937021">
      <w:rPr>
        <w:noProof/>
        <w:lang w:val="zh-CN"/>
      </w:rPr>
      <w:t>33</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9EFEC" w14:textId="15579981" w:rsidR="00D451E1" w:rsidRDefault="00D451E1" w:rsidP="00775560">
    <w:pPr>
      <w:pStyle w:val="a3"/>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937021" w:rsidRPr="00937021">
      <w:rPr>
        <w:noProof/>
        <w:lang w:val="zh-CN"/>
      </w:rPr>
      <w:t>39</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77685" w14:textId="3AD91ACD" w:rsidR="00D451E1" w:rsidRDefault="00D451E1">
    <w:pPr>
      <w:pStyle w:val="a3"/>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937021" w:rsidRPr="00937021">
      <w:rPr>
        <w:noProof/>
        <w:lang w:val="zh-CN"/>
      </w:rPr>
      <w:t>61</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461F5" w14:textId="5AE67DC6" w:rsidR="00D451E1" w:rsidRPr="00282ACE" w:rsidRDefault="00D451E1" w:rsidP="00282AC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D64982" w14:textId="77777777" w:rsidR="00D56FBF" w:rsidRDefault="00D56FBF">
      <w:r>
        <w:separator/>
      </w:r>
    </w:p>
  </w:footnote>
  <w:footnote w:type="continuationSeparator" w:id="0">
    <w:p w14:paraId="0B939B3B" w14:textId="77777777" w:rsidR="00D56FBF" w:rsidRDefault="00D56F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F31CD" w14:textId="77777777" w:rsidR="00D451E1" w:rsidRDefault="00D451E1">
    <w:pPr>
      <w:pStyle w:val="a8"/>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C34B9" w14:textId="0ED86F16" w:rsidR="00D451E1" w:rsidRPr="00E10A9D" w:rsidRDefault="00D451E1" w:rsidP="00E10A9D">
    <w:pPr>
      <w:pStyle w:val="a8"/>
      <w:pBdr>
        <w:bottom w:val="single" w:sz="6" w:space="0" w:color="auto"/>
      </w:pBdr>
      <w:adjustRightInd w:val="0"/>
      <w:spacing w:line="240" w:lineRule="atLeast"/>
    </w:pPr>
    <w:proofErr w:type="gramStart"/>
    <w:r w:rsidRPr="00E72339">
      <w:rPr>
        <w:rFonts w:hint="eastAsia"/>
      </w:rPr>
      <w:t>秀洲高</w:t>
    </w:r>
    <w:proofErr w:type="gramEnd"/>
    <w:r w:rsidRPr="00E72339">
      <w:rPr>
        <w:rFonts w:hint="eastAsia"/>
      </w:rPr>
      <w:t>新区新义路（火炬路</w:t>
    </w:r>
    <w:r w:rsidRPr="00E72339">
      <w:rPr>
        <w:rFonts w:hint="eastAsia"/>
      </w:rPr>
      <w:t>-</w:t>
    </w:r>
    <w:r w:rsidRPr="00E72339">
      <w:rPr>
        <w:rFonts w:hint="eastAsia"/>
      </w:rPr>
      <w:t>东升西路）道路工程</w:t>
    </w:r>
    <w:r>
      <w:rPr>
        <w:rFonts w:hint="eastAsia"/>
      </w:rPr>
      <w:t>环境影响登记表</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8809B" w14:textId="21BA9511" w:rsidR="00D451E1" w:rsidRPr="00B40706" w:rsidRDefault="00D451E1" w:rsidP="00B40706">
    <w:pPr>
      <w:pStyle w:val="a8"/>
      <w:pBdr>
        <w:bottom w:val="single" w:sz="6" w:space="0" w:color="auto"/>
      </w:pBdr>
      <w:adjustRightInd w:val="0"/>
      <w:spacing w:line="240" w:lineRule="atLeast"/>
    </w:pPr>
    <w:proofErr w:type="gramStart"/>
    <w:r w:rsidRPr="00854565">
      <w:rPr>
        <w:rFonts w:hint="eastAsia"/>
      </w:rPr>
      <w:t>秀洲高</w:t>
    </w:r>
    <w:proofErr w:type="gramEnd"/>
    <w:r w:rsidRPr="00854565">
      <w:rPr>
        <w:rFonts w:hint="eastAsia"/>
      </w:rPr>
      <w:t>新区新义路（火炬路</w:t>
    </w:r>
    <w:r w:rsidRPr="00854565">
      <w:rPr>
        <w:rFonts w:hint="eastAsia"/>
      </w:rPr>
      <w:t>-</w:t>
    </w:r>
    <w:r w:rsidRPr="00854565">
      <w:rPr>
        <w:rFonts w:hint="eastAsia"/>
      </w:rPr>
      <w:t>东升西路）道路工程</w:t>
    </w:r>
    <w:r>
      <w:rPr>
        <w:rFonts w:hint="eastAsia"/>
      </w:rPr>
      <w:t>环境影响登记表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D8797" w14:textId="77777777" w:rsidR="00D451E1" w:rsidRDefault="00D451E1">
    <w:pPr>
      <w:pStyle w:val="a8"/>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EC708" w14:textId="77777777" w:rsidR="00D451E1" w:rsidRDefault="00D451E1">
    <w:pPr>
      <w:ind w:left="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A1123" w14:textId="550CE365" w:rsidR="00D451E1" w:rsidRDefault="00D451E1">
    <w:pPr>
      <w:pStyle w:val="a8"/>
      <w:pBdr>
        <w:bottom w:val="single" w:sz="6" w:space="0" w:color="auto"/>
      </w:pBdr>
      <w:adjustRightInd w:val="0"/>
      <w:spacing w:line="240" w:lineRule="atLeast"/>
    </w:pPr>
    <w:proofErr w:type="gramStart"/>
    <w:r w:rsidRPr="00E72339">
      <w:rPr>
        <w:rFonts w:hint="eastAsia"/>
      </w:rPr>
      <w:t>秀洲高</w:t>
    </w:r>
    <w:proofErr w:type="gramEnd"/>
    <w:r w:rsidRPr="00E72339">
      <w:rPr>
        <w:rFonts w:hint="eastAsia"/>
      </w:rPr>
      <w:t>新区新义路（火炬路</w:t>
    </w:r>
    <w:r w:rsidRPr="00E72339">
      <w:rPr>
        <w:rFonts w:hint="eastAsia"/>
      </w:rPr>
      <w:t>-</w:t>
    </w:r>
    <w:r w:rsidRPr="00E72339">
      <w:rPr>
        <w:rFonts w:hint="eastAsia"/>
      </w:rPr>
      <w:t>东升西路）道路工程</w:t>
    </w:r>
    <w:r>
      <w:t>环境影响</w:t>
    </w:r>
    <w:r>
      <w:rPr>
        <w:rFonts w:hint="eastAsia"/>
      </w:rPr>
      <w:t>登记</w:t>
    </w:r>
    <w:r>
      <w:t>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157B5" w14:textId="68371C5B" w:rsidR="00D451E1" w:rsidRDefault="00D451E1">
    <w:pPr>
      <w:pStyle w:val="a8"/>
      <w:pBdr>
        <w:bottom w:val="single" w:sz="6" w:space="0" w:color="auto"/>
      </w:pBdr>
      <w:adjustRightInd w:val="0"/>
      <w:spacing w:line="240" w:lineRule="atLeast"/>
    </w:pPr>
    <w:proofErr w:type="gramStart"/>
    <w:r w:rsidRPr="00E72339">
      <w:rPr>
        <w:rFonts w:hint="eastAsia"/>
      </w:rPr>
      <w:t>秀洲高</w:t>
    </w:r>
    <w:proofErr w:type="gramEnd"/>
    <w:r w:rsidRPr="00E72339">
      <w:rPr>
        <w:rFonts w:hint="eastAsia"/>
      </w:rPr>
      <w:t>新区新义路（火炬路</w:t>
    </w:r>
    <w:r w:rsidRPr="00E72339">
      <w:rPr>
        <w:rFonts w:hint="eastAsia"/>
      </w:rPr>
      <w:t>-</w:t>
    </w:r>
    <w:r w:rsidRPr="00E72339">
      <w:rPr>
        <w:rFonts w:hint="eastAsia"/>
      </w:rPr>
      <w:t>东升西路）道路工程</w:t>
    </w:r>
    <w:r>
      <w:rPr>
        <w:rFonts w:hint="eastAsia"/>
      </w:rPr>
      <w:t>环境影响登记表</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F1654" w14:textId="0FB3FD73" w:rsidR="00D451E1" w:rsidRPr="00F925DD" w:rsidRDefault="00D451E1" w:rsidP="00F06FC3">
    <w:pPr>
      <w:pStyle w:val="a8"/>
      <w:pBdr>
        <w:bottom w:val="single" w:sz="6" w:space="0" w:color="auto"/>
      </w:pBdr>
      <w:adjustRightInd w:val="0"/>
      <w:spacing w:line="240" w:lineRule="atLeast"/>
    </w:pPr>
    <w:proofErr w:type="gramStart"/>
    <w:r w:rsidRPr="00E72339">
      <w:rPr>
        <w:rFonts w:hint="eastAsia"/>
      </w:rPr>
      <w:t>秀洲高</w:t>
    </w:r>
    <w:proofErr w:type="gramEnd"/>
    <w:r w:rsidRPr="00E72339">
      <w:rPr>
        <w:rFonts w:hint="eastAsia"/>
      </w:rPr>
      <w:t>新区新义路（火炬路</w:t>
    </w:r>
    <w:r w:rsidRPr="00E72339">
      <w:rPr>
        <w:rFonts w:hint="eastAsia"/>
      </w:rPr>
      <w:t>-</w:t>
    </w:r>
    <w:r w:rsidRPr="00E72339">
      <w:rPr>
        <w:rFonts w:hint="eastAsia"/>
      </w:rPr>
      <w:t>东升西路）道路工程</w:t>
    </w:r>
    <w:r>
      <w:rPr>
        <w:rFonts w:hint="eastAsia"/>
      </w:rPr>
      <w:t>环境影响登记表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8E0E8" w14:textId="205558EA" w:rsidR="00D451E1" w:rsidRPr="009C47CC" w:rsidRDefault="00D451E1" w:rsidP="009C47CC">
    <w:pPr>
      <w:pStyle w:val="a8"/>
      <w:pBdr>
        <w:bottom w:val="single" w:sz="6" w:space="0" w:color="auto"/>
      </w:pBdr>
      <w:adjustRightInd w:val="0"/>
      <w:spacing w:line="240" w:lineRule="atLeast"/>
    </w:pPr>
    <w:proofErr w:type="gramStart"/>
    <w:r w:rsidRPr="00E72339">
      <w:rPr>
        <w:rFonts w:hint="eastAsia"/>
      </w:rPr>
      <w:t>秀洲高</w:t>
    </w:r>
    <w:proofErr w:type="gramEnd"/>
    <w:r w:rsidRPr="00E72339">
      <w:rPr>
        <w:rFonts w:hint="eastAsia"/>
      </w:rPr>
      <w:t>新区新义路（火炬路</w:t>
    </w:r>
    <w:r w:rsidRPr="00E72339">
      <w:rPr>
        <w:rFonts w:hint="eastAsia"/>
      </w:rPr>
      <w:t>-</w:t>
    </w:r>
    <w:r w:rsidRPr="00E72339">
      <w:rPr>
        <w:rFonts w:hint="eastAsia"/>
      </w:rPr>
      <w:t>东升西路）道路工程</w:t>
    </w:r>
    <w:r>
      <w:rPr>
        <w:rFonts w:hint="eastAsia"/>
      </w:rPr>
      <w:t>环境影响登记表</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74ACB" w14:textId="220B79CD" w:rsidR="00D451E1" w:rsidRPr="009C47CC" w:rsidRDefault="00D451E1" w:rsidP="009C47CC">
    <w:pPr>
      <w:pStyle w:val="a8"/>
      <w:pBdr>
        <w:bottom w:val="single" w:sz="6" w:space="0" w:color="auto"/>
      </w:pBdr>
      <w:adjustRightInd w:val="0"/>
      <w:spacing w:line="240" w:lineRule="atLeast"/>
    </w:pPr>
    <w:proofErr w:type="gramStart"/>
    <w:r w:rsidRPr="00E72339">
      <w:rPr>
        <w:rFonts w:hint="eastAsia"/>
      </w:rPr>
      <w:t>秀洲高</w:t>
    </w:r>
    <w:proofErr w:type="gramEnd"/>
    <w:r w:rsidRPr="00E72339">
      <w:rPr>
        <w:rFonts w:hint="eastAsia"/>
      </w:rPr>
      <w:t>新区新义路（火炬路</w:t>
    </w:r>
    <w:r w:rsidRPr="00E72339">
      <w:rPr>
        <w:rFonts w:hint="eastAsia"/>
      </w:rPr>
      <w:t>-</w:t>
    </w:r>
    <w:r w:rsidRPr="00E72339">
      <w:rPr>
        <w:rFonts w:hint="eastAsia"/>
      </w:rPr>
      <w:t>东升西路）道路工程</w:t>
    </w:r>
    <w:r>
      <w:rPr>
        <w:rFonts w:hint="eastAsia"/>
      </w:rPr>
      <w:t>环境影响登记表</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2950D" w14:textId="312B270F" w:rsidR="00D451E1" w:rsidRPr="00570516" w:rsidRDefault="00D451E1" w:rsidP="00570516">
    <w:pPr>
      <w:pStyle w:val="a8"/>
      <w:pBdr>
        <w:bottom w:val="single" w:sz="6" w:space="0" w:color="auto"/>
      </w:pBdr>
      <w:adjustRightInd w:val="0"/>
      <w:spacing w:line="240" w:lineRule="atLeast"/>
    </w:pPr>
    <w:proofErr w:type="gramStart"/>
    <w:r w:rsidRPr="00E72339">
      <w:rPr>
        <w:rFonts w:hint="eastAsia"/>
      </w:rPr>
      <w:t>秀洲高</w:t>
    </w:r>
    <w:proofErr w:type="gramEnd"/>
    <w:r w:rsidRPr="00E72339">
      <w:rPr>
        <w:rFonts w:hint="eastAsia"/>
      </w:rPr>
      <w:t>新区新义路（火炬路</w:t>
    </w:r>
    <w:r w:rsidRPr="00E72339">
      <w:rPr>
        <w:rFonts w:hint="eastAsia"/>
      </w:rPr>
      <w:t>-</w:t>
    </w:r>
    <w:r w:rsidRPr="00E72339">
      <w:rPr>
        <w:rFonts w:hint="eastAsia"/>
      </w:rPr>
      <w:t>东升西路）道路工程</w:t>
    </w:r>
    <w:r>
      <w:rPr>
        <w:rFonts w:hint="eastAsia"/>
      </w:rPr>
      <w:t>环境影响登记表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65EE3"/>
    <w:multiLevelType w:val="multilevel"/>
    <w:tmpl w:val="17B65EE3"/>
    <w:lvl w:ilvl="0">
      <w:start w:val="1"/>
      <w:numFmt w:val="decimal"/>
      <w:pStyle w:val="5-1"/>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1">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3C60A1E"/>
    <w:multiLevelType w:val="hybridMultilevel"/>
    <w:tmpl w:val="4532DD4C"/>
    <w:lvl w:ilvl="0" w:tplc="C9984E2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2B5B6C8C"/>
    <w:multiLevelType w:val="hybridMultilevel"/>
    <w:tmpl w:val="1EEEDEE6"/>
    <w:lvl w:ilvl="0" w:tplc="D0FAB66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37101FC1"/>
    <w:multiLevelType w:val="multilevel"/>
    <w:tmpl w:val="37101FC1"/>
    <w:lvl w:ilvl="0">
      <w:start w:val="1"/>
      <w:numFmt w:val="decimal"/>
      <w:suff w:val="nothing"/>
      <w:lvlText w:val="(%1)"/>
      <w:lvlJc w:val="left"/>
      <w:pPr>
        <w:ind w:left="0" w:firstLine="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nsid w:val="688C164D"/>
    <w:multiLevelType w:val="hybridMultilevel"/>
    <w:tmpl w:val="5656B7F4"/>
    <w:lvl w:ilvl="0" w:tplc="F2900B72">
      <w:start w:val="1"/>
      <w:numFmt w:val="decimal"/>
      <w:lvlText w:val="%1、"/>
      <w:lvlJc w:val="left"/>
      <w:pPr>
        <w:ind w:left="852" w:hanging="37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0">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num w:numId="1">
    <w:abstractNumId w:val="7"/>
  </w:num>
  <w:num w:numId="2">
    <w:abstractNumId w:val="2"/>
  </w:num>
  <w:num w:numId="3">
    <w:abstractNumId w:val="11"/>
  </w:num>
  <w:num w:numId="4">
    <w:abstractNumId w:val="1"/>
  </w:num>
  <w:num w:numId="5">
    <w:abstractNumId w:val="0"/>
  </w:num>
  <w:num w:numId="6">
    <w:abstractNumId w:val="5"/>
  </w:num>
  <w:num w:numId="7">
    <w:abstractNumId w:val="10"/>
  </w:num>
  <w:num w:numId="8">
    <w:abstractNumId w:val="6"/>
  </w:num>
  <w:num w:numId="9">
    <w:abstractNumId w:val="8"/>
  </w:num>
  <w:num w:numId="10">
    <w:abstractNumId w:val="4"/>
  </w:num>
  <w:num w:numId="11">
    <w:abstractNumId w:val="9"/>
  </w:num>
  <w:num w:numId="1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曹颖 郑">
    <w15:presenceInfo w15:providerId="Windows Live" w15:userId="451d465676a863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noPunctuationKerning/>
  <w:characterSpacingControl w:val="compressPunctuation"/>
  <w:doNotValidateAgainstSchema/>
  <w:doNotDemarcateInvalidXml/>
  <w:hdrShapeDefaults>
    <o:shapedefaults v:ext="edit" spidmax="2049" fillcolor="white" stroke="f">
      <v:fill color="white" opacity="0"/>
      <v:stroke on="f"/>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32A"/>
    <w:rsid w:val="00000F8A"/>
    <w:rsid w:val="00001A43"/>
    <w:rsid w:val="00001C1A"/>
    <w:rsid w:val="00002BB6"/>
    <w:rsid w:val="00002F66"/>
    <w:rsid w:val="00002FF7"/>
    <w:rsid w:val="000043F9"/>
    <w:rsid w:val="000045A8"/>
    <w:rsid w:val="00005909"/>
    <w:rsid w:val="00005AC2"/>
    <w:rsid w:val="00006874"/>
    <w:rsid w:val="00006EDA"/>
    <w:rsid w:val="00007E03"/>
    <w:rsid w:val="00011169"/>
    <w:rsid w:val="000111EE"/>
    <w:rsid w:val="00011704"/>
    <w:rsid w:val="000124AD"/>
    <w:rsid w:val="00012DDB"/>
    <w:rsid w:val="000136E5"/>
    <w:rsid w:val="000146B8"/>
    <w:rsid w:val="00014D6B"/>
    <w:rsid w:val="000156A1"/>
    <w:rsid w:val="00015CAF"/>
    <w:rsid w:val="0001667F"/>
    <w:rsid w:val="00016994"/>
    <w:rsid w:val="00017FBA"/>
    <w:rsid w:val="00021494"/>
    <w:rsid w:val="00021754"/>
    <w:rsid w:val="00021758"/>
    <w:rsid w:val="00021794"/>
    <w:rsid w:val="00022F7D"/>
    <w:rsid w:val="000233B9"/>
    <w:rsid w:val="00024284"/>
    <w:rsid w:val="00024643"/>
    <w:rsid w:val="00024784"/>
    <w:rsid w:val="000251E5"/>
    <w:rsid w:val="00025509"/>
    <w:rsid w:val="0002557F"/>
    <w:rsid w:val="00026A86"/>
    <w:rsid w:val="00026CA1"/>
    <w:rsid w:val="00026CAA"/>
    <w:rsid w:val="00027CB3"/>
    <w:rsid w:val="00030682"/>
    <w:rsid w:val="00030C96"/>
    <w:rsid w:val="00031659"/>
    <w:rsid w:val="000318B2"/>
    <w:rsid w:val="00031C46"/>
    <w:rsid w:val="000321C5"/>
    <w:rsid w:val="00032603"/>
    <w:rsid w:val="00032CB2"/>
    <w:rsid w:val="00032D5B"/>
    <w:rsid w:val="00033AFD"/>
    <w:rsid w:val="00034FA4"/>
    <w:rsid w:val="000358BD"/>
    <w:rsid w:val="00036F98"/>
    <w:rsid w:val="00037365"/>
    <w:rsid w:val="0003797D"/>
    <w:rsid w:val="000379B3"/>
    <w:rsid w:val="000379FA"/>
    <w:rsid w:val="00037BD8"/>
    <w:rsid w:val="00041214"/>
    <w:rsid w:val="0004182B"/>
    <w:rsid w:val="00042F21"/>
    <w:rsid w:val="00044356"/>
    <w:rsid w:val="00044C8C"/>
    <w:rsid w:val="0004530B"/>
    <w:rsid w:val="00045B0D"/>
    <w:rsid w:val="00045FA8"/>
    <w:rsid w:val="00045FA9"/>
    <w:rsid w:val="0004622A"/>
    <w:rsid w:val="0004679B"/>
    <w:rsid w:val="00047C3A"/>
    <w:rsid w:val="00050A85"/>
    <w:rsid w:val="00050F47"/>
    <w:rsid w:val="000513C3"/>
    <w:rsid w:val="00051416"/>
    <w:rsid w:val="00051433"/>
    <w:rsid w:val="00052F17"/>
    <w:rsid w:val="00053324"/>
    <w:rsid w:val="00053474"/>
    <w:rsid w:val="00053F66"/>
    <w:rsid w:val="00054091"/>
    <w:rsid w:val="0005425B"/>
    <w:rsid w:val="00055046"/>
    <w:rsid w:val="0005565C"/>
    <w:rsid w:val="00055680"/>
    <w:rsid w:val="00055690"/>
    <w:rsid w:val="00055C00"/>
    <w:rsid w:val="000563AF"/>
    <w:rsid w:val="00057483"/>
    <w:rsid w:val="00057A66"/>
    <w:rsid w:val="00057BB0"/>
    <w:rsid w:val="00060F83"/>
    <w:rsid w:val="000611EB"/>
    <w:rsid w:val="00061D3B"/>
    <w:rsid w:val="000620D9"/>
    <w:rsid w:val="000628F6"/>
    <w:rsid w:val="0006393A"/>
    <w:rsid w:val="0006478E"/>
    <w:rsid w:val="00064DFB"/>
    <w:rsid w:val="00064F9E"/>
    <w:rsid w:val="0006534D"/>
    <w:rsid w:val="0006774D"/>
    <w:rsid w:val="000677C3"/>
    <w:rsid w:val="00067A4E"/>
    <w:rsid w:val="00067C47"/>
    <w:rsid w:val="00067E1E"/>
    <w:rsid w:val="00070226"/>
    <w:rsid w:val="00070243"/>
    <w:rsid w:val="00070A67"/>
    <w:rsid w:val="00070B49"/>
    <w:rsid w:val="00071069"/>
    <w:rsid w:val="00071C70"/>
    <w:rsid w:val="00071FC6"/>
    <w:rsid w:val="000736C7"/>
    <w:rsid w:val="00073989"/>
    <w:rsid w:val="0007618E"/>
    <w:rsid w:val="00076704"/>
    <w:rsid w:val="000774DF"/>
    <w:rsid w:val="00077A3A"/>
    <w:rsid w:val="00077FBB"/>
    <w:rsid w:val="00080B3B"/>
    <w:rsid w:val="00081F84"/>
    <w:rsid w:val="00082171"/>
    <w:rsid w:val="00082374"/>
    <w:rsid w:val="00082836"/>
    <w:rsid w:val="00085376"/>
    <w:rsid w:val="00085517"/>
    <w:rsid w:val="0008658C"/>
    <w:rsid w:val="00086A80"/>
    <w:rsid w:val="000871BF"/>
    <w:rsid w:val="0008723E"/>
    <w:rsid w:val="0008799D"/>
    <w:rsid w:val="00091213"/>
    <w:rsid w:val="00091510"/>
    <w:rsid w:val="000915D6"/>
    <w:rsid w:val="000922F9"/>
    <w:rsid w:val="00092C94"/>
    <w:rsid w:val="000938CE"/>
    <w:rsid w:val="00093A1E"/>
    <w:rsid w:val="00093D03"/>
    <w:rsid w:val="00093FAE"/>
    <w:rsid w:val="000944FA"/>
    <w:rsid w:val="000950E6"/>
    <w:rsid w:val="0009535C"/>
    <w:rsid w:val="000955BE"/>
    <w:rsid w:val="000961F6"/>
    <w:rsid w:val="000968DB"/>
    <w:rsid w:val="00096924"/>
    <w:rsid w:val="00097231"/>
    <w:rsid w:val="0009774C"/>
    <w:rsid w:val="0009788E"/>
    <w:rsid w:val="00097EC9"/>
    <w:rsid w:val="000A0686"/>
    <w:rsid w:val="000A0EC0"/>
    <w:rsid w:val="000A13BE"/>
    <w:rsid w:val="000A2041"/>
    <w:rsid w:val="000A2989"/>
    <w:rsid w:val="000A2B9F"/>
    <w:rsid w:val="000A3491"/>
    <w:rsid w:val="000A3C30"/>
    <w:rsid w:val="000A455D"/>
    <w:rsid w:val="000A523E"/>
    <w:rsid w:val="000A5481"/>
    <w:rsid w:val="000A5DF7"/>
    <w:rsid w:val="000A69C8"/>
    <w:rsid w:val="000A6C17"/>
    <w:rsid w:val="000A712E"/>
    <w:rsid w:val="000A722E"/>
    <w:rsid w:val="000B01DD"/>
    <w:rsid w:val="000B2A38"/>
    <w:rsid w:val="000B2F09"/>
    <w:rsid w:val="000B2F5C"/>
    <w:rsid w:val="000B3847"/>
    <w:rsid w:val="000B3E7B"/>
    <w:rsid w:val="000B445F"/>
    <w:rsid w:val="000B5952"/>
    <w:rsid w:val="000B5E13"/>
    <w:rsid w:val="000B69E1"/>
    <w:rsid w:val="000B7630"/>
    <w:rsid w:val="000B7FBA"/>
    <w:rsid w:val="000C0354"/>
    <w:rsid w:val="000C0CD1"/>
    <w:rsid w:val="000C0F24"/>
    <w:rsid w:val="000C1010"/>
    <w:rsid w:val="000C217A"/>
    <w:rsid w:val="000C2843"/>
    <w:rsid w:val="000C2E1D"/>
    <w:rsid w:val="000C3920"/>
    <w:rsid w:val="000C3D5F"/>
    <w:rsid w:val="000C434F"/>
    <w:rsid w:val="000C5F37"/>
    <w:rsid w:val="000C61E4"/>
    <w:rsid w:val="000C645E"/>
    <w:rsid w:val="000C6561"/>
    <w:rsid w:val="000C6A76"/>
    <w:rsid w:val="000C6DBE"/>
    <w:rsid w:val="000C74B2"/>
    <w:rsid w:val="000D045F"/>
    <w:rsid w:val="000D124E"/>
    <w:rsid w:val="000D32CA"/>
    <w:rsid w:val="000D370B"/>
    <w:rsid w:val="000D3FCF"/>
    <w:rsid w:val="000D48A2"/>
    <w:rsid w:val="000D51EF"/>
    <w:rsid w:val="000D57EF"/>
    <w:rsid w:val="000D5821"/>
    <w:rsid w:val="000D59B7"/>
    <w:rsid w:val="000D7070"/>
    <w:rsid w:val="000E0C3D"/>
    <w:rsid w:val="000E0F25"/>
    <w:rsid w:val="000E29F9"/>
    <w:rsid w:val="000E3015"/>
    <w:rsid w:val="000E3AE6"/>
    <w:rsid w:val="000E3E5E"/>
    <w:rsid w:val="000E515A"/>
    <w:rsid w:val="000E5A26"/>
    <w:rsid w:val="000E78DC"/>
    <w:rsid w:val="000F16CD"/>
    <w:rsid w:val="000F17AC"/>
    <w:rsid w:val="000F20EC"/>
    <w:rsid w:val="000F2788"/>
    <w:rsid w:val="000F2BE1"/>
    <w:rsid w:val="000F348F"/>
    <w:rsid w:val="000F38E5"/>
    <w:rsid w:val="000F518A"/>
    <w:rsid w:val="000F605C"/>
    <w:rsid w:val="000F6D26"/>
    <w:rsid w:val="000F705C"/>
    <w:rsid w:val="000F7A66"/>
    <w:rsid w:val="00100744"/>
    <w:rsid w:val="00101C01"/>
    <w:rsid w:val="00101C0C"/>
    <w:rsid w:val="00101F98"/>
    <w:rsid w:val="00101FAA"/>
    <w:rsid w:val="00102177"/>
    <w:rsid w:val="001023DF"/>
    <w:rsid w:val="0010247B"/>
    <w:rsid w:val="0010256A"/>
    <w:rsid w:val="00102BB7"/>
    <w:rsid w:val="001031E1"/>
    <w:rsid w:val="00103408"/>
    <w:rsid w:val="00103800"/>
    <w:rsid w:val="001038C5"/>
    <w:rsid w:val="00105D3C"/>
    <w:rsid w:val="0010633D"/>
    <w:rsid w:val="00106F2B"/>
    <w:rsid w:val="00106FC3"/>
    <w:rsid w:val="0011082F"/>
    <w:rsid w:val="00111058"/>
    <w:rsid w:val="001116F4"/>
    <w:rsid w:val="001118AF"/>
    <w:rsid w:val="00112500"/>
    <w:rsid w:val="00112888"/>
    <w:rsid w:val="00112B31"/>
    <w:rsid w:val="00112D16"/>
    <w:rsid w:val="00113C57"/>
    <w:rsid w:val="0011494B"/>
    <w:rsid w:val="0011569B"/>
    <w:rsid w:val="00115E3C"/>
    <w:rsid w:val="00115FF9"/>
    <w:rsid w:val="00116FAB"/>
    <w:rsid w:val="00117D9F"/>
    <w:rsid w:val="00117DBB"/>
    <w:rsid w:val="00120914"/>
    <w:rsid w:val="00120FD1"/>
    <w:rsid w:val="00121533"/>
    <w:rsid w:val="001215E2"/>
    <w:rsid w:val="00122AE5"/>
    <w:rsid w:val="001233AE"/>
    <w:rsid w:val="00123935"/>
    <w:rsid w:val="00123AC1"/>
    <w:rsid w:val="00125DAE"/>
    <w:rsid w:val="0012721A"/>
    <w:rsid w:val="00127B5F"/>
    <w:rsid w:val="00130112"/>
    <w:rsid w:val="00130541"/>
    <w:rsid w:val="001316E8"/>
    <w:rsid w:val="00131706"/>
    <w:rsid w:val="00131D5F"/>
    <w:rsid w:val="0013254E"/>
    <w:rsid w:val="00132E98"/>
    <w:rsid w:val="0013337F"/>
    <w:rsid w:val="001333C1"/>
    <w:rsid w:val="00134EFF"/>
    <w:rsid w:val="0013597A"/>
    <w:rsid w:val="00136C78"/>
    <w:rsid w:val="0013708E"/>
    <w:rsid w:val="00137689"/>
    <w:rsid w:val="00140943"/>
    <w:rsid w:val="00140F1F"/>
    <w:rsid w:val="001412F6"/>
    <w:rsid w:val="001426EB"/>
    <w:rsid w:val="001431DB"/>
    <w:rsid w:val="001439FF"/>
    <w:rsid w:val="00143C82"/>
    <w:rsid w:val="00143E48"/>
    <w:rsid w:val="00143F50"/>
    <w:rsid w:val="00144351"/>
    <w:rsid w:val="0014486C"/>
    <w:rsid w:val="00145165"/>
    <w:rsid w:val="0014519A"/>
    <w:rsid w:val="001453C4"/>
    <w:rsid w:val="0014591D"/>
    <w:rsid w:val="001463B7"/>
    <w:rsid w:val="0014686D"/>
    <w:rsid w:val="0015006D"/>
    <w:rsid w:val="00150F21"/>
    <w:rsid w:val="00151EB6"/>
    <w:rsid w:val="0015204E"/>
    <w:rsid w:val="001520E2"/>
    <w:rsid w:val="00153E4A"/>
    <w:rsid w:val="00154253"/>
    <w:rsid w:val="00154505"/>
    <w:rsid w:val="00154655"/>
    <w:rsid w:val="00154656"/>
    <w:rsid w:val="00154F51"/>
    <w:rsid w:val="0015503A"/>
    <w:rsid w:val="00155395"/>
    <w:rsid w:val="00155984"/>
    <w:rsid w:val="00155FAF"/>
    <w:rsid w:val="001560A7"/>
    <w:rsid w:val="00156884"/>
    <w:rsid w:val="00156D98"/>
    <w:rsid w:val="00157933"/>
    <w:rsid w:val="00160683"/>
    <w:rsid w:val="00160B09"/>
    <w:rsid w:val="00160CB8"/>
    <w:rsid w:val="00160DB7"/>
    <w:rsid w:val="0016146B"/>
    <w:rsid w:val="00161B01"/>
    <w:rsid w:val="00163573"/>
    <w:rsid w:val="00163D5D"/>
    <w:rsid w:val="00165E13"/>
    <w:rsid w:val="00166B4D"/>
    <w:rsid w:val="00167EA5"/>
    <w:rsid w:val="0017013A"/>
    <w:rsid w:val="00170430"/>
    <w:rsid w:val="00170CD6"/>
    <w:rsid w:val="00171550"/>
    <w:rsid w:val="001719E2"/>
    <w:rsid w:val="00171ED0"/>
    <w:rsid w:val="001722F6"/>
    <w:rsid w:val="00172A8A"/>
    <w:rsid w:val="00172F52"/>
    <w:rsid w:val="001733BC"/>
    <w:rsid w:val="00173994"/>
    <w:rsid w:val="00173D20"/>
    <w:rsid w:val="00173E72"/>
    <w:rsid w:val="00175AA1"/>
    <w:rsid w:val="001766B1"/>
    <w:rsid w:val="00176A20"/>
    <w:rsid w:val="001774AC"/>
    <w:rsid w:val="001776B9"/>
    <w:rsid w:val="00177B0F"/>
    <w:rsid w:val="00180699"/>
    <w:rsid w:val="001809BA"/>
    <w:rsid w:val="0018109A"/>
    <w:rsid w:val="00182707"/>
    <w:rsid w:val="001828EC"/>
    <w:rsid w:val="00182CCF"/>
    <w:rsid w:val="00182EAB"/>
    <w:rsid w:val="0018326F"/>
    <w:rsid w:val="001834D4"/>
    <w:rsid w:val="00183603"/>
    <w:rsid w:val="00184541"/>
    <w:rsid w:val="001845A7"/>
    <w:rsid w:val="00184D25"/>
    <w:rsid w:val="00184FB1"/>
    <w:rsid w:val="00186B1D"/>
    <w:rsid w:val="00187351"/>
    <w:rsid w:val="00187832"/>
    <w:rsid w:val="00190202"/>
    <w:rsid w:val="001906F0"/>
    <w:rsid w:val="001915D1"/>
    <w:rsid w:val="00191791"/>
    <w:rsid w:val="0019183C"/>
    <w:rsid w:val="00191928"/>
    <w:rsid w:val="00192A95"/>
    <w:rsid w:val="00194063"/>
    <w:rsid w:val="001953DA"/>
    <w:rsid w:val="00195566"/>
    <w:rsid w:val="00196BA6"/>
    <w:rsid w:val="00197A40"/>
    <w:rsid w:val="00197CD3"/>
    <w:rsid w:val="001A0483"/>
    <w:rsid w:val="001A44EF"/>
    <w:rsid w:val="001A47C9"/>
    <w:rsid w:val="001A4C9E"/>
    <w:rsid w:val="001A6559"/>
    <w:rsid w:val="001A6E9F"/>
    <w:rsid w:val="001A74E7"/>
    <w:rsid w:val="001A7814"/>
    <w:rsid w:val="001A783E"/>
    <w:rsid w:val="001B0387"/>
    <w:rsid w:val="001B03BA"/>
    <w:rsid w:val="001B063C"/>
    <w:rsid w:val="001B116C"/>
    <w:rsid w:val="001B1999"/>
    <w:rsid w:val="001B37DD"/>
    <w:rsid w:val="001B405D"/>
    <w:rsid w:val="001B4F8F"/>
    <w:rsid w:val="001B5305"/>
    <w:rsid w:val="001B6618"/>
    <w:rsid w:val="001B6D3F"/>
    <w:rsid w:val="001B6ECD"/>
    <w:rsid w:val="001B6F6D"/>
    <w:rsid w:val="001B6FAB"/>
    <w:rsid w:val="001B785D"/>
    <w:rsid w:val="001B7C3F"/>
    <w:rsid w:val="001B7D98"/>
    <w:rsid w:val="001C08BC"/>
    <w:rsid w:val="001C1D2D"/>
    <w:rsid w:val="001C3931"/>
    <w:rsid w:val="001C4184"/>
    <w:rsid w:val="001C45B3"/>
    <w:rsid w:val="001C4668"/>
    <w:rsid w:val="001C4F03"/>
    <w:rsid w:val="001C4FB6"/>
    <w:rsid w:val="001C51F7"/>
    <w:rsid w:val="001C52EC"/>
    <w:rsid w:val="001C5908"/>
    <w:rsid w:val="001C7DA5"/>
    <w:rsid w:val="001D114E"/>
    <w:rsid w:val="001D39B5"/>
    <w:rsid w:val="001D3ACB"/>
    <w:rsid w:val="001D4E98"/>
    <w:rsid w:val="001D50D5"/>
    <w:rsid w:val="001D54D7"/>
    <w:rsid w:val="001D79F7"/>
    <w:rsid w:val="001E0330"/>
    <w:rsid w:val="001E0378"/>
    <w:rsid w:val="001E0E13"/>
    <w:rsid w:val="001E10D7"/>
    <w:rsid w:val="001E1460"/>
    <w:rsid w:val="001E27D5"/>
    <w:rsid w:val="001E5112"/>
    <w:rsid w:val="001E5881"/>
    <w:rsid w:val="001F0B17"/>
    <w:rsid w:val="001F0BBD"/>
    <w:rsid w:val="001F2F63"/>
    <w:rsid w:val="001F33FD"/>
    <w:rsid w:val="001F4163"/>
    <w:rsid w:val="001F44F9"/>
    <w:rsid w:val="001F5C70"/>
    <w:rsid w:val="001F6B7D"/>
    <w:rsid w:val="001F6D0F"/>
    <w:rsid w:val="001F6D41"/>
    <w:rsid w:val="001F707A"/>
    <w:rsid w:val="002021A7"/>
    <w:rsid w:val="0020248F"/>
    <w:rsid w:val="00203E6C"/>
    <w:rsid w:val="00203EF3"/>
    <w:rsid w:val="00204917"/>
    <w:rsid w:val="00205247"/>
    <w:rsid w:val="0020541B"/>
    <w:rsid w:val="00205F83"/>
    <w:rsid w:val="002104AA"/>
    <w:rsid w:val="002116F2"/>
    <w:rsid w:val="0021178F"/>
    <w:rsid w:val="00211790"/>
    <w:rsid w:val="002121AF"/>
    <w:rsid w:val="00214AE6"/>
    <w:rsid w:val="002155DF"/>
    <w:rsid w:val="00215BE4"/>
    <w:rsid w:val="00216016"/>
    <w:rsid w:val="002162A0"/>
    <w:rsid w:val="002162FC"/>
    <w:rsid w:val="0021661B"/>
    <w:rsid w:val="00216DB1"/>
    <w:rsid w:val="00217051"/>
    <w:rsid w:val="00217C13"/>
    <w:rsid w:val="002208AA"/>
    <w:rsid w:val="0022176F"/>
    <w:rsid w:val="002218EE"/>
    <w:rsid w:val="00221BB3"/>
    <w:rsid w:val="00221E45"/>
    <w:rsid w:val="00222161"/>
    <w:rsid w:val="0022288B"/>
    <w:rsid w:val="00222FE3"/>
    <w:rsid w:val="00223048"/>
    <w:rsid w:val="002238CD"/>
    <w:rsid w:val="00223B8D"/>
    <w:rsid w:val="00223FA5"/>
    <w:rsid w:val="0022479A"/>
    <w:rsid w:val="002253D8"/>
    <w:rsid w:val="002254B5"/>
    <w:rsid w:val="002255B1"/>
    <w:rsid w:val="002267E4"/>
    <w:rsid w:val="0022695D"/>
    <w:rsid w:val="0022735D"/>
    <w:rsid w:val="00227F48"/>
    <w:rsid w:val="00230793"/>
    <w:rsid w:val="00230C43"/>
    <w:rsid w:val="00230F0A"/>
    <w:rsid w:val="00231104"/>
    <w:rsid w:val="00231189"/>
    <w:rsid w:val="00231B20"/>
    <w:rsid w:val="00232D33"/>
    <w:rsid w:val="0023342D"/>
    <w:rsid w:val="002335AD"/>
    <w:rsid w:val="00233727"/>
    <w:rsid w:val="0023622B"/>
    <w:rsid w:val="0023684C"/>
    <w:rsid w:val="002401E8"/>
    <w:rsid w:val="00240EB6"/>
    <w:rsid w:val="00240FC4"/>
    <w:rsid w:val="002422E9"/>
    <w:rsid w:val="00242854"/>
    <w:rsid w:val="00242D1B"/>
    <w:rsid w:val="00242E34"/>
    <w:rsid w:val="00242FC5"/>
    <w:rsid w:val="00243A91"/>
    <w:rsid w:val="002441F1"/>
    <w:rsid w:val="002444DA"/>
    <w:rsid w:val="00244AC8"/>
    <w:rsid w:val="00244E28"/>
    <w:rsid w:val="0024559E"/>
    <w:rsid w:val="00246237"/>
    <w:rsid w:val="00246268"/>
    <w:rsid w:val="002462F6"/>
    <w:rsid w:val="00246AAC"/>
    <w:rsid w:val="00247524"/>
    <w:rsid w:val="00247EFB"/>
    <w:rsid w:val="00250819"/>
    <w:rsid w:val="00250CC9"/>
    <w:rsid w:val="00251184"/>
    <w:rsid w:val="00253ACF"/>
    <w:rsid w:val="00253C03"/>
    <w:rsid w:val="00253F0F"/>
    <w:rsid w:val="002543D3"/>
    <w:rsid w:val="00254F79"/>
    <w:rsid w:val="002559BB"/>
    <w:rsid w:val="002577FD"/>
    <w:rsid w:val="00257967"/>
    <w:rsid w:val="00257B30"/>
    <w:rsid w:val="00257C04"/>
    <w:rsid w:val="0026000F"/>
    <w:rsid w:val="00260E85"/>
    <w:rsid w:val="00261392"/>
    <w:rsid w:val="00262298"/>
    <w:rsid w:val="00262BCF"/>
    <w:rsid w:val="00263886"/>
    <w:rsid w:val="00263AA6"/>
    <w:rsid w:val="0026468E"/>
    <w:rsid w:val="00265028"/>
    <w:rsid w:val="0026502C"/>
    <w:rsid w:val="00265141"/>
    <w:rsid w:val="0026535D"/>
    <w:rsid w:val="002662CD"/>
    <w:rsid w:val="00266E72"/>
    <w:rsid w:val="00267565"/>
    <w:rsid w:val="00267BD6"/>
    <w:rsid w:val="00267F68"/>
    <w:rsid w:val="002719A2"/>
    <w:rsid w:val="00271E3D"/>
    <w:rsid w:val="00273879"/>
    <w:rsid w:val="002743B4"/>
    <w:rsid w:val="00274486"/>
    <w:rsid w:val="002762C3"/>
    <w:rsid w:val="00276B3A"/>
    <w:rsid w:val="00276BC4"/>
    <w:rsid w:val="00277020"/>
    <w:rsid w:val="00277183"/>
    <w:rsid w:val="002774AE"/>
    <w:rsid w:val="00277FF3"/>
    <w:rsid w:val="002807DE"/>
    <w:rsid w:val="002820EB"/>
    <w:rsid w:val="002820F2"/>
    <w:rsid w:val="002822F0"/>
    <w:rsid w:val="00282ACE"/>
    <w:rsid w:val="002833D2"/>
    <w:rsid w:val="002846FC"/>
    <w:rsid w:val="0028523C"/>
    <w:rsid w:val="00285715"/>
    <w:rsid w:val="00285D9F"/>
    <w:rsid w:val="00286836"/>
    <w:rsid w:val="00286FAE"/>
    <w:rsid w:val="00287179"/>
    <w:rsid w:val="00287585"/>
    <w:rsid w:val="00287849"/>
    <w:rsid w:val="0029008D"/>
    <w:rsid w:val="00291265"/>
    <w:rsid w:val="0029127A"/>
    <w:rsid w:val="00291651"/>
    <w:rsid w:val="00291CA0"/>
    <w:rsid w:val="00291FA4"/>
    <w:rsid w:val="002925BD"/>
    <w:rsid w:val="00293543"/>
    <w:rsid w:val="00293C41"/>
    <w:rsid w:val="00293CEE"/>
    <w:rsid w:val="002957C3"/>
    <w:rsid w:val="00296333"/>
    <w:rsid w:val="002963F5"/>
    <w:rsid w:val="0029656D"/>
    <w:rsid w:val="00296ABD"/>
    <w:rsid w:val="002A0A32"/>
    <w:rsid w:val="002A0A48"/>
    <w:rsid w:val="002A0D70"/>
    <w:rsid w:val="002A11DE"/>
    <w:rsid w:val="002A1D6E"/>
    <w:rsid w:val="002A1F74"/>
    <w:rsid w:val="002A2184"/>
    <w:rsid w:val="002A2493"/>
    <w:rsid w:val="002A3283"/>
    <w:rsid w:val="002A5F91"/>
    <w:rsid w:val="002A7279"/>
    <w:rsid w:val="002B1785"/>
    <w:rsid w:val="002B2BFD"/>
    <w:rsid w:val="002B3460"/>
    <w:rsid w:val="002B3D71"/>
    <w:rsid w:val="002B3FDE"/>
    <w:rsid w:val="002B41B8"/>
    <w:rsid w:val="002B4501"/>
    <w:rsid w:val="002B482C"/>
    <w:rsid w:val="002B4CA2"/>
    <w:rsid w:val="002B568F"/>
    <w:rsid w:val="002B5A8D"/>
    <w:rsid w:val="002B6500"/>
    <w:rsid w:val="002B681B"/>
    <w:rsid w:val="002B730E"/>
    <w:rsid w:val="002B7D9E"/>
    <w:rsid w:val="002B7F91"/>
    <w:rsid w:val="002C0395"/>
    <w:rsid w:val="002C09B0"/>
    <w:rsid w:val="002C127D"/>
    <w:rsid w:val="002C218C"/>
    <w:rsid w:val="002C2E7F"/>
    <w:rsid w:val="002C33FC"/>
    <w:rsid w:val="002C39AD"/>
    <w:rsid w:val="002C41A4"/>
    <w:rsid w:val="002C4415"/>
    <w:rsid w:val="002C4530"/>
    <w:rsid w:val="002C5201"/>
    <w:rsid w:val="002C54B1"/>
    <w:rsid w:val="002C5A27"/>
    <w:rsid w:val="002C63F8"/>
    <w:rsid w:val="002C6781"/>
    <w:rsid w:val="002C6E35"/>
    <w:rsid w:val="002D16A5"/>
    <w:rsid w:val="002D2486"/>
    <w:rsid w:val="002D28ED"/>
    <w:rsid w:val="002D35D3"/>
    <w:rsid w:val="002D3EFD"/>
    <w:rsid w:val="002D47EC"/>
    <w:rsid w:val="002D4A3D"/>
    <w:rsid w:val="002D554A"/>
    <w:rsid w:val="002D57F9"/>
    <w:rsid w:val="002D59F8"/>
    <w:rsid w:val="002D5B02"/>
    <w:rsid w:val="002D6172"/>
    <w:rsid w:val="002D63D0"/>
    <w:rsid w:val="002D6A44"/>
    <w:rsid w:val="002D77B0"/>
    <w:rsid w:val="002D7E2E"/>
    <w:rsid w:val="002E04CE"/>
    <w:rsid w:val="002E0E61"/>
    <w:rsid w:val="002E1FA4"/>
    <w:rsid w:val="002E20D5"/>
    <w:rsid w:val="002E473D"/>
    <w:rsid w:val="002E5006"/>
    <w:rsid w:val="002E555A"/>
    <w:rsid w:val="002E607D"/>
    <w:rsid w:val="002E6506"/>
    <w:rsid w:val="002E7D20"/>
    <w:rsid w:val="002F00D0"/>
    <w:rsid w:val="002F1AC0"/>
    <w:rsid w:val="002F1E95"/>
    <w:rsid w:val="002F2186"/>
    <w:rsid w:val="002F269F"/>
    <w:rsid w:val="002F3EEF"/>
    <w:rsid w:val="002F45B7"/>
    <w:rsid w:val="002F47F9"/>
    <w:rsid w:val="002F5130"/>
    <w:rsid w:val="002F5AC0"/>
    <w:rsid w:val="002F5ECE"/>
    <w:rsid w:val="002F6912"/>
    <w:rsid w:val="002F71ED"/>
    <w:rsid w:val="002F75AE"/>
    <w:rsid w:val="002F7D2A"/>
    <w:rsid w:val="0030077D"/>
    <w:rsid w:val="0030099F"/>
    <w:rsid w:val="00301087"/>
    <w:rsid w:val="003011C8"/>
    <w:rsid w:val="00301CC6"/>
    <w:rsid w:val="0030271F"/>
    <w:rsid w:val="00303870"/>
    <w:rsid w:val="00303BAC"/>
    <w:rsid w:val="0030425B"/>
    <w:rsid w:val="00305EFC"/>
    <w:rsid w:val="00307773"/>
    <w:rsid w:val="00307DB0"/>
    <w:rsid w:val="00310D9B"/>
    <w:rsid w:val="00312FDE"/>
    <w:rsid w:val="003133C9"/>
    <w:rsid w:val="003144AB"/>
    <w:rsid w:val="0031466E"/>
    <w:rsid w:val="003149E3"/>
    <w:rsid w:val="00314ACE"/>
    <w:rsid w:val="00315140"/>
    <w:rsid w:val="00315942"/>
    <w:rsid w:val="003166CD"/>
    <w:rsid w:val="00317B97"/>
    <w:rsid w:val="00320030"/>
    <w:rsid w:val="003200E8"/>
    <w:rsid w:val="00320FCC"/>
    <w:rsid w:val="003211B6"/>
    <w:rsid w:val="00321242"/>
    <w:rsid w:val="00324659"/>
    <w:rsid w:val="003246E6"/>
    <w:rsid w:val="00324A8A"/>
    <w:rsid w:val="003256C4"/>
    <w:rsid w:val="00325BBC"/>
    <w:rsid w:val="00326953"/>
    <w:rsid w:val="0032704F"/>
    <w:rsid w:val="00327704"/>
    <w:rsid w:val="00327D29"/>
    <w:rsid w:val="00327F33"/>
    <w:rsid w:val="003317AE"/>
    <w:rsid w:val="00331E47"/>
    <w:rsid w:val="003329B8"/>
    <w:rsid w:val="00332CA8"/>
    <w:rsid w:val="00332FFF"/>
    <w:rsid w:val="003337D3"/>
    <w:rsid w:val="00333AD5"/>
    <w:rsid w:val="00333F37"/>
    <w:rsid w:val="00335E8A"/>
    <w:rsid w:val="0033657F"/>
    <w:rsid w:val="003367FA"/>
    <w:rsid w:val="0033692F"/>
    <w:rsid w:val="003369C2"/>
    <w:rsid w:val="00336F94"/>
    <w:rsid w:val="003372D8"/>
    <w:rsid w:val="00340590"/>
    <w:rsid w:val="00340D12"/>
    <w:rsid w:val="00341096"/>
    <w:rsid w:val="00341CE1"/>
    <w:rsid w:val="00341E39"/>
    <w:rsid w:val="00341F40"/>
    <w:rsid w:val="00342409"/>
    <w:rsid w:val="003425CF"/>
    <w:rsid w:val="00343626"/>
    <w:rsid w:val="00343745"/>
    <w:rsid w:val="00343A47"/>
    <w:rsid w:val="003452CB"/>
    <w:rsid w:val="00345C11"/>
    <w:rsid w:val="00346145"/>
    <w:rsid w:val="0034626F"/>
    <w:rsid w:val="00346B27"/>
    <w:rsid w:val="00346E2C"/>
    <w:rsid w:val="00347E25"/>
    <w:rsid w:val="003510B5"/>
    <w:rsid w:val="00352E95"/>
    <w:rsid w:val="00353100"/>
    <w:rsid w:val="003538E5"/>
    <w:rsid w:val="0035441A"/>
    <w:rsid w:val="00354462"/>
    <w:rsid w:val="00354A7B"/>
    <w:rsid w:val="00354F00"/>
    <w:rsid w:val="003564A6"/>
    <w:rsid w:val="0035714B"/>
    <w:rsid w:val="0035779A"/>
    <w:rsid w:val="00357810"/>
    <w:rsid w:val="00357A9A"/>
    <w:rsid w:val="00357BF2"/>
    <w:rsid w:val="0036003B"/>
    <w:rsid w:val="00360B92"/>
    <w:rsid w:val="00362779"/>
    <w:rsid w:val="0036288A"/>
    <w:rsid w:val="00362AB7"/>
    <w:rsid w:val="00363511"/>
    <w:rsid w:val="00364086"/>
    <w:rsid w:val="003643E1"/>
    <w:rsid w:val="00364E28"/>
    <w:rsid w:val="00365210"/>
    <w:rsid w:val="00365312"/>
    <w:rsid w:val="00365F62"/>
    <w:rsid w:val="00366552"/>
    <w:rsid w:val="003668A0"/>
    <w:rsid w:val="003671AB"/>
    <w:rsid w:val="003676D9"/>
    <w:rsid w:val="00370184"/>
    <w:rsid w:val="00370B47"/>
    <w:rsid w:val="00371133"/>
    <w:rsid w:val="003716B3"/>
    <w:rsid w:val="00371C0A"/>
    <w:rsid w:val="00371D79"/>
    <w:rsid w:val="00371E17"/>
    <w:rsid w:val="00372BD0"/>
    <w:rsid w:val="00373C39"/>
    <w:rsid w:val="00373FE2"/>
    <w:rsid w:val="003744BC"/>
    <w:rsid w:val="00374B19"/>
    <w:rsid w:val="00375532"/>
    <w:rsid w:val="00375ADE"/>
    <w:rsid w:val="003762A7"/>
    <w:rsid w:val="00376800"/>
    <w:rsid w:val="00376BAA"/>
    <w:rsid w:val="00376BC6"/>
    <w:rsid w:val="00377DD3"/>
    <w:rsid w:val="00377F1E"/>
    <w:rsid w:val="00380A30"/>
    <w:rsid w:val="00380C2A"/>
    <w:rsid w:val="00381D97"/>
    <w:rsid w:val="00382051"/>
    <w:rsid w:val="00382A9F"/>
    <w:rsid w:val="00382B45"/>
    <w:rsid w:val="00382D9E"/>
    <w:rsid w:val="003831A3"/>
    <w:rsid w:val="003838B2"/>
    <w:rsid w:val="00383EEF"/>
    <w:rsid w:val="003844DA"/>
    <w:rsid w:val="003845C0"/>
    <w:rsid w:val="00384997"/>
    <w:rsid w:val="00384FDD"/>
    <w:rsid w:val="0038605D"/>
    <w:rsid w:val="003866E6"/>
    <w:rsid w:val="003866F2"/>
    <w:rsid w:val="0038793B"/>
    <w:rsid w:val="00387A4E"/>
    <w:rsid w:val="00387A9C"/>
    <w:rsid w:val="00391EA2"/>
    <w:rsid w:val="00392138"/>
    <w:rsid w:val="003928A3"/>
    <w:rsid w:val="00392AF6"/>
    <w:rsid w:val="00392D85"/>
    <w:rsid w:val="00393DA9"/>
    <w:rsid w:val="003958A6"/>
    <w:rsid w:val="003958E2"/>
    <w:rsid w:val="00396B18"/>
    <w:rsid w:val="0039731E"/>
    <w:rsid w:val="00397384"/>
    <w:rsid w:val="003974BB"/>
    <w:rsid w:val="00397DF0"/>
    <w:rsid w:val="003A0413"/>
    <w:rsid w:val="003A05C6"/>
    <w:rsid w:val="003A0622"/>
    <w:rsid w:val="003A14C4"/>
    <w:rsid w:val="003A14C5"/>
    <w:rsid w:val="003A2117"/>
    <w:rsid w:val="003A247B"/>
    <w:rsid w:val="003A26C3"/>
    <w:rsid w:val="003A28CD"/>
    <w:rsid w:val="003A3104"/>
    <w:rsid w:val="003A34D4"/>
    <w:rsid w:val="003A37E7"/>
    <w:rsid w:val="003A3D38"/>
    <w:rsid w:val="003A4A43"/>
    <w:rsid w:val="003A514F"/>
    <w:rsid w:val="003A5AB1"/>
    <w:rsid w:val="003A5D53"/>
    <w:rsid w:val="003A60D6"/>
    <w:rsid w:val="003A6A6C"/>
    <w:rsid w:val="003A6DE4"/>
    <w:rsid w:val="003B0259"/>
    <w:rsid w:val="003B08BF"/>
    <w:rsid w:val="003B1D00"/>
    <w:rsid w:val="003B2138"/>
    <w:rsid w:val="003B296F"/>
    <w:rsid w:val="003B2DA2"/>
    <w:rsid w:val="003B4773"/>
    <w:rsid w:val="003B4F2D"/>
    <w:rsid w:val="003B5128"/>
    <w:rsid w:val="003B530E"/>
    <w:rsid w:val="003B568C"/>
    <w:rsid w:val="003B6041"/>
    <w:rsid w:val="003B6D64"/>
    <w:rsid w:val="003B7169"/>
    <w:rsid w:val="003C0F8B"/>
    <w:rsid w:val="003C1F60"/>
    <w:rsid w:val="003C270D"/>
    <w:rsid w:val="003C28A5"/>
    <w:rsid w:val="003C4300"/>
    <w:rsid w:val="003C481C"/>
    <w:rsid w:val="003C5033"/>
    <w:rsid w:val="003C602A"/>
    <w:rsid w:val="003C633C"/>
    <w:rsid w:val="003C775E"/>
    <w:rsid w:val="003D1079"/>
    <w:rsid w:val="003D2405"/>
    <w:rsid w:val="003D33E9"/>
    <w:rsid w:val="003D3482"/>
    <w:rsid w:val="003D3915"/>
    <w:rsid w:val="003D3D85"/>
    <w:rsid w:val="003D4968"/>
    <w:rsid w:val="003D4DB9"/>
    <w:rsid w:val="003D7075"/>
    <w:rsid w:val="003E0106"/>
    <w:rsid w:val="003E0B15"/>
    <w:rsid w:val="003E248D"/>
    <w:rsid w:val="003E2670"/>
    <w:rsid w:val="003E269C"/>
    <w:rsid w:val="003E276E"/>
    <w:rsid w:val="003E3175"/>
    <w:rsid w:val="003E3245"/>
    <w:rsid w:val="003E36BA"/>
    <w:rsid w:val="003E4587"/>
    <w:rsid w:val="003E4B00"/>
    <w:rsid w:val="003E51DB"/>
    <w:rsid w:val="003E57EC"/>
    <w:rsid w:val="003E609F"/>
    <w:rsid w:val="003E6176"/>
    <w:rsid w:val="003F00EE"/>
    <w:rsid w:val="003F039F"/>
    <w:rsid w:val="003F0823"/>
    <w:rsid w:val="003F0BB9"/>
    <w:rsid w:val="003F1614"/>
    <w:rsid w:val="003F18F8"/>
    <w:rsid w:val="003F1E11"/>
    <w:rsid w:val="003F26E4"/>
    <w:rsid w:val="003F3E6B"/>
    <w:rsid w:val="003F3EF0"/>
    <w:rsid w:val="003F415E"/>
    <w:rsid w:val="003F4845"/>
    <w:rsid w:val="003F4CF0"/>
    <w:rsid w:val="003F574C"/>
    <w:rsid w:val="003F7EDD"/>
    <w:rsid w:val="0040053A"/>
    <w:rsid w:val="00400D44"/>
    <w:rsid w:val="00401963"/>
    <w:rsid w:val="004021B8"/>
    <w:rsid w:val="00403540"/>
    <w:rsid w:val="004038D6"/>
    <w:rsid w:val="00403B2A"/>
    <w:rsid w:val="00404A85"/>
    <w:rsid w:val="00405B04"/>
    <w:rsid w:val="00406247"/>
    <w:rsid w:val="00406310"/>
    <w:rsid w:val="004069BE"/>
    <w:rsid w:val="00406E6A"/>
    <w:rsid w:val="00407C5B"/>
    <w:rsid w:val="00410A67"/>
    <w:rsid w:val="0041108D"/>
    <w:rsid w:val="00411BAD"/>
    <w:rsid w:val="00412346"/>
    <w:rsid w:val="00412791"/>
    <w:rsid w:val="004147C0"/>
    <w:rsid w:val="0041492D"/>
    <w:rsid w:val="00415432"/>
    <w:rsid w:val="00415E75"/>
    <w:rsid w:val="0041623A"/>
    <w:rsid w:val="00416B74"/>
    <w:rsid w:val="004171A2"/>
    <w:rsid w:val="00417960"/>
    <w:rsid w:val="0041796B"/>
    <w:rsid w:val="00417F50"/>
    <w:rsid w:val="00420501"/>
    <w:rsid w:val="0042113D"/>
    <w:rsid w:val="0042184F"/>
    <w:rsid w:val="00421F22"/>
    <w:rsid w:val="00422036"/>
    <w:rsid w:val="0042255F"/>
    <w:rsid w:val="0042308A"/>
    <w:rsid w:val="004239EC"/>
    <w:rsid w:val="00423C58"/>
    <w:rsid w:val="004241C6"/>
    <w:rsid w:val="004248D8"/>
    <w:rsid w:val="00425D24"/>
    <w:rsid w:val="00426B18"/>
    <w:rsid w:val="004301B6"/>
    <w:rsid w:val="004303A3"/>
    <w:rsid w:val="0043065B"/>
    <w:rsid w:val="004310B3"/>
    <w:rsid w:val="00432B68"/>
    <w:rsid w:val="00433AD3"/>
    <w:rsid w:val="0043401D"/>
    <w:rsid w:val="00434359"/>
    <w:rsid w:val="00434738"/>
    <w:rsid w:val="00436AD8"/>
    <w:rsid w:val="00437117"/>
    <w:rsid w:val="004377EF"/>
    <w:rsid w:val="0043786A"/>
    <w:rsid w:val="00440790"/>
    <w:rsid w:val="00440DBC"/>
    <w:rsid w:val="0044185F"/>
    <w:rsid w:val="00441B49"/>
    <w:rsid w:val="004438B9"/>
    <w:rsid w:val="00443DF8"/>
    <w:rsid w:val="00444903"/>
    <w:rsid w:val="00444BC2"/>
    <w:rsid w:val="00444D48"/>
    <w:rsid w:val="00445376"/>
    <w:rsid w:val="004457E9"/>
    <w:rsid w:val="00445EE4"/>
    <w:rsid w:val="00446C2B"/>
    <w:rsid w:val="00450403"/>
    <w:rsid w:val="004515B9"/>
    <w:rsid w:val="004515E9"/>
    <w:rsid w:val="004523F6"/>
    <w:rsid w:val="0045289D"/>
    <w:rsid w:val="00452CA2"/>
    <w:rsid w:val="00452F1E"/>
    <w:rsid w:val="0045315C"/>
    <w:rsid w:val="00453630"/>
    <w:rsid w:val="0045394E"/>
    <w:rsid w:val="004543DE"/>
    <w:rsid w:val="00454AAB"/>
    <w:rsid w:val="00455555"/>
    <w:rsid w:val="004566EC"/>
    <w:rsid w:val="00456D37"/>
    <w:rsid w:val="00457088"/>
    <w:rsid w:val="00460CDB"/>
    <w:rsid w:val="0046104F"/>
    <w:rsid w:val="00461E4C"/>
    <w:rsid w:val="00461ED0"/>
    <w:rsid w:val="004621A5"/>
    <w:rsid w:val="0046257D"/>
    <w:rsid w:val="00462768"/>
    <w:rsid w:val="004628E5"/>
    <w:rsid w:val="00463BDF"/>
    <w:rsid w:val="004653BC"/>
    <w:rsid w:val="00466FB1"/>
    <w:rsid w:val="00470BFF"/>
    <w:rsid w:val="00472171"/>
    <w:rsid w:val="004739BE"/>
    <w:rsid w:val="0047437A"/>
    <w:rsid w:val="0047608B"/>
    <w:rsid w:val="00476286"/>
    <w:rsid w:val="00476592"/>
    <w:rsid w:val="00476A0A"/>
    <w:rsid w:val="00476CBE"/>
    <w:rsid w:val="0047711C"/>
    <w:rsid w:val="00477A57"/>
    <w:rsid w:val="00477CA2"/>
    <w:rsid w:val="004803E7"/>
    <w:rsid w:val="00481057"/>
    <w:rsid w:val="00481C73"/>
    <w:rsid w:val="00483410"/>
    <w:rsid w:val="0048386C"/>
    <w:rsid w:val="00484C99"/>
    <w:rsid w:val="00486935"/>
    <w:rsid w:val="00486F7E"/>
    <w:rsid w:val="00490537"/>
    <w:rsid w:val="004911A0"/>
    <w:rsid w:val="00491A44"/>
    <w:rsid w:val="004923A5"/>
    <w:rsid w:val="00492F1A"/>
    <w:rsid w:val="00493D30"/>
    <w:rsid w:val="00494BAC"/>
    <w:rsid w:val="00496452"/>
    <w:rsid w:val="00496CBB"/>
    <w:rsid w:val="004975E1"/>
    <w:rsid w:val="004A0AE0"/>
    <w:rsid w:val="004A1058"/>
    <w:rsid w:val="004A11E6"/>
    <w:rsid w:val="004A1A38"/>
    <w:rsid w:val="004A1D5C"/>
    <w:rsid w:val="004A2EEF"/>
    <w:rsid w:val="004A32B6"/>
    <w:rsid w:val="004A35C1"/>
    <w:rsid w:val="004A428F"/>
    <w:rsid w:val="004A49B2"/>
    <w:rsid w:val="004A4F78"/>
    <w:rsid w:val="004A5A4A"/>
    <w:rsid w:val="004A5D96"/>
    <w:rsid w:val="004A61F9"/>
    <w:rsid w:val="004A6371"/>
    <w:rsid w:val="004A67D2"/>
    <w:rsid w:val="004A67F0"/>
    <w:rsid w:val="004A69AE"/>
    <w:rsid w:val="004A7866"/>
    <w:rsid w:val="004A7BCC"/>
    <w:rsid w:val="004B0048"/>
    <w:rsid w:val="004B08CF"/>
    <w:rsid w:val="004B096E"/>
    <w:rsid w:val="004B129C"/>
    <w:rsid w:val="004B1ACA"/>
    <w:rsid w:val="004B1C4F"/>
    <w:rsid w:val="004B2A44"/>
    <w:rsid w:val="004B36AE"/>
    <w:rsid w:val="004B3A4F"/>
    <w:rsid w:val="004B3FCB"/>
    <w:rsid w:val="004B48FB"/>
    <w:rsid w:val="004B4B1D"/>
    <w:rsid w:val="004B4D05"/>
    <w:rsid w:val="004B5129"/>
    <w:rsid w:val="004B5F2D"/>
    <w:rsid w:val="004B67EA"/>
    <w:rsid w:val="004B735F"/>
    <w:rsid w:val="004B7621"/>
    <w:rsid w:val="004B7914"/>
    <w:rsid w:val="004B7E86"/>
    <w:rsid w:val="004B7E90"/>
    <w:rsid w:val="004C0FD9"/>
    <w:rsid w:val="004C286B"/>
    <w:rsid w:val="004C28C3"/>
    <w:rsid w:val="004C3321"/>
    <w:rsid w:val="004C407B"/>
    <w:rsid w:val="004C484D"/>
    <w:rsid w:val="004C4986"/>
    <w:rsid w:val="004C5EF4"/>
    <w:rsid w:val="004C65AC"/>
    <w:rsid w:val="004C66D3"/>
    <w:rsid w:val="004C6787"/>
    <w:rsid w:val="004C6BFF"/>
    <w:rsid w:val="004C6C7B"/>
    <w:rsid w:val="004C700D"/>
    <w:rsid w:val="004C7475"/>
    <w:rsid w:val="004C74EA"/>
    <w:rsid w:val="004C7BC2"/>
    <w:rsid w:val="004C7BF0"/>
    <w:rsid w:val="004C7F66"/>
    <w:rsid w:val="004D028D"/>
    <w:rsid w:val="004D1757"/>
    <w:rsid w:val="004D3246"/>
    <w:rsid w:val="004D3CEA"/>
    <w:rsid w:val="004D56C8"/>
    <w:rsid w:val="004D5A93"/>
    <w:rsid w:val="004D63E5"/>
    <w:rsid w:val="004D6633"/>
    <w:rsid w:val="004D6874"/>
    <w:rsid w:val="004D79A0"/>
    <w:rsid w:val="004E0381"/>
    <w:rsid w:val="004E0A3C"/>
    <w:rsid w:val="004E0F6A"/>
    <w:rsid w:val="004E26E5"/>
    <w:rsid w:val="004E3B6B"/>
    <w:rsid w:val="004E42AA"/>
    <w:rsid w:val="004E4F16"/>
    <w:rsid w:val="004E5199"/>
    <w:rsid w:val="004E6FB6"/>
    <w:rsid w:val="004E7188"/>
    <w:rsid w:val="004E73CA"/>
    <w:rsid w:val="004E7C91"/>
    <w:rsid w:val="004F08DD"/>
    <w:rsid w:val="004F1C8A"/>
    <w:rsid w:val="004F2506"/>
    <w:rsid w:val="004F284E"/>
    <w:rsid w:val="004F2AD8"/>
    <w:rsid w:val="004F44EC"/>
    <w:rsid w:val="004F462F"/>
    <w:rsid w:val="004F4783"/>
    <w:rsid w:val="004F4A51"/>
    <w:rsid w:val="004F68E2"/>
    <w:rsid w:val="004F6D7A"/>
    <w:rsid w:val="004F7133"/>
    <w:rsid w:val="004F728D"/>
    <w:rsid w:val="004F743E"/>
    <w:rsid w:val="00500D68"/>
    <w:rsid w:val="0050163D"/>
    <w:rsid w:val="00501921"/>
    <w:rsid w:val="005019C4"/>
    <w:rsid w:val="005039B7"/>
    <w:rsid w:val="00503CFA"/>
    <w:rsid w:val="005040DA"/>
    <w:rsid w:val="0050448D"/>
    <w:rsid w:val="0050545C"/>
    <w:rsid w:val="00505C60"/>
    <w:rsid w:val="00505DFD"/>
    <w:rsid w:val="00505F2F"/>
    <w:rsid w:val="0050712A"/>
    <w:rsid w:val="00507E87"/>
    <w:rsid w:val="00507FE7"/>
    <w:rsid w:val="00507FF7"/>
    <w:rsid w:val="00510543"/>
    <w:rsid w:val="0051079E"/>
    <w:rsid w:val="005107A1"/>
    <w:rsid w:val="005117B5"/>
    <w:rsid w:val="005122D3"/>
    <w:rsid w:val="005145E9"/>
    <w:rsid w:val="00514875"/>
    <w:rsid w:val="00515A7C"/>
    <w:rsid w:val="00515B4B"/>
    <w:rsid w:val="00515C8E"/>
    <w:rsid w:val="005160D1"/>
    <w:rsid w:val="0052148B"/>
    <w:rsid w:val="0052178A"/>
    <w:rsid w:val="005226AD"/>
    <w:rsid w:val="00523F55"/>
    <w:rsid w:val="005245F8"/>
    <w:rsid w:val="00525049"/>
    <w:rsid w:val="00525D01"/>
    <w:rsid w:val="00526904"/>
    <w:rsid w:val="00527091"/>
    <w:rsid w:val="00530DF8"/>
    <w:rsid w:val="00530EF1"/>
    <w:rsid w:val="00531B53"/>
    <w:rsid w:val="00531DF3"/>
    <w:rsid w:val="0053204C"/>
    <w:rsid w:val="005324AA"/>
    <w:rsid w:val="00532BFB"/>
    <w:rsid w:val="00533802"/>
    <w:rsid w:val="00534719"/>
    <w:rsid w:val="00534A39"/>
    <w:rsid w:val="00534C37"/>
    <w:rsid w:val="00534C92"/>
    <w:rsid w:val="00535D02"/>
    <w:rsid w:val="00537821"/>
    <w:rsid w:val="00537A8F"/>
    <w:rsid w:val="00537F5C"/>
    <w:rsid w:val="0054034D"/>
    <w:rsid w:val="00540CE6"/>
    <w:rsid w:val="00541FC1"/>
    <w:rsid w:val="00543BAC"/>
    <w:rsid w:val="00545409"/>
    <w:rsid w:val="00545F38"/>
    <w:rsid w:val="00546A6F"/>
    <w:rsid w:val="00546F95"/>
    <w:rsid w:val="00546FC9"/>
    <w:rsid w:val="00547580"/>
    <w:rsid w:val="0055119D"/>
    <w:rsid w:val="005523D5"/>
    <w:rsid w:val="00552691"/>
    <w:rsid w:val="005527B4"/>
    <w:rsid w:val="005527D4"/>
    <w:rsid w:val="005528CF"/>
    <w:rsid w:val="005528EF"/>
    <w:rsid w:val="00552992"/>
    <w:rsid w:val="00552E40"/>
    <w:rsid w:val="00553318"/>
    <w:rsid w:val="005537DB"/>
    <w:rsid w:val="00553E6A"/>
    <w:rsid w:val="00554171"/>
    <w:rsid w:val="005545FB"/>
    <w:rsid w:val="00554C9D"/>
    <w:rsid w:val="005550A8"/>
    <w:rsid w:val="00555862"/>
    <w:rsid w:val="00556521"/>
    <w:rsid w:val="005568D4"/>
    <w:rsid w:val="00556A92"/>
    <w:rsid w:val="00556E30"/>
    <w:rsid w:val="00556E31"/>
    <w:rsid w:val="005579A4"/>
    <w:rsid w:val="00557E3B"/>
    <w:rsid w:val="00557EC7"/>
    <w:rsid w:val="00560394"/>
    <w:rsid w:val="00560DA0"/>
    <w:rsid w:val="0056152F"/>
    <w:rsid w:val="00562E50"/>
    <w:rsid w:val="005638F4"/>
    <w:rsid w:val="00563D85"/>
    <w:rsid w:val="00564632"/>
    <w:rsid w:val="005652FC"/>
    <w:rsid w:val="00565522"/>
    <w:rsid w:val="00565A36"/>
    <w:rsid w:val="00565A4A"/>
    <w:rsid w:val="00566012"/>
    <w:rsid w:val="0056621A"/>
    <w:rsid w:val="0056680E"/>
    <w:rsid w:val="0056730B"/>
    <w:rsid w:val="00567B5E"/>
    <w:rsid w:val="00567BF8"/>
    <w:rsid w:val="0057043D"/>
    <w:rsid w:val="00570516"/>
    <w:rsid w:val="0057069E"/>
    <w:rsid w:val="00570BF5"/>
    <w:rsid w:val="00571089"/>
    <w:rsid w:val="00571FF8"/>
    <w:rsid w:val="00572331"/>
    <w:rsid w:val="00572D56"/>
    <w:rsid w:val="00573326"/>
    <w:rsid w:val="00573CEA"/>
    <w:rsid w:val="00575BF0"/>
    <w:rsid w:val="00576169"/>
    <w:rsid w:val="00576296"/>
    <w:rsid w:val="0057648C"/>
    <w:rsid w:val="00576F45"/>
    <w:rsid w:val="0057708D"/>
    <w:rsid w:val="00577301"/>
    <w:rsid w:val="00580DF6"/>
    <w:rsid w:val="005813E7"/>
    <w:rsid w:val="00581A94"/>
    <w:rsid w:val="0058239E"/>
    <w:rsid w:val="005837E1"/>
    <w:rsid w:val="00583BF1"/>
    <w:rsid w:val="00583E43"/>
    <w:rsid w:val="00583E7C"/>
    <w:rsid w:val="005843D4"/>
    <w:rsid w:val="0058471E"/>
    <w:rsid w:val="00584C3F"/>
    <w:rsid w:val="00585859"/>
    <w:rsid w:val="00585D46"/>
    <w:rsid w:val="00586520"/>
    <w:rsid w:val="00586B65"/>
    <w:rsid w:val="00590B17"/>
    <w:rsid w:val="00591B02"/>
    <w:rsid w:val="00592050"/>
    <w:rsid w:val="0059253C"/>
    <w:rsid w:val="00592949"/>
    <w:rsid w:val="00592CD1"/>
    <w:rsid w:val="00593365"/>
    <w:rsid w:val="00595DE6"/>
    <w:rsid w:val="00595E9B"/>
    <w:rsid w:val="005970F1"/>
    <w:rsid w:val="0059761F"/>
    <w:rsid w:val="005A065C"/>
    <w:rsid w:val="005A0847"/>
    <w:rsid w:val="005A0B55"/>
    <w:rsid w:val="005A0F1E"/>
    <w:rsid w:val="005A1D2A"/>
    <w:rsid w:val="005A1F3A"/>
    <w:rsid w:val="005A2A35"/>
    <w:rsid w:val="005A2C25"/>
    <w:rsid w:val="005A2DEC"/>
    <w:rsid w:val="005A387D"/>
    <w:rsid w:val="005A3E72"/>
    <w:rsid w:val="005A4038"/>
    <w:rsid w:val="005A4147"/>
    <w:rsid w:val="005A6256"/>
    <w:rsid w:val="005A67F6"/>
    <w:rsid w:val="005A6A21"/>
    <w:rsid w:val="005A72F7"/>
    <w:rsid w:val="005A7431"/>
    <w:rsid w:val="005A75C7"/>
    <w:rsid w:val="005A7EA0"/>
    <w:rsid w:val="005A7EA5"/>
    <w:rsid w:val="005B02EE"/>
    <w:rsid w:val="005B05DF"/>
    <w:rsid w:val="005B1036"/>
    <w:rsid w:val="005B1449"/>
    <w:rsid w:val="005B2DCE"/>
    <w:rsid w:val="005B3D59"/>
    <w:rsid w:val="005B4624"/>
    <w:rsid w:val="005B4E8B"/>
    <w:rsid w:val="005B4F49"/>
    <w:rsid w:val="005B5208"/>
    <w:rsid w:val="005B5B17"/>
    <w:rsid w:val="005B6375"/>
    <w:rsid w:val="005B6E50"/>
    <w:rsid w:val="005B72C8"/>
    <w:rsid w:val="005B769B"/>
    <w:rsid w:val="005B76D1"/>
    <w:rsid w:val="005B79DC"/>
    <w:rsid w:val="005B7E02"/>
    <w:rsid w:val="005B7F5A"/>
    <w:rsid w:val="005C0121"/>
    <w:rsid w:val="005C0D18"/>
    <w:rsid w:val="005C14FC"/>
    <w:rsid w:val="005C240D"/>
    <w:rsid w:val="005C2686"/>
    <w:rsid w:val="005C310E"/>
    <w:rsid w:val="005C3AF5"/>
    <w:rsid w:val="005C4539"/>
    <w:rsid w:val="005C5977"/>
    <w:rsid w:val="005C70DA"/>
    <w:rsid w:val="005C749B"/>
    <w:rsid w:val="005C7A02"/>
    <w:rsid w:val="005D1266"/>
    <w:rsid w:val="005D2A3F"/>
    <w:rsid w:val="005D350A"/>
    <w:rsid w:val="005D369D"/>
    <w:rsid w:val="005D3C53"/>
    <w:rsid w:val="005D4892"/>
    <w:rsid w:val="005D4A92"/>
    <w:rsid w:val="005D4D7F"/>
    <w:rsid w:val="005D7AAD"/>
    <w:rsid w:val="005E0504"/>
    <w:rsid w:val="005E1435"/>
    <w:rsid w:val="005E1A2B"/>
    <w:rsid w:val="005E3423"/>
    <w:rsid w:val="005E35B7"/>
    <w:rsid w:val="005E3990"/>
    <w:rsid w:val="005E4539"/>
    <w:rsid w:val="005E5FE2"/>
    <w:rsid w:val="005E68DC"/>
    <w:rsid w:val="005F034A"/>
    <w:rsid w:val="005F0A3E"/>
    <w:rsid w:val="005F0A3F"/>
    <w:rsid w:val="005F1D6D"/>
    <w:rsid w:val="005F2AE3"/>
    <w:rsid w:val="005F33DA"/>
    <w:rsid w:val="005F4111"/>
    <w:rsid w:val="005F481E"/>
    <w:rsid w:val="005F4945"/>
    <w:rsid w:val="005F5024"/>
    <w:rsid w:val="005F533B"/>
    <w:rsid w:val="005F608E"/>
    <w:rsid w:val="005F746C"/>
    <w:rsid w:val="005F7517"/>
    <w:rsid w:val="00600084"/>
    <w:rsid w:val="00600238"/>
    <w:rsid w:val="00600731"/>
    <w:rsid w:val="00602B00"/>
    <w:rsid w:val="00602C56"/>
    <w:rsid w:val="006042F7"/>
    <w:rsid w:val="00604F7F"/>
    <w:rsid w:val="0060522B"/>
    <w:rsid w:val="006077CA"/>
    <w:rsid w:val="00607AE0"/>
    <w:rsid w:val="006107E1"/>
    <w:rsid w:val="00611A58"/>
    <w:rsid w:val="0061237D"/>
    <w:rsid w:val="00612408"/>
    <w:rsid w:val="00612FD8"/>
    <w:rsid w:val="0061308E"/>
    <w:rsid w:val="00613C9B"/>
    <w:rsid w:val="00613DC1"/>
    <w:rsid w:val="006146CE"/>
    <w:rsid w:val="0061474C"/>
    <w:rsid w:val="00614FBE"/>
    <w:rsid w:val="0061574B"/>
    <w:rsid w:val="00615BEF"/>
    <w:rsid w:val="00615D95"/>
    <w:rsid w:val="006165B2"/>
    <w:rsid w:val="00617B59"/>
    <w:rsid w:val="00617EC0"/>
    <w:rsid w:val="00620790"/>
    <w:rsid w:val="00620F69"/>
    <w:rsid w:val="006211E4"/>
    <w:rsid w:val="00621255"/>
    <w:rsid w:val="006225D9"/>
    <w:rsid w:val="00623334"/>
    <w:rsid w:val="00623CF1"/>
    <w:rsid w:val="00623FFF"/>
    <w:rsid w:val="00624426"/>
    <w:rsid w:val="00624F43"/>
    <w:rsid w:val="00625260"/>
    <w:rsid w:val="00625DFD"/>
    <w:rsid w:val="00626134"/>
    <w:rsid w:val="00626DB2"/>
    <w:rsid w:val="0062737E"/>
    <w:rsid w:val="00627387"/>
    <w:rsid w:val="0062785F"/>
    <w:rsid w:val="00630250"/>
    <w:rsid w:val="006306B9"/>
    <w:rsid w:val="00630F7F"/>
    <w:rsid w:val="006310DC"/>
    <w:rsid w:val="00631A8A"/>
    <w:rsid w:val="00631D01"/>
    <w:rsid w:val="006321C6"/>
    <w:rsid w:val="006326E9"/>
    <w:rsid w:val="00632973"/>
    <w:rsid w:val="00632FE2"/>
    <w:rsid w:val="00633894"/>
    <w:rsid w:val="00633919"/>
    <w:rsid w:val="00633D73"/>
    <w:rsid w:val="00634128"/>
    <w:rsid w:val="00634570"/>
    <w:rsid w:val="00635004"/>
    <w:rsid w:val="0063505C"/>
    <w:rsid w:val="006352B9"/>
    <w:rsid w:val="00636A40"/>
    <w:rsid w:val="00636AC1"/>
    <w:rsid w:val="00637D63"/>
    <w:rsid w:val="006401D1"/>
    <w:rsid w:val="00640A9A"/>
    <w:rsid w:val="006412BF"/>
    <w:rsid w:val="006413ED"/>
    <w:rsid w:val="00641E14"/>
    <w:rsid w:val="0064260A"/>
    <w:rsid w:val="00642932"/>
    <w:rsid w:val="006433CB"/>
    <w:rsid w:val="00643640"/>
    <w:rsid w:val="00643D8D"/>
    <w:rsid w:val="00643F44"/>
    <w:rsid w:val="00644739"/>
    <w:rsid w:val="0064524A"/>
    <w:rsid w:val="00646130"/>
    <w:rsid w:val="00646BE6"/>
    <w:rsid w:val="006473A3"/>
    <w:rsid w:val="00650962"/>
    <w:rsid w:val="00650966"/>
    <w:rsid w:val="00650CF0"/>
    <w:rsid w:val="00650ED2"/>
    <w:rsid w:val="0065119D"/>
    <w:rsid w:val="00651340"/>
    <w:rsid w:val="006518D5"/>
    <w:rsid w:val="0065192E"/>
    <w:rsid w:val="006519F5"/>
    <w:rsid w:val="00651CE2"/>
    <w:rsid w:val="00652F6A"/>
    <w:rsid w:val="006537BC"/>
    <w:rsid w:val="006548F7"/>
    <w:rsid w:val="00655CFB"/>
    <w:rsid w:val="00655E51"/>
    <w:rsid w:val="006564DB"/>
    <w:rsid w:val="00656EBF"/>
    <w:rsid w:val="006574FC"/>
    <w:rsid w:val="0066075B"/>
    <w:rsid w:val="00660D3E"/>
    <w:rsid w:val="00661E07"/>
    <w:rsid w:val="00661F8D"/>
    <w:rsid w:val="006622F3"/>
    <w:rsid w:val="00662364"/>
    <w:rsid w:val="00663478"/>
    <w:rsid w:val="006636FE"/>
    <w:rsid w:val="00663D8C"/>
    <w:rsid w:val="00663F1D"/>
    <w:rsid w:val="0066427F"/>
    <w:rsid w:val="0066459F"/>
    <w:rsid w:val="0066537D"/>
    <w:rsid w:val="00665873"/>
    <w:rsid w:val="00665AB1"/>
    <w:rsid w:val="00666A21"/>
    <w:rsid w:val="00666F19"/>
    <w:rsid w:val="006672BC"/>
    <w:rsid w:val="0066734C"/>
    <w:rsid w:val="006673BA"/>
    <w:rsid w:val="00667C94"/>
    <w:rsid w:val="00670347"/>
    <w:rsid w:val="006707F0"/>
    <w:rsid w:val="00670C15"/>
    <w:rsid w:val="00670E0E"/>
    <w:rsid w:val="00671F59"/>
    <w:rsid w:val="00671FB7"/>
    <w:rsid w:val="00672721"/>
    <w:rsid w:val="00672782"/>
    <w:rsid w:val="006727F2"/>
    <w:rsid w:val="00672C43"/>
    <w:rsid w:val="00674C89"/>
    <w:rsid w:val="006752CE"/>
    <w:rsid w:val="00675EF5"/>
    <w:rsid w:val="00675F29"/>
    <w:rsid w:val="006760AF"/>
    <w:rsid w:val="00676114"/>
    <w:rsid w:val="0067614A"/>
    <w:rsid w:val="0068112F"/>
    <w:rsid w:val="006818EA"/>
    <w:rsid w:val="00682CF6"/>
    <w:rsid w:val="006831A7"/>
    <w:rsid w:val="00684906"/>
    <w:rsid w:val="00684EFF"/>
    <w:rsid w:val="00685686"/>
    <w:rsid w:val="00686E7F"/>
    <w:rsid w:val="006878CA"/>
    <w:rsid w:val="006906C7"/>
    <w:rsid w:val="0069138B"/>
    <w:rsid w:val="006916A1"/>
    <w:rsid w:val="00691BB1"/>
    <w:rsid w:val="00691F4E"/>
    <w:rsid w:val="0069242D"/>
    <w:rsid w:val="0069279B"/>
    <w:rsid w:val="006928CA"/>
    <w:rsid w:val="00693381"/>
    <w:rsid w:val="00693417"/>
    <w:rsid w:val="00695075"/>
    <w:rsid w:val="00695781"/>
    <w:rsid w:val="00695E5C"/>
    <w:rsid w:val="006963B6"/>
    <w:rsid w:val="00696838"/>
    <w:rsid w:val="00696E14"/>
    <w:rsid w:val="00696EB9"/>
    <w:rsid w:val="0069707D"/>
    <w:rsid w:val="0069711F"/>
    <w:rsid w:val="006A0B9B"/>
    <w:rsid w:val="006A0F1B"/>
    <w:rsid w:val="006A12FE"/>
    <w:rsid w:val="006A1509"/>
    <w:rsid w:val="006A1581"/>
    <w:rsid w:val="006A165A"/>
    <w:rsid w:val="006A1A43"/>
    <w:rsid w:val="006A2AEA"/>
    <w:rsid w:val="006A3285"/>
    <w:rsid w:val="006A39CD"/>
    <w:rsid w:val="006A450C"/>
    <w:rsid w:val="006A4626"/>
    <w:rsid w:val="006A4A45"/>
    <w:rsid w:val="006A4AD3"/>
    <w:rsid w:val="006A4CC4"/>
    <w:rsid w:val="006A5031"/>
    <w:rsid w:val="006A536C"/>
    <w:rsid w:val="006A56EA"/>
    <w:rsid w:val="006A5A3D"/>
    <w:rsid w:val="006A62B8"/>
    <w:rsid w:val="006B0D8D"/>
    <w:rsid w:val="006B1787"/>
    <w:rsid w:val="006B2BE2"/>
    <w:rsid w:val="006B2E0D"/>
    <w:rsid w:val="006B36F1"/>
    <w:rsid w:val="006B37CA"/>
    <w:rsid w:val="006B4C8B"/>
    <w:rsid w:val="006B4E40"/>
    <w:rsid w:val="006B5301"/>
    <w:rsid w:val="006B588C"/>
    <w:rsid w:val="006B6F2B"/>
    <w:rsid w:val="006B7587"/>
    <w:rsid w:val="006C04B9"/>
    <w:rsid w:val="006C0791"/>
    <w:rsid w:val="006C190E"/>
    <w:rsid w:val="006C339E"/>
    <w:rsid w:val="006C3C43"/>
    <w:rsid w:val="006C3D3C"/>
    <w:rsid w:val="006C3E3E"/>
    <w:rsid w:val="006C505B"/>
    <w:rsid w:val="006C5D2D"/>
    <w:rsid w:val="006C66D5"/>
    <w:rsid w:val="006C6D38"/>
    <w:rsid w:val="006C6D40"/>
    <w:rsid w:val="006C6F58"/>
    <w:rsid w:val="006C6FE8"/>
    <w:rsid w:val="006D0755"/>
    <w:rsid w:val="006D1C03"/>
    <w:rsid w:val="006D1CDD"/>
    <w:rsid w:val="006D23F0"/>
    <w:rsid w:val="006D3A71"/>
    <w:rsid w:val="006D506D"/>
    <w:rsid w:val="006D52A5"/>
    <w:rsid w:val="006D5B6E"/>
    <w:rsid w:val="006D6D3C"/>
    <w:rsid w:val="006D76CF"/>
    <w:rsid w:val="006E11A2"/>
    <w:rsid w:val="006E16C5"/>
    <w:rsid w:val="006E1847"/>
    <w:rsid w:val="006E1D4F"/>
    <w:rsid w:val="006E1FD1"/>
    <w:rsid w:val="006E2BE1"/>
    <w:rsid w:val="006E41D3"/>
    <w:rsid w:val="006E4861"/>
    <w:rsid w:val="006E6503"/>
    <w:rsid w:val="006E7B8D"/>
    <w:rsid w:val="006E7C0D"/>
    <w:rsid w:val="006F0997"/>
    <w:rsid w:val="006F11B8"/>
    <w:rsid w:val="006F1551"/>
    <w:rsid w:val="006F1A28"/>
    <w:rsid w:val="006F1FDC"/>
    <w:rsid w:val="006F26A5"/>
    <w:rsid w:val="006F2C2C"/>
    <w:rsid w:val="006F38CD"/>
    <w:rsid w:val="006F4A95"/>
    <w:rsid w:val="006F4E35"/>
    <w:rsid w:val="006F50D4"/>
    <w:rsid w:val="006F569E"/>
    <w:rsid w:val="006F6224"/>
    <w:rsid w:val="006F665D"/>
    <w:rsid w:val="006F7E5C"/>
    <w:rsid w:val="006F7EEE"/>
    <w:rsid w:val="00700259"/>
    <w:rsid w:val="00701468"/>
    <w:rsid w:val="007019E0"/>
    <w:rsid w:val="00701A64"/>
    <w:rsid w:val="00701AE4"/>
    <w:rsid w:val="00701C18"/>
    <w:rsid w:val="007029C4"/>
    <w:rsid w:val="00702AF7"/>
    <w:rsid w:val="00702E16"/>
    <w:rsid w:val="00703584"/>
    <w:rsid w:val="0070444F"/>
    <w:rsid w:val="0070488B"/>
    <w:rsid w:val="007062E3"/>
    <w:rsid w:val="0070672C"/>
    <w:rsid w:val="00707DCE"/>
    <w:rsid w:val="00711088"/>
    <w:rsid w:val="00711C89"/>
    <w:rsid w:val="00712652"/>
    <w:rsid w:val="0071309D"/>
    <w:rsid w:val="007134BC"/>
    <w:rsid w:val="00713968"/>
    <w:rsid w:val="00713F53"/>
    <w:rsid w:val="007140D2"/>
    <w:rsid w:val="00714912"/>
    <w:rsid w:val="00714EEE"/>
    <w:rsid w:val="00715935"/>
    <w:rsid w:val="00715FA1"/>
    <w:rsid w:val="007175EE"/>
    <w:rsid w:val="0071784A"/>
    <w:rsid w:val="00717880"/>
    <w:rsid w:val="00717F53"/>
    <w:rsid w:val="007203AE"/>
    <w:rsid w:val="007205FF"/>
    <w:rsid w:val="00720F75"/>
    <w:rsid w:val="00721102"/>
    <w:rsid w:val="007211D9"/>
    <w:rsid w:val="0072128D"/>
    <w:rsid w:val="00722BB9"/>
    <w:rsid w:val="007231E6"/>
    <w:rsid w:val="00723ECC"/>
    <w:rsid w:val="00723EEF"/>
    <w:rsid w:val="00723FEC"/>
    <w:rsid w:val="00724304"/>
    <w:rsid w:val="00724F4E"/>
    <w:rsid w:val="0072507B"/>
    <w:rsid w:val="00727312"/>
    <w:rsid w:val="00727426"/>
    <w:rsid w:val="007274EC"/>
    <w:rsid w:val="00731A67"/>
    <w:rsid w:val="00731DA6"/>
    <w:rsid w:val="007320FE"/>
    <w:rsid w:val="007321B1"/>
    <w:rsid w:val="00732D8A"/>
    <w:rsid w:val="00733760"/>
    <w:rsid w:val="0073462D"/>
    <w:rsid w:val="00734D21"/>
    <w:rsid w:val="007350D4"/>
    <w:rsid w:val="007366BC"/>
    <w:rsid w:val="00736E10"/>
    <w:rsid w:val="00737CD0"/>
    <w:rsid w:val="00740015"/>
    <w:rsid w:val="00740416"/>
    <w:rsid w:val="007413F9"/>
    <w:rsid w:val="007431BA"/>
    <w:rsid w:val="007434C2"/>
    <w:rsid w:val="00743CA7"/>
    <w:rsid w:val="0074425F"/>
    <w:rsid w:val="0074504E"/>
    <w:rsid w:val="0074539E"/>
    <w:rsid w:val="00745562"/>
    <w:rsid w:val="00746276"/>
    <w:rsid w:val="0074629C"/>
    <w:rsid w:val="0074682E"/>
    <w:rsid w:val="007468EE"/>
    <w:rsid w:val="00746BB0"/>
    <w:rsid w:val="007476CC"/>
    <w:rsid w:val="00747C81"/>
    <w:rsid w:val="00747E83"/>
    <w:rsid w:val="00750565"/>
    <w:rsid w:val="00750D1F"/>
    <w:rsid w:val="00750D3B"/>
    <w:rsid w:val="00751781"/>
    <w:rsid w:val="00751D03"/>
    <w:rsid w:val="00753540"/>
    <w:rsid w:val="00753AD8"/>
    <w:rsid w:val="00753B13"/>
    <w:rsid w:val="00753EBD"/>
    <w:rsid w:val="00754706"/>
    <w:rsid w:val="00754883"/>
    <w:rsid w:val="007550DB"/>
    <w:rsid w:val="00755CC0"/>
    <w:rsid w:val="00756DB5"/>
    <w:rsid w:val="007570B1"/>
    <w:rsid w:val="00757DBC"/>
    <w:rsid w:val="00757F5D"/>
    <w:rsid w:val="007608D7"/>
    <w:rsid w:val="00761C84"/>
    <w:rsid w:val="00761E96"/>
    <w:rsid w:val="007620C8"/>
    <w:rsid w:val="007632A9"/>
    <w:rsid w:val="0076352A"/>
    <w:rsid w:val="00763AFB"/>
    <w:rsid w:val="00763CA7"/>
    <w:rsid w:val="00763DBB"/>
    <w:rsid w:val="0076452E"/>
    <w:rsid w:val="0076524E"/>
    <w:rsid w:val="00767D9A"/>
    <w:rsid w:val="0077095C"/>
    <w:rsid w:val="00771036"/>
    <w:rsid w:val="007732BF"/>
    <w:rsid w:val="00773E67"/>
    <w:rsid w:val="00774129"/>
    <w:rsid w:val="0077446C"/>
    <w:rsid w:val="00775560"/>
    <w:rsid w:val="00775630"/>
    <w:rsid w:val="00776429"/>
    <w:rsid w:val="00776748"/>
    <w:rsid w:val="00776FA1"/>
    <w:rsid w:val="00777F0B"/>
    <w:rsid w:val="007805E4"/>
    <w:rsid w:val="00781953"/>
    <w:rsid w:val="0078290D"/>
    <w:rsid w:val="00782AD7"/>
    <w:rsid w:val="0078327B"/>
    <w:rsid w:val="007842E9"/>
    <w:rsid w:val="00784869"/>
    <w:rsid w:val="00785D9E"/>
    <w:rsid w:val="00787D03"/>
    <w:rsid w:val="007905D6"/>
    <w:rsid w:val="00790C94"/>
    <w:rsid w:val="00792C91"/>
    <w:rsid w:val="00793A3A"/>
    <w:rsid w:val="00794367"/>
    <w:rsid w:val="00795C58"/>
    <w:rsid w:val="00796146"/>
    <w:rsid w:val="00796B27"/>
    <w:rsid w:val="00796C04"/>
    <w:rsid w:val="00797C13"/>
    <w:rsid w:val="007A090B"/>
    <w:rsid w:val="007A1156"/>
    <w:rsid w:val="007A1657"/>
    <w:rsid w:val="007A1A5E"/>
    <w:rsid w:val="007A1F9E"/>
    <w:rsid w:val="007A235F"/>
    <w:rsid w:val="007A255F"/>
    <w:rsid w:val="007A2B31"/>
    <w:rsid w:val="007A2CFF"/>
    <w:rsid w:val="007A2E75"/>
    <w:rsid w:val="007A3035"/>
    <w:rsid w:val="007A376B"/>
    <w:rsid w:val="007A3DF6"/>
    <w:rsid w:val="007A41DF"/>
    <w:rsid w:val="007A44A4"/>
    <w:rsid w:val="007A4BF9"/>
    <w:rsid w:val="007A4C8B"/>
    <w:rsid w:val="007A5110"/>
    <w:rsid w:val="007A5E50"/>
    <w:rsid w:val="007A620A"/>
    <w:rsid w:val="007A67BC"/>
    <w:rsid w:val="007A72AC"/>
    <w:rsid w:val="007A7305"/>
    <w:rsid w:val="007A73B1"/>
    <w:rsid w:val="007A79C9"/>
    <w:rsid w:val="007A7C92"/>
    <w:rsid w:val="007B0041"/>
    <w:rsid w:val="007B1B69"/>
    <w:rsid w:val="007B2761"/>
    <w:rsid w:val="007B38D5"/>
    <w:rsid w:val="007B473F"/>
    <w:rsid w:val="007B5794"/>
    <w:rsid w:val="007B5D17"/>
    <w:rsid w:val="007B619E"/>
    <w:rsid w:val="007B6D83"/>
    <w:rsid w:val="007B7217"/>
    <w:rsid w:val="007B7FAF"/>
    <w:rsid w:val="007C0804"/>
    <w:rsid w:val="007C09D1"/>
    <w:rsid w:val="007C0DC8"/>
    <w:rsid w:val="007C1A68"/>
    <w:rsid w:val="007C2481"/>
    <w:rsid w:val="007C2C51"/>
    <w:rsid w:val="007C339C"/>
    <w:rsid w:val="007C3607"/>
    <w:rsid w:val="007C4099"/>
    <w:rsid w:val="007C41D0"/>
    <w:rsid w:val="007C421A"/>
    <w:rsid w:val="007C4781"/>
    <w:rsid w:val="007C4C92"/>
    <w:rsid w:val="007C57BB"/>
    <w:rsid w:val="007C7226"/>
    <w:rsid w:val="007D0574"/>
    <w:rsid w:val="007D0664"/>
    <w:rsid w:val="007D0976"/>
    <w:rsid w:val="007D0F95"/>
    <w:rsid w:val="007D0FF1"/>
    <w:rsid w:val="007D1058"/>
    <w:rsid w:val="007D2F58"/>
    <w:rsid w:val="007D3F5B"/>
    <w:rsid w:val="007D472A"/>
    <w:rsid w:val="007D5D7E"/>
    <w:rsid w:val="007D627E"/>
    <w:rsid w:val="007D64CC"/>
    <w:rsid w:val="007D66BF"/>
    <w:rsid w:val="007D6906"/>
    <w:rsid w:val="007D6E4A"/>
    <w:rsid w:val="007D7504"/>
    <w:rsid w:val="007D78B8"/>
    <w:rsid w:val="007D7980"/>
    <w:rsid w:val="007E0617"/>
    <w:rsid w:val="007E1544"/>
    <w:rsid w:val="007E16DB"/>
    <w:rsid w:val="007E20F8"/>
    <w:rsid w:val="007E409C"/>
    <w:rsid w:val="007E58C9"/>
    <w:rsid w:val="007E6CA9"/>
    <w:rsid w:val="007E7839"/>
    <w:rsid w:val="007E7D66"/>
    <w:rsid w:val="007F063F"/>
    <w:rsid w:val="007F09F2"/>
    <w:rsid w:val="007F126D"/>
    <w:rsid w:val="007F1D16"/>
    <w:rsid w:val="007F2305"/>
    <w:rsid w:val="007F27E5"/>
    <w:rsid w:val="007F2F23"/>
    <w:rsid w:val="007F2FE0"/>
    <w:rsid w:val="007F3678"/>
    <w:rsid w:val="007F43B1"/>
    <w:rsid w:val="007F470B"/>
    <w:rsid w:val="007F4B0F"/>
    <w:rsid w:val="007F56C2"/>
    <w:rsid w:val="007F774A"/>
    <w:rsid w:val="007F7986"/>
    <w:rsid w:val="008004B8"/>
    <w:rsid w:val="00800AF3"/>
    <w:rsid w:val="00801022"/>
    <w:rsid w:val="008014F8"/>
    <w:rsid w:val="00801787"/>
    <w:rsid w:val="00802153"/>
    <w:rsid w:val="008024BC"/>
    <w:rsid w:val="00802AE5"/>
    <w:rsid w:val="00803706"/>
    <w:rsid w:val="008038D0"/>
    <w:rsid w:val="00805729"/>
    <w:rsid w:val="008059DC"/>
    <w:rsid w:val="00806514"/>
    <w:rsid w:val="0080664D"/>
    <w:rsid w:val="008114FB"/>
    <w:rsid w:val="00811F03"/>
    <w:rsid w:val="00812507"/>
    <w:rsid w:val="00812933"/>
    <w:rsid w:val="008131E2"/>
    <w:rsid w:val="00814009"/>
    <w:rsid w:val="00814035"/>
    <w:rsid w:val="00814B41"/>
    <w:rsid w:val="00815256"/>
    <w:rsid w:val="00815795"/>
    <w:rsid w:val="00815D82"/>
    <w:rsid w:val="00815FAB"/>
    <w:rsid w:val="008162EC"/>
    <w:rsid w:val="00816348"/>
    <w:rsid w:val="008165B0"/>
    <w:rsid w:val="0081691C"/>
    <w:rsid w:val="00820A71"/>
    <w:rsid w:val="00820E6C"/>
    <w:rsid w:val="00821072"/>
    <w:rsid w:val="008213C8"/>
    <w:rsid w:val="0082147A"/>
    <w:rsid w:val="00821553"/>
    <w:rsid w:val="00822670"/>
    <w:rsid w:val="00822BF2"/>
    <w:rsid w:val="008233AB"/>
    <w:rsid w:val="00823B0C"/>
    <w:rsid w:val="0082415A"/>
    <w:rsid w:val="0082618F"/>
    <w:rsid w:val="00827026"/>
    <w:rsid w:val="008278D3"/>
    <w:rsid w:val="00830931"/>
    <w:rsid w:val="008316BD"/>
    <w:rsid w:val="00831757"/>
    <w:rsid w:val="00832046"/>
    <w:rsid w:val="00832825"/>
    <w:rsid w:val="00833388"/>
    <w:rsid w:val="0083392C"/>
    <w:rsid w:val="00833F4E"/>
    <w:rsid w:val="008340A9"/>
    <w:rsid w:val="00834BD4"/>
    <w:rsid w:val="00835120"/>
    <w:rsid w:val="008356A9"/>
    <w:rsid w:val="008359EE"/>
    <w:rsid w:val="0083601D"/>
    <w:rsid w:val="008360D5"/>
    <w:rsid w:val="008369E2"/>
    <w:rsid w:val="00837040"/>
    <w:rsid w:val="0083774D"/>
    <w:rsid w:val="00837B61"/>
    <w:rsid w:val="0084043B"/>
    <w:rsid w:val="0084046C"/>
    <w:rsid w:val="008405CF"/>
    <w:rsid w:val="00840ACF"/>
    <w:rsid w:val="00841C27"/>
    <w:rsid w:val="00842028"/>
    <w:rsid w:val="0084228E"/>
    <w:rsid w:val="0084265C"/>
    <w:rsid w:val="008426DA"/>
    <w:rsid w:val="00842FB8"/>
    <w:rsid w:val="008435CA"/>
    <w:rsid w:val="0084371C"/>
    <w:rsid w:val="00843E95"/>
    <w:rsid w:val="00845633"/>
    <w:rsid w:val="00845A47"/>
    <w:rsid w:val="00845B88"/>
    <w:rsid w:val="00845D2C"/>
    <w:rsid w:val="00846420"/>
    <w:rsid w:val="00846F51"/>
    <w:rsid w:val="00847AB2"/>
    <w:rsid w:val="00847BC3"/>
    <w:rsid w:val="00850133"/>
    <w:rsid w:val="00850935"/>
    <w:rsid w:val="00854522"/>
    <w:rsid w:val="00854565"/>
    <w:rsid w:val="0085466D"/>
    <w:rsid w:val="0085570A"/>
    <w:rsid w:val="00855A99"/>
    <w:rsid w:val="00855FAE"/>
    <w:rsid w:val="00856156"/>
    <w:rsid w:val="008571FF"/>
    <w:rsid w:val="00857EF7"/>
    <w:rsid w:val="0086115F"/>
    <w:rsid w:val="0086155E"/>
    <w:rsid w:val="00861660"/>
    <w:rsid w:val="00862CC8"/>
    <w:rsid w:val="0086398D"/>
    <w:rsid w:val="00863E04"/>
    <w:rsid w:val="00865B4C"/>
    <w:rsid w:val="008660A9"/>
    <w:rsid w:val="0086771E"/>
    <w:rsid w:val="00867A3D"/>
    <w:rsid w:val="008701E8"/>
    <w:rsid w:val="0087105D"/>
    <w:rsid w:val="00871C9D"/>
    <w:rsid w:val="0087288A"/>
    <w:rsid w:val="00873632"/>
    <w:rsid w:val="00873E53"/>
    <w:rsid w:val="00874250"/>
    <w:rsid w:val="0087481A"/>
    <w:rsid w:val="00875A10"/>
    <w:rsid w:val="0087631A"/>
    <w:rsid w:val="008763E9"/>
    <w:rsid w:val="0087644A"/>
    <w:rsid w:val="00876923"/>
    <w:rsid w:val="00877102"/>
    <w:rsid w:val="008773E6"/>
    <w:rsid w:val="00877CC8"/>
    <w:rsid w:val="008803DC"/>
    <w:rsid w:val="00880B0A"/>
    <w:rsid w:val="00881935"/>
    <w:rsid w:val="00881FFF"/>
    <w:rsid w:val="008822F8"/>
    <w:rsid w:val="00882B2C"/>
    <w:rsid w:val="00882FB6"/>
    <w:rsid w:val="00883819"/>
    <w:rsid w:val="00884817"/>
    <w:rsid w:val="0088516D"/>
    <w:rsid w:val="0088565E"/>
    <w:rsid w:val="00885F35"/>
    <w:rsid w:val="008861AB"/>
    <w:rsid w:val="008866E2"/>
    <w:rsid w:val="00886D35"/>
    <w:rsid w:val="008879FA"/>
    <w:rsid w:val="0089020C"/>
    <w:rsid w:val="008917A6"/>
    <w:rsid w:val="00891CC6"/>
    <w:rsid w:val="008934B0"/>
    <w:rsid w:val="00894D40"/>
    <w:rsid w:val="00895A20"/>
    <w:rsid w:val="0089603A"/>
    <w:rsid w:val="008972CD"/>
    <w:rsid w:val="008979C5"/>
    <w:rsid w:val="00897E69"/>
    <w:rsid w:val="00897FF7"/>
    <w:rsid w:val="008A0064"/>
    <w:rsid w:val="008A030C"/>
    <w:rsid w:val="008A0FF8"/>
    <w:rsid w:val="008A11E4"/>
    <w:rsid w:val="008A1371"/>
    <w:rsid w:val="008A16A4"/>
    <w:rsid w:val="008A2258"/>
    <w:rsid w:val="008A2398"/>
    <w:rsid w:val="008A2B53"/>
    <w:rsid w:val="008A2D81"/>
    <w:rsid w:val="008A2DDB"/>
    <w:rsid w:val="008A365E"/>
    <w:rsid w:val="008A402B"/>
    <w:rsid w:val="008A41DB"/>
    <w:rsid w:val="008A466D"/>
    <w:rsid w:val="008A598A"/>
    <w:rsid w:val="008A7048"/>
    <w:rsid w:val="008A7142"/>
    <w:rsid w:val="008A7DDF"/>
    <w:rsid w:val="008B05B2"/>
    <w:rsid w:val="008B0D3E"/>
    <w:rsid w:val="008B15EE"/>
    <w:rsid w:val="008B17E4"/>
    <w:rsid w:val="008B1E85"/>
    <w:rsid w:val="008B299A"/>
    <w:rsid w:val="008B33E6"/>
    <w:rsid w:val="008B4CE3"/>
    <w:rsid w:val="008B5379"/>
    <w:rsid w:val="008B5598"/>
    <w:rsid w:val="008B571C"/>
    <w:rsid w:val="008B5731"/>
    <w:rsid w:val="008B5FC3"/>
    <w:rsid w:val="008B6DD5"/>
    <w:rsid w:val="008B6FD3"/>
    <w:rsid w:val="008B76D3"/>
    <w:rsid w:val="008B78FF"/>
    <w:rsid w:val="008C0567"/>
    <w:rsid w:val="008C0609"/>
    <w:rsid w:val="008C0639"/>
    <w:rsid w:val="008C0653"/>
    <w:rsid w:val="008C0756"/>
    <w:rsid w:val="008C2331"/>
    <w:rsid w:val="008C26AA"/>
    <w:rsid w:val="008C2ECE"/>
    <w:rsid w:val="008C3AFC"/>
    <w:rsid w:val="008C3EA4"/>
    <w:rsid w:val="008C401B"/>
    <w:rsid w:val="008C4548"/>
    <w:rsid w:val="008C4968"/>
    <w:rsid w:val="008C5434"/>
    <w:rsid w:val="008C54B4"/>
    <w:rsid w:val="008C6B6D"/>
    <w:rsid w:val="008C6C9D"/>
    <w:rsid w:val="008C7887"/>
    <w:rsid w:val="008C7A6E"/>
    <w:rsid w:val="008C7FD0"/>
    <w:rsid w:val="008D0D6C"/>
    <w:rsid w:val="008D0EEC"/>
    <w:rsid w:val="008D1A18"/>
    <w:rsid w:val="008D287A"/>
    <w:rsid w:val="008D37A1"/>
    <w:rsid w:val="008D3EAC"/>
    <w:rsid w:val="008D4A74"/>
    <w:rsid w:val="008D4F41"/>
    <w:rsid w:val="008D618F"/>
    <w:rsid w:val="008D6767"/>
    <w:rsid w:val="008D69F4"/>
    <w:rsid w:val="008D6ED4"/>
    <w:rsid w:val="008D740F"/>
    <w:rsid w:val="008E013A"/>
    <w:rsid w:val="008E02C2"/>
    <w:rsid w:val="008E079F"/>
    <w:rsid w:val="008E2399"/>
    <w:rsid w:val="008E2632"/>
    <w:rsid w:val="008E2664"/>
    <w:rsid w:val="008E31BC"/>
    <w:rsid w:val="008E4B94"/>
    <w:rsid w:val="008E4D69"/>
    <w:rsid w:val="008E5361"/>
    <w:rsid w:val="008E5D57"/>
    <w:rsid w:val="008E5F1E"/>
    <w:rsid w:val="008E74FB"/>
    <w:rsid w:val="008F06CB"/>
    <w:rsid w:val="008F145B"/>
    <w:rsid w:val="008F16D0"/>
    <w:rsid w:val="008F3A1B"/>
    <w:rsid w:val="008F3EA2"/>
    <w:rsid w:val="008F4346"/>
    <w:rsid w:val="008F4B5E"/>
    <w:rsid w:val="008F5886"/>
    <w:rsid w:val="008F5CF5"/>
    <w:rsid w:val="008F5E58"/>
    <w:rsid w:val="008F6B2C"/>
    <w:rsid w:val="008F700E"/>
    <w:rsid w:val="008F7776"/>
    <w:rsid w:val="008F7C86"/>
    <w:rsid w:val="00900077"/>
    <w:rsid w:val="00900595"/>
    <w:rsid w:val="0090111C"/>
    <w:rsid w:val="009012C6"/>
    <w:rsid w:val="009018F7"/>
    <w:rsid w:val="00902995"/>
    <w:rsid w:val="00902E47"/>
    <w:rsid w:val="00903B25"/>
    <w:rsid w:val="00903DAE"/>
    <w:rsid w:val="00903F39"/>
    <w:rsid w:val="00904052"/>
    <w:rsid w:val="0090443A"/>
    <w:rsid w:val="00904880"/>
    <w:rsid w:val="00905033"/>
    <w:rsid w:val="009068E8"/>
    <w:rsid w:val="00906CFE"/>
    <w:rsid w:val="00906DA2"/>
    <w:rsid w:val="0090715B"/>
    <w:rsid w:val="009075E9"/>
    <w:rsid w:val="00907F3D"/>
    <w:rsid w:val="0091011E"/>
    <w:rsid w:val="00910B94"/>
    <w:rsid w:val="00910F15"/>
    <w:rsid w:val="00912BE2"/>
    <w:rsid w:val="00913493"/>
    <w:rsid w:val="00913F03"/>
    <w:rsid w:val="00914662"/>
    <w:rsid w:val="00914D4A"/>
    <w:rsid w:val="00916110"/>
    <w:rsid w:val="00916C20"/>
    <w:rsid w:val="00916FD2"/>
    <w:rsid w:val="009172C0"/>
    <w:rsid w:val="00917C11"/>
    <w:rsid w:val="0092014C"/>
    <w:rsid w:val="009201FC"/>
    <w:rsid w:val="00920F91"/>
    <w:rsid w:val="00921420"/>
    <w:rsid w:val="00921528"/>
    <w:rsid w:val="00921834"/>
    <w:rsid w:val="009218B3"/>
    <w:rsid w:val="00921DF1"/>
    <w:rsid w:val="009220CA"/>
    <w:rsid w:val="00922124"/>
    <w:rsid w:val="009224DF"/>
    <w:rsid w:val="00922C41"/>
    <w:rsid w:val="00922E72"/>
    <w:rsid w:val="00923FAA"/>
    <w:rsid w:val="00924AF7"/>
    <w:rsid w:val="00926975"/>
    <w:rsid w:val="009270D5"/>
    <w:rsid w:val="00930646"/>
    <w:rsid w:val="00930D54"/>
    <w:rsid w:val="00930DF0"/>
    <w:rsid w:val="009317A7"/>
    <w:rsid w:val="00932047"/>
    <w:rsid w:val="009321AF"/>
    <w:rsid w:val="0093297B"/>
    <w:rsid w:val="009329AA"/>
    <w:rsid w:val="00932A43"/>
    <w:rsid w:val="00933244"/>
    <w:rsid w:val="00934D02"/>
    <w:rsid w:val="0093554A"/>
    <w:rsid w:val="00935AB4"/>
    <w:rsid w:val="00936142"/>
    <w:rsid w:val="0093639D"/>
    <w:rsid w:val="009363F8"/>
    <w:rsid w:val="00936E9A"/>
    <w:rsid w:val="00937021"/>
    <w:rsid w:val="00937301"/>
    <w:rsid w:val="00937324"/>
    <w:rsid w:val="00940423"/>
    <w:rsid w:val="0094130A"/>
    <w:rsid w:val="00941658"/>
    <w:rsid w:val="0094266A"/>
    <w:rsid w:val="009438DD"/>
    <w:rsid w:val="00943DAA"/>
    <w:rsid w:val="0094460E"/>
    <w:rsid w:val="00944AD0"/>
    <w:rsid w:val="00944E06"/>
    <w:rsid w:val="00944F36"/>
    <w:rsid w:val="00945ED9"/>
    <w:rsid w:val="00945F00"/>
    <w:rsid w:val="00945F1B"/>
    <w:rsid w:val="009478B1"/>
    <w:rsid w:val="0095073C"/>
    <w:rsid w:val="00950C75"/>
    <w:rsid w:val="009519E4"/>
    <w:rsid w:val="00951B0D"/>
    <w:rsid w:val="00951FE9"/>
    <w:rsid w:val="009538CC"/>
    <w:rsid w:val="00953A76"/>
    <w:rsid w:val="00954086"/>
    <w:rsid w:val="00954209"/>
    <w:rsid w:val="00954583"/>
    <w:rsid w:val="0095488E"/>
    <w:rsid w:val="0095594A"/>
    <w:rsid w:val="00955CA2"/>
    <w:rsid w:val="0095624F"/>
    <w:rsid w:val="009578B8"/>
    <w:rsid w:val="0095796C"/>
    <w:rsid w:val="009602C9"/>
    <w:rsid w:val="00960E07"/>
    <w:rsid w:val="009616A1"/>
    <w:rsid w:val="00962AF6"/>
    <w:rsid w:val="00962BDA"/>
    <w:rsid w:val="00962D92"/>
    <w:rsid w:val="009636CB"/>
    <w:rsid w:val="0096383B"/>
    <w:rsid w:val="00963908"/>
    <w:rsid w:val="00963D04"/>
    <w:rsid w:val="009644F7"/>
    <w:rsid w:val="00964873"/>
    <w:rsid w:val="009648A5"/>
    <w:rsid w:val="00964C35"/>
    <w:rsid w:val="009661EF"/>
    <w:rsid w:val="0096642F"/>
    <w:rsid w:val="00966F95"/>
    <w:rsid w:val="009673FA"/>
    <w:rsid w:val="00970077"/>
    <w:rsid w:val="00970419"/>
    <w:rsid w:val="00970569"/>
    <w:rsid w:val="00970ED1"/>
    <w:rsid w:val="00971093"/>
    <w:rsid w:val="00971251"/>
    <w:rsid w:val="009716C3"/>
    <w:rsid w:val="009730AA"/>
    <w:rsid w:val="009738E1"/>
    <w:rsid w:val="00973F0A"/>
    <w:rsid w:val="0097460C"/>
    <w:rsid w:val="009754E2"/>
    <w:rsid w:val="00975796"/>
    <w:rsid w:val="009758C1"/>
    <w:rsid w:val="009765DF"/>
    <w:rsid w:val="009767F0"/>
    <w:rsid w:val="00976866"/>
    <w:rsid w:val="00980F0A"/>
    <w:rsid w:val="00981CA1"/>
    <w:rsid w:val="009825EC"/>
    <w:rsid w:val="00982946"/>
    <w:rsid w:val="00982A3E"/>
    <w:rsid w:val="0098315F"/>
    <w:rsid w:val="00984E24"/>
    <w:rsid w:val="0098512A"/>
    <w:rsid w:val="009859B9"/>
    <w:rsid w:val="009861A1"/>
    <w:rsid w:val="009869A5"/>
    <w:rsid w:val="00986D95"/>
    <w:rsid w:val="009870D4"/>
    <w:rsid w:val="009873A9"/>
    <w:rsid w:val="00987B2D"/>
    <w:rsid w:val="00987E9F"/>
    <w:rsid w:val="009909B4"/>
    <w:rsid w:val="00991142"/>
    <w:rsid w:val="00993861"/>
    <w:rsid w:val="00994C84"/>
    <w:rsid w:val="00995208"/>
    <w:rsid w:val="009956BE"/>
    <w:rsid w:val="00997572"/>
    <w:rsid w:val="00997D94"/>
    <w:rsid w:val="009A0B17"/>
    <w:rsid w:val="009A164B"/>
    <w:rsid w:val="009A2D96"/>
    <w:rsid w:val="009A2EBE"/>
    <w:rsid w:val="009A2FD8"/>
    <w:rsid w:val="009A3135"/>
    <w:rsid w:val="009A39B5"/>
    <w:rsid w:val="009A407C"/>
    <w:rsid w:val="009A4083"/>
    <w:rsid w:val="009A47BC"/>
    <w:rsid w:val="009A4D46"/>
    <w:rsid w:val="009A5675"/>
    <w:rsid w:val="009A5C47"/>
    <w:rsid w:val="009A5D92"/>
    <w:rsid w:val="009A5D99"/>
    <w:rsid w:val="009A64C0"/>
    <w:rsid w:val="009A691E"/>
    <w:rsid w:val="009A6D01"/>
    <w:rsid w:val="009A7007"/>
    <w:rsid w:val="009A7836"/>
    <w:rsid w:val="009B0164"/>
    <w:rsid w:val="009B0A86"/>
    <w:rsid w:val="009B0C1C"/>
    <w:rsid w:val="009B141D"/>
    <w:rsid w:val="009B1864"/>
    <w:rsid w:val="009B1B8E"/>
    <w:rsid w:val="009B28C2"/>
    <w:rsid w:val="009B2DBD"/>
    <w:rsid w:val="009B3759"/>
    <w:rsid w:val="009B3E79"/>
    <w:rsid w:val="009B3E99"/>
    <w:rsid w:val="009B470C"/>
    <w:rsid w:val="009B471B"/>
    <w:rsid w:val="009B5D90"/>
    <w:rsid w:val="009B67D8"/>
    <w:rsid w:val="009B69E4"/>
    <w:rsid w:val="009B6DA5"/>
    <w:rsid w:val="009B7477"/>
    <w:rsid w:val="009B7620"/>
    <w:rsid w:val="009C0EA2"/>
    <w:rsid w:val="009C104C"/>
    <w:rsid w:val="009C1508"/>
    <w:rsid w:val="009C1622"/>
    <w:rsid w:val="009C1E4C"/>
    <w:rsid w:val="009C24E9"/>
    <w:rsid w:val="009C3173"/>
    <w:rsid w:val="009C3EBC"/>
    <w:rsid w:val="009C3F0B"/>
    <w:rsid w:val="009C406E"/>
    <w:rsid w:val="009C47CC"/>
    <w:rsid w:val="009C49F1"/>
    <w:rsid w:val="009C4F10"/>
    <w:rsid w:val="009C5D7D"/>
    <w:rsid w:val="009C7CCF"/>
    <w:rsid w:val="009C7F43"/>
    <w:rsid w:val="009D0527"/>
    <w:rsid w:val="009D061A"/>
    <w:rsid w:val="009D0B2D"/>
    <w:rsid w:val="009D0EBF"/>
    <w:rsid w:val="009D129A"/>
    <w:rsid w:val="009D1382"/>
    <w:rsid w:val="009D1872"/>
    <w:rsid w:val="009D254A"/>
    <w:rsid w:val="009D2AE4"/>
    <w:rsid w:val="009D2F12"/>
    <w:rsid w:val="009D3E18"/>
    <w:rsid w:val="009D4970"/>
    <w:rsid w:val="009D4E23"/>
    <w:rsid w:val="009D53CD"/>
    <w:rsid w:val="009D6EFF"/>
    <w:rsid w:val="009E032F"/>
    <w:rsid w:val="009E134C"/>
    <w:rsid w:val="009E2326"/>
    <w:rsid w:val="009E3B7F"/>
    <w:rsid w:val="009E612C"/>
    <w:rsid w:val="009E6676"/>
    <w:rsid w:val="009E6BB4"/>
    <w:rsid w:val="009F0570"/>
    <w:rsid w:val="009F0C59"/>
    <w:rsid w:val="009F1BC8"/>
    <w:rsid w:val="009F26B1"/>
    <w:rsid w:val="009F2DA9"/>
    <w:rsid w:val="009F3D79"/>
    <w:rsid w:val="009F407B"/>
    <w:rsid w:val="009F4287"/>
    <w:rsid w:val="009F4B01"/>
    <w:rsid w:val="009F5E83"/>
    <w:rsid w:val="009F66D6"/>
    <w:rsid w:val="009F72BA"/>
    <w:rsid w:val="009F762E"/>
    <w:rsid w:val="009F7752"/>
    <w:rsid w:val="009F7A79"/>
    <w:rsid w:val="009F7ECB"/>
    <w:rsid w:val="00A00AE0"/>
    <w:rsid w:val="00A01342"/>
    <w:rsid w:val="00A013FF"/>
    <w:rsid w:val="00A015BE"/>
    <w:rsid w:val="00A02670"/>
    <w:rsid w:val="00A028E7"/>
    <w:rsid w:val="00A03FA4"/>
    <w:rsid w:val="00A0490D"/>
    <w:rsid w:val="00A05918"/>
    <w:rsid w:val="00A05EA4"/>
    <w:rsid w:val="00A0603E"/>
    <w:rsid w:val="00A06356"/>
    <w:rsid w:val="00A0660F"/>
    <w:rsid w:val="00A06897"/>
    <w:rsid w:val="00A068C9"/>
    <w:rsid w:val="00A07750"/>
    <w:rsid w:val="00A100DA"/>
    <w:rsid w:val="00A1064B"/>
    <w:rsid w:val="00A1129F"/>
    <w:rsid w:val="00A11D0F"/>
    <w:rsid w:val="00A1213F"/>
    <w:rsid w:val="00A123B0"/>
    <w:rsid w:val="00A12A3B"/>
    <w:rsid w:val="00A13B2A"/>
    <w:rsid w:val="00A14A0A"/>
    <w:rsid w:val="00A14B44"/>
    <w:rsid w:val="00A14D98"/>
    <w:rsid w:val="00A161FD"/>
    <w:rsid w:val="00A1771D"/>
    <w:rsid w:val="00A17E39"/>
    <w:rsid w:val="00A207E4"/>
    <w:rsid w:val="00A20FD1"/>
    <w:rsid w:val="00A21230"/>
    <w:rsid w:val="00A21879"/>
    <w:rsid w:val="00A226C9"/>
    <w:rsid w:val="00A24A86"/>
    <w:rsid w:val="00A276F2"/>
    <w:rsid w:val="00A2777D"/>
    <w:rsid w:val="00A27813"/>
    <w:rsid w:val="00A27BB7"/>
    <w:rsid w:val="00A3024D"/>
    <w:rsid w:val="00A31253"/>
    <w:rsid w:val="00A3143B"/>
    <w:rsid w:val="00A3161A"/>
    <w:rsid w:val="00A31707"/>
    <w:rsid w:val="00A31ED3"/>
    <w:rsid w:val="00A3202F"/>
    <w:rsid w:val="00A339E6"/>
    <w:rsid w:val="00A33DE7"/>
    <w:rsid w:val="00A34106"/>
    <w:rsid w:val="00A36F18"/>
    <w:rsid w:val="00A37A18"/>
    <w:rsid w:val="00A447A8"/>
    <w:rsid w:val="00A44F42"/>
    <w:rsid w:val="00A4500C"/>
    <w:rsid w:val="00A4525E"/>
    <w:rsid w:val="00A458F6"/>
    <w:rsid w:val="00A45DA6"/>
    <w:rsid w:val="00A46815"/>
    <w:rsid w:val="00A4685F"/>
    <w:rsid w:val="00A46AB7"/>
    <w:rsid w:val="00A4788F"/>
    <w:rsid w:val="00A5067B"/>
    <w:rsid w:val="00A5159D"/>
    <w:rsid w:val="00A52C39"/>
    <w:rsid w:val="00A54157"/>
    <w:rsid w:val="00A5446D"/>
    <w:rsid w:val="00A554D3"/>
    <w:rsid w:val="00A55BC2"/>
    <w:rsid w:val="00A55C21"/>
    <w:rsid w:val="00A55DF1"/>
    <w:rsid w:val="00A55F43"/>
    <w:rsid w:val="00A576C9"/>
    <w:rsid w:val="00A60670"/>
    <w:rsid w:val="00A60BD9"/>
    <w:rsid w:val="00A61865"/>
    <w:rsid w:val="00A618AC"/>
    <w:rsid w:val="00A62AA7"/>
    <w:rsid w:val="00A62D24"/>
    <w:rsid w:val="00A630B3"/>
    <w:rsid w:val="00A634FE"/>
    <w:rsid w:val="00A63BFA"/>
    <w:rsid w:val="00A641A1"/>
    <w:rsid w:val="00A642B3"/>
    <w:rsid w:val="00A64E97"/>
    <w:rsid w:val="00A6533C"/>
    <w:rsid w:val="00A6558A"/>
    <w:rsid w:val="00A65BFD"/>
    <w:rsid w:val="00A65C57"/>
    <w:rsid w:val="00A66028"/>
    <w:rsid w:val="00A66123"/>
    <w:rsid w:val="00A66258"/>
    <w:rsid w:val="00A6744E"/>
    <w:rsid w:val="00A67BB1"/>
    <w:rsid w:val="00A73312"/>
    <w:rsid w:val="00A73691"/>
    <w:rsid w:val="00A7446A"/>
    <w:rsid w:val="00A75363"/>
    <w:rsid w:val="00A7540F"/>
    <w:rsid w:val="00A75A6F"/>
    <w:rsid w:val="00A7674C"/>
    <w:rsid w:val="00A776F8"/>
    <w:rsid w:val="00A77D52"/>
    <w:rsid w:val="00A805A0"/>
    <w:rsid w:val="00A80928"/>
    <w:rsid w:val="00A811AA"/>
    <w:rsid w:val="00A81DCF"/>
    <w:rsid w:val="00A81EB0"/>
    <w:rsid w:val="00A81F24"/>
    <w:rsid w:val="00A82258"/>
    <w:rsid w:val="00A825A3"/>
    <w:rsid w:val="00A82C2E"/>
    <w:rsid w:val="00A8317F"/>
    <w:rsid w:val="00A84947"/>
    <w:rsid w:val="00A84A4F"/>
    <w:rsid w:val="00A85B79"/>
    <w:rsid w:val="00A85C98"/>
    <w:rsid w:val="00A865BC"/>
    <w:rsid w:val="00A86656"/>
    <w:rsid w:val="00A87027"/>
    <w:rsid w:val="00A876F4"/>
    <w:rsid w:val="00A8770E"/>
    <w:rsid w:val="00A90CEE"/>
    <w:rsid w:val="00A90DCB"/>
    <w:rsid w:val="00A90F56"/>
    <w:rsid w:val="00A910DD"/>
    <w:rsid w:val="00A91E0E"/>
    <w:rsid w:val="00A921BF"/>
    <w:rsid w:val="00A9373D"/>
    <w:rsid w:val="00A93FDC"/>
    <w:rsid w:val="00A946ED"/>
    <w:rsid w:val="00A949D8"/>
    <w:rsid w:val="00A95011"/>
    <w:rsid w:val="00A95059"/>
    <w:rsid w:val="00A95BC4"/>
    <w:rsid w:val="00A95F97"/>
    <w:rsid w:val="00A96865"/>
    <w:rsid w:val="00A96B9F"/>
    <w:rsid w:val="00A9702B"/>
    <w:rsid w:val="00A97178"/>
    <w:rsid w:val="00AA0084"/>
    <w:rsid w:val="00AA013A"/>
    <w:rsid w:val="00AA087C"/>
    <w:rsid w:val="00AA0B99"/>
    <w:rsid w:val="00AA0BEE"/>
    <w:rsid w:val="00AA0CF1"/>
    <w:rsid w:val="00AA105B"/>
    <w:rsid w:val="00AA1D52"/>
    <w:rsid w:val="00AA4052"/>
    <w:rsid w:val="00AA4B29"/>
    <w:rsid w:val="00AA5223"/>
    <w:rsid w:val="00AA52AA"/>
    <w:rsid w:val="00AA5791"/>
    <w:rsid w:val="00AA5FAD"/>
    <w:rsid w:val="00AA60CA"/>
    <w:rsid w:val="00AA627C"/>
    <w:rsid w:val="00AA745C"/>
    <w:rsid w:val="00AA749A"/>
    <w:rsid w:val="00AA751D"/>
    <w:rsid w:val="00AA7F3B"/>
    <w:rsid w:val="00AB0851"/>
    <w:rsid w:val="00AB0853"/>
    <w:rsid w:val="00AB138D"/>
    <w:rsid w:val="00AB1C0F"/>
    <w:rsid w:val="00AB2163"/>
    <w:rsid w:val="00AB2432"/>
    <w:rsid w:val="00AB2676"/>
    <w:rsid w:val="00AB26CF"/>
    <w:rsid w:val="00AB2CED"/>
    <w:rsid w:val="00AB2FB8"/>
    <w:rsid w:val="00AB3217"/>
    <w:rsid w:val="00AB32B4"/>
    <w:rsid w:val="00AB489F"/>
    <w:rsid w:val="00AB4AFF"/>
    <w:rsid w:val="00AB4C17"/>
    <w:rsid w:val="00AB4E66"/>
    <w:rsid w:val="00AB6DE2"/>
    <w:rsid w:val="00AB7974"/>
    <w:rsid w:val="00AC09B9"/>
    <w:rsid w:val="00AC0D12"/>
    <w:rsid w:val="00AC13E3"/>
    <w:rsid w:val="00AC1DCA"/>
    <w:rsid w:val="00AC221C"/>
    <w:rsid w:val="00AC2C42"/>
    <w:rsid w:val="00AC3F46"/>
    <w:rsid w:val="00AC4F94"/>
    <w:rsid w:val="00AC5B7D"/>
    <w:rsid w:val="00AC674C"/>
    <w:rsid w:val="00AC67E2"/>
    <w:rsid w:val="00AC74D3"/>
    <w:rsid w:val="00AC74EB"/>
    <w:rsid w:val="00AC754C"/>
    <w:rsid w:val="00AD05BB"/>
    <w:rsid w:val="00AD10A3"/>
    <w:rsid w:val="00AD1630"/>
    <w:rsid w:val="00AD16B6"/>
    <w:rsid w:val="00AD1B11"/>
    <w:rsid w:val="00AD3DA9"/>
    <w:rsid w:val="00AD4AF3"/>
    <w:rsid w:val="00AD4B5C"/>
    <w:rsid w:val="00AD6412"/>
    <w:rsid w:val="00AD7609"/>
    <w:rsid w:val="00AE05FF"/>
    <w:rsid w:val="00AE0ECE"/>
    <w:rsid w:val="00AE1579"/>
    <w:rsid w:val="00AE15FC"/>
    <w:rsid w:val="00AE1C2C"/>
    <w:rsid w:val="00AE2584"/>
    <w:rsid w:val="00AE2A82"/>
    <w:rsid w:val="00AE4BD8"/>
    <w:rsid w:val="00AE5256"/>
    <w:rsid w:val="00AE527B"/>
    <w:rsid w:val="00AE5D72"/>
    <w:rsid w:val="00AE5EA4"/>
    <w:rsid w:val="00AE7AD5"/>
    <w:rsid w:val="00AF070E"/>
    <w:rsid w:val="00AF1B3D"/>
    <w:rsid w:val="00AF1FC0"/>
    <w:rsid w:val="00AF21A7"/>
    <w:rsid w:val="00AF3A2B"/>
    <w:rsid w:val="00AF4202"/>
    <w:rsid w:val="00AF5212"/>
    <w:rsid w:val="00AF5BED"/>
    <w:rsid w:val="00AF65D4"/>
    <w:rsid w:val="00AF73D4"/>
    <w:rsid w:val="00AF754A"/>
    <w:rsid w:val="00AF77D7"/>
    <w:rsid w:val="00AF7806"/>
    <w:rsid w:val="00AF7D77"/>
    <w:rsid w:val="00B001DE"/>
    <w:rsid w:val="00B00AB4"/>
    <w:rsid w:val="00B00D4E"/>
    <w:rsid w:val="00B0151A"/>
    <w:rsid w:val="00B0153C"/>
    <w:rsid w:val="00B028DB"/>
    <w:rsid w:val="00B03210"/>
    <w:rsid w:val="00B03A24"/>
    <w:rsid w:val="00B03DF3"/>
    <w:rsid w:val="00B03EEB"/>
    <w:rsid w:val="00B03F6B"/>
    <w:rsid w:val="00B045DE"/>
    <w:rsid w:val="00B04E96"/>
    <w:rsid w:val="00B050C2"/>
    <w:rsid w:val="00B0569D"/>
    <w:rsid w:val="00B05740"/>
    <w:rsid w:val="00B067CC"/>
    <w:rsid w:val="00B069C0"/>
    <w:rsid w:val="00B06B0B"/>
    <w:rsid w:val="00B1116C"/>
    <w:rsid w:val="00B11A28"/>
    <w:rsid w:val="00B13C20"/>
    <w:rsid w:val="00B142B8"/>
    <w:rsid w:val="00B146DA"/>
    <w:rsid w:val="00B149E4"/>
    <w:rsid w:val="00B14A11"/>
    <w:rsid w:val="00B151CD"/>
    <w:rsid w:val="00B15763"/>
    <w:rsid w:val="00B16084"/>
    <w:rsid w:val="00B16A37"/>
    <w:rsid w:val="00B16C0A"/>
    <w:rsid w:val="00B16FD2"/>
    <w:rsid w:val="00B17635"/>
    <w:rsid w:val="00B1769C"/>
    <w:rsid w:val="00B17A6F"/>
    <w:rsid w:val="00B20E76"/>
    <w:rsid w:val="00B20FDF"/>
    <w:rsid w:val="00B2107B"/>
    <w:rsid w:val="00B21BA9"/>
    <w:rsid w:val="00B231C9"/>
    <w:rsid w:val="00B234AC"/>
    <w:rsid w:val="00B2375D"/>
    <w:rsid w:val="00B25057"/>
    <w:rsid w:val="00B25229"/>
    <w:rsid w:val="00B2656A"/>
    <w:rsid w:val="00B27334"/>
    <w:rsid w:val="00B301B8"/>
    <w:rsid w:val="00B30C71"/>
    <w:rsid w:val="00B31150"/>
    <w:rsid w:val="00B3121C"/>
    <w:rsid w:val="00B315DC"/>
    <w:rsid w:val="00B318C0"/>
    <w:rsid w:val="00B31A65"/>
    <w:rsid w:val="00B31C2A"/>
    <w:rsid w:val="00B32573"/>
    <w:rsid w:val="00B32A00"/>
    <w:rsid w:val="00B32A2A"/>
    <w:rsid w:val="00B3340F"/>
    <w:rsid w:val="00B339AB"/>
    <w:rsid w:val="00B34454"/>
    <w:rsid w:val="00B347E1"/>
    <w:rsid w:val="00B34A57"/>
    <w:rsid w:val="00B34D8B"/>
    <w:rsid w:val="00B3534B"/>
    <w:rsid w:val="00B35393"/>
    <w:rsid w:val="00B35F9F"/>
    <w:rsid w:val="00B362E6"/>
    <w:rsid w:val="00B362EA"/>
    <w:rsid w:val="00B36EF0"/>
    <w:rsid w:val="00B37030"/>
    <w:rsid w:val="00B377D6"/>
    <w:rsid w:val="00B37A81"/>
    <w:rsid w:val="00B401B0"/>
    <w:rsid w:val="00B40706"/>
    <w:rsid w:val="00B41129"/>
    <w:rsid w:val="00B445B2"/>
    <w:rsid w:val="00B45685"/>
    <w:rsid w:val="00B45778"/>
    <w:rsid w:val="00B46092"/>
    <w:rsid w:val="00B47D21"/>
    <w:rsid w:val="00B47EB0"/>
    <w:rsid w:val="00B512B4"/>
    <w:rsid w:val="00B51487"/>
    <w:rsid w:val="00B515AA"/>
    <w:rsid w:val="00B517D5"/>
    <w:rsid w:val="00B527CC"/>
    <w:rsid w:val="00B53482"/>
    <w:rsid w:val="00B547EF"/>
    <w:rsid w:val="00B556B6"/>
    <w:rsid w:val="00B556EC"/>
    <w:rsid w:val="00B5589A"/>
    <w:rsid w:val="00B56093"/>
    <w:rsid w:val="00B57546"/>
    <w:rsid w:val="00B57D3C"/>
    <w:rsid w:val="00B6007A"/>
    <w:rsid w:val="00B60765"/>
    <w:rsid w:val="00B61676"/>
    <w:rsid w:val="00B630BB"/>
    <w:rsid w:val="00B6350C"/>
    <w:rsid w:val="00B6395D"/>
    <w:rsid w:val="00B63DE6"/>
    <w:rsid w:val="00B63EB3"/>
    <w:rsid w:val="00B6432D"/>
    <w:rsid w:val="00B64E5F"/>
    <w:rsid w:val="00B65116"/>
    <w:rsid w:val="00B6521B"/>
    <w:rsid w:val="00B662A9"/>
    <w:rsid w:val="00B7045A"/>
    <w:rsid w:val="00B70BA4"/>
    <w:rsid w:val="00B70F0D"/>
    <w:rsid w:val="00B718F2"/>
    <w:rsid w:val="00B71CA7"/>
    <w:rsid w:val="00B73225"/>
    <w:rsid w:val="00B739BC"/>
    <w:rsid w:val="00B7423B"/>
    <w:rsid w:val="00B74622"/>
    <w:rsid w:val="00B7502C"/>
    <w:rsid w:val="00B751C6"/>
    <w:rsid w:val="00B76A87"/>
    <w:rsid w:val="00B77B43"/>
    <w:rsid w:val="00B77C68"/>
    <w:rsid w:val="00B77CAE"/>
    <w:rsid w:val="00B815C9"/>
    <w:rsid w:val="00B81783"/>
    <w:rsid w:val="00B81A05"/>
    <w:rsid w:val="00B82612"/>
    <w:rsid w:val="00B82618"/>
    <w:rsid w:val="00B82BB8"/>
    <w:rsid w:val="00B83956"/>
    <w:rsid w:val="00B848F6"/>
    <w:rsid w:val="00B84978"/>
    <w:rsid w:val="00B84EE0"/>
    <w:rsid w:val="00B85FCC"/>
    <w:rsid w:val="00B863DC"/>
    <w:rsid w:val="00B86952"/>
    <w:rsid w:val="00B86985"/>
    <w:rsid w:val="00B86D7D"/>
    <w:rsid w:val="00B87FD6"/>
    <w:rsid w:val="00B90436"/>
    <w:rsid w:val="00B907FC"/>
    <w:rsid w:val="00B90AD9"/>
    <w:rsid w:val="00B9114B"/>
    <w:rsid w:val="00B91F3B"/>
    <w:rsid w:val="00B92753"/>
    <w:rsid w:val="00B93BAF"/>
    <w:rsid w:val="00B93ECB"/>
    <w:rsid w:val="00B94B17"/>
    <w:rsid w:val="00B9530A"/>
    <w:rsid w:val="00B96E71"/>
    <w:rsid w:val="00B97166"/>
    <w:rsid w:val="00B97B6D"/>
    <w:rsid w:val="00BA0A6E"/>
    <w:rsid w:val="00BA0CAD"/>
    <w:rsid w:val="00BA2038"/>
    <w:rsid w:val="00BA2D85"/>
    <w:rsid w:val="00BA3120"/>
    <w:rsid w:val="00BA51DC"/>
    <w:rsid w:val="00BA5461"/>
    <w:rsid w:val="00BA75FB"/>
    <w:rsid w:val="00BB1366"/>
    <w:rsid w:val="00BB18E1"/>
    <w:rsid w:val="00BB1DA6"/>
    <w:rsid w:val="00BB1DD0"/>
    <w:rsid w:val="00BB2BF1"/>
    <w:rsid w:val="00BB490C"/>
    <w:rsid w:val="00BB594C"/>
    <w:rsid w:val="00BB5A8F"/>
    <w:rsid w:val="00BB74C8"/>
    <w:rsid w:val="00BC0E78"/>
    <w:rsid w:val="00BC0F02"/>
    <w:rsid w:val="00BC1E07"/>
    <w:rsid w:val="00BC240D"/>
    <w:rsid w:val="00BC583F"/>
    <w:rsid w:val="00BC5C5F"/>
    <w:rsid w:val="00BC696E"/>
    <w:rsid w:val="00BC72B7"/>
    <w:rsid w:val="00BC74DE"/>
    <w:rsid w:val="00BC784B"/>
    <w:rsid w:val="00BC7B5A"/>
    <w:rsid w:val="00BC7E62"/>
    <w:rsid w:val="00BD07AC"/>
    <w:rsid w:val="00BD0850"/>
    <w:rsid w:val="00BD0DA7"/>
    <w:rsid w:val="00BD1497"/>
    <w:rsid w:val="00BD252C"/>
    <w:rsid w:val="00BD2C16"/>
    <w:rsid w:val="00BD2E85"/>
    <w:rsid w:val="00BD329B"/>
    <w:rsid w:val="00BD503A"/>
    <w:rsid w:val="00BD6A15"/>
    <w:rsid w:val="00BD6AFC"/>
    <w:rsid w:val="00BD76A5"/>
    <w:rsid w:val="00BD78CA"/>
    <w:rsid w:val="00BE0AB2"/>
    <w:rsid w:val="00BE0BCB"/>
    <w:rsid w:val="00BE1BA6"/>
    <w:rsid w:val="00BE1D26"/>
    <w:rsid w:val="00BE2508"/>
    <w:rsid w:val="00BE2784"/>
    <w:rsid w:val="00BE2F3B"/>
    <w:rsid w:val="00BE34A4"/>
    <w:rsid w:val="00BE39BB"/>
    <w:rsid w:val="00BE57CD"/>
    <w:rsid w:val="00BE77E1"/>
    <w:rsid w:val="00BF0C5F"/>
    <w:rsid w:val="00BF1314"/>
    <w:rsid w:val="00BF2DD0"/>
    <w:rsid w:val="00BF2E08"/>
    <w:rsid w:val="00BF358D"/>
    <w:rsid w:val="00BF3AF5"/>
    <w:rsid w:val="00BF3DF3"/>
    <w:rsid w:val="00BF4D13"/>
    <w:rsid w:val="00BF4D26"/>
    <w:rsid w:val="00BF52BE"/>
    <w:rsid w:val="00BF5496"/>
    <w:rsid w:val="00BF606D"/>
    <w:rsid w:val="00BF656F"/>
    <w:rsid w:val="00BF68D6"/>
    <w:rsid w:val="00BF68EC"/>
    <w:rsid w:val="00BF722A"/>
    <w:rsid w:val="00BF754B"/>
    <w:rsid w:val="00C005DD"/>
    <w:rsid w:val="00C00741"/>
    <w:rsid w:val="00C00EC9"/>
    <w:rsid w:val="00C01F0D"/>
    <w:rsid w:val="00C03191"/>
    <w:rsid w:val="00C037F8"/>
    <w:rsid w:val="00C03A65"/>
    <w:rsid w:val="00C03F2F"/>
    <w:rsid w:val="00C0474A"/>
    <w:rsid w:val="00C04EBC"/>
    <w:rsid w:val="00C05973"/>
    <w:rsid w:val="00C060C7"/>
    <w:rsid w:val="00C06775"/>
    <w:rsid w:val="00C067E3"/>
    <w:rsid w:val="00C07624"/>
    <w:rsid w:val="00C07CA0"/>
    <w:rsid w:val="00C07DDE"/>
    <w:rsid w:val="00C1002C"/>
    <w:rsid w:val="00C10E52"/>
    <w:rsid w:val="00C1170A"/>
    <w:rsid w:val="00C11CAE"/>
    <w:rsid w:val="00C132B4"/>
    <w:rsid w:val="00C13A3A"/>
    <w:rsid w:val="00C15B42"/>
    <w:rsid w:val="00C16375"/>
    <w:rsid w:val="00C1657F"/>
    <w:rsid w:val="00C166F4"/>
    <w:rsid w:val="00C16732"/>
    <w:rsid w:val="00C16BBF"/>
    <w:rsid w:val="00C177B5"/>
    <w:rsid w:val="00C2059E"/>
    <w:rsid w:val="00C21213"/>
    <w:rsid w:val="00C218E9"/>
    <w:rsid w:val="00C21D51"/>
    <w:rsid w:val="00C22549"/>
    <w:rsid w:val="00C22818"/>
    <w:rsid w:val="00C2292B"/>
    <w:rsid w:val="00C23024"/>
    <w:rsid w:val="00C24AA5"/>
    <w:rsid w:val="00C24E21"/>
    <w:rsid w:val="00C25B3A"/>
    <w:rsid w:val="00C25F47"/>
    <w:rsid w:val="00C26C9F"/>
    <w:rsid w:val="00C2763F"/>
    <w:rsid w:val="00C27A09"/>
    <w:rsid w:val="00C27A40"/>
    <w:rsid w:val="00C30437"/>
    <w:rsid w:val="00C30F86"/>
    <w:rsid w:val="00C31692"/>
    <w:rsid w:val="00C319D1"/>
    <w:rsid w:val="00C31A9D"/>
    <w:rsid w:val="00C31B55"/>
    <w:rsid w:val="00C32AB9"/>
    <w:rsid w:val="00C33057"/>
    <w:rsid w:val="00C3444E"/>
    <w:rsid w:val="00C348D0"/>
    <w:rsid w:val="00C34931"/>
    <w:rsid w:val="00C34A24"/>
    <w:rsid w:val="00C34A98"/>
    <w:rsid w:val="00C3592D"/>
    <w:rsid w:val="00C35C71"/>
    <w:rsid w:val="00C37095"/>
    <w:rsid w:val="00C3762E"/>
    <w:rsid w:val="00C37F04"/>
    <w:rsid w:val="00C40008"/>
    <w:rsid w:val="00C4089C"/>
    <w:rsid w:val="00C41879"/>
    <w:rsid w:val="00C42879"/>
    <w:rsid w:val="00C42D6A"/>
    <w:rsid w:val="00C434E5"/>
    <w:rsid w:val="00C436EF"/>
    <w:rsid w:val="00C44A02"/>
    <w:rsid w:val="00C44ED6"/>
    <w:rsid w:val="00C45CC9"/>
    <w:rsid w:val="00C45DFA"/>
    <w:rsid w:val="00C465D0"/>
    <w:rsid w:val="00C467DF"/>
    <w:rsid w:val="00C46B5E"/>
    <w:rsid w:val="00C47342"/>
    <w:rsid w:val="00C473BD"/>
    <w:rsid w:val="00C47B17"/>
    <w:rsid w:val="00C506F9"/>
    <w:rsid w:val="00C510F9"/>
    <w:rsid w:val="00C51344"/>
    <w:rsid w:val="00C517E8"/>
    <w:rsid w:val="00C51867"/>
    <w:rsid w:val="00C520CD"/>
    <w:rsid w:val="00C52234"/>
    <w:rsid w:val="00C52C9F"/>
    <w:rsid w:val="00C54449"/>
    <w:rsid w:val="00C54550"/>
    <w:rsid w:val="00C55150"/>
    <w:rsid w:val="00C5605F"/>
    <w:rsid w:val="00C5658B"/>
    <w:rsid w:val="00C56990"/>
    <w:rsid w:val="00C56E65"/>
    <w:rsid w:val="00C573A1"/>
    <w:rsid w:val="00C574DC"/>
    <w:rsid w:val="00C57ABB"/>
    <w:rsid w:val="00C57D3F"/>
    <w:rsid w:val="00C60030"/>
    <w:rsid w:val="00C60454"/>
    <w:rsid w:val="00C605B4"/>
    <w:rsid w:val="00C60E90"/>
    <w:rsid w:val="00C6189F"/>
    <w:rsid w:val="00C619B7"/>
    <w:rsid w:val="00C61C11"/>
    <w:rsid w:val="00C62F1E"/>
    <w:rsid w:val="00C63E7E"/>
    <w:rsid w:val="00C64770"/>
    <w:rsid w:val="00C65B0C"/>
    <w:rsid w:val="00C65B87"/>
    <w:rsid w:val="00C65E74"/>
    <w:rsid w:val="00C65EB2"/>
    <w:rsid w:val="00C66974"/>
    <w:rsid w:val="00C66F59"/>
    <w:rsid w:val="00C673C3"/>
    <w:rsid w:val="00C6767E"/>
    <w:rsid w:val="00C676A5"/>
    <w:rsid w:val="00C702AB"/>
    <w:rsid w:val="00C712B7"/>
    <w:rsid w:val="00C718C0"/>
    <w:rsid w:val="00C72BAD"/>
    <w:rsid w:val="00C72DA3"/>
    <w:rsid w:val="00C73271"/>
    <w:rsid w:val="00C73552"/>
    <w:rsid w:val="00C73C67"/>
    <w:rsid w:val="00C74073"/>
    <w:rsid w:val="00C74A22"/>
    <w:rsid w:val="00C74C0C"/>
    <w:rsid w:val="00C74E16"/>
    <w:rsid w:val="00C75046"/>
    <w:rsid w:val="00C75342"/>
    <w:rsid w:val="00C75756"/>
    <w:rsid w:val="00C76015"/>
    <w:rsid w:val="00C763D5"/>
    <w:rsid w:val="00C7651A"/>
    <w:rsid w:val="00C76640"/>
    <w:rsid w:val="00C76E1D"/>
    <w:rsid w:val="00C7790F"/>
    <w:rsid w:val="00C779B9"/>
    <w:rsid w:val="00C80766"/>
    <w:rsid w:val="00C80D88"/>
    <w:rsid w:val="00C82382"/>
    <w:rsid w:val="00C83E83"/>
    <w:rsid w:val="00C840DF"/>
    <w:rsid w:val="00C84249"/>
    <w:rsid w:val="00C84339"/>
    <w:rsid w:val="00C84565"/>
    <w:rsid w:val="00C85120"/>
    <w:rsid w:val="00C85134"/>
    <w:rsid w:val="00C85D4C"/>
    <w:rsid w:val="00C86470"/>
    <w:rsid w:val="00C870F6"/>
    <w:rsid w:val="00C90061"/>
    <w:rsid w:val="00C90961"/>
    <w:rsid w:val="00C90CF1"/>
    <w:rsid w:val="00C90EA7"/>
    <w:rsid w:val="00C915B8"/>
    <w:rsid w:val="00C935D7"/>
    <w:rsid w:val="00C93D54"/>
    <w:rsid w:val="00C93D81"/>
    <w:rsid w:val="00C94E63"/>
    <w:rsid w:val="00C95ED8"/>
    <w:rsid w:val="00C96CD5"/>
    <w:rsid w:val="00C972C2"/>
    <w:rsid w:val="00C97C38"/>
    <w:rsid w:val="00C97E80"/>
    <w:rsid w:val="00CA032A"/>
    <w:rsid w:val="00CA0874"/>
    <w:rsid w:val="00CA0B8E"/>
    <w:rsid w:val="00CA1CC7"/>
    <w:rsid w:val="00CA2D72"/>
    <w:rsid w:val="00CA2F92"/>
    <w:rsid w:val="00CA39DF"/>
    <w:rsid w:val="00CA3A88"/>
    <w:rsid w:val="00CA522F"/>
    <w:rsid w:val="00CA5B03"/>
    <w:rsid w:val="00CA69A9"/>
    <w:rsid w:val="00CA7D35"/>
    <w:rsid w:val="00CB04CF"/>
    <w:rsid w:val="00CB075F"/>
    <w:rsid w:val="00CB0924"/>
    <w:rsid w:val="00CB27F4"/>
    <w:rsid w:val="00CB2A87"/>
    <w:rsid w:val="00CB3B54"/>
    <w:rsid w:val="00CB3BF1"/>
    <w:rsid w:val="00CB3DAB"/>
    <w:rsid w:val="00CB3F26"/>
    <w:rsid w:val="00CB498A"/>
    <w:rsid w:val="00CB7772"/>
    <w:rsid w:val="00CB7987"/>
    <w:rsid w:val="00CB79FF"/>
    <w:rsid w:val="00CB7C9E"/>
    <w:rsid w:val="00CC0A34"/>
    <w:rsid w:val="00CC1001"/>
    <w:rsid w:val="00CC1456"/>
    <w:rsid w:val="00CC14E7"/>
    <w:rsid w:val="00CC1FFF"/>
    <w:rsid w:val="00CC32EB"/>
    <w:rsid w:val="00CC3868"/>
    <w:rsid w:val="00CC41F2"/>
    <w:rsid w:val="00CC46A8"/>
    <w:rsid w:val="00CC4EBB"/>
    <w:rsid w:val="00CC56EC"/>
    <w:rsid w:val="00CC5EBC"/>
    <w:rsid w:val="00CC60DC"/>
    <w:rsid w:val="00CC649D"/>
    <w:rsid w:val="00CC6DE3"/>
    <w:rsid w:val="00CC74EF"/>
    <w:rsid w:val="00CD069C"/>
    <w:rsid w:val="00CD0D78"/>
    <w:rsid w:val="00CD0E50"/>
    <w:rsid w:val="00CD1721"/>
    <w:rsid w:val="00CD178F"/>
    <w:rsid w:val="00CD380E"/>
    <w:rsid w:val="00CD45F0"/>
    <w:rsid w:val="00CD4891"/>
    <w:rsid w:val="00CD5397"/>
    <w:rsid w:val="00CD58FC"/>
    <w:rsid w:val="00CD5973"/>
    <w:rsid w:val="00CD6221"/>
    <w:rsid w:val="00CD6704"/>
    <w:rsid w:val="00CD708D"/>
    <w:rsid w:val="00CD79CA"/>
    <w:rsid w:val="00CE0C55"/>
    <w:rsid w:val="00CE0F18"/>
    <w:rsid w:val="00CE1087"/>
    <w:rsid w:val="00CE22D6"/>
    <w:rsid w:val="00CE370F"/>
    <w:rsid w:val="00CE3AE0"/>
    <w:rsid w:val="00CE3B51"/>
    <w:rsid w:val="00CE427D"/>
    <w:rsid w:val="00CE48E2"/>
    <w:rsid w:val="00CE4B8C"/>
    <w:rsid w:val="00CE4FB3"/>
    <w:rsid w:val="00CE50B9"/>
    <w:rsid w:val="00CE57F2"/>
    <w:rsid w:val="00CE60E4"/>
    <w:rsid w:val="00CE6173"/>
    <w:rsid w:val="00CE6A6B"/>
    <w:rsid w:val="00CE6F9C"/>
    <w:rsid w:val="00CE755E"/>
    <w:rsid w:val="00CF03FA"/>
    <w:rsid w:val="00CF0771"/>
    <w:rsid w:val="00CF0982"/>
    <w:rsid w:val="00CF0F16"/>
    <w:rsid w:val="00CF1263"/>
    <w:rsid w:val="00CF1AAC"/>
    <w:rsid w:val="00CF2AD9"/>
    <w:rsid w:val="00CF347C"/>
    <w:rsid w:val="00CF3909"/>
    <w:rsid w:val="00CF4357"/>
    <w:rsid w:val="00CF4664"/>
    <w:rsid w:val="00CF4B60"/>
    <w:rsid w:val="00CF675E"/>
    <w:rsid w:val="00CF7046"/>
    <w:rsid w:val="00CF79BE"/>
    <w:rsid w:val="00CF7B81"/>
    <w:rsid w:val="00D01143"/>
    <w:rsid w:val="00D0229D"/>
    <w:rsid w:val="00D02391"/>
    <w:rsid w:val="00D0240C"/>
    <w:rsid w:val="00D039DD"/>
    <w:rsid w:val="00D05E98"/>
    <w:rsid w:val="00D066D1"/>
    <w:rsid w:val="00D070AE"/>
    <w:rsid w:val="00D07386"/>
    <w:rsid w:val="00D076CE"/>
    <w:rsid w:val="00D10451"/>
    <w:rsid w:val="00D11AE4"/>
    <w:rsid w:val="00D11D18"/>
    <w:rsid w:val="00D11F04"/>
    <w:rsid w:val="00D1241B"/>
    <w:rsid w:val="00D129C5"/>
    <w:rsid w:val="00D13F78"/>
    <w:rsid w:val="00D14265"/>
    <w:rsid w:val="00D145C9"/>
    <w:rsid w:val="00D148A2"/>
    <w:rsid w:val="00D14B0F"/>
    <w:rsid w:val="00D14F33"/>
    <w:rsid w:val="00D15072"/>
    <w:rsid w:val="00D152E2"/>
    <w:rsid w:val="00D161A6"/>
    <w:rsid w:val="00D167E3"/>
    <w:rsid w:val="00D1696A"/>
    <w:rsid w:val="00D17139"/>
    <w:rsid w:val="00D20086"/>
    <w:rsid w:val="00D201C3"/>
    <w:rsid w:val="00D224D7"/>
    <w:rsid w:val="00D22716"/>
    <w:rsid w:val="00D2357D"/>
    <w:rsid w:val="00D23DBD"/>
    <w:rsid w:val="00D24237"/>
    <w:rsid w:val="00D24B37"/>
    <w:rsid w:val="00D250C7"/>
    <w:rsid w:val="00D26472"/>
    <w:rsid w:val="00D2658F"/>
    <w:rsid w:val="00D27FB5"/>
    <w:rsid w:val="00D3039A"/>
    <w:rsid w:val="00D31052"/>
    <w:rsid w:val="00D310C2"/>
    <w:rsid w:val="00D31209"/>
    <w:rsid w:val="00D3201B"/>
    <w:rsid w:val="00D32CC5"/>
    <w:rsid w:val="00D33037"/>
    <w:rsid w:val="00D330CB"/>
    <w:rsid w:val="00D34474"/>
    <w:rsid w:val="00D34962"/>
    <w:rsid w:val="00D35517"/>
    <w:rsid w:val="00D35DC4"/>
    <w:rsid w:val="00D36116"/>
    <w:rsid w:val="00D3659F"/>
    <w:rsid w:val="00D36E20"/>
    <w:rsid w:val="00D3702E"/>
    <w:rsid w:val="00D4004E"/>
    <w:rsid w:val="00D400A6"/>
    <w:rsid w:val="00D405A3"/>
    <w:rsid w:val="00D415EB"/>
    <w:rsid w:val="00D41793"/>
    <w:rsid w:val="00D42459"/>
    <w:rsid w:val="00D4281A"/>
    <w:rsid w:val="00D42977"/>
    <w:rsid w:val="00D42A01"/>
    <w:rsid w:val="00D42E92"/>
    <w:rsid w:val="00D43889"/>
    <w:rsid w:val="00D451E1"/>
    <w:rsid w:val="00D45548"/>
    <w:rsid w:val="00D458F5"/>
    <w:rsid w:val="00D46D88"/>
    <w:rsid w:val="00D46E40"/>
    <w:rsid w:val="00D46F7A"/>
    <w:rsid w:val="00D47452"/>
    <w:rsid w:val="00D47C7F"/>
    <w:rsid w:val="00D50790"/>
    <w:rsid w:val="00D521D1"/>
    <w:rsid w:val="00D5294A"/>
    <w:rsid w:val="00D5388E"/>
    <w:rsid w:val="00D53D46"/>
    <w:rsid w:val="00D54D6A"/>
    <w:rsid w:val="00D55519"/>
    <w:rsid w:val="00D555E7"/>
    <w:rsid w:val="00D55B3C"/>
    <w:rsid w:val="00D56270"/>
    <w:rsid w:val="00D563DB"/>
    <w:rsid w:val="00D56FBF"/>
    <w:rsid w:val="00D570AA"/>
    <w:rsid w:val="00D57731"/>
    <w:rsid w:val="00D60109"/>
    <w:rsid w:val="00D6130A"/>
    <w:rsid w:val="00D613C9"/>
    <w:rsid w:val="00D61EAD"/>
    <w:rsid w:val="00D6220C"/>
    <w:rsid w:val="00D62284"/>
    <w:rsid w:val="00D63D1C"/>
    <w:rsid w:val="00D6427A"/>
    <w:rsid w:val="00D65809"/>
    <w:rsid w:val="00D677B6"/>
    <w:rsid w:val="00D67982"/>
    <w:rsid w:val="00D70239"/>
    <w:rsid w:val="00D703E9"/>
    <w:rsid w:val="00D70D3F"/>
    <w:rsid w:val="00D71375"/>
    <w:rsid w:val="00D717A3"/>
    <w:rsid w:val="00D72354"/>
    <w:rsid w:val="00D726B7"/>
    <w:rsid w:val="00D72D51"/>
    <w:rsid w:val="00D73278"/>
    <w:rsid w:val="00D74004"/>
    <w:rsid w:val="00D743F7"/>
    <w:rsid w:val="00D74800"/>
    <w:rsid w:val="00D74D06"/>
    <w:rsid w:val="00D75E97"/>
    <w:rsid w:val="00D7673B"/>
    <w:rsid w:val="00D76D80"/>
    <w:rsid w:val="00D77A61"/>
    <w:rsid w:val="00D77CDA"/>
    <w:rsid w:val="00D80846"/>
    <w:rsid w:val="00D81937"/>
    <w:rsid w:val="00D82A2B"/>
    <w:rsid w:val="00D82B7F"/>
    <w:rsid w:val="00D82D44"/>
    <w:rsid w:val="00D84BC1"/>
    <w:rsid w:val="00D8505A"/>
    <w:rsid w:val="00D854AB"/>
    <w:rsid w:val="00D85A94"/>
    <w:rsid w:val="00D85B06"/>
    <w:rsid w:val="00D85F7B"/>
    <w:rsid w:val="00D867DB"/>
    <w:rsid w:val="00D86B40"/>
    <w:rsid w:val="00D86CF6"/>
    <w:rsid w:val="00D8712A"/>
    <w:rsid w:val="00D871B4"/>
    <w:rsid w:val="00D874C6"/>
    <w:rsid w:val="00D90C01"/>
    <w:rsid w:val="00D90D80"/>
    <w:rsid w:val="00D90E3D"/>
    <w:rsid w:val="00D917E1"/>
    <w:rsid w:val="00D91CCA"/>
    <w:rsid w:val="00D923D2"/>
    <w:rsid w:val="00D925CB"/>
    <w:rsid w:val="00D9279A"/>
    <w:rsid w:val="00D92A10"/>
    <w:rsid w:val="00D94038"/>
    <w:rsid w:val="00D94945"/>
    <w:rsid w:val="00D96146"/>
    <w:rsid w:val="00D96239"/>
    <w:rsid w:val="00D962FD"/>
    <w:rsid w:val="00D97C6E"/>
    <w:rsid w:val="00DA0E1E"/>
    <w:rsid w:val="00DA11C9"/>
    <w:rsid w:val="00DA162E"/>
    <w:rsid w:val="00DA1924"/>
    <w:rsid w:val="00DA312A"/>
    <w:rsid w:val="00DA3AEE"/>
    <w:rsid w:val="00DA582E"/>
    <w:rsid w:val="00DA60DD"/>
    <w:rsid w:val="00DA6985"/>
    <w:rsid w:val="00DA6DC4"/>
    <w:rsid w:val="00DA72E1"/>
    <w:rsid w:val="00DA7FF6"/>
    <w:rsid w:val="00DB0295"/>
    <w:rsid w:val="00DB0A61"/>
    <w:rsid w:val="00DB0BE9"/>
    <w:rsid w:val="00DB1343"/>
    <w:rsid w:val="00DB13D7"/>
    <w:rsid w:val="00DB2047"/>
    <w:rsid w:val="00DB26AE"/>
    <w:rsid w:val="00DB3467"/>
    <w:rsid w:val="00DB4BDF"/>
    <w:rsid w:val="00DB531E"/>
    <w:rsid w:val="00DB566F"/>
    <w:rsid w:val="00DB5849"/>
    <w:rsid w:val="00DB5937"/>
    <w:rsid w:val="00DB692E"/>
    <w:rsid w:val="00DB701C"/>
    <w:rsid w:val="00DB7745"/>
    <w:rsid w:val="00DC00E8"/>
    <w:rsid w:val="00DC00EA"/>
    <w:rsid w:val="00DC0247"/>
    <w:rsid w:val="00DC06A7"/>
    <w:rsid w:val="00DC0B65"/>
    <w:rsid w:val="00DC10C3"/>
    <w:rsid w:val="00DC1A58"/>
    <w:rsid w:val="00DC1ADE"/>
    <w:rsid w:val="00DC26B5"/>
    <w:rsid w:val="00DC292E"/>
    <w:rsid w:val="00DC2E36"/>
    <w:rsid w:val="00DC32B4"/>
    <w:rsid w:val="00DC47E6"/>
    <w:rsid w:val="00DC50DF"/>
    <w:rsid w:val="00DC5482"/>
    <w:rsid w:val="00DC5957"/>
    <w:rsid w:val="00DC5A66"/>
    <w:rsid w:val="00DC5A6D"/>
    <w:rsid w:val="00DC60E8"/>
    <w:rsid w:val="00DC6454"/>
    <w:rsid w:val="00DC64A7"/>
    <w:rsid w:val="00DC6636"/>
    <w:rsid w:val="00DC69A1"/>
    <w:rsid w:val="00DC6EEA"/>
    <w:rsid w:val="00DC7A79"/>
    <w:rsid w:val="00DC7B36"/>
    <w:rsid w:val="00DD0757"/>
    <w:rsid w:val="00DD10E8"/>
    <w:rsid w:val="00DD173A"/>
    <w:rsid w:val="00DD176C"/>
    <w:rsid w:val="00DD1A6E"/>
    <w:rsid w:val="00DD2241"/>
    <w:rsid w:val="00DD2292"/>
    <w:rsid w:val="00DD3C4F"/>
    <w:rsid w:val="00DD41BF"/>
    <w:rsid w:val="00DD513C"/>
    <w:rsid w:val="00DD586B"/>
    <w:rsid w:val="00DD5A0C"/>
    <w:rsid w:val="00DD5A30"/>
    <w:rsid w:val="00DD62B4"/>
    <w:rsid w:val="00DD6C26"/>
    <w:rsid w:val="00DD6FD7"/>
    <w:rsid w:val="00DD7A51"/>
    <w:rsid w:val="00DD7BA4"/>
    <w:rsid w:val="00DD7F03"/>
    <w:rsid w:val="00DE02C8"/>
    <w:rsid w:val="00DE0534"/>
    <w:rsid w:val="00DE1135"/>
    <w:rsid w:val="00DE31D5"/>
    <w:rsid w:val="00DE33DF"/>
    <w:rsid w:val="00DE33ED"/>
    <w:rsid w:val="00DE352C"/>
    <w:rsid w:val="00DE36AF"/>
    <w:rsid w:val="00DE37A2"/>
    <w:rsid w:val="00DE4438"/>
    <w:rsid w:val="00DE47BC"/>
    <w:rsid w:val="00DE539A"/>
    <w:rsid w:val="00DE6D02"/>
    <w:rsid w:val="00DE6F52"/>
    <w:rsid w:val="00DE7D48"/>
    <w:rsid w:val="00DF0C3C"/>
    <w:rsid w:val="00DF1E14"/>
    <w:rsid w:val="00DF2100"/>
    <w:rsid w:val="00DF2776"/>
    <w:rsid w:val="00DF27CA"/>
    <w:rsid w:val="00DF2978"/>
    <w:rsid w:val="00DF32AB"/>
    <w:rsid w:val="00DF4DE6"/>
    <w:rsid w:val="00DF55A5"/>
    <w:rsid w:val="00DF5777"/>
    <w:rsid w:val="00DF579B"/>
    <w:rsid w:val="00DF5835"/>
    <w:rsid w:val="00DF5E23"/>
    <w:rsid w:val="00DF6668"/>
    <w:rsid w:val="00DF71E6"/>
    <w:rsid w:val="00DF7D4B"/>
    <w:rsid w:val="00E002D5"/>
    <w:rsid w:val="00E0044C"/>
    <w:rsid w:val="00E00AB6"/>
    <w:rsid w:val="00E00D91"/>
    <w:rsid w:val="00E014A8"/>
    <w:rsid w:val="00E01D23"/>
    <w:rsid w:val="00E0225A"/>
    <w:rsid w:val="00E023AC"/>
    <w:rsid w:val="00E02901"/>
    <w:rsid w:val="00E02D7D"/>
    <w:rsid w:val="00E02F79"/>
    <w:rsid w:val="00E036A5"/>
    <w:rsid w:val="00E0379C"/>
    <w:rsid w:val="00E03E69"/>
    <w:rsid w:val="00E0466A"/>
    <w:rsid w:val="00E04953"/>
    <w:rsid w:val="00E05180"/>
    <w:rsid w:val="00E055D4"/>
    <w:rsid w:val="00E05D68"/>
    <w:rsid w:val="00E06532"/>
    <w:rsid w:val="00E104F3"/>
    <w:rsid w:val="00E109FB"/>
    <w:rsid w:val="00E10A0A"/>
    <w:rsid w:val="00E10A6E"/>
    <w:rsid w:val="00E10A9D"/>
    <w:rsid w:val="00E10B98"/>
    <w:rsid w:val="00E11928"/>
    <w:rsid w:val="00E11F47"/>
    <w:rsid w:val="00E12300"/>
    <w:rsid w:val="00E13C4A"/>
    <w:rsid w:val="00E1449F"/>
    <w:rsid w:val="00E14929"/>
    <w:rsid w:val="00E14BFE"/>
    <w:rsid w:val="00E15D8F"/>
    <w:rsid w:val="00E1603B"/>
    <w:rsid w:val="00E16340"/>
    <w:rsid w:val="00E164F5"/>
    <w:rsid w:val="00E16E7C"/>
    <w:rsid w:val="00E174A0"/>
    <w:rsid w:val="00E20B3C"/>
    <w:rsid w:val="00E21A3C"/>
    <w:rsid w:val="00E21BBD"/>
    <w:rsid w:val="00E23224"/>
    <w:rsid w:val="00E2384F"/>
    <w:rsid w:val="00E23974"/>
    <w:rsid w:val="00E23AE8"/>
    <w:rsid w:val="00E243A0"/>
    <w:rsid w:val="00E248D8"/>
    <w:rsid w:val="00E24E38"/>
    <w:rsid w:val="00E25039"/>
    <w:rsid w:val="00E25110"/>
    <w:rsid w:val="00E25528"/>
    <w:rsid w:val="00E25631"/>
    <w:rsid w:val="00E25F31"/>
    <w:rsid w:val="00E269FA"/>
    <w:rsid w:val="00E27B40"/>
    <w:rsid w:val="00E30690"/>
    <w:rsid w:val="00E30EB4"/>
    <w:rsid w:val="00E32601"/>
    <w:rsid w:val="00E32E57"/>
    <w:rsid w:val="00E32F3C"/>
    <w:rsid w:val="00E335F7"/>
    <w:rsid w:val="00E33897"/>
    <w:rsid w:val="00E34034"/>
    <w:rsid w:val="00E34073"/>
    <w:rsid w:val="00E34B27"/>
    <w:rsid w:val="00E35798"/>
    <w:rsid w:val="00E35BFF"/>
    <w:rsid w:val="00E36D78"/>
    <w:rsid w:val="00E371DF"/>
    <w:rsid w:val="00E3722C"/>
    <w:rsid w:val="00E3756F"/>
    <w:rsid w:val="00E40A3B"/>
    <w:rsid w:val="00E40C86"/>
    <w:rsid w:val="00E41FDC"/>
    <w:rsid w:val="00E4249B"/>
    <w:rsid w:val="00E42674"/>
    <w:rsid w:val="00E42BB8"/>
    <w:rsid w:val="00E430A0"/>
    <w:rsid w:val="00E437A0"/>
    <w:rsid w:val="00E438F3"/>
    <w:rsid w:val="00E43CC9"/>
    <w:rsid w:val="00E4408D"/>
    <w:rsid w:val="00E45A84"/>
    <w:rsid w:val="00E4620A"/>
    <w:rsid w:val="00E4647E"/>
    <w:rsid w:val="00E46ABB"/>
    <w:rsid w:val="00E46FA4"/>
    <w:rsid w:val="00E473C4"/>
    <w:rsid w:val="00E474B0"/>
    <w:rsid w:val="00E5033C"/>
    <w:rsid w:val="00E51F96"/>
    <w:rsid w:val="00E521E2"/>
    <w:rsid w:val="00E525B8"/>
    <w:rsid w:val="00E52763"/>
    <w:rsid w:val="00E53328"/>
    <w:rsid w:val="00E5416F"/>
    <w:rsid w:val="00E54864"/>
    <w:rsid w:val="00E55AEA"/>
    <w:rsid w:val="00E55F31"/>
    <w:rsid w:val="00E57580"/>
    <w:rsid w:val="00E60225"/>
    <w:rsid w:val="00E602CC"/>
    <w:rsid w:val="00E606EB"/>
    <w:rsid w:val="00E60AC0"/>
    <w:rsid w:val="00E614A9"/>
    <w:rsid w:val="00E614CC"/>
    <w:rsid w:val="00E61A5A"/>
    <w:rsid w:val="00E6292E"/>
    <w:rsid w:val="00E63905"/>
    <w:rsid w:val="00E63C17"/>
    <w:rsid w:val="00E63C7A"/>
    <w:rsid w:val="00E63CEC"/>
    <w:rsid w:val="00E64302"/>
    <w:rsid w:val="00E647AE"/>
    <w:rsid w:val="00E65E13"/>
    <w:rsid w:val="00E66F67"/>
    <w:rsid w:val="00E672B8"/>
    <w:rsid w:val="00E70852"/>
    <w:rsid w:val="00E72339"/>
    <w:rsid w:val="00E72B88"/>
    <w:rsid w:val="00E72EBC"/>
    <w:rsid w:val="00E735CF"/>
    <w:rsid w:val="00E73F71"/>
    <w:rsid w:val="00E757C1"/>
    <w:rsid w:val="00E75E38"/>
    <w:rsid w:val="00E77833"/>
    <w:rsid w:val="00E80452"/>
    <w:rsid w:val="00E80B10"/>
    <w:rsid w:val="00E80F85"/>
    <w:rsid w:val="00E8129C"/>
    <w:rsid w:val="00E815AC"/>
    <w:rsid w:val="00E82F39"/>
    <w:rsid w:val="00E83849"/>
    <w:rsid w:val="00E84366"/>
    <w:rsid w:val="00E84448"/>
    <w:rsid w:val="00E85498"/>
    <w:rsid w:val="00E85D35"/>
    <w:rsid w:val="00E872E0"/>
    <w:rsid w:val="00E87590"/>
    <w:rsid w:val="00E90F52"/>
    <w:rsid w:val="00E9104E"/>
    <w:rsid w:val="00E9156C"/>
    <w:rsid w:val="00E91970"/>
    <w:rsid w:val="00E92C8D"/>
    <w:rsid w:val="00E92E8A"/>
    <w:rsid w:val="00E93809"/>
    <w:rsid w:val="00E939A4"/>
    <w:rsid w:val="00E93F5A"/>
    <w:rsid w:val="00E94184"/>
    <w:rsid w:val="00E94415"/>
    <w:rsid w:val="00E94F2A"/>
    <w:rsid w:val="00E9518F"/>
    <w:rsid w:val="00E961C4"/>
    <w:rsid w:val="00E964CE"/>
    <w:rsid w:val="00EA02A3"/>
    <w:rsid w:val="00EA273F"/>
    <w:rsid w:val="00EA2D69"/>
    <w:rsid w:val="00EA3338"/>
    <w:rsid w:val="00EA3857"/>
    <w:rsid w:val="00EA3860"/>
    <w:rsid w:val="00EA47D2"/>
    <w:rsid w:val="00EA48A3"/>
    <w:rsid w:val="00EA5762"/>
    <w:rsid w:val="00EA6DAE"/>
    <w:rsid w:val="00EA76EB"/>
    <w:rsid w:val="00EB08E4"/>
    <w:rsid w:val="00EB0B1C"/>
    <w:rsid w:val="00EB19F1"/>
    <w:rsid w:val="00EB27BF"/>
    <w:rsid w:val="00EB2900"/>
    <w:rsid w:val="00EB3329"/>
    <w:rsid w:val="00EB3EE4"/>
    <w:rsid w:val="00EB4235"/>
    <w:rsid w:val="00EB4526"/>
    <w:rsid w:val="00EB5C49"/>
    <w:rsid w:val="00EB7423"/>
    <w:rsid w:val="00EC00BC"/>
    <w:rsid w:val="00EC0513"/>
    <w:rsid w:val="00EC0761"/>
    <w:rsid w:val="00EC0AF3"/>
    <w:rsid w:val="00EC1933"/>
    <w:rsid w:val="00EC1A24"/>
    <w:rsid w:val="00EC2309"/>
    <w:rsid w:val="00EC3A03"/>
    <w:rsid w:val="00EC3AF5"/>
    <w:rsid w:val="00EC3BC9"/>
    <w:rsid w:val="00EC43F3"/>
    <w:rsid w:val="00EC5E3C"/>
    <w:rsid w:val="00EC623B"/>
    <w:rsid w:val="00EC6EE2"/>
    <w:rsid w:val="00EC76F7"/>
    <w:rsid w:val="00EC79B5"/>
    <w:rsid w:val="00ED0E12"/>
    <w:rsid w:val="00ED2A06"/>
    <w:rsid w:val="00ED2A7A"/>
    <w:rsid w:val="00ED397B"/>
    <w:rsid w:val="00ED3D91"/>
    <w:rsid w:val="00ED4315"/>
    <w:rsid w:val="00ED448F"/>
    <w:rsid w:val="00ED4E4A"/>
    <w:rsid w:val="00ED50E5"/>
    <w:rsid w:val="00ED56A6"/>
    <w:rsid w:val="00ED67B3"/>
    <w:rsid w:val="00ED6BB8"/>
    <w:rsid w:val="00ED6DB9"/>
    <w:rsid w:val="00ED796C"/>
    <w:rsid w:val="00ED7DB6"/>
    <w:rsid w:val="00EE005C"/>
    <w:rsid w:val="00EE0F9A"/>
    <w:rsid w:val="00EE1308"/>
    <w:rsid w:val="00EE2217"/>
    <w:rsid w:val="00EE2905"/>
    <w:rsid w:val="00EE331C"/>
    <w:rsid w:val="00EE37D6"/>
    <w:rsid w:val="00EE3BE5"/>
    <w:rsid w:val="00EE3F01"/>
    <w:rsid w:val="00EE3F5D"/>
    <w:rsid w:val="00EE5124"/>
    <w:rsid w:val="00EE547E"/>
    <w:rsid w:val="00EE68E9"/>
    <w:rsid w:val="00EE718E"/>
    <w:rsid w:val="00EE74E3"/>
    <w:rsid w:val="00EE76CF"/>
    <w:rsid w:val="00EF044D"/>
    <w:rsid w:val="00EF0468"/>
    <w:rsid w:val="00EF0D19"/>
    <w:rsid w:val="00EF0E3E"/>
    <w:rsid w:val="00EF15BB"/>
    <w:rsid w:val="00EF15D1"/>
    <w:rsid w:val="00EF18E9"/>
    <w:rsid w:val="00EF1EEB"/>
    <w:rsid w:val="00EF1F56"/>
    <w:rsid w:val="00EF255D"/>
    <w:rsid w:val="00EF25D7"/>
    <w:rsid w:val="00EF2A3C"/>
    <w:rsid w:val="00EF324A"/>
    <w:rsid w:val="00EF36B5"/>
    <w:rsid w:val="00EF396A"/>
    <w:rsid w:val="00EF3BC8"/>
    <w:rsid w:val="00EF66D2"/>
    <w:rsid w:val="00EF7336"/>
    <w:rsid w:val="00F0044A"/>
    <w:rsid w:val="00F004E4"/>
    <w:rsid w:val="00F0100F"/>
    <w:rsid w:val="00F01320"/>
    <w:rsid w:val="00F026E8"/>
    <w:rsid w:val="00F02DEE"/>
    <w:rsid w:val="00F034D5"/>
    <w:rsid w:val="00F03EC7"/>
    <w:rsid w:val="00F0438A"/>
    <w:rsid w:val="00F05ED2"/>
    <w:rsid w:val="00F06457"/>
    <w:rsid w:val="00F06CCC"/>
    <w:rsid w:val="00F06DFD"/>
    <w:rsid w:val="00F06FC3"/>
    <w:rsid w:val="00F1088C"/>
    <w:rsid w:val="00F11541"/>
    <w:rsid w:val="00F11758"/>
    <w:rsid w:val="00F1367B"/>
    <w:rsid w:val="00F136F1"/>
    <w:rsid w:val="00F14991"/>
    <w:rsid w:val="00F15B61"/>
    <w:rsid w:val="00F167B1"/>
    <w:rsid w:val="00F17CC9"/>
    <w:rsid w:val="00F20D6D"/>
    <w:rsid w:val="00F22261"/>
    <w:rsid w:val="00F23156"/>
    <w:rsid w:val="00F23161"/>
    <w:rsid w:val="00F23336"/>
    <w:rsid w:val="00F238B1"/>
    <w:rsid w:val="00F23FAC"/>
    <w:rsid w:val="00F24DD4"/>
    <w:rsid w:val="00F25A32"/>
    <w:rsid w:val="00F25AC3"/>
    <w:rsid w:val="00F26069"/>
    <w:rsid w:val="00F26AA3"/>
    <w:rsid w:val="00F272F1"/>
    <w:rsid w:val="00F301D4"/>
    <w:rsid w:val="00F308C6"/>
    <w:rsid w:val="00F3117B"/>
    <w:rsid w:val="00F3121C"/>
    <w:rsid w:val="00F3124C"/>
    <w:rsid w:val="00F31A95"/>
    <w:rsid w:val="00F31C25"/>
    <w:rsid w:val="00F33015"/>
    <w:rsid w:val="00F3317B"/>
    <w:rsid w:val="00F33D18"/>
    <w:rsid w:val="00F3420E"/>
    <w:rsid w:val="00F3497B"/>
    <w:rsid w:val="00F34C9B"/>
    <w:rsid w:val="00F36331"/>
    <w:rsid w:val="00F371BA"/>
    <w:rsid w:val="00F3795A"/>
    <w:rsid w:val="00F40123"/>
    <w:rsid w:val="00F40148"/>
    <w:rsid w:val="00F40220"/>
    <w:rsid w:val="00F40D32"/>
    <w:rsid w:val="00F41559"/>
    <w:rsid w:val="00F41605"/>
    <w:rsid w:val="00F416A1"/>
    <w:rsid w:val="00F43831"/>
    <w:rsid w:val="00F43B6D"/>
    <w:rsid w:val="00F4487E"/>
    <w:rsid w:val="00F44A94"/>
    <w:rsid w:val="00F45727"/>
    <w:rsid w:val="00F45EBA"/>
    <w:rsid w:val="00F4604C"/>
    <w:rsid w:val="00F4624E"/>
    <w:rsid w:val="00F46305"/>
    <w:rsid w:val="00F46A23"/>
    <w:rsid w:val="00F47161"/>
    <w:rsid w:val="00F505DD"/>
    <w:rsid w:val="00F52901"/>
    <w:rsid w:val="00F52995"/>
    <w:rsid w:val="00F52E07"/>
    <w:rsid w:val="00F5345A"/>
    <w:rsid w:val="00F535A7"/>
    <w:rsid w:val="00F539D0"/>
    <w:rsid w:val="00F53D5F"/>
    <w:rsid w:val="00F53F1A"/>
    <w:rsid w:val="00F53F55"/>
    <w:rsid w:val="00F55758"/>
    <w:rsid w:val="00F55E8A"/>
    <w:rsid w:val="00F5635F"/>
    <w:rsid w:val="00F56640"/>
    <w:rsid w:val="00F575B0"/>
    <w:rsid w:val="00F57EA8"/>
    <w:rsid w:val="00F60B93"/>
    <w:rsid w:val="00F60E0D"/>
    <w:rsid w:val="00F6159B"/>
    <w:rsid w:val="00F6267D"/>
    <w:rsid w:val="00F6300F"/>
    <w:rsid w:val="00F635C9"/>
    <w:rsid w:val="00F64371"/>
    <w:rsid w:val="00F64ACD"/>
    <w:rsid w:val="00F65B46"/>
    <w:rsid w:val="00F66540"/>
    <w:rsid w:val="00F668FA"/>
    <w:rsid w:val="00F66B58"/>
    <w:rsid w:val="00F703E1"/>
    <w:rsid w:val="00F70C63"/>
    <w:rsid w:val="00F71C82"/>
    <w:rsid w:val="00F72D7B"/>
    <w:rsid w:val="00F731B4"/>
    <w:rsid w:val="00F74BCD"/>
    <w:rsid w:val="00F74DD6"/>
    <w:rsid w:val="00F75D45"/>
    <w:rsid w:val="00F76B0D"/>
    <w:rsid w:val="00F7753B"/>
    <w:rsid w:val="00F77B18"/>
    <w:rsid w:val="00F80156"/>
    <w:rsid w:val="00F808AF"/>
    <w:rsid w:val="00F816B4"/>
    <w:rsid w:val="00F81BE0"/>
    <w:rsid w:val="00F82597"/>
    <w:rsid w:val="00F83579"/>
    <w:rsid w:val="00F83650"/>
    <w:rsid w:val="00F84428"/>
    <w:rsid w:val="00F84625"/>
    <w:rsid w:val="00F855FA"/>
    <w:rsid w:val="00F85A80"/>
    <w:rsid w:val="00F85CB7"/>
    <w:rsid w:val="00F87A3B"/>
    <w:rsid w:val="00F87CC9"/>
    <w:rsid w:val="00F90864"/>
    <w:rsid w:val="00F90F33"/>
    <w:rsid w:val="00F919F8"/>
    <w:rsid w:val="00F91D59"/>
    <w:rsid w:val="00F92121"/>
    <w:rsid w:val="00F925DD"/>
    <w:rsid w:val="00F92F4E"/>
    <w:rsid w:val="00F9445D"/>
    <w:rsid w:val="00F948CF"/>
    <w:rsid w:val="00F94E9F"/>
    <w:rsid w:val="00F9711F"/>
    <w:rsid w:val="00F977E4"/>
    <w:rsid w:val="00FA00BA"/>
    <w:rsid w:val="00FA113D"/>
    <w:rsid w:val="00FA2438"/>
    <w:rsid w:val="00FA2570"/>
    <w:rsid w:val="00FA29EB"/>
    <w:rsid w:val="00FA42DF"/>
    <w:rsid w:val="00FA4843"/>
    <w:rsid w:val="00FA4D8B"/>
    <w:rsid w:val="00FA537C"/>
    <w:rsid w:val="00FA567F"/>
    <w:rsid w:val="00FA608A"/>
    <w:rsid w:val="00FA64B4"/>
    <w:rsid w:val="00FA6FBD"/>
    <w:rsid w:val="00FA70A0"/>
    <w:rsid w:val="00FA762C"/>
    <w:rsid w:val="00FA7EDE"/>
    <w:rsid w:val="00FB01C4"/>
    <w:rsid w:val="00FB03D2"/>
    <w:rsid w:val="00FB095E"/>
    <w:rsid w:val="00FB0A25"/>
    <w:rsid w:val="00FB11B8"/>
    <w:rsid w:val="00FB19CD"/>
    <w:rsid w:val="00FB2241"/>
    <w:rsid w:val="00FB285E"/>
    <w:rsid w:val="00FB2E4E"/>
    <w:rsid w:val="00FB3014"/>
    <w:rsid w:val="00FB55FB"/>
    <w:rsid w:val="00FB56D7"/>
    <w:rsid w:val="00FB5D0C"/>
    <w:rsid w:val="00FB6317"/>
    <w:rsid w:val="00FB6920"/>
    <w:rsid w:val="00FB797C"/>
    <w:rsid w:val="00FB7AAC"/>
    <w:rsid w:val="00FC1C4B"/>
    <w:rsid w:val="00FC2C92"/>
    <w:rsid w:val="00FC3E1E"/>
    <w:rsid w:val="00FC3ED3"/>
    <w:rsid w:val="00FC3F24"/>
    <w:rsid w:val="00FC4045"/>
    <w:rsid w:val="00FC438E"/>
    <w:rsid w:val="00FC4CBD"/>
    <w:rsid w:val="00FC5A67"/>
    <w:rsid w:val="00FC5A70"/>
    <w:rsid w:val="00FC5BBE"/>
    <w:rsid w:val="00FC6122"/>
    <w:rsid w:val="00FC6EEA"/>
    <w:rsid w:val="00FD025F"/>
    <w:rsid w:val="00FD0FC0"/>
    <w:rsid w:val="00FD1A44"/>
    <w:rsid w:val="00FD1DB1"/>
    <w:rsid w:val="00FD1E8F"/>
    <w:rsid w:val="00FD3668"/>
    <w:rsid w:val="00FD3FD0"/>
    <w:rsid w:val="00FD4362"/>
    <w:rsid w:val="00FD6BDD"/>
    <w:rsid w:val="00FD6D8A"/>
    <w:rsid w:val="00FD70F3"/>
    <w:rsid w:val="00FD73E6"/>
    <w:rsid w:val="00FD7685"/>
    <w:rsid w:val="00FE055D"/>
    <w:rsid w:val="00FE19A7"/>
    <w:rsid w:val="00FE1C45"/>
    <w:rsid w:val="00FE2047"/>
    <w:rsid w:val="00FE2548"/>
    <w:rsid w:val="00FE2686"/>
    <w:rsid w:val="00FE2731"/>
    <w:rsid w:val="00FE2C7B"/>
    <w:rsid w:val="00FE2CF5"/>
    <w:rsid w:val="00FE35D0"/>
    <w:rsid w:val="00FE42B9"/>
    <w:rsid w:val="00FE4716"/>
    <w:rsid w:val="00FE56FA"/>
    <w:rsid w:val="00FE5B2D"/>
    <w:rsid w:val="00FF00FA"/>
    <w:rsid w:val="00FF0BAF"/>
    <w:rsid w:val="00FF13EB"/>
    <w:rsid w:val="00FF1A98"/>
    <w:rsid w:val="00FF1E40"/>
    <w:rsid w:val="00FF230B"/>
    <w:rsid w:val="00FF233C"/>
    <w:rsid w:val="00FF2405"/>
    <w:rsid w:val="00FF24D2"/>
    <w:rsid w:val="00FF25B3"/>
    <w:rsid w:val="00FF2D9A"/>
    <w:rsid w:val="00FF2F2A"/>
    <w:rsid w:val="00FF3265"/>
    <w:rsid w:val="00FF3ABF"/>
    <w:rsid w:val="00FF4839"/>
    <w:rsid w:val="00FF512C"/>
    <w:rsid w:val="00FF5C00"/>
    <w:rsid w:val="00FF6257"/>
    <w:rsid w:val="00FF64BF"/>
    <w:rsid w:val="00FF6E7D"/>
    <w:rsid w:val="00FF6EF3"/>
    <w:rsid w:val="00FF79BD"/>
    <w:rsid w:val="00FF7BDE"/>
    <w:rsid w:val="00FF7D0F"/>
    <w:rsid w:val="022139EF"/>
    <w:rsid w:val="03CC5ECA"/>
    <w:rsid w:val="04F26B2C"/>
    <w:rsid w:val="0622702F"/>
    <w:rsid w:val="064A2A98"/>
    <w:rsid w:val="06D66F45"/>
    <w:rsid w:val="06FD033D"/>
    <w:rsid w:val="08E6519B"/>
    <w:rsid w:val="09335D99"/>
    <w:rsid w:val="09CC55F6"/>
    <w:rsid w:val="0A796F3D"/>
    <w:rsid w:val="0EBA7DDA"/>
    <w:rsid w:val="114F1932"/>
    <w:rsid w:val="11527307"/>
    <w:rsid w:val="13150563"/>
    <w:rsid w:val="14E9065A"/>
    <w:rsid w:val="16B334CA"/>
    <w:rsid w:val="2055503B"/>
    <w:rsid w:val="21751716"/>
    <w:rsid w:val="21B745BD"/>
    <w:rsid w:val="21E171A4"/>
    <w:rsid w:val="21F83252"/>
    <w:rsid w:val="22896E39"/>
    <w:rsid w:val="22B219A5"/>
    <w:rsid w:val="24AB7DB8"/>
    <w:rsid w:val="254D1B3F"/>
    <w:rsid w:val="25520C57"/>
    <w:rsid w:val="25E95241"/>
    <w:rsid w:val="26840A38"/>
    <w:rsid w:val="26B665AB"/>
    <w:rsid w:val="271F540A"/>
    <w:rsid w:val="279F3093"/>
    <w:rsid w:val="28286E27"/>
    <w:rsid w:val="299E43D8"/>
    <w:rsid w:val="29BC486C"/>
    <w:rsid w:val="2C634B7D"/>
    <w:rsid w:val="2E8E3896"/>
    <w:rsid w:val="2F127473"/>
    <w:rsid w:val="32726C95"/>
    <w:rsid w:val="32942DA3"/>
    <w:rsid w:val="362F31A1"/>
    <w:rsid w:val="37E12EF0"/>
    <w:rsid w:val="3A387A7E"/>
    <w:rsid w:val="3A9C1D88"/>
    <w:rsid w:val="3AC26CF0"/>
    <w:rsid w:val="3BDE4975"/>
    <w:rsid w:val="3E2B79ED"/>
    <w:rsid w:val="403010C1"/>
    <w:rsid w:val="42945E67"/>
    <w:rsid w:val="42D02408"/>
    <w:rsid w:val="42F72DB5"/>
    <w:rsid w:val="43AA4452"/>
    <w:rsid w:val="451E70F3"/>
    <w:rsid w:val="458A7EF9"/>
    <w:rsid w:val="4782435E"/>
    <w:rsid w:val="4A5A4E0C"/>
    <w:rsid w:val="4A7346B1"/>
    <w:rsid w:val="4C3E0166"/>
    <w:rsid w:val="4EE5747E"/>
    <w:rsid w:val="4EE74B80"/>
    <w:rsid w:val="4F4E6ECB"/>
    <w:rsid w:val="4F724226"/>
    <w:rsid w:val="4F9B5558"/>
    <w:rsid w:val="51315143"/>
    <w:rsid w:val="51487B54"/>
    <w:rsid w:val="51F50086"/>
    <w:rsid w:val="525D2F2D"/>
    <w:rsid w:val="532E08E7"/>
    <w:rsid w:val="53904C5A"/>
    <w:rsid w:val="5402726B"/>
    <w:rsid w:val="54DD4C2F"/>
    <w:rsid w:val="554A267C"/>
    <w:rsid w:val="55830A00"/>
    <w:rsid w:val="5622235F"/>
    <w:rsid w:val="57BC5950"/>
    <w:rsid w:val="57E20AC1"/>
    <w:rsid w:val="589233DD"/>
    <w:rsid w:val="58C4160C"/>
    <w:rsid w:val="5A214DED"/>
    <w:rsid w:val="5A2C013B"/>
    <w:rsid w:val="5B0D5CEF"/>
    <w:rsid w:val="5E6956F1"/>
    <w:rsid w:val="601D54E0"/>
    <w:rsid w:val="60D50C4D"/>
    <w:rsid w:val="60EE68E4"/>
    <w:rsid w:val="62AA56EE"/>
    <w:rsid w:val="645E0D75"/>
    <w:rsid w:val="650D74DA"/>
    <w:rsid w:val="66360241"/>
    <w:rsid w:val="66E66D60"/>
    <w:rsid w:val="68A63476"/>
    <w:rsid w:val="699C0594"/>
    <w:rsid w:val="69EA041E"/>
    <w:rsid w:val="6A43097D"/>
    <w:rsid w:val="6CA11376"/>
    <w:rsid w:val="6CAB57A4"/>
    <w:rsid w:val="6CDC516C"/>
    <w:rsid w:val="6D002DE2"/>
    <w:rsid w:val="6EB407B4"/>
    <w:rsid w:val="6F0C79BF"/>
    <w:rsid w:val="73102999"/>
    <w:rsid w:val="74122FB8"/>
    <w:rsid w:val="7628263D"/>
    <w:rsid w:val="769C1025"/>
    <w:rsid w:val="77E06DAD"/>
    <w:rsid w:val="79CD7D35"/>
    <w:rsid w:val="7A192599"/>
    <w:rsid w:val="7A6135C6"/>
    <w:rsid w:val="7AA33C25"/>
    <w:rsid w:val="7AC46CE4"/>
    <w:rsid w:val="7C2B28A4"/>
    <w:rsid w:val="7C661C75"/>
    <w:rsid w:val="7D4F692B"/>
    <w:rsid w:val="7DE161FE"/>
    <w:rsid w:val="7DEC101C"/>
    <w:rsid w:val="7DF92048"/>
    <w:rsid w:val="7EF014CF"/>
    <w:rsid w:val="7F851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opacity="0"/>
      <v:stroke on="f"/>
    </o:shapedefaults>
    <o:shapelayout v:ext="edit">
      <o:idmap v:ext="edit" data="1"/>
    </o:shapelayout>
  </w:shapeDefaults>
  <w:decimalSymbol w:val="."/>
  <w:listSeparator w:val=","/>
  <w14:docId w14:val="53B83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lsdException w:name="footer" w:qFormat="1"/>
    <w:lsdException w:name="caption" w:uiPriority="0" w:qFormat="1"/>
    <w:lsdException w:name="annotation reference" w:uiPriority="0"/>
    <w:lsdException w:name="List" w:semiHidden="0" w:uiPriority="0" w:unhideWhenUsed="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qFormat="1"/>
    <w:lsdException w:name="Normal (Web)" w:uiPriority="0" w:qFormat="1"/>
    <w:lsdException w:name="Normal Table" w:qFormat="1"/>
    <w:lsdException w:name="Table Grid 1" w:uiPriority="0"/>
    <w:lsdException w:name="Balloon Text" w:semiHidden="0" w:uiPriority="0" w:unhideWhenUsed="0"/>
    <w:lsdException w:name="Table Grid" w:uiPriority="59"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54D7"/>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link w:val="a3"/>
    <w:uiPriority w:val="99"/>
    <w:qFormat/>
    <w:rPr>
      <w:sz w:val="18"/>
      <w:szCs w:val="18"/>
    </w:rPr>
  </w:style>
  <w:style w:type="character" w:customStyle="1" w:styleId="Char1">
    <w:name w:val="表格 Char1"/>
    <w:link w:val="a4"/>
    <w:qFormat/>
    <w:rPr>
      <w:rFonts w:eastAsia="楷体_GB2312"/>
      <w:sz w:val="24"/>
    </w:rPr>
  </w:style>
  <w:style w:type="character" w:customStyle="1" w:styleId="1Char">
    <w:name w:val="标题 1 Char"/>
    <w:link w:val="1"/>
    <w:rPr>
      <w:rFonts w:ascii="Times New Roman" w:eastAsia="楷体_GB2312" w:hAnsi="Times New Roman" w:cs="Times New Roman"/>
      <w:b/>
      <w:bCs/>
      <w:kern w:val="44"/>
      <w:sz w:val="32"/>
      <w:szCs w:val="44"/>
    </w:rPr>
  </w:style>
  <w:style w:type="character" w:customStyle="1" w:styleId="Char0">
    <w:name w:val="普通(网站) Char"/>
    <w:link w:val="a5"/>
    <w:uiPriority w:val="99"/>
    <w:qFormat/>
    <w:rPr>
      <w:rFonts w:ascii="宋体" w:hAnsi="宋体" w:cs="宋体"/>
      <w:sz w:val="24"/>
      <w:szCs w:val="24"/>
    </w:rPr>
  </w:style>
  <w:style w:type="character" w:styleId="a6">
    <w:name w:val="Strong"/>
    <w:qFormat/>
    <w:rPr>
      <w:b/>
      <w:bCs/>
    </w:rPr>
  </w:style>
  <w:style w:type="character" w:customStyle="1" w:styleId="2TimesNewRomanChar">
    <w:name w:val="正文首行缩进 2 + Times New Roman Char"/>
    <w:link w:val="2TimesNewRoman"/>
    <w:locked/>
    <w:rPr>
      <w:color w:val="000000"/>
      <w:kern w:val="2"/>
      <w:sz w:val="24"/>
      <w:szCs w:val="24"/>
    </w:rPr>
  </w:style>
  <w:style w:type="character" w:customStyle="1" w:styleId="Char2">
    <w:name w:val="表格文字 Char"/>
    <w:link w:val="a7"/>
    <w:qFormat/>
    <w:rPr>
      <w:kern w:val="2"/>
      <w:sz w:val="24"/>
      <w:szCs w:val="24"/>
    </w:rPr>
  </w:style>
  <w:style w:type="character" w:customStyle="1" w:styleId="Char3">
    <w:name w:val="页眉 Char"/>
    <w:link w:val="a8"/>
    <w:uiPriority w:val="99"/>
    <w:rPr>
      <w:sz w:val="18"/>
      <w:szCs w:val="18"/>
    </w:rPr>
  </w:style>
  <w:style w:type="character" w:customStyle="1" w:styleId="Char4">
    <w:name w:val="正文首行缩进 Char"/>
    <w:link w:val="a9"/>
    <w:rPr>
      <w:rFonts w:ascii="Times New Roman" w:eastAsia="宋体" w:hAnsi="Times New Roman" w:cs="Times New Roman"/>
      <w:sz w:val="28"/>
      <w:szCs w:val="20"/>
    </w:rPr>
  </w:style>
  <w:style w:type="character" w:customStyle="1" w:styleId="Char5">
    <w:name w:val="正文文本缩进 Char"/>
    <w:link w:val="aa"/>
    <w:rPr>
      <w:rFonts w:ascii="Times New Roman" w:eastAsia="宋体" w:hAnsi="Times New Roman" w:cs="Times New Roman"/>
      <w:szCs w:val="24"/>
    </w:rPr>
  </w:style>
  <w:style w:type="character" w:customStyle="1" w:styleId="2CharChar">
    <w:name w:val="正文首行缩进2 Char Char"/>
    <w:link w:val="20"/>
    <w:qFormat/>
    <w:rPr>
      <w:rFonts w:ascii="宋体"/>
      <w:sz w:val="24"/>
      <w:szCs w:val="24"/>
    </w:rPr>
  </w:style>
  <w:style w:type="character" w:customStyle="1" w:styleId="2Char0">
    <w:name w:val="表格文字2 Char"/>
    <w:link w:val="21"/>
    <w:qFormat/>
    <w:rPr>
      <w:rFonts w:ascii="Times New Roman" w:eastAsia="宋体" w:hAnsi="Times New Roman" w:cs="Times New Roman"/>
      <w:kern w:val="0"/>
      <w:szCs w:val="21"/>
    </w:rPr>
  </w:style>
  <w:style w:type="character" w:customStyle="1" w:styleId="2CharChar0">
    <w:name w:val="表格文字2 Char Char"/>
    <w:rPr>
      <w:rFonts w:eastAsia="宋体" w:cs="宋体"/>
      <w:spacing w:val="5"/>
      <w:sz w:val="21"/>
      <w:szCs w:val="21"/>
      <w:lang w:val="en-US" w:eastAsia="zh-CN" w:bidi="ar-SA"/>
    </w:rPr>
  </w:style>
  <w:style w:type="character" w:customStyle="1" w:styleId="10">
    <w:name w:val="已访问的超链接1"/>
    <w:uiPriority w:val="99"/>
    <w:unhideWhenUsed/>
    <w:rPr>
      <w:color w:val="555555"/>
      <w:sz w:val="18"/>
      <w:szCs w:val="18"/>
      <w:u w:val="none"/>
    </w:rPr>
  </w:style>
  <w:style w:type="character" w:customStyle="1" w:styleId="Char6">
    <w:name w:val="题注 Char"/>
    <w:link w:val="ab"/>
    <w:qFormat/>
    <w:rPr>
      <w:rFonts w:ascii="Arial" w:eastAsia="黑体" w:hAnsi="Arial" w:cs="Arial"/>
      <w:kern w:val="2"/>
    </w:rPr>
  </w:style>
  <w:style w:type="character" w:customStyle="1" w:styleId="8Char">
    <w:name w:val="标题 8 Char"/>
    <w:link w:val="8"/>
    <w:rPr>
      <w:rFonts w:ascii="Cambria" w:eastAsia="宋体" w:hAnsi="Cambria" w:cs="Times New Roman"/>
      <w:sz w:val="24"/>
      <w:szCs w:val="24"/>
    </w:rPr>
  </w:style>
  <w:style w:type="character" w:customStyle="1" w:styleId="2TimesNewRoman1Char">
    <w:name w:val="样式 标题 2 + (西文) Times New Roman (中文) 宋体1 Char"/>
    <w:rPr>
      <w:rFonts w:ascii="Arial" w:eastAsia="宋体" w:hAnsi="Arial"/>
      <w:b/>
      <w:bCs/>
      <w:kern w:val="2"/>
      <w:sz w:val="28"/>
      <w:szCs w:val="32"/>
      <w:lang w:val="en-US" w:eastAsia="zh-CN" w:bidi="ar-SA"/>
    </w:rPr>
  </w:style>
  <w:style w:type="character" w:customStyle="1" w:styleId="5Char">
    <w:name w:val="标题 5 Char"/>
    <w:link w:val="5"/>
    <w:rPr>
      <w:rFonts w:ascii="Times New Roman" w:eastAsia="宋体" w:hAnsi="Times New Roman" w:cs="Times New Roman"/>
      <w:b/>
      <w:bCs/>
      <w:sz w:val="28"/>
      <w:szCs w:val="28"/>
    </w:rPr>
  </w:style>
  <w:style w:type="character" w:customStyle="1" w:styleId="CharCharChar">
    <w:name w:val="表格文字 Char Char Char"/>
    <w:rPr>
      <w:rFonts w:eastAsia="宋体"/>
      <w:kern w:val="2"/>
      <w:sz w:val="21"/>
      <w:szCs w:val="21"/>
      <w:lang w:val="en-US" w:eastAsia="zh-CN" w:bidi="ar-SA"/>
    </w:rPr>
  </w:style>
  <w:style w:type="character" w:customStyle="1" w:styleId="Char7">
    <w:name w:val="表格内标 Char"/>
    <w:link w:val="ac"/>
    <w:rPr>
      <w:rFonts w:eastAsia="黑体"/>
    </w:rPr>
  </w:style>
  <w:style w:type="character" w:customStyle="1" w:styleId="3Char">
    <w:name w:val="标题 3 Char"/>
    <w:link w:val="3"/>
    <w:rPr>
      <w:rFonts w:ascii="Times New Roman" w:eastAsia="宋体" w:hAnsi="Times New Roman" w:cs="Times New Roman"/>
      <w:b/>
      <w:bCs/>
      <w:sz w:val="32"/>
      <w:szCs w:val="32"/>
    </w:rPr>
  </w:style>
  <w:style w:type="character" w:customStyle="1" w:styleId="Char8">
    <w:name w:val="正文缩进 Char"/>
    <w:aliases w:val="正文（首行缩进两字） Char1,特点 Char,正文编号 Char,正文非缩进 Char Char Char Char Char Char Char Char Char Char Char Char Char Char Char Char Char,首行缩进 Char,四号 Char Char Char Char Char,四号 Char Char1,四号 Char Char Char Char1,四号 Char Char Char1,正文（首行缩进两字） Char Char"/>
    <w:link w:val="ad"/>
    <w:qFormat/>
    <w:rPr>
      <w:rFonts w:ascii="Times New Roman" w:eastAsia="宋体" w:hAnsi="Times New Roman" w:cs="Times New Roman"/>
      <w:szCs w:val="24"/>
    </w:rPr>
  </w:style>
  <w:style w:type="character" w:customStyle="1" w:styleId="7Char">
    <w:name w:val="标题 7 Char"/>
    <w:link w:val="7"/>
    <w:rPr>
      <w:rFonts w:ascii="Times New Roman" w:eastAsia="宋体" w:hAnsi="Times New Roman" w:cs="Times New Roman"/>
      <w:b/>
      <w:bCs/>
      <w:sz w:val="24"/>
      <w:szCs w:val="24"/>
    </w:rPr>
  </w:style>
  <w:style w:type="character" w:customStyle="1" w:styleId="1Char0">
    <w:name w:val="表格文字1 Char"/>
    <w:link w:val="11"/>
    <w:rPr>
      <w:rFonts w:ascii="黑体" w:hAnsi="宋体"/>
      <w:snapToGrid w:val="0"/>
      <w:sz w:val="18"/>
    </w:rPr>
  </w:style>
  <w:style w:type="character" w:customStyle="1" w:styleId="2Char">
    <w:name w:val="标题 2 Char"/>
    <w:link w:val="2"/>
    <w:rPr>
      <w:rFonts w:ascii="Arial" w:eastAsia="楷体_GB2312" w:hAnsi="Arial" w:cs="Times New Roman"/>
      <w:b/>
      <w:bCs/>
      <w:sz w:val="30"/>
      <w:szCs w:val="32"/>
    </w:rPr>
  </w:style>
  <w:style w:type="character" w:customStyle="1" w:styleId="6Char">
    <w:name w:val="标题 6 Char"/>
    <w:link w:val="6"/>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character" w:styleId="ae">
    <w:name w:val="Hyperlink"/>
    <w:uiPriority w:val="99"/>
    <w:rPr>
      <w:color w:val="555555"/>
      <w:sz w:val="18"/>
      <w:szCs w:val="18"/>
      <w:u w:val="none"/>
    </w:rPr>
  </w:style>
  <w:style w:type="character" w:customStyle="1" w:styleId="Char9">
    <w:name w:val="文档结构图 Char"/>
    <w:link w:val="af"/>
    <w:rPr>
      <w:rFonts w:ascii="Times New Roman" w:eastAsia="宋体" w:hAnsi="Times New Roman" w:cs="Times New Roman"/>
      <w:szCs w:val="24"/>
      <w:shd w:val="clear" w:color="auto" w:fill="000080"/>
    </w:rPr>
  </w:style>
  <w:style w:type="character" w:customStyle="1" w:styleId="2Char1">
    <w:name w:val="正文首行缩进 2 Char"/>
    <w:link w:val="22"/>
    <w:uiPriority w:val="99"/>
    <w:rPr>
      <w:rFonts w:ascii="Times New Roman" w:eastAsia="宋体" w:hAnsi="Times New Roman" w:cs="Times New Roman"/>
      <w:szCs w:val="24"/>
    </w:rPr>
  </w:style>
  <w:style w:type="character" w:customStyle="1" w:styleId="Chara">
    <w:name w:val="批注主题 Char"/>
    <w:link w:val="af0"/>
    <w:uiPriority w:val="99"/>
    <w:semiHidden/>
    <w:rPr>
      <w:rFonts w:ascii="Times New Roman" w:eastAsia="宋体" w:hAnsi="Times New Roman" w:cs="Times New Roman"/>
      <w:b/>
      <w:bCs/>
      <w:kern w:val="2"/>
      <w:sz w:val="21"/>
      <w:szCs w:val="24"/>
    </w:rPr>
  </w:style>
  <w:style w:type="character" w:customStyle="1" w:styleId="4-1Char">
    <w:name w:val="表4-1 Char"/>
    <w:link w:val="4-1"/>
    <w:rPr>
      <w:rFonts w:ascii="Arial" w:hAnsi="Arial"/>
      <w:kern w:val="2"/>
      <w:sz w:val="24"/>
      <w:szCs w:val="21"/>
      <w:lang w:val="en-US" w:eastAsia="zh-CN" w:bidi="ar-SA"/>
    </w:rPr>
  </w:style>
  <w:style w:type="character" w:customStyle="1" w:styleId="af1">
    <w:name w:val="纯文本 字符"/>
    <w:qFormat/>
    <w:rPr>
      <w:rFonts w:ascii="宋体" w:eastAsia="宋体" w:hAnsi="Courier New" w:cs="Courier New"/>
      <w:szCs w:val="21"/>
    </w:rPr>
  </w:style>
  <w:style w:type="character" w:customStyle="1" w:styleId="2TimesNewRomanCharChar">
    <w:name w:val="正文首行缩进 2 + Times New Roman Char Char"/>
    <w:rPr>
      <w:rFonts w:ascii="宋体" w:eastAsia="宋体" w:hAnsi="宋体"/>
      <w:kern w:val="2"/>
      <w:sz w:val="24"/>
      <w:szCs w:val="24"/>
      <w:lang w:val="en-US" w:eastAsia="zh-CN" w:bidi="ar-SA"/>
    </w:rPr>
  </w:style>
  <w:style w:type="character" w:customStyle="1" w:styleId="Char10">
    <w:name w:val="纯文本 Char1"/>
    <w:aliases w:val="普通文字 Char,普通文字 Char Char Char Char Char,普通文字 Char Char Char Char1,普通文字 Char Char Char1,普通文字 Char Char Char Char Char Char Char Char Char,Char Char Char Char1,表内文字 Char,正文格式 Char1,Cha Char1,纯文本 Char Char Char Char,纯文本1 Char, Char Char"/>
    <w:link w:val="af2"/>
    <w:uiPriority w:val="99"/>
    <w:qFormat/>
    <w:rPr>
      <w:rFonts w:ascii="宋体" w:hAnsi="Courier New"/>
    </w:rPr>
  </w:style>
  <w:style w:type="character" w:customStyle="1" w:styleId="111Char">
    <w:name w:val="报告正文111 Char"/>
    <w:link w:val="111"/>
    <w:rPr>
      <w:kern w:val="2"/>
      <w:sz w:val="24"/>
      <w:szCs w:val="24"/>
      <w:lang w:val="en-US" w:eastAsia="zh-CN" w:bidi="ar-SA"/>
    </w:rPr>
  </w:style>
  <w:style w:type="character" w:customStyle="1" w:styleId="-biaoChar">
    <w:name w:val="正文-biao Char"/>
    <w:link w:val="-biao"/>
    <w:rPr>
      <w:rFonts w:hAnsi="宋体"/>
      <w:kern w:val="2"/>
      <w:sz w:val="24"/>
      <w:szCs w:val="24"/>
    </w:rPr>
  </w:style>
  <w:style w:type="character" w:styleId="af3">
    <w:name w:val="page number"/>
    <w:basedOn w:val="a0"/>
    <w:uiPriority w:val="99"/>
  </w:style>
  <w:style w:type="character" w:customStyle="1" w:styleId="3Char0">
    <w:name w:val="正文文本缩进 3 Char"/>
    <w:link w:val="30"/>
    <w:rPr>
      <w:rFonts w:ascii="Times New Roman" w:eastAsia="宋体" w:hAnsi="Times New Roman" w:cs="Times New Roman"/>
      <w:sz w:val="16"/>
      <w:szCs w:val="16"/>
    </w:rPr>
  </w:style>
  <w:style w:type="character" w:customStyle="1" w:styleId="1111Char">
    <w:name w:val="1111 Char"/>
    <w:link w:val="1111"/>
    <w:rPr>
      <w:rFonts w:ascii="Arial Narrow" w:hAnsi="Arial Narrow"/>
      <w:kern w:val="2"/>
      <w:sz w:val="23"/>
      <w:szCs w:val="24"/>
    </w:rPr>
  </w:style>
  <w:style w:type="character" w:customStyle="1" w:styleId="2Char2">
    <w:name w:val="正文文本缩进 2 Char"/>
    <w:link w:val="23"/>
    <w:rPr>
      <w:rFonts w:ascii="Times New Roman" w:eastAsia="宋体" w:hAnsi="Times New Roman" w:cs="Times New Roman"/>
      <w:szCs w:val="24"/>
    </w:rPr>
  </w:style>
  <w:style w:type="character" w:customStyle="1" w:styleId="Charb">
    <w:name w:val="批注框文本 Char"/>
    <w:link w:val="af4"/>
    <w:rPr>
      <w:rFonts w:ascii="Times New Roman" w:eastAsia="宋体" w:hAnsi="Times New Roman" w:cs="Times New Roman"/>
      <w:sz w:val="18"/>
      <w:szCs w:val="18"/>
    </w:rPr>
  </w:style>
  <w:style w:type="character" w:styleId="af5">
    <w:name w:val="annotation reference"/>
    <w:unhideWhenUsed/>
    <w:rPr>
      <w:sz w:val="21"/>
      <w:szCs w:val="21"/>
    </w:rPr>
  </w:style>
  <w:style w:type="character" w:customStyle="1" w:styleId="43-1CharChar">
    <w:name w:val="表4.3-1 Char Char"/>
    <w:link w:val="43-1"/>
    <w:rPr>
      <w:rFonts w:ascii="Times New Roman" w:eastAsia="宋体" w:hAnsi="Times New Roman" w:cs="Times New Roman"/>
      <w:b/>
      <w:kern w:val="0"/>
      <w:szCs w:val="24"/>
    </w:rPr>
  </w:style>
  <w:style w:type="character" w:customStyle="1" w:styleId="Charc">
    <w:name w:val="表格标题 Char"/>
    <w:link w:val="af6"/>
    <w:rPr>
      <w:rFonts w:ascii="黑体" w:eastAsia="黑体"/>
      <w:kern w:val="2"/>
      <w:sz w:val="24"/>
      <w:szCs w:val="22"/>
      <w:lang w:val="en-US" w:eastAsia="zh-CN" w:bidi="ar-SA"/>
    </w:rPr>
  </w:style>
  <w:style w:type="character" w:customStyle="1" w:styleId="Chard">
    <w:name w:val="批注文字 Char"/>
    <w:link w:val="af7"/>
    <w:qFormat/>
    <w:rPr>
      <w:rFonts w:ascii="Times New Roman" w:eastAsia="宋体" w:hAnsi="Times New Roman" w:cs="Times New Roman"/>
      <w:szCs w:val="24"/>
    </w:rPr>
  </w:style>
  <w:style w:type="character" w:customStyle="1" w:styleId="Chare">
    <w:name w:val="表格正文 Char"/>
    <w:link w:val="af8"/>
    <w:qFormat/>
    <w:rPr>
      <w:rFonts w:ascii="Arial" w:eastAsia="宋体" w:hAnsi="Arial" w:cs="Arial"/>
      <w:szCs w:val="24"/>
    </w:rPr>
  </w:style>
  <w:style w:type="character" w:customStyle="1" w:styleId="01Char">
    <w:name w:val="正文01 Char"/>
    <w:link w:val="01"/>
    <w:qFormat/>
    <w:rPr>
      <w:rFonts w:ascii="Arial" w:hAnsi="Arial"/>
      <w:kern w:val="2"/>
      <w:sz w:val="24"/>
      <w:szCs w:val="24"/>
    </w:rPr>
  </w:style>
  <w:style w:type="character" w:customStyle="1" w:styleId="4Char">
    <w:name w:val="标题 4 Char"/>
    <w:link w:val="4"/>
    <w:rPr>
      <w:rFonts w:ascii="Arial" w:eastAsia="黑体" w:hAnsi="Arial" w:cs="Times New Roman"/>
      <w:b/>
      <w:bCs/>
      <w:sz w:val="28"/>
      <w:szCs w:val="28"/>
    </w:rPr>
  </w:style>
  <w:style w:type="character" w:customStyle="1" w:styleId="01Char1">
    <w:name w:val="正文01 Char1"/>
    <w:rPr>
      <w:rFonts w:ascii="Arial" w:eastAsia="宋体" w:hAnsi="Arial"/>
      <w:kern w:val="2"/>
      <w:sz w:val="24"/>
      <w:lang w:val="en-US" w:eastAsia="zh-CN" w:bidi="ar-SA"/>
    </w:rPr>
  </w:style>
  <w:style w:type="character" w:customStyle="1" w:styleId="Charf">
    <w:name w:val="表格外标 Char"/>
    <w:link w:val="af9"/>
    <w:rPr>
      <w:rFonts w:eastAsia="黑体"/>
      <w:sz w:val="24"/>
      <w:szCs w:val="24"/>
    </w:rPr>
  </w:style>
  <w:style w:type="character" w:customStyle="1" w:styleId="Charf0">
    <w:name w:val="表格内容 Char"/>
    <w:basedOn w:val="a0"/>
    <w:link w:val="afa"/>
  </w:style>
  <w:style w:type="character" w:customStyle="1" w:styleId="wwwwwChar">
    <w:name w:val="正文wwwww Char"/>
    <w:link w:val="wwwww"/>
    <w:rPr>
      <w:rFonts w:ascii="Arial" w:hAnsi="Arial"/>
      <w:sz w:val="24"/>
      <w:szCs w:val="24"/>
      <w:lang w:val="en-US" w:eastAsia="zh-CN"/>
    </w:rPr>
  </w:style>
  <w:style w:type="character" w:customStyle="1" w:styleId="Charf1">
    <w:name w:val="表格数字 Char"/>
    <w:link w:val="afb"/>
    <w:qFormat/>
    <w:rPr>
      <w:rFonts w:ascii="Arial" w:hAnsi="Arial" w:cs="宋体"/>
      <w:kern w:val="2"/>
      <w:sz w:val="21"/>
      <w:szCs w:val="24"/>
    </w:rPr>
  </w:style>
  <w:style w:type="character" w:customStyle="1" w:styleId="Charf2">
    <w:name w:val="正文文本 Char"/>
    <w:link w:val="afc"/>
    <w:qFormat/>
    <w:rPr>
      <w:rFonts w:ascii="宋体" w:eastAsia="宋体" w:hAnsi="宋体" w:cs="Times New Roman"/>
      <w:sz w:val="28"/>
      <w:szCs w:val="24"/>
    </w:rPr>
  </w:style>
  <w:style w:type="character" w:customStyle="1" w:styleId="Char11">
    <w:name w:val="题注 Char1"/>
    <w:aliases w:val="题注 Char2 Char1,Char Char2,题注 Char Char Char2,题注 Char Char Char Char Char Char Char1,题注 Char Char Char Char Char Char Char Char Char Char Char1,题注 Char Char Char Char, Char Char Char Char1, Char Char Char Char Char Char, Cha Char, Ch Char"/>
    <w:rPr>
      <w:rFonts w:ascii="Arial" w:eastAsia="宋体" w:hAnsi="Arial" w:cs="Arial"/>
      <w:b/>
      <w:kern w:val="28"/>
      <w:sz w:val="24"/>
      <w:szCs w:val="24"/>
      <w:lang w:val="en-US" w:eastAsia="zh-CN" w:bidi="ar-SA"/>
    </w:rPr>
  </w:style>
  <w:style w:type="character" w:customStyle="1" w:styleId="Charf3">
    <w:name w:val="纯文本 Char"/>
    <w:aliases w:val="Plain Text Char,普通文字 Char Char Char Char Char Char Char Char Char Char Char Char,普通文字1 Char1,普通文字 Char Char Char Char Char1,纯文本1 Char1,Char Char Char Char,Cha Char,普通文字 Char Char Char Char1 Char,C Char,正文格式 Char,普通文字3 Char,普通文字 Char2 Char"/>
    <w:qFormat/>
    <w:rPr>
      <w:rFonts w:ascii="宋体" w:eastAsia="宋体" w:hAnsi="Courier New" w:cs="Courier New"/>
      <w:szCs w:val="21"/>
    </w:rPr>
  </w:style>
  <w:style w:type="character" w:customStyle="1" w:styleId="001Char">
    <w:name w:val="正文001 Char"/>
    <w:link w:val="001"/>
    <w:rPr>
      <w:snapToGrid w:val="0"/>
      <w:kern w:val="2"/>
      <w:sz w:val="24"/>
    </w:rPr>
  </w:style>
  <w:style w:type="character" w:customStyle="1" w:styleId="Charf4">
    <w:name w:val="引用 Char"/>
    <w:link w:val="afd"/>
    <w:rPr>
      <w:rFonts w:eastAsia="仿宋_GB2312"/>
      <w:iCs/>
      <w:color w:val="000000"/>
      <w:kern w:val="2"/>
      <w:sz w:val="24"/>
      <w:szCs w:val="24"/>
      <w:lang w:val="en-US" w:eastAsia="zh-CN" w:bidi="ar-SA"/>
    </w:rPr>
  </w:style>
  <w:style w:type="character" w:customStyle="1" w:styleId="2Char3">
    <w:name w:val="正文2 Char"/>
    <w:link w:val="210"/>
    <w:locked/>
    <w:rPr>
      <w:kern w:val="2"/>
      <w:sz w:val="21"/>
    </w:rPr>
  </w:style>
  <w:style w:type="character" w:customStyle="1" w:styleId="Charf5">
    <w:name w:val="日期 Char"/>
    <w:link w:val="afe"/>
    <w:rPr>
      <w:rFonts w:ascii="Times New Roman" w:eastAsia="宋体" w:hAnsi="Times New Roman" w:cs="Times New Roman"/>
      <w:szCs w:val="24"/>
    </w:rPr>
  </w:style>
  <w:style w:type="character" w:customStyle="1" w:styleId="Charf6">
    <w:name w:val="表格 Char"/>
    <w:rPr>
      <w:rFonts w:ascii="宋体" w:hAnsi="宋体"/>
      <w:snapToGrid w:val="0"/>
      <w:sz w:val="21"/>
      <w:lang w:val="en-US" w:eastAsia="zh-CN" w:bidi="ar-SA"/>
    </w:rPr>
  </w:style>
  <w:style w:type="paragraph" w:customStyle="1" w:styleId="1-1">
    <w:name w:val="表1-1"/>
    <w:basedOn w:val="a"/>
    <w:uiPriority w:val="99"/>
    <w:qFormat/>
    <w:pPr>
      <w:numPr>
        <w:numId w:val="1"/>
      </w:numPr>
      <w:spacing w:line="320" w:lineRule="exact"/>
      <w:jc w:val="center"/>
    </w:pPr>
    <w:rPr>
      <w:rFonts w:ascii="Arial" w:hAnsi="Arial" w:cs="Arial"/>
      <w:kern w:val="0"/>
      <w:sz w:val="24"/>
    </w:rPr>
  </w:style>
  <w:style w:type="paragraph" w:customStyle="1" w:styleId="Default">
    <w:name w:val="Default"/>
    <w:uiPriority w:val="99"/>
    <w:pPr>
      <w:widowControl w:val="0"/>
      <w:autoSpaceDE w:val="0"/>
      <w:autoSpaceDN w:val="0"/>
      <w:adjustRightInd w:val="0"/>
      <w:jc w:val="center"/>
    </w:pPr>
    <w:rPr>
      <w:rFonts w:ascii="宋体" w:cs="宋体"/>
      <w:color w:val="000000"/>
      <w:sz w:val="24"/>
      <w:szCs w:val="24"/>
    </w:rPr>
  </w:style>
  <w:style w:type="paragraph" w:customStyle="1" w:styleId="24">
    <w:name w:val="正文2"/>
    <w:basedOn w:val="a"/>
    <w:qFormat/>
    <w:pPr>
      <w:adjustRightInd w:val="0"/>
      <w:snapToGrid w:val="0"/>
      <w:jc w:val="center"/>
    </w:pPr>
    <w:rPr>
      <w:sz w:val="16"/>
      <w:szCs w:val="20"/>
    </w:rPr>
  </w:style>
  <w:style w:type="paragraph" w:customStyle="1" w:styleId="1111">
    <w:name w:val="1111"/>
    <w:basedOn w:val="a"/>
    <w:next w:val="a"/>
    <w:link w:val="1111Char"/>
    <w:pPr>
      <w:spacing w:line="360" w:lineRule="auto"/>
      <w:ind w:firstLineChars="200" w:firstLine="200"/>
    </w:pPr>
    <w:rPr>
      <w:rFonts w:ascii="Arial Narrow" w:hAnsi="Arial Narrow"/>
      <w:sz w:val="23"/>
    </w:rPr>
  </w:style>
  <w:style w:type="paragraph" w:customStyle="1" w:styleId="4-1">
    <w:name w:val="表4-1"/>
    <w:link w:val="4-1Char"/>
    <w:pPr>
      <w:numPr>
        <w:numId w:val="2"/>
      </w:numPr>
      <w:tabs>
        <w:tab w:val="left" w:pos="360"/>
      </w:tabs>
      <w:spacing w:line="320" w:lineRule="exact"/>
      <w:jc w:val="center"/>
    </w:pPr>
    <w:rPr>
      <w:rFonts w:ascii="Arial" w:hAnsi="Arial"/>
      <w:kern w:val="2"/>
      <w:sz w:val="24"/>
      <w:szCs w:val="21"/>
    </w:rPr>
  </w:style>
  <w:style w:type="paragraph" w:styleId="af4">
    <w:name w:val="Balloon Text"/>
    <w:basedOn w:val="a"/>
    <w:link w:val="Charb"/>
    <w:rPr>
      <w:kern w:val="0"/>
      <w:sz w:val="18"/>
      <w:szCs w:val="18"/>
    </w:rPr>
  </w:style>
  <w:style w:type="paragraph" w:customStyle="1" w:styleId="-biao">
    <w:name w:val="正文-biao"/>
    <w:basedOn w:val="a"/>
    <w:link w:val="-biaoChar"/>
    <w:pPr>
      <w:spacing w:before="60" w:line="460" w:lineRule="exact"/>
      <w:ind w:firstLine="482"/>
    </w:pPr>
    <w:rPr>
      <w:rFonts w:hAnsi="宋体"/>
      <w:sz w:val="24"/>
    </w:rPr>
  </w:style>
  <w:style w:type="paragraph" w:customStyle="1" w:styleId="11">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paragraph" w:styleId="a5">
    <w:name w:val="Normal (Web)"/>
    <w:basedOn w:val="a"/>
    <w:link w:val="Char0"/>
    <w:qFormat/>
    <w:pPr>
      <w:widowControl/>
      <w:spacing w:before="100" w:beforeAutospacing="1" w:after="100" w:afterAutospacing="1"/>
      <w:jc w:val="left"/>
    </w:pPr>
    <w:rPr>
      <w:rFonts w:ascii="宋体" w:hAnsi="宋体"/>
      <w:kern w:val="0"/>
      <w:sz w:val="24"/>
    </w:rPr>
  </w:style>
  <w:style w:type="paragraph" w:customStyle="1" w:styleId="aff">
    <w:name w:val="居中正文"/>
    <w:basedOn w:val="a9"/>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pPr>
      <w:numPr>
        <w:numId w:val="3"/>
      </w:numPr>
      <w:adjustRightInd w:val="0"/>
      <w:snapToGrid w:val="0"/>
      <w:spacing w:line="320" w:lineRule="exact"/>
      <w:jc w:val="center"/>
      <w:outlineLvl w:val="4"/>
    </w:pPr>
    <w:rPr>
      <w:rFonts w:ascii="Arial" w:hAnsi="Arial"/>
      <w:sz w:val="24"/>
      <w:szCs w:val="21"/>
    </w:rPr>
  </w:style>
  <w:style w:type="paragraph" w:styleId="a3">
    <w:name w:val="footer"/>
    <w:basedOn w:val="a"/>
    <w:link w:val="Char"/>
    <w:uiPriority w:val="99"/>
    <w:unhideWhenUsed/>
    <w:qFormat/>
    <w:pPr>
      <w:tabs>
        <w:tab w:val="center" w:pos="4153"/>
        <w:tab w:val="right" w:pos="8306"/>
      </w:tabs>
      <w:snapToGrid w:val="0"/>
      <w:jc w:val="left"/>
    </w:pPr>
    <w:rPr>
      <w:kern w:val="0"/>
      <w:sz w:val="18"/>
      <w:szCs w:val="18"/>
    </w:rPr>
  </w:style>
  <w:style w:type="paragraph" w:customStyle="1" w:styleId="aff0">
    <w:name w:val="报告表正文"/>
    <w:pPr>
      <w:widowControl w:val="0"/>
      <w:spacing w:line="440" w:lineRule="exact"/>
      <w:ind w:firstLineChars="200" w:firstLine="480"/>
      <w:jc w:val="both"/>
    </w:pPr>
    <w:rPr>
      <w:rFonts w:ascii="Arial" w:hAnsi="Arial" w:cs="Arial"/>
      <w:kern w:val="2"/>
      <w:sz w:val="24"/>
      <w:szCs w:val="24"/>
    </w:rPr>
  </w:style>
  <w:style w:type="paragraph" w:customStyle="1" w:styleId="aff1">
    <w:name w:val="样式 列表 + 小四 加粗 行距: 单倍行距"/>
    <w:basedOn w:val="aff2"/>
  </w:style>
  <w:style w:type="paragraph" w:styleId="af">
    <w:name w:val="Document Map"/>
    <w:basedOn w:val="a"/>
    <w:link w:val="Char9"/>
    <w:pPr>
      <w:shd w:val="clear" w:color="auto" w:fill="000080"/>
    </w:pPr>
    <w:rPr>
      <w:kern w:val="0"/>
      <w:sz w:val="20"/>
    </w:rPr>
  </w:style>
  <w:style w:type="paragraph" w:styleId="22">
    <w:name w:val="Body Text First Indent 2"/>
    <w:basedOn w:val="aa"/>
    <w:link w:val="2Char1"/>
    <w:uiPriority w:val="99"/>
    <w:pPr>
      <w:ind w:firstLineChars="200" w:firstLine="420"/>
    </w:pPr>
  </w:style>
  <w:style w:type="paragraph" w:customStyle="1" w:styleId="22-1">
    <w:name w:val="表 2.2-1"/>
    <w:pPr>
      <w:numPr>
        <w:numId w:val="4"/>
      </w:numPr>
      <w:spacing w:line="320" w:lineRule="exact"/>
      <w:jc w:val="center"/>
    </w:pPr>
    <w:rPr>
      <w:rFonts w:ascii="Arial" w:hAnsi="Arial"/>
      <w:b/>
      <w:snapToGrid w:val="0"/>
      <w:kern w:val="2"/>
      <w:sz w:val="24"/>
      <w:szCs w:val="21"/>
    </w:rPr>
  </w:style>
  <w:style w:type="paragraph" w:styleId="aa">
    <w:name w:val="Body Text Indent"/>
    <w:basedOn w:val="a"/>
    <w:link w:val="Char5"/>
    <w:pPr>
      <w:spacing w:after="120"/>
      <w:ind w:leftChars="200" w:left="420"/>
    </w:pPr>
    <w:rPr>
      <w:kern w:val="0"/>
      <w:sz w:val="20"/>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paragraph" w:styleId="afd">
    <w:name w:val="Quote"/>
    <w:next w:val="a"/>
    <w:link w:val="Charf4"/>
    <w:qFormat/>
    <w:pPr>
      <w:spacing w:line="276" w:lineRule="auto"/>
      <w:jc w:val="center"/>
    </w:pPr>
    <w:rPr>
      <w:rFonts w:eastAsia="仿宋_GB2312"/>
      <w:iCs/>
      <w:color w:val="000000"/>
      <w:kern w:val="2"/>
      <w:sz w:val="24"/>
      <w:szCs w:val="24"/>
    </w:rPr>
  </w:style>
  <w:style w:type="paragraph" w:customStyle="1" w:styleId="211">
    <w:name w:val="样式 (中文) 宋体 首行缩进:  2 字符1"/>
    <w:basedOn w:val="a"/>
    <w:pPr>
      <w:spacing w:line="360" w:lineRule="auto"/>
      <w:ind w:firstLineChars="200" w:firstLine="560"/>
    </w:pPr>
    <w:rPr>
      <w:rFonts w:hAnsi="宋体" w:cs="宋体"/>
      <w:sz w:val="24"/>
      <w:szCs w:val="20"/>
    </w:rPr>
  </w:style>
  <w:style w:type="paragraph" w:customStyle="1" w:styleId="12">
    <w:name w:val="样式1"/>
    <w:basedOn w:val="a"/>
    <w:link w:val="1Char1"/>
    <w:qFormat/>
    <w:pPr>
      <w:spacing w:line="360" w:lineRule="auto"/>
      <w:ind w:firstLine="567"/>
    </w:pPr>
    <w:rPr>
      <w:sz w:val="24"/>
      <w:szCs w:val="20"/>
    </w:rPr>
  </w:style>
  <w:style w:type="paragraph" w:styleId="afe">
    <w:name w:val="Date"/>
    <w:basedOn w:val="a"/>
    <w:next w:val="a"/>
    <w:link w:val="Charf5"/>
    <w:pPr>
      <w:ind w:leftChars="2500" w:left="100"/>
    </w:pPr>
    <w:rPr>
      <w:kern w:val="0"/>
      <w:sz w:val="20"/>
    </w:rPr>
  </w:style>
  <w:style w:type="paragraph" w:customStyle="1" w:styleId="af6">
    <w:name w:val="表格标题"/>
    <w:link w:val="Charc"/>
    <w:pPr>
      <w:adjustRightInd w:val="0"/>
      <w:snapToGrid w:val="0"/>
      <w:spacing w:beforeLines="70" w:afterLines="20"/>
      <w:jc w:val="center"/>
    </w:pPr>
    <w:rPr>
      <w:rFonts w:ascii="黑体" w:eastAsia="黑体"/>
      <w:kern w:val="2"/>
      <w:sz w:val="24"/>
      <w:szCs w:val="22"/>
    </w:rPr>
  </w:style>
  <w:style w:type="paragraph" w:styleId="af0">
    <w:name w:val="annotation subject"/>
    <w:basedOn w:val="af7"/>
    <w:next w:val="af7"/>
    <w:link w:val="Chara"/>
    <w:uiPriority w:val="99"/>
    <w:unhideWhenUsed/>
    <w:rPr>
      <w:b/>
      <w:bCs/>
      <w:kern w:val="2"/>
      <w:sz w:val="21"/>
    </w:rPr>
  </w:style>
  <w:style w:type="paragraph" w:customStyle="1" w:styleId="Char12">
    <w:name w:val="Char12"/>
    <w:basedOn w:val="a"/>
    <w:qFormat/>
    <w:pPr>
      <w:jc w:val="center"/>
    </w:pPr>
    <w:rPr>
      <w:rFonts w:ascii="宋体" w:hAnsi="宋体"/>
      <w:sz w:val="32"/>
      <w:szCs w:val="32"/>
    </w:rPr>
  </w:style>
  <w:style w:type="paragraph" w:styleId="aff2">
    <w:name w:val="List"/>
    <w:basedOn w:val="a"/>
    <w:pPr>
      <w:ind w:left="200" w:hangingChars="200" w:hanging="200"/>
    </w:pPr>
  </w:style>
  <w:style w:type="paragraph" w:customStyle="1" w:styleId="af9">
    <w:name w:val="表格外标"/>
    <w:basedOn w:val="a"/>
    <w:next w:val="a"/>
    <w:link w:val="Charf"/>
    <w:pPr>
      <w:adjustRightInd w:val="0"/>
      <w:snapToGrid w:val="0"/>
      <w:spacing w:beforeLines="50" w:afterLines="20"/>
      <w:jc w:val="center"/>
    </w:pPr>
    <w:rPr>
      <w:rFonts w:eastAsia="黑体"/>
      <w:kern w:val="0"/>
      <w:sz w:val="24"/>
    </w:rPr>
  </w:style>
  <w:style w:type="paragraph" w:styleId="31">
    <w:name w:val="toc 3"/>
    <w:basedOn w:val="a"/>
    <w:next w:val="a"/>
    <w:pPr>
      <w:ind w:leftChars="400" w:left="840"/>
    </w:pPr>
  </w:style>
  <w:style w:type="paragraph" w:customStyle="1" w:styleId="71-1">
    <w:name w:val="图7.1-1"/>
    <w:basedOn w:val="a"/>
    <w:pPr>
      <w:tabs>
        <w:tab w:val="left" w:pos="0"/>
      </w:tabs>
      <w:jc w:val="center"/>
    </w:pPr>
    <w:rPr>
      <w:b/>
      <w:kern w:val="0"/>
    </w:rPr>
  </w:style>
  <w:style w:type="paragraph" w:styleId="af7">
    <w:name w:val="annotation text"/>
    <w:basedOn w:val="a"/>
    <w:link w:val="Chard"/>
    <w:pPr>
      <w:jc w:val="left"/>
    </w:pPr>
    <w:rPr>
      <w:kern w:val="0"/>
      <w:sz w:val="20"/>
    </w:rPr>
  </w:style>
  <w:style w:type="paragraph" w:styleId="afc">
    <w:name w:val="Body Text"/>
    <w:basedOn w:val="a"/>
    <w:link w:val="Charf2"/>
    <w:qFormat/>
    <w:pPr>
      <w:adjustRightInd w:val="0"/>
      <w:snapToGrid w:val="0"/>
    </w:pPr>
    <w:rPr>
      <w:rFonts w:ascii="宋体" w:hAnsi="宋体"/>
      <w:kern w:val="0"/>
      <w:sz w:val="28"/>
    </w:rPr>
  </w:style>
  <w:style w:type="paragraph" w:customStyle="1" w:styleId="ac">
    <w:name w:val="表格内标"/>
    <w:basedOn w:val="a"/>
    <w:next w:val="a"/>
    <w:link w:val="Char7"/>
    <w:pPr>
      <w:adjustRightInd w:val="0"/>
      <w:snapToGrid w:val="0"/>
      <w:jc w:val="center"/>
    </w:pPr>
    <w:rPr>
      <w:rFonts w:eastAsia="黑体"/>
      <w:kern w:val="0"/>
      <w:sz w:val="20"/>
      <w:szCs w:val="20"/>
    </w:rPr>
  </w:style>
  <w:style w:type="paragraph" w:customStyle="1" w:styleId="43-1">
    <w:name w:val="表4.3-1"/>
    <w:basedOn w:val="a"/>
    <w:link w:val="43-1CharChar"/>
    <w:pPr>
      <w:tabs>
        <w:tab w:val="left" w:pos="0"/>
      </w:tabs>
      <w:jc w:val="center"/>
    </w:pPr>
    <w:rPr>
      <w:b/>
      <w:kern w:val="0"/>
      <w:sz w:val="20"/>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paragraph" w:styleId="a8">
    <w:name w:val="header"/>
    <w:basedOn w:val="a"/>
    <w:link w:val="Char3"/>
    <w:uiPriority w:val="99"/>
    <w:unhideWhenUsed/>
    <w:pPr>
      <w:pBdr>
        <w:bottom w:val="single" w:sz="6" w:space="1" w:color="auto"/>
      </w:pBdr>
      <w:tabs>
        <w:tab w:val="center" w:pos="4153"/>
        <w:tab w:val="right" w:pos="8306"/>
      </w:tabs>
      <w:snapToGrid w:val="0"/>
      <w:jc w:val="center"/>
    </w:pPr>
    <w:rPr>
      <w:kern w:val="0"/>
      <w:sz w:val="18"/>
      <w:szCs w:val="18"/>
    </w:rPr>
  </w:style>
  <w:style w:type="paragraph" w:customStyle="1" w:styleId="p18">
    <w:name w:val="p18"/>
    <w:basedOn w:val="a"/>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pPr>
      <w:spacing w:line="360" w:lineRule="auto"/>
      <w:ind w:firstLineChars="200" w:firstLine="200"/>
    </w:pPr>
    <w:rPr>
      <w:rFonts w:ascii="宋体" w:hAnsi="宋体" w:cs="宋体"/>
      <w:sz w:val="24"/>
    </w:rPr>
  </w:style>
  <w:style w:type="paragraph" w:customStyle="1" w:styleId="aff3">
    <w:name w:val="报告表表格"/>
    <w:basedOn w:val="a"/>
    <w:pPr>
      <w:spacing w:line="360" w:lineRule="exact"/>
      <w:jc w:val="center"/>
    </w:pPr>
    <w:rPr>
      <w:rFonts w:ascii="Arial" w:hAnsi="Arial"/>
      <w:szCs w:val="21"/>
    </w:rPr>
  </w:style>
  <w:style w:type="paragraph" w:customStyle="1" w:styleId="aff4">
    <w:name w:val="字元 字元"/>
    <w:basedOn w:val="a"/>
  </w:style>
  <w:style w:type="paragraph" w:customStyle="1" w:styleId="a4">
    <w:name w:val="表格"/>
    <w:basedOn w:val="a"/>
    <w:link w:val="Char1"/>
    <w:qFormat/>
    <w:pPr>
      <w:autoSpaceDE w:val="0"/>
      <w:autoSpaceDN w:val="0"/>
      <w:adjustRightInd w:val="0"/>
      <w:jc w:val="center"/>
    </w:pPr>
    <w:rPr>
      <w:rFonts w:eastAsia="楷体_GB2312"/>
      <w:kern w:val="0"/>
      <w:sz w:val="24"/>
      <w:szCs w:val="20"/>
    </w:rPr>
  </w:style>
  <w:style w:type="paragraph" w:customStyle="1" w:styleId="aff5">
    <w:name w:val="样式 表格 + 宋体 加粗"/>
    <w:basedOn w:val="a4"/>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styleId="a9">
    <w:name w:val="Body Text First Indent"/>
    <w:basedOn w:val="afc"/>
    <w:link w:val="Char4"/>
    <w:pPr>
      <w:adjustRightInd/>
      <w:snapToGrid/>
      <w:spacing w:after="120"/>
      <w:ind w:firstLineChars="100" w:firstLine="420"/>
    </w:pPr>
    <w:rPr>
      <w:rFonts w:ascii="Times New Roman" w:hAnsi="Times New Roman"/>
      <w:szCs w:val="20"/>
    </w:rPr>
  </w:style>
  <w:style w:type="paragraph" w:styleId="af2">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Char10"/>
    <w:qFormat/>
    <w:rPr>
      <w:rFonts w:ascii="宋体" w:hAnsi="Courier New"/>
      <w:kern w:val="0"/>
      <w:sz w:val="20"/>
      <w:szCs w:val="20"/>
    </w:rPr>
  </w:style>
  <w:style w:type="paragraph" w:customStyle="1" w:styleId="CharCharCharCharCharChar1Char">
    <w:name w:val="Char Char Char Char Char Char1 Char"/>
    <w:basedOn w:val="a"/>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pPr>
      <w:tabs>
        <w:tab w:val="left" w:pos="791"/>
      </w:tabs>
      <w:ind w:left="224" w:firstLine="482"/>
    </w:pPr>
    <w:rPr>
      <w:sz w:val="24"/>
    </w:rPr>
  </w:style>
  <w:style w:type="paragraph" w:styleId="23">
    <w:name w:val="Body Text Indent 2"/>
    <w:basedOn w:val="a"/>
    <w:link w:val="2Char2"/>
    <w:pPr>
      <w:spacing w:after="120" w:line="480" w:lineRule="auto"/>
      <w:ind w:leftChars="200" w:left="420"/>
    </w:pPr>
    <w:rPr>
      <w:kern w:val="0"/>
      <w:sz w:val="20"/>
    </w:rPr>
  </w:style>
  <w:style w:type="paragraph" w:customStyle="1" w:styleId="afa">
    <w:name w:val="表格内容"/>
    <w:basedOn w:val="a"/>
    <w:next w:val="a"/>
    <w:link w:val="Charf0"/>
    <w:pPr>
      <w:adjustRightInd w:val="0"/>
      <w:snapToGrid w:val="0"/>
      <w:jc w:val="center"/>
    </w:pPr>
    <w:rPr>
      <w:rFonts w:ascii="Calibri" w:hAnsi="Calibri"/>
      <w:szCs w:val="22"/>
    </w:rPr>
  </w:style>
  <w:style w:type="paragraph" w:customStyle="1" w:styleId="24-1">
    <w:name w:val="表2.4-1"/>
    <w:basedOn w:val="a"/>
    <w:pPr>
      <w:tabs>
        <w:tab w:val="left" w:pos="720"/>
      </w:tabs>
      <w:ind w:left="720" w:hanging="720"/>
      <w:jc w:val="center"/>
    </w:pPr>
    <w:rPr>
      <w:b/>
      <w:kern w:val="0"/>
    </w:rPr>
  </w:style>
  <w:style w:type="paragraph" w:customStyle="1" w:styleId="Charf7">
    <w:name w:val="Char"/>
    <w:basedOn w:val="a"/>
    <w:pPr>
      <w:spacing w:line="360" w:lineRule="auto"/>
      <w:ind w:firstLineChars="200" w:firstLine="200"/>
    </w:pPr>
  </w:style>
  <w:style w:type="paragraph" w:customStyle="1" w:styleId="20">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paragraph" w:customStyle="1" w:styleId="my">
    <w:name w:val="my"/>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6">
    <w:name w:val="List Paragraph"/>
    <w:basedOn w:val="a"/>
    <w:uiPriority w:val="34"/>
    <w:qFormat/>
    <w:pPr>
      <w:ind w:firstLineChars="200" w:firstLine="420"/>
    </w:pPr>
    <w:rPr>
      <w:rFonts w:ascii="Calibri" w:hAnsi="Calibri"/>
      <w:kern w:val="0"/>
      <w:sz w:val="24"/>
    </w:rPr>
  </w:style>
  <w:style w:type="paragraph" w:customStyle="1" w:styleId="aff7">
    <w:name w:val="表格正文正文"/>
    <w:basedOn w:val="a"/>
    <w:qFormat/>
    <w:pPr>
      <w:spacing w:line="276" w:lineRule="auto"/>
      <w:ind w:firstLineChars="200" w:firstLine="200"/>
      <w:jc w:val="center"/>
    </w:pPr>
    <w:rPr>
      <w:rFonts w:cs="Arial"/>
      <w:szCs w:val="20"/>
    </w:rPr>
  </w:style>
  <w:style w:type="paragraph" w:styleId="30">
    <w:name w:val="Body Text Indent 3"/>
    <w:basedOn w:val="a"/>
    <w:link w:val="3Char0"/>
    <w:pPr>
      <w:spacing w:after="120"/>
      <w:ind w:leftChars="200" w:left="420"/>
    </w:pPr>
    <w:rPr>
      <w:kern w:val="0"/>
      <w:sz w:val="16"/>
      <w:szCs w:val="16"/>
    </w:rPr>
  </w:style>
  <w:style w:type="paragraph" w:customStyle="1" w:styleId="aff8">
    <w:name w:val="登记表表头文字"/>
    <w:basedOn w:val="a"/>
    <w:next w:val="a"/>
    <w:pPr>
      <w:spacing w:after="100" w:afterAutospacing="1"/>
      <w:jc w:val="center"/>
    </w:pPr>
    <w:rPr>
      <w:rFonts w:eastAsia="黑体" w:cs="宋体"/>
      <w:b/>
      <w:bCs/>
      <w:sz w:val="32"/>
      <w:szCs w:val="20"/>
    </w:rPr>
  </w:style>
  <w:style w:type="paragraph" w:customStyle="1" w:styleId="32">
    <w:name w:val="3级标题"/>
    <w:basedOn w:val="a"/>
    <w:pPr>
      <w:spacing w:before="120" w:line="460" w:lineRule="exact"/>
      <w:outlineLvl w:val="2"/>
    </w:pPr>
    <w:rPr>
      <w:b/>
      <w:sz w:val="24"/>
      <w:szCs w:val="20"/>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paragraph" w:customStyle="1" w:styleId="aff9">
    <w:name w:val="表头"/>
    <w:basedOn w:val="a4"/>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styleId="ad">
    <w:name w:val="Normal Indent"/>
    <w:aliases w:val="正文（首行缩进两字）,特点,正文编号,正文非缩进 Char Char Char Char Char Char Char Char Char Char Char Char Char Char Char Char,首行缩进,四号 Char Char Char Char,四号 Char,四号 Char Char Char,四号 Char Char,正文（首行缩进两字） Char,文本条款,标题4 Char Char Char,Plain Text Char1,表正文,正文非缩进"/>
    <w:basedOn w:val="a"/>
    <w:link w:val="Char8"/>
    <w:qFormat/>
    <w:pPr>
      <w:ind w:firstLineChars="200" w:firstLine="420"/>
    </w:pPr>
    <w:rPr>
      <w:kern w:val="0"/>
      <w:sz w:val="20"/>
    </w:rPr>
  </w:style>
  <w:style w:type="paragraph" w:styleId="25">
    <w:name w:val="toc 2"/>
    <w:basedOn w:val="a"/>
    <w:next w:val="a"/>
    <w:pPr>
      <w:tabs>
        <w:tab w:val="right" w:leader="dot" w:pos="8296"/>
      </w:tabs>
      <w:jc w:val="center"/>
    </w:pPr>
    <w:rPr>
      <w:rFonts w:ascii="楷体_GB2312" w:eastAsia="楷体_GB2312"/>
      <w:sz w:val="28"/>
      <w:szCs w:val="28"/>
    </w:rPr>
  </w:style>
  <w:style w:type="paragraph" w:styleId="ab">
    <w:name w:val="caption"/>
    <w:basedOn w:val="a"/>
    <w:next w:val="a"/>
    <w:link w:val="Char6"/>
    <w:qFormat/>
    <w:pPr>
      <w:spacing w:before="152" w:after="160"/>
    </w:pPr>
    <w:rPr>
      <w:rFonts w:ascii="Arial" w:eastAsia="黑体" w:hAnsi="Arial"/>
      <w:sz w:val="20"/>
      <w:szCs w:val="20"/>
    </w:rPr>
  </w:style>
  <w:style w:type="paragraph" w:customStyle="1" w:styleId="210">
    <w:name w:val="正文21"/>
    <w:basedOn w:val="a"/>
    <w:link w:val="2Char3"/>
    <w:pPr>
      <w:widowControl/>
      <w:adjustRightInd w:val="0"/>
      <w:snapToGrid w:val="0"/>
      <w:spacing w:line="440" w:lineRule="atLeast"/>
      <w:ind w:firstLine="510"/>
      <w:jc w:val="left"/>
    </w:pPr>
    <w:rPr>
      <w:szCs w:val="20"/>
    </w:rPr>
  </w:style>
  <w:style w:type="paragraph" w:customStyle="1" w:styleId="affa">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styleId="13">
    <w:name w:val="toc 1"/>
    <w:basedOn w:val="a"/>
    <w:next w:val="a"/>
    <w:uiPriority w:val="39"/>
  </w:style>
  <w:style w:type="paragraph" w:customStyle="1" w:styleId="af8">
    <w:name w:val="表格正文"/>
    <w:basedOn w:val="a"/>
    <w:link w:val="Chare"/>
    <w:qFormat/>
    <w:pPr>
      <w:spacing w:line="360" w:lineRule="exact"/>
      <w:jc w:val="center"/>
    </w:pPr>
    <w:rPr>
      <w:rFonts w:ascii="Arial" w:hAnsi="Arial"/>
      <w:kern w:val="0"/>
      <w:sz w:val="20"/>
    </w:rPr>
  </w:style>
  <w:style w:type="paragraph" w:customStyle="1" w:styleId="xl26">
    <w:name w:val="xl26"/>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b">
    <w:name w:val="No Spacing"/>
    <w:uiPriority w:val="1"/>
    <w:qFormat/>
    <w:pPr>
      <w:widowControl w:val="0"/>
      <w:jc w:val="both"/>
    </w:pPr>
    <w:rPr>
      <w:kern w:val="2"/>
      <w:sz w:val="21"/>
      <w:szCs w:val="24"/>
    </w:rPr>
  </w:style>
  <w:style w:type="paragraph" w:customStyle="1" w:styleId="affc">
    <w:name w:val="报告书表格"/>
    <w:basedOn w:val="a"/>
    <w:pPr>
      <w:adjustRightInd w:val="0"/>
      <w:spacing w:before="60" w:after="60" w:line="240" w:lineRule="atLeast"/>
      <w:jc w:val="center"/>
      <w:textAlignment w:val="baseline"/>
    </w:pPr>
    <w:rPr>
      <w:kern w:val="0"/>
      <w:szCs w:val="20"/>
    </w:rPr>
  </w:style>
  <w:style w:type="paragraph" w:customStyle="1" w:styleId="14">
    <w:name w:val="表格样式1"/>
    <w:pPr>
      <w:tabs>
        <w:tab w:val="center" w:pos="546"/>
      </w:tabs>
      <w:spacing w:line="440" w:lineRule="exact"/>
      <w:jc w:val="center"/>
    </w:pPr>
    <w:rPr>
      <w:rFonts w:eastAsia="仿宋_GB2312"/>
      <w:iCs/>
      <w:sz w:val="21"/>
    </w:rPr>
  </w:style>
  <w:style w:type="paragraph" w:customStyle="1" w:styleId="7-1">
    <w:name w:val="表7-1"/>
    <w:basedOn w:val="a"/>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21">
    <w:name w:val="表格文字2"/>
    <w:basedOn w:val="a"/>
    <w:link w:val="2Char0"/>
    <w:qFormat/>
    <w:pPr>
      <w:tabs>
        <w:tab w:val="left" w:pos="277"/>
        <w:tab w:val="left" w:pos="600"/>
        <w:tab w:val="left" w:pos="780"/>
        <w:tab w:val="left" w:pos="2517"/>
      </w:tabs>
      <w:adjustRightInd w:val="0"/>
      <w:spacing w:before="60"/>
      <w:jc w:val="center"/>
      <w:textAlignment w:val="baseline"/>
    </w:pPr>
    <w:rPr>
      <w:kern w:val="0"/>
      <w:sz w:val="20"/>
      <w:szCs w:val="21"/>
    </w:rPr>
  </w:style>
  <w:style w:type="paragraph" w:customStyle="1" w:styleId="a7">
    <w:name w:val="表格文字"/>
    <w:basedOn w:val="a"/>
    <w:link w:val="Char2"/>
    <w:qFormat/>
    <w:pPr>
      <w:spacing w:line="520" w:lineRule="exact"/>
      <w:ind w:firstLineChars="200" w:firstLine="480"/>
      <w:jc w:val="center"/>
    </w:pPr>
    <w:rPr>
      <w:sz w:val="24"/>
    </w:rPr>
  </w:style>
  <w:style w:type="paragraph" w:customStyle="1" w:styleId="001">
    <w:name w:val="正文001"/>
    <w:basedOn w:val="a"/>
    <w:link w:val="001Char"/>
    <w:pPr>
      <w:spacing w:before="60" w:line="460" w:lineRule="exact"/>
      <w:ind w:firstLine="482"/>
    </w:pPr>
    <w:rPr>
      <w:snapToGrid w:val="0"/>
      <w:sz w:val="24"/>
      <w:szCs w:val="20"/>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paragraph" w:customStyle="1" w:styleId="Char20">
    <w:name w:val="Char2"/>
    <w:basedOn w:val="a"/>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pPr>
      <w:spacing w:line="360" w:lineRule="auto"/>
      <w:ind w:firstLineChars="200" w:firstLine="200"/>
    </w:pPr>
  </w:style>
  <w:style w:type="paragraph" w:customStyle="1" w:styleId="affd">
    <w:name w:val="三级标题"/>
    <w:basedOn w:val="1"/>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pPr>
      <w:keepNext/>
      <w:keepLines/>
      <w:tabs>
        <w:tab w:val="left" w:pos="724"/>
        <w:tab w:val="left" w:pos="804"/>
      </w:tabs>
      <w:spacing w:beforeLines="100" w:afterLines="50"/>
      <w:outlineLvl w:val="2"/>
    </w:pPr>
    <w:rPr>
      <w:rFonts w:cs="宋体"/>
      <w:b/>
      <w:bCs/>
      <w:sz w:val="28"/>
      <w:szCs w:val="20"/>
    </w:rPr>
  </w:style>
  <w:style w:type="paragraph" w:customStyle="1" w:styleId="afb">
    <w:name w:val="表格数字"/>
    <w:basedOn w:val="a"/>
    <w:link w:val="Charf1"/>
    <w:qFormat/>
    <w:pPr>
      <w:spacing w:line="360" w:lineRule="exact"/>
      <w:jc w:val="center"/>
    </w:pPr>
    <w:rPr>
      <w:rFonts w:ascii="Arial" w:hAnsi="Arial"/>
    </w:rPr>
  </w:style>
  <w:style w:type="paragraph" w:customStyle="1" w:styleId="111">
    <w:name w:val="报告正文111"/>
    <w:link w:val="111Char"/>
    <w:pPr>
      <w:adjustRightInd w:val="0"/>
      <w:snapToGrid w:val="0"/>
      <w:spacing w:before="60" w:line="440" w:lineRule="exact"/>
      <w:ind w:firstLineChars="200" w:firstLine="480"/>
      <w:jc w:val="both"/>
    </w:pPr>
    <w:rPr>
      <w:kern w:val="2"/>
      <w:sz w:val="24"/>
      <w:szCs w:val="24"/>
    </w:rPr>
  </w:style>
  <w:style w:type="table" w:styleId="affe">
    <w:name w:val="Table Grid"/>
    <w:aliases w:val="网格型c,网格型表格,网格型-中对齐,黄桥表,lily 表格,专业网格"/>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Table Grid 1"/>
    <w:basedOn w:val="a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wo">
    <w:name w:val="wo"/>
    <w:basedOn w:val="affe"/>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2"/>
    <w:qFormat/>
    <w:rsid w:val="00DA1924"/>
    <w:rPr>
      <w:kern w:val="2"/>
      <w:sz w:val="24"/>
    </w:rPr>
  </w:style>
  <w:style w:type="paragraph" w:customStyle="1" w:styleId="afff">
    <w:name w:val="二级标题"/>
    <w:basedOn w:val="a"/>
    <w:qFormat/>
    <w:rsid w:val="00932047"/>
    <w:pPr>
      <w:spacing w:before="60" w:line="460" w:lineRule="exact"/>
      <w:outlineLvl w:val="1"/>
    </w:pPr>
    <w:rPr>
      <w:b/>
      <w:sz w:val="28"/>
    </w:rPr>
  </w:style>
  <w:style w:type="paragraph" w:customStyle="1" w:styleId="16">
    <w:name w:val="无间隔1"/>
    <w:uiPriority w:val="1"/>
    <w:qFormat/>
    <w:rsid w:val="0073462D"/>
    <w:pPr>
      <w:widowControl w:val="0"/>
      <w:jc w:val="center"/>
    </w:pPr>
    <w:rPr>
      <w:kern w:val="2"/>
      <w:sz w:val="24"/>
      <w:szCs w:val="21"/>
    </w:rPr>
  </w:style>
  <w:style w:type="character" w:customStyle="1" w:styleId="Charf8">
    <w:name w:val="表格格式 Char"/>
    <w:link w:val="afff0"/>
    <w:qFormat/>
    <w:rsid w:val="00B82618"/>
    <w:rPr>
      <w:color w:val="000000"/>
      <w:sz w:val="21"/>
      <w:szCs w:val="21"/>
    </w:rPr>
  </w:style>
  <w:style w:type="paragraph" w:customStyle="1" w:styleId="afff0">
    <w:name w:val="表格格式"/>
    <w:basedOn w:val="a"/>
    <w:next w:val="a"/>
    <w:link w:val="Charf8"/>
    <w:qFormat/>
    <w:rsid w:val="00B82618"/>
    <w:pPr>
      <w:widowControl/>
      <w:jc w:val="center"/>
    </w:pPr>
    <w:rPr>
      <w:color w:val="000000"/>
      <w:kern w:val="0"/>
      <w:szCs w:val="21"/>
    </w:rPr>
  </w:style>
  <w:style w:type="paragraph" w:customStyle="1" w:styleId="TableParagraph">
    <w:name w:val="Table Paragraph"/>
    <w:basedOn w:val="a"/>
    <w:uiPriority w:val="1"/>
    <w:qFormat/>
    <w:rsid w:val="00EE5124"/>
    <w:pPr>
      <w:jc w:val="left"/>
    </w:pPr>
    <w:rPr>
      <w:rFonts w:ascii="Calibri" w:hAnsi="Calibri"/>
      <w:kern w:val="0"/>
      <w:sz w:val="22"/>
      <w:szCs w:val="22"/>
    </w:rPr>
  </w:style>
  <w:style w:type="paragraph" w:customStyle="1" w:styleId="afff1">
    <w:name w:val="小四表格"/>
    <w:basedOn w:val="a"/>
    <w:qFormat/>
    <w:rsid w:val="00BF656F"/>
    <w:pPr>
      <w:jc w:val="center"/>
    </w:pPr>
    <w:rPr>
      <w:kern w:val="0"/>
      <w:sz w:val="24"/>
      <w:szCs w:val="20"/>
    </w:rPr>
  </w:style>
  <w:style w:type="paragraph" w:customStyle="1" w:styleId="afff2">
    <w:name w:val="表内文本"/>
    <w:basedOn w:val="a"/>
    <w:qFormat/>
    <w:rsid w:val="00FF24D2"/>
    <w:pPr>
      <w:spacing w:line="320" w:lineRule="exact"/>
      <w:jc w:val="center"/>
    </w:pPr>
    <w:rPr>
      <w:rFonts w:eastAsia="仿宋_GB2312"/>
      <w:szCs w:val="20"/>
    </w:rPr>
  </w:style>
  <w:style w:type="character" w:customStyle="1" w:styleId="font31">
    <w:name w:val="font31"/>
    <w:qFormat/>
    <w:rsid w:val="00A81F24"/>
    <w:rPr>
      <w:rFonts w:ascii="Wingdings 2" w:eastAsia="Wingdings 2" w:hAnsi="Wingdings 2" w:cs="Wingdings 2"/>
      <w:color w:val="000000"/>
      <w:sz w:val="24"/>
      <w:szCs w:val="24"/>
      <w:u w:val="none"/>
    </w:rPr>
  </w:style>
  <w:style w:type="character" w:customStyle="1" w:styleId="font11">
    <w:name w:val="font11"/>
    <w:qFormat/>
    <w:rsid w:val="007F27E5"/>
    <w:rPr>
      <w:rFonts w:ascii="Times New Roman" w:eastAsia="宋体" w:hAnsi="Times New Roman" w:cs="Times New Roman" w:hint="default"/>
      <w:b/>
      <w:i w:val="0"/>
      <w:color w:val="000000"/>
      <w:kern w:val="2"/>
      <w:sz w:val="18"/>
      <w:szCs w:val="18"/>
      <w:u w:val="none"/>
      <w:vertAlign w:val="superscript"/>
      <w:lang w:val="en-US" w:eastAsia="zh-CN" w:bidi="ar-SA"/>
    </w:rPr>
  </w:style>
  <w:style w:type="character" w:customStyle="1" w:styleId="font01">
    <w:name w:val="font01"/>
    <w:qFormat/>
    <w:rsid w:val="007F27E5"/>
    <w:rPr>
      <w:rFonts w:ascii="宋体" w:eastAsia="宋体" w:hAnsi="宋体" w:cs="宋体" w:hint="eastAsia"/>
      <w:i w:val="0"/>
      <w:color w:val="000000"/>
      <w:kern w:val="2"/>
      <w:sz w:val="16"/>
      <w:szCs w:val="16"/>
      <w:u w:val="none"/>
      <w:lang w:val="en-US" w:eastAsia="zh-CN" w:bidi="ar-SA"/>
    </w:rPr>
  </w:style>
  <w:style w:type="character" w:customStyle="1" w:styleId="font21">
    <w:name w:val="font21"/>
    <w:qFormat/>
    <w:rsid w:val="007F27E5"/>
    <w:rPr>
      <w:rFonts w:ascii="Times New Roman" w:eastAsia="宋体" w:hAnsi="Times New Roman" w:cs="Times New Roman" w:hint="default"/>
      <w:i w:val="0"/>
      <w:color w:val="000000"/>
      <w:kern w:val="2"/>
      <w:sz w:val="16"/>
      <w:szCs w:val="16"/>
      <w:u w:val="none"/>
      <w:lang w:val="en-US" w:eastAsia="zh-CN" w:bidi="ar-SA"/>
    </w:rPr>
  </w:style>
  <w:style w:type="character" w:customStyle="1" w:styleId="font41">
    <w:name w:val="font41"/>
    <w:qFormat/>
    <w:rsid w:val="007F27E5"/>
    <w:rPr>
      <w:rFonts w:ascii="Times New Roman" w:hAnsi="Times New Roman" w:cs="Times New Roman" w:hint="default"/>
      <w:color w:val="000000"/>
      <w:sz w:val="22"/>
      <w:szCs w:val="22"/>
      <w:u w:val="none"/>
    </w:rPr>
  </w:style>
  <w:style w:type="character" w:customStyle="1" w:styleId="CharChar">
    <w:name w:val="表格正文 Char Char"/>
    <w:rsid w:val="00E52763"/>
    <w:rPr>
      <w:rFonts w:ascii="Arial" w:hAnsi="Arial"/>
      <w:kern w:val="2"/>
      <w:sz w:val="21"/>
      <w:szCs w:val="24"/>
    </w:rPr>
  </w:style>
  <w:style w:type="character" w:customStyle="1" w:styleId="1Char2">
    <w:name w:val="样式1 Char"/>
    <w:rsid w:val="00477A57"/>
    <w:rPr>
      <w:kern w:val="2"/>
      <w:sz w:val="24"/>
    </w:rPr>
  </w:style>
  <w:style w:type="character" w:customStyle="1" w:styleId="2Char4">
    <w:name w:val="正文文本 2 Char"/>
    <w:link w:val="26"/>
    <w:rsid w:val="00A55BC2"/>
    <w:rPr>
      <w:kern w:val="2"/>
      <w:sz w:val="21"/>
    </w:rPr>
  </w:style>
  <w:style w:type="paragraph" w:styleId="26">
    <w:name w:val="Body Text 2"/>
    <w:basedOn w:val="a"/>
    <w:link w:val="2Char4"/>
    <w:rsid w:val="00A55BC2"/>
    <w:pPr>
      <w:spacing w:after="120" w:line="480" w:lineRule="auto"/>
    </w:pPr>
    <w:rPr>
      <w:szCs w:val="20"/>
    </w:rPr>
  </w:style>
  <w:style w:type="character" w:customStyle="1" w:styleId="212">
    <w:name w:val="正文文本 2 字符1"/>
    <w:basedOn w:val="a0"/>
    <w:uiPriority w:val="99"/>
    <w:semiHidden/>
    <w:rsid w:val="00A55BC2"/>
    <w:rPr>
      <w:kern w:val="2"/>
      <w:sz w:val="21"/>
      <w:szCs w:val="24"/>
    </w:rPr>
  </w:style>
  <w:style w:type="character" w:customStyle="1" w:styleId="23Char">
    <w:name w:val="样式23 Char"/>
    <w:link w:val="230"/>
    <w:qFormat/>
    <w:rsid w:val="00E80B10"/>
    <w:rPr>
      <w:rFonts w:ascii="宋体" w:hAnsi="宋体"/>
      <w:color w:val="000000"/>
      <w:kern w:val="2"/>
      <w:sz w:val="24"/>
      <w:szCs w:val="24"/>
    </w:rPr>
  </w:style>
  <w:style w:type="paragraph" w:customStyle="1" w:styleId="230">
    <w:name w:val="样式23"/>
    <w:basedOn w:val="a"/>
    <w:link w:val="23Char"/>
    <w:qFormat/>
    <w:rsid w:val="00E80B10"/>
    <w:pPr>
      <w:spacing w:line="360" w:lineRule="auto"/>
      <w:ind w:firstLineChars="200" w:firstLine="480"/>
      <w:jc w:val="left"/>
    </w:pPr>
    <w:rPr>
      <w:rFonts w:ascii="宋体" w:hAnsi="宋体"/>
      <w:color w:val="000000"/>
      <w:sz w:val="24"/>
    </w:rPr>
  </w:style>
  <w:style w:type="character" w:customStyle="1" w:styleId="Charf9">
    <w:name w:val="表格居中 Char"/>
    <w:link w:val="afff3"/>
    <w:locked/>
    <w:rsid w:val="00650ED2"/>
    <w:rPr>
      <w:kern w:val="2"/>
      <w:sz w:val="21"/>
      <w:szCs w:val="24"/>
    </w:rPr>
  </w:style>
  <w:style w:type="paragraph" w:customStyle="1" w:styleId="afff3">
    <w:name w:val="表格居中"/>
    <w:next w:val="a"/>
    <w:link w:val="Charf9"/>
    <w:qFormat/>
    <w:rsid w:val="00650ED2"/>
    <w:pPr>
      <w:spacing w:line="0" w:lineRule="atLeast"/>
      <w:jc w:val="center"/>
    </w:pPr>
    <w:rPr>
      <w:kern w:val="2"/>
      <w:sz w:val="21"/>
      <w:szCs w:val="24"/>
    </w:rPr>
  </w:style>
  <w:style w:type="paragraph" w:styleId="17">
    <w:name w:val="index 1"/>
    <w:basedOn w:val="a"/>
    <w:next w:val="a"/>
    <w:rsid w:val="00570516"/>
  </w:style>
  <w:style w:type="character" w:customStyle="1" w:styleId="3Char1">
    <w:name w:val="正文文本 3 Char"/>
    <w:link w:val="33"/>
    <w:rsid w:val="007029C4"/>
    <w:rPr>
      <w:kern w:val="2"/>
      <w:sz w:val="24"/>
      <w:szCs w:val="24"/>
    </w:rPr>
  </w:style>
  <w:style w:type="paragraph" w:styleId="33">
    <w:name w:val="Body Text 3"/>
    <w:basedOn w:val="a"/>
    <w:link w:val="3Char1"/>
    <w:rsid w:val="007029C4"/>
    <w:pPr>
      <w:spacing w:line="360" w:lineRule="exact"/>
    </w:pPr>
    <w:rPr>
      <w:sz w:val="24"/>
    </w:rPr>
  </w:style>
  <w:style w:type="character" w:customStyle="1" w:styleId="3Char10">
    <w:name w:val="正文文本 3 Char1"/>
    <w:basedOn w:val="a0"/>
    <w:uiPriority w:val="99"/>
    <w:semiHidden/>
    <w:rsid w:val="007029C4"/>
    <w:rPr>
      <w:kern w:val="2"/>
      <w:sz w:val="16"/>
      <w:szCs w:val="16"/>
    </w:rPr>
  </w:style>
  <w:style w:type="paragraph" w:customStyle="1" w:styleId="18">
    <w:name w:val="列表1"/>
    <w:basedOn w:val="a"/>
    <w:next w:val="aff2"/>
    <w:rsid w:val="007029C4"/>
    <w:pPr>
      <w:spacing w:before="60" w:line="240" w:lineRule="exact"/>
      <w:jc w:val="center"/>
    </w:pPr>
    <w:rPr>
      <w:sz w:val="24"/>
      <w:szCs w:val="20"/>
    </w:rPr>
  </w:style>
  <w:style w:type="character" w:customStyle="1" w:styleId="CharChar0">
    <w:name w:val="表格内容 Char Char"/>
    <w:basedOn w:val="a0"/>
    <w:rsid w:val="007029C4"/>
    <w:rPr>
      <w:sz w:val="24"/>
    </w:rPr>
  </w:style>
  <w:style w:type="paragraph" w:customStyle="1" w:styleId="19">
    <w:name w:val="1"/>
    <w:basedOn w:val="a"/>
    <w:next w:val="30"/>
    <w:rsid w:val="00A2777D"/>
    <w:pPr>
      <w:widowControl/>
      <w:spacing w:line="460" w:lineRule="exact"/>
      <w:ind w:firstLine="640"/>
    </w:pPr>
    <w:rPr>
      <w:w w:val="90"/>
      <w:kern w:val="0"/>
      <w:sz w:val="28"/>
      <w:szCs w:val="20"/>
    </w:rPr>
  </w:style>
  <w:style w:type="paragraph" w:customStyle="1" w:styleId="afff4">
    <w:name w:val="五号表格"/>
    <w:basedOn w:val="a"/>
    <w:qFormat/>
    <w:rsid w:val="00A2777D"/>
    <w:pPr>
      <w:jc w:val="center"/>
    </w:pPr>
    <w:rPr>
      <w:kern w:val="0"/>
      <w:szCs w:val="20"/>
    </w:rPr>
  </w:style>
  <w:style w:type="character" w:customStyle="1" w:styleId="CharChar1">
    <w:name w:val="正文(首行缩进) Char Char"/>
    <w:link w:val="afff5"/>
    <w:rsid w:val="002F00D0"/>
    <w:rPr>
      <w:rFonts w:ascii="宋体" w:hAnsi="宋体"/>
      <w:sz w:val="24"/>
      <w:szCs w:val="24"/>
    </w:rPr>
  </w:style>
  <w:style w:type="paragraph" w:customStyle="1" w:styleId="afff5">
    <w:name w:val="正文(首行缩进)"/>
    <w:basedOn w:val="a"/>
    <w:link w:val="CharChar1"/>
    <w:rsid w:val="002F00D0"/>
    <w:pPr>
      <w:spacing w:line="360" w:lineRule="auto"/>
      <w:ind w:firstLine="510"/>
    </w:pPr>
    <w:rPr>
      <w:rFonts w:ascii="宋体" w:hAnsi="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lsdException w:name="footer" w:qFormat="1"/>
    <w:lsdException w:name="caption" w:uiPriority="0" w:qFormat="1"/>
    <w:lsdException w:name="annotation reference" w:uiPriority="0"/>
    <w:lsdException w:name="List" w:semiHidden="0" w:uiPriority="0" w:unhideWhenUsed="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qFormat="1"/>
    <w:lsdException w:name="Normal (Web)" w:uiPriority="0" w:qFormat="1"/>
    <w:lsdException w:name="Normal Table" w:qFormat="1"/>
    <w:lsdException w:name="Table Grid 1" w:uiPriority="0"/>
    <w:lsdException w:name="Balloon Text" w:semiHidden="0" w:uiPriority="0" w:unhideWhenUsed="0"/>
    <w:lsdException w:name="Table Grid" w:uiPriority="59"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54D7"/>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link w:val="a3"/>
    <w:uiPriority w:val="99"/>
    <w:qFormat/>
    <w:rPr>
      <w:sz w:val="18"/>
      <w:szCs w:val="18"/>
    </w:rPr>
  </w:style>
  <w:style w:type="character" w:customStyle="1" w:styleId="Char1">
    <w:name w:val="表格 Char1"/>
    <w:link w:val="a4"/>
    <w:qFormat/>
    <w:rPr>
      <w:rFonts w:eastAsia="楷体_GB2312"/>
      <w:sz w:val="24"/>
    </w:rPr>
  </w:style>
  <w:style w:type="character" w:customStyle="1" w:styleId="1Char">
    <w:name w:val="标题 1 Char"/>
    <w:link w:val="1"/>
    <w:rPr>
      <w:rFonts w:ascii="Times New Roman" w:eastAsia="楷体_GB2312" w:hAnsi="Times New Roman" w:cs="Times New Roman"/>
      <w:b/>
      <w:bCs/>
      <w:kern w:val="44"/>
      <w:sz w:val="32"/>
      <w:szCs w:val="44"/>
    </w:rPr>
  </w:style>
  <w:style w:type="character" w:customStyle="1" w:styleId="Char0">
    <w:name w:val="普通(网站) Char"/>
    <w:link w:val="a5"/>
    <w:uiPriority w:val="99"/>
    <w:qFormat/>
    <w:rPr>
      <w:rFonts w:ascii="宋体" w:hAnsi="宋体" w:cs="宋体"/>
      <w:sz w:val="24"/>
      <w:szCs w:val="24"/>
    </w:rPr>
  </w:style>
  <w:style w:type="character" w:styleId="a6">
    <w:name w:val="Strong"/>
    <w:qFormat/>
    <w:rPr>
      <w:b/>
      <w:bCs/>
    </w:rPr>
  </w:style>
  <w:style w:type="character" w:customStyle="1" w:styleId="2TimesNewRomanChar">
    <w:name w:val="正文首行缩进 2 + Times New Roman Char"/>
    <w:link w:val="2TimesNewRoman"/>
    <w:locked/>
    <w:rPr>
      <w:color w:val="000000"/>
      <w:kern w:val="2"/>
      <w:sz w:val="24"/>
      <w:szCs w:val="24"/>
    </w:rPr>
  </w:style>
  <w:style w:type="character" w:customStyle="1" w:styleId="Char2">
    <w:name w:val="表格文字 Char"/>
    <w:link w:val="a7"/>
    <w:qFormat/>
    <w:rPr>
      <w:kern w:val="2"/>
      <w:sz w:val="24"/>
      <w:szCs w:val="24"/>
    </w:rPr>
  </w:style>
  <w:style w:type="character" w:customStyle="1" w:styleId="Char3">
    <w:name w:val="页眉 Char"/>
    <w:link w:val="a8"/>
    <w:uiPriority w:val="99"/>
    <w:rPr>
      <w:sz w:val="18"/>
      <w:szCs w:val="18"/>
    </w:rPr>
  </w:style>
  <w:style w:type="character" w:customStyle="1" w:styleId="Char4">
    <w:name w:val="正文首行缩进 Char"/>
    <w:link w:val="a9"/>
    <w:rPr>
      <w:rFonts w:ascii="Times New Roman" w:eastAsia="宋体" w:hAnsi="Times New Roman" w:cs="Times New Roman"/>
      <w:sz w:val="28"/>
      <w:szCs w:val="20"/>
    </w:rPr>
  </w:style>
  <w:style w:type="character" w:customStyle="1" w:styleId="Char5">
    <w:name w:val="正文文本缩进 Char"/>
    <w:link w:val="aa"/>
    <w:rPr>
      <w:rFonts w:ascii="Times New Roman" w:eastAsia="宋体" w:hAnsi="Times New Roman" w:cs="Times New Roman"/>
      <w:szCs w:val="24"/>
    </w:rPr>
  </w:style>
  <w:style w:type="character" w:customStyle="1" w:styleId="2CharChar">
    <w:name w:val="正文首行缩进2 Char Char"/>
    <w:link w:val="20"/>
    <w:qFormat/>
    <w:rPr>
      <w:rFonts w:ascii="宋体"/>
      <w:sz w:val="24"/>
      <w:szCs w:val="24"/>
    </w:rPr>
  </w:style>
  <w:style w:type="character" w:customStyle="1" w:styleId="2Char0">
    <w:name w:val="表格文字2 Char"/>
    <w:link w:val="21"/>
    <w:qFormat/>
    <w:rPr>
      <w:rFonts w:ascii="Times New Roman" w:eastAsia="宋体" w:hAnsi="Times New Roman" w:cs="Times New Roman"/>
      <w:kern w:val="0"/>
      <w:szCs w:val="21"/>
    </w:rPr>
  </w:style>
  <w:style w:type="character" w:customStyle="1" w:styleId="2CharChar0">
    <w:name w:val="表格文字2 Char Char"/>
    <w:rPr>
      <w:rFonts w:eastAsia="宋体" w:cs="宋体"/>
      <w:spacing w:val="5"/>
      <w:sz w:val="21"/>
      <w:szCs w:val="21"/>
      <w:lang w:val="en-US" w:eastAsia="zh-CN" w:bidi="ar-SA"/>
    </w:rPr>
  </w:style>
  <w:style w:type="character" w:customStyle="1" w:styleId="10">
    <w:name w:val="已访问的超链接1"/>
    <w:uiPriority w:val="99"/>
    <w:unhideWhenUsed/>
    <w:rPr>
      <w:color w:val="555555"/>
      <w:sz w:val="18"/>
      <w:szCs w:val="18"/>
      <w:u w:val="none"/>
    </w:rPr>
  </w:style>
  <w:style w:type="character" w:customStyle="1" w:styleId="Char6">
    <w:name w:val="题注 Char"/>
    <w:link w:val="ab"/>
    <w:qFormat/>
    <w:rPr>
      <w:rFonts w:ascii="Arial" w:eastAsia="黑体" w:hAnsi="Arial" w:cs="Arial"/>
      <w:kern w:val="2"/>
    </w:rPr>
  </w:style>
  <w:style w:type="character" w:customStyle="1" w:styleId="8Char">
    <w:name w:val="标题 8 Char"/>
    <w:link w:val="8"/>
    <w:rPr>
      <w:rFonts w:ascii="Cambria" w:eastAsia="宋体" w:hAnsi="Cambria" w:cs="Times New Roman"/>
      <w:sz w:val="24"/>
      <w:szCs w:val="24"/>
    </w:rPr>
  </w:style>
  <w:style w:type="character" w:customStyle="1" w:styleId="2TimesNewRoman1Char">
    <w:name w:val="样式 标题 2 + (西文) Times New Roman (中文) 宋体1 Char"/>
    <w:rPr>
      <w:rFonts w:ascii="Arial" w:eastAsia="宋体" w:hAnsi="Arial"/>
      <w:b/>
      <w:bCs/>
      <w:kern w:val="2"/>
      <w:sz w:val="28"/>
      <w:szCs w:val="32"/>
      <w:lang w:val="en-US" w:eastAsia="zh-CN" w:bidi="ar-SA"/>
    </w:rPr>
  </w:style>
  <w:style w:type="character" w:customStyle="1" w:styleId="5Char">
    <w:name w:val="标题 5 Char"/>
    <w:link w:val="5"/>
    <w:rPr>
      <w:rFonts w:ascii="Times New Roman" w:eastAsia="宋体" w:hAnsi="Times New Roman" w:cs="Times New Roman"/>
      <w:b/>
      <w:bCs/>
      <w:sz w:val="28"/>
      <w:szCs w:val="28"/>
    </w:rPr>
  </w:style>
  <w:style w:type="character" w:customStyle="1" w:styleId="CharCharChar">
    <w:name w:val="表格文字 Char Char Char"/>
    <w:rPr>
      <w:rFonts w:eastAsia="宋体"/>
      <w:kern w:val="2"/>
      <w:sz w:val="21"/>
      <w:szCs w:val="21"/>
      <w:lang w:val="en-US" w:eastAsia="zh-CN" w:bidi="ar-SA"/>
    </w:rPr>
  </w:style>
  <w:style w:type="character" w:customStyle="1" w:styleId="Char7">
    <w:name w:val="表格内标 Char"/>
    <w:link w:val="ac"/>
    <w:rPr>
      <w:rFonts w:eastAsia="黑体"/>
    </w:rPr>
  </w:style>
  <w:style w:type="character" w:customStyle="1" w:styleId="3Char">
    <w:name w:val="标题 3 Char"/>
    <w:link w:val="3"/>
    <w:rPr>
      <w:rFonts w:ascii="Times New Roman" w:eastAsia="宋体" w:hAnsi="Times New Roman" w:cs="Times New Roman"/>
      <w:b/>
      <w:bCs/>
      <w:sz w:val="32"/>
      <w:szCs w:val="32"/>
    </w:rPr>
  </w:style>
  <w:style w:type="character" w:customStyle="1" w:styleId="Char8">
    <w:name w:val="正文缩进 Char"/>
    <w:aliases w:val="正文（首行缩进两字） Char1,特点 Char,正文编号 Char,正文非缩进 Char Char Char Char Char Char Char Char Char Char Char Char Char Char Char Char Char,首行缩进 Char,四号 Char Char Char Char Char,四号 Char Char1,四号 Char Char Char Char1,四号 Char Char Char1,正文（首行缩进两字） Char Char"/>
    <w:link w:val="ad"/>
    <w:qFormat/>
    <w:rPr>
      <w:rFonts w:ascii="Times New Roman" w:eastAsia="宋体" w:hAnsi="Times New Roman" w:cs="Times New Roman"/>
      <w:szCs w:val="24"/>
    </w:rPr>
  </w:style>
  <w:style w:type="character" w:customStyle="1" w:styleId="7Char">
    <w:name w:val="标题 7 Char"/>
    <w:link w:val="7"/>
    <w:rPr>
      <w:rFonts w:ascii="Times New Roman" w:eastAsia="宋体" w:hAnsi="Times New Roman" w:cs="Times New Roman"/>
      <w:b/>
      <w:bCs/>
      <w:sz w:val="24"/>
      <w:szCs w:val="24"/>
    </w:rPr>
  </w:style>
  <w:style w:type="character" w:customStyle="1" w:styleId="1Char0">
    <w:name w:val="表格文字1 Char"/>
    <w:link w:val="11"/>
    <w:rPr>
      <w:rFonts w:ascii="黑体" w:hAnsi="宋体"/>
      <w:snapToGrid w:val="0"/>
      <w:sz w:val="18"/>
    </w:rPr>
  </w:style>
  <w:style w:type="character" w:customStyle="1" w:styleId="2Char">
    <w:name w:val="标题 2 Char"/>
    <w:link w:val="2"/>
    <w:rPr>
      <w:rFonts w:ascii="Arial" w:eastAsia="楷体_GB2312" w:hAnsi="Arial" w:cs="Times New Roman"/>
      <w:b/>
      <w:bCs/>
      <w:sz w:val="30"/>
      <w:szCs w:val="32"/>
    </w:rPr>
  </w:style>
  <w:style w:type="character" w:customStyle="1" w:styleId="6Char">
    <w:name w:val="标题 6 Char"/>
    <w:link w:val="6"/>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character" w:styleId="ae">
    <w:name w:val="Hyperlink"/>
    <w:uiPriority w:val="99"/>
    <w:rPr>
      <w:color w:val="555555"/>
      <w:sz w:val="18"/>
      <w:szCs w:val="18"/>
      <w:u w:val="none"/>
    </w:rPr>
  </w:style>
  <w:style w:type="character" w:customStyle="1" w:styleId="Char9">
    <w:name w:val="文档结构图 Char"/>
    <w:link w:val="af"/>
    <w:rPr>
      <w:rFonts w:ascii="Times New Roman" w:eastAsia="宋体" w:hAnsi="Times New Roman" w:cs="Times New Roman"/>
      <w:szCs w:val="24"/>
      <w:shd w:val="clear" w:color="auto" w:fill="000080"/>
    </w:rPr>
  </w:style>
  <w:style w:type="character" w:customStyle="1" w:styleId="2Char1">
    <w:name w:val="正文首行缩进 2 Char"/>
    <w:link w:val="22"/>
    <w:uiPriority w:val="99"/>
    <w:rPr>
      <w:rFonts w:ascii="Times New Roman" w:eastAsia="宋体" w:hAnsi="Times New Roman" w:cs="Times New Roman"/>
      <w:szCs w:val="24"/>
    </w:rPr>
  </w:style>
  <w:style w:type="character" w:customStyle="1" w:styleId="Chara">
    <w:name w:val="批注主题 Char"/>
    <w:link w:val="af0"/>
    <w:uiPriority w:val="99"/>
    <w:semiHidden/>
    <w:rPr>
      <w:rFonts w:ascii="Times New Roman" w:eastAsia="宋体" w:hAnsi="Times New Roman" w:cs="Times New Roman"/>
      <w:b/>
      <w:bCs/>
      <w:kern w:val="2"/>
      <w:sz w:val="21"/>
      <w:szCs w:val="24"/>
    </w:rPr>
  </w:style>
  <w:style w:type="character" w:customStyle="1" w:styleId="4-1Char">
    <w:name w:val="表4-1 Char"/>
    <w:link w:val="4-1"/>
    <w:rPr>
      <w:rFonts w:ascii="Arial" w:hAnsi="Arial"/>
      <w:kern w:val="2"/>
      <w:sz w:val="24"/>
      <w:szCs w:val="21"/>
      <w:lang w:val="en-US" w:eastAsia="zh-CN" w:bidi="ar-SA"/>
    </w:rPr>
  </w:style>
  <w:style w:type="character" w:customStyle="1" w:styleId="af1">
    <w:name w:val="纯文本 字符"/>
    <w:qFormat/>
    <w:rPr>
      <w:rFonts w:ascii="宋体" w:eastAsia="宋体" w:hAnsi="Courier New" w:cs="Courier New"/>
      <w:szCs w:val="21"/>
    </w:rPr>
  </w:style>
  <w:style w:type="character" w:customStyle="1" w:styleId="2TimesNewRomanCharChar">
    <w:name w:val="正文首行缩进 2 + Times New Roman Char Char"/>
    <w:rPr>
      <w:rFonts w:ascii="宋体" w:eastAsia="宋体" w:hAnsi="宋体"/>
      <w:kern w:val="2"/>
      <w:sz w:val="24"/>
      <w:szCs w:val="24"/>
      <w:lang w:val="en-US" w:eastAsia="zh-CN" w:bidi="ar-SA"/>
    </w:rPr>
  </w:style>
  <w:style w:type="character" w:customStyle="1" w:styleId="Char10">
    <w:name w:val="纯文本 Char1"/>
    <w:aliases w:val="普通文字 Char,普通文字 Char Char Char Char Char,普通文字 Char Char Char Char1,普通文字 Char Char Char1,普通文字 Char Char Char Char Char Char Char Char Char,Char Char Char Char1,表内文字 Char,正文格式 Char1,Cha Char1,纯文本 Char Char Char Char,纯文本1 Char, Char Char"/>
    <w:link w:val="af2"/>
    <w:uiPriority w:val="99"/>
    <w:qFormat/>
    <w:rPr>
      <w:rFonts w:ascii="宋体" w:hAnsi="Courier New"/>
    </w:rPr>
  </w:style>
  <w:style w:type="character" w:customStyle="1" w:styleId="111Char">
    <w:name w:val="报告正文111 Char"/>
    <w:link w:val="111"/>
    <w:rPr>
      <w:kern w:val="2"/>
      <w:sz w:val="24"/>
      <w:szCs w:val="24"/>
      <w:lang w:val="en-US" w:eastAsia="zh-CN" w:bidi="ar-SA"/>
    </w:rPr>
  </w:style>
  <w:style w:type="character" w:customStyle="1" w:styleId="-biaoChar">
    <w:name w:val="正文-biao Char"/>
    <w:link w:val="-biao"/>
    <w:rPr>
      <w:rFonts w:hAnsi="宋体"/>
      <w:kern w:val="2"/>
      <w:sz w:val="24"/>
      <w:szCs w:val="24"/>
    </w:rPr>
  </w:style>
  <w:style w:type="character" w:styleId="af3">
    <w:name w:val="page number"/>
    <w:basedOn w:val="a0"/>
    <w:uiPriority w:val="99"/>
  </w:style>
  <w:style w:type="character" w:customStyle="1" w:styleId="3Char0">
    <w:name w:val="正文文本缩进 3 Char"/>
    <w:link w:val="30"/>
    <w:rPr>
      <w:rFonts w:ascii="Times New Roman" w:eastAsia="宋体" w:hAnsi="Times New Roman" w:cs="Times New Roman"/>
      <w:sz w:val="16"/>
      <w:szCs w:val="16"/>
    </w:rPr>
  </w:style>
  <w:style w:type="character" w:customStyle="1" w:styleId="1111Char">
    <w:name w:val="1111 Char"/>
    <w:link w:val="1111"/>
    <w:rPr>
      <w:rFonts w:ascii="Arial Narrow" w:hAnsi="Arial Narrow"/>
      <w:kern w:val="2"/>
      <w:sz w:val="23"/>
      <w:szCs w:val="24"/>
    </w:rPr>
  </w:style>
  <w:style w:type="character" w:customStyle="1" w:styleId="2Char2">
    <w:name w:val="正文文本缩进 2 Char"/>
    <w:link w:val="23"/>
    <w:rPr>
      <w:rFonts w:ascii="Times New Roman" w:eastAsia="宋体" w:hAnsi="Times New Roman" w:cs="Times New Roman"/>
      <w:szCs w:val="24"/>
    </w:rPr>
  </w:style>
  <w:style w:type="character" w:customStyle="1" w:styleId="Charb">
    <w:name w:val="批注框文本 Char"/>
    <w:link w:val="af4"/>
    <w:rPr>
      <w:rFonts w:ascii="Times New Roman" w:eastAsia="宋体" w:hAnsi="Times New Roman" w:cs="Times New Roman"/>
      <w:sz w:val="18"/>
      <w:szCs w:val="18"/>
    </w:rPr>
  </w:style>
  <w:style w:type="character" w:styleId="af5">
    <w:name w:val="annotation reference"/>
    <w:unhideWhenUsed/>
    <w:rPr>
      <w:sz w:val="21"/>
      <w:szCs w:val="21"/>
    </w:rPr>
  </w:style>
  <w:style w:type="character" w:customStyle="1" w:styleId="43-1CharChar">
    <w:name w:val="表4.3-1 Char Char"/>
    <w:link w:val="43-1"/>
    <w:rPr>
      <w:rFonts w:ascii="Times New Roman" w:eastAsia="宋体" w:hAnsi="Times New Roman" w:cs="Times New Roman"/>
      <w:b/>
      <w:kern w:val="0"/>
      <w:szCs w:val="24"/>
    </w:rPr>
  </w:style>
  <w:style w:type="character" w:customStyle="1" w:styleId="Charc">
    <w:name w:val="表格标题 Char"/>
    <w:link w:val="af6"/>
    <w:rPr>
      <w:rFonts w:ascii="黑体" w:eastAsia="黑体"/>
      <w:kern w:val="2"/>
      <w:sz w:val="24"/>
      <w:szCs w:val="22"/>
      <w:lang w:val="en-US" w:eastAsia="zh-CN" w:bidi="ar-SA"/>
    </w:rPr>
  </w:style>
  <w:style w:type="character" w:customStyle="1" w:styleId="Chard">
    <w:name w:val="批注文字 Char"/>
    <w:link w:val="af7"/>
    <w:qFormat/>
    <w:rPr>
      <w:rFonts w:ascii="Times New Roman" w:eastAsia="宋体" w:hAnsi="Times New Roman" w:cs="Times New Roman"/>
      <w:szCs w:val="24"/>
    </w:rPr>
  </w:style>
  <w:style w:type="character" w:customStyle="1" w:styleId="Chare">
    <w:name w:val="表格正文 Char"/>
    <w:link w:val="af8"/>
    <w:qFormat/>
    <w:rPr>
      <w:rFonts w:ascii="Arial" w:eastAsia="宋体" w:hAnsi="Arial" w:cs="Arial"/>
      <w:szCs w:val="24"/>
    </w:rPr>
  </w:style>
  <w:style w:type="character" w:customStyle="1" w:styleId="01Char">
    <w:name w:val="正文01 Char"/>
    <w:link w:val="01"/>
    <w:qFormat/>
    <w:rPr>
      <w:rFonts w:ascii="Arial" w:hAnsi="Arial"/>
      <w:kern w:val="2"/>
      <w:sz w:val="24"/>
      <w:szCs w:val="24"/>
    </w:rPr>
  </w:style>
  <w:style w:type="character" w:customStyle="1" w:styleId="4Char">
    <w:name w:val="标题 4 Char"/>
    <w:link w:val="4"/>
    <w:rPr>
      <w:rFonts w:ascii="Arial" w:eastAsia="黑体" w:hAnsi="Arial" w:cs="Times New Roman"/>
      <w:b/>
      <w:bCs/>
      <w:sz w:val="28"/>
      <w:szCs w:val="28"/>
    </w:rPr>
  </w:style>
  <w:style w:type="character" w:customStyle="1" w:styleId="01Char1">
    <w:name w:val="正文01 Char1"/>
    <w:rPr>
      <w:rFonts w:ascii="Arial" w:eastAsia="宋体" w:hAnsi="Arial"/>
      <w:kern w:val="2"/>
      <w:sz w:val="24"/>
      <w:lang w:val="en-US" w:eastAsia="zh-CN" w:bidi="ar-SA"/>
    </w:rPr>
  </w:style>
  <w:style w:type="character" w:customStyle="1" w:styleId="Charf">
    <w:name w:val="表格外标 Char"/>
    <w:link w:val="af9"/>
    <w:rPr>
      <w:rFonts w:eastAsia="黑体"/>
      <w:sz w:val="24"/>
      <w:szCs w:val="24"/>
    </w:rPr>
  </w:style>
  <w:style w:type="character" w:customStyle="1" w:styleId="Charf0">
    <w:name w:val="表格内容 Char"/>
    <w:basedOn w:val="a0"/>
    <w:link w:val="afa"/>
  </w:style>
  <w:style w:type="character" w:customStyle="1" w:styleId="wwwwwChar">
    <w:name w:val="正文wwwww Char"/>
    <w:link w:val="wwwww"/>
    <w:rPr>
      <w:rFonts w:ascii="Arial" w:hAnsi="Arial"/>
      <w:sz w:val="24"/>
      <w:szCs w:val="24"/>
      <w:lang w:val="en-US" w:eastAsia="zh-CN"/>
    </w:rPr>
  </w:style>
  <w:style w:type="character" w:customStyle="1" w:styleId="Charf1">
    <w:name w:val="表格数字 Char"/>
    <w:link w:val="afb"/>
    <w:qFormat/>
    <w:rPr>
      <w:rFonts w:ascii="Arial" w:hAnsi="Arial" w:cs="宋体"/>
      <w:kern w:val="2"/>
      <w:sz w:val="21"/>
      <w:szCs w:val="24"/>
    </w:rPr>
  </w:style>
  <w:style w:type="character" w:customStyle="1" w:styleId="Charf2">
    <w:name w:val="正文文本 Char"/>
    <w:link w:val="afc"/>
    <w:qFormat/>
    <w:rPr>
      <w:rFonts w:ascii="宋体" w:eastAsia="宋体" w:hAnsi="宋体" w:cs="Times New Roman"/>
      <w:sz w:val="28"/>
      <w:szCs w:val="24"/>
    </w:rPr>
  </w:style>
  <w:style w:type="character" w:customStyle="1" w:styleId="Char11">
    <w:name w:val="题注 Char1"/>
    <w:aliases w:val="题注 Char2 Char1,Char Char2,题注 Char Char Char2,题注 Char Char Char Char Char Char Char1,题注 Char Char Char Char Char Char Char Char Char Char Char1,题注 Char Char Char Char, Char Char Char Char1, Char Char Char Char Char Char, Cha Char, Ch Char"/>
    <w:rPr>
      <w:rFonts w:ascii="Arial" w:eastAsia="宋体" w:hAnsi="Arial" w:cs="Arial"/>
      <w:b/>
      <w:kern w:val="28"/>
      <w:sz w:val="24"/>
      <w:szCs w:val="24"/>
      <w:lang w:val="en-US" w:eastAsia="zh-CN" w:bidi="ar-SA"/>
    </w:rPr>
  </w:style>
  <w:style w:type="character" w:customStyle="1" w:styleId="Charf3">
    <w:name w:val="纯文本 Char"/>
    <w:aliases w:val="Plain Text Char,普通文字 Char Char Char Char Char Char Char Char Char Char Char Char,普通文字1 Char1,普通文字 Char Char Char Char Char1,纯文本1 Char1,Char Char Char Char,Cha Char,普通文字 Char Char Char Char1 Char,C Char,正文格式 Char,普通文字3 Char,普通文字 Char2 Char"/>
    <w:qFormat/>
    <w:rPr>
      <w:rFonts w:ascii="宋体" w:eastAsia="宋体" w:hAnsi="Courier New" w:cs="Courier New"/>
      <w:szCs w:val="21"/>
    </w:rPr>
  </w:style>
  <w:style w:type="character" w:customStyle="1" w:styleId="001Char">
    <w:name w:val="正文001 Char"/>
    <w:link w:val="001"/>
    <w:rPr>
      <w:snapToGrid w:val="0"/>
      <w:kern w:val="2"/>
      <w:sz w:val="24"/>
    </w:rPr>
  </w:style>
  <w:style w:type="character" w:customStyle="1" w:styleId="Charf4">
    <w:name w:val="引用 Char"/>
    <w:link w:val="afd"/>
    <w:rPr>
      <w:rFonts w:eastAsia="仿宋_GB2312"/>
      <w:iCs/>
      <w:color w:val="000000"/>
      <w:kern w:val="2"/>
      <w:sz w:val="24"/>
      <w:szCs w:val="24"/>
      <w:lang w:val="en-US" w:eastAsia="zh-CN" w:bidi="ar-SA"/>
    </w:rPr>
  </w:style>
  <w:style w:type="character" w:customStyle="1" w:styleId="2Char3">
    <w:name w:val="正文2 Char"/>
    <w:link w:val="210"/>
    <w:locked/>
    <w:rPr>
      <w:kern w:val="2"/>
      <w:sz w:val="21"/>
    </w:rPr>
  </w:style>
  <w:style w:type="character" w:customStyle="1" w:styleId="Charf5">
    <w:name w:val="日期 Char"/>
    <w:link w:val="afe"/>
    <w:rPr>
      <w:rFonts w:ascii="Times New Roman" w:eastAsia="宋体" w:hAnsi="Times New Roman" w:cs="Times New Roman"/>
      <w:szCs w:val="24"/>
    </w:rPr>
  </w:style>
  <w:style w:type="character" w:customStyle="1" w:styleId="Charf6">
    <w:name w:val="表格 Char"/>
    <w:rPr>
      <w:rFonts w:ascii="宋体" w:hAnsi="宋体"/>
      <w:snapToGrid w:val="0"/>
      <w:sz w:val="21"/>
      <w:lang w:val="en-US" w:eastAsia="zh-CN" w:bidi="ar-SA"/>
    </w:rPr>
  </w:style>
  <w:style w:type="paragraph" w:customStyle="1" w:styleId="1-1">
    <w:name w:val="表1-1"/>
    <w:basedOn w:val="a"/>
    <w:uiPriority w:val="99"/>
    <w:qFormat/>
    <w:pPr>
      <w:numPr>
        <w:numId w:val="1"/>
      </w:numPr>
      <w:spacing w:line="320" w:lineRule="exact"/>
      <w:jc w:val="center"/>
    </w:pPr>
    <w:rPr>
      <w:rFonts w:ascii="Arial" w:hAnsi="Arial" w:cs="Arial"/>
      <w:kern w:val="0"/>
      <w:sz w:val="24"/>
    </w:rPr>
  </w:style>
  <w:style w:type="paragraph" w:customStyle="1" w:styleId="Default">
    <w:name w:val="Default"/>
    <w:uiPriority w:val="99"/>
    <w:pPr>
      <w:widowControl w:val="0"/>
      <w:autoSpaceDE w:val="0"/>
      <w:autoSpaceDN w:val="0"/>
      <w:adjustRightInd w:val="0"/>
      <w:jc w:val="center"/>
    </w:pPr>
    <w:rPr>
      <w:rFonts w:ascii="宋体" w:cs="宋体"/>
      <w:color w:val="000000"/>
      <w:sz w:val="24"/>
      <w:szCs w:val="24"/>
    </w:rPr>
  </w:style>
  <w:style w:type="paragraph" w:customStyle="1" w:styleId="24">
    <w:name w:val="正文2"/>
    <w:basedOn w:val="a"/>
    <w:qFormat/>
    <w:pPr>
      <w:adjustRightInd w:val="0"/>
      <w:snapToGrid w:val="0"/>
      <w:jc w:val="center"/>
    </w:pPr>
    <w:rPr>
      <w:sz w:val="16"/>
      <w:szCs w:val="20"/>
    </w:rPr>
  </w:style>
  <w:style w:type="paragraph" w:customStyle="1" w:styleId="1111">
    <w:name w:val="1111"/>
    <w:basedOn w:val="a"/>
    <w:next w:val="a"/>
    <w:link w:val="1111Char"/>
    <w:pPr>
      <w:spacing w:line="360" w:lineRule="auto"/>
      <w:ind w:firstLineChars="200" w:firstLine="200"/>
    </w:pPr>
    <w:rPr>
      <w:rFonts w:ascii="Arial Narrow" w:hAnsi="Arial Narrow"/>
      <w:sz w:val="23"/>
    </w:rPr>
  </w:style>
  <w:style w:type="paragraph" w:customStyle="1" w:styleId="4-1">
    <w:name w:val="表4-1"/>
    <w:link w:val="4-1Char"/>
    <w:pPr>
      <w:numPr>
        <w:numId w:val="2"/>
      </w:numPr>
      <w:tabs>
        <w:tab w:val="left" w:pos="360"/>
      </w:tabs>
      <w:spacing w:line="320" w:lineRule="exact"/>
      <w:jc w:val="center"/>
    </w:pPr>
    <w:rPr>
      <w:rFonts w:ascii="Arial" w:hAnsi="Arial"/>
      <w:kern w:val="2"/>
      <w:sz w:val="24"/>
      <w:szCs w:val="21"/>
    </w:rPr>
  </w:style>
  <w:style w:type="paragraph" w:styleId="af4">
    <w:name w:val="Balloon Text"/>
    <w:basedOn w:val="a"/>
    <w:link w:val="Charb"/>
    <w:rPr>
      <w:kern w:val="0"/>
      <w:sz w:val="18"/>
      <w:szCs w:val="18"/>
    </w:rPr>
  </w:style>
  <w:style w:type="paragraph" w:customStyle="1" w:styleId="-biao">
    <w:name w:val="正文-biao"/>
    <w:basedOn w:val="a"/>
    <w:link w:val="-biaoChar"/>
    <w:pPr>
      <w:spacing w:before="60" w:line="460" w:lineRule="exact"/>
      <w:ind w:firstLine="482"/>
    </w:pPr>
    <w:rPr>
      <w:rFonts w:hAnsi="宋体"/>
      <w:sz w:val="24"/>
    </w:rPr>
  </w:style>
  <w:style w:type="paragraph" w:customStyle="1" w:styleId="11">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paragraph" w:styleId="a5">
    <w:name w:val="Normal (Web)"/>
    <w:basedOn w:val="a"/>
    <w:link w:val="Char0"/>
    <w:qFormat/>
    <w:pPr>
      <w:widowControl/>
      <w:spacing w:before="100" w:beforeAutospacing="1" w:after="100" w:afterAutospacing="1"/>
      <w:jc w:val="left"/>
    </w:pPr>
    <w:rPr>
      <w:rFonts w:ascii="宋体" w:hAnsi="宋体"/>
      <w:kern w:val="0"/>
      <w:sz w:val="24"/>
    </w:rPr>
  </w:style>
  <w:style w:type="paragraph" w:customStyle="1" w:styleId="aff">
    <w:name w:val="居中正文"/>
    <w:basedOn w:val="a9"/>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pPr>
      <w:numPr>
        <w:numId w:val="3"/>
      </w:numPr>
      <w:adjustRightInd w:val="0"/>
      <w:snapToGrid w:val="0"/>
      <w:spacing w:line="320" w:lineRule="exact"/>
      <w:jc w:val="center"/>
      <w:outlineLvl w:val="4"/>
    </w:pPr>
    <w:rPr>
      <w:rFonts w:ascii="Arial" w:hAnsi="Arial"/>
      <w:sz w:val="24"/>
      <w:szCs w:val="21"/>
    </w:rPr>
  </w:style>
  <w:style w:type="paragraph" w:styleId="a3">
    <w:name w:val="footer"/>
    <w:basedOn w:val="a"/>
    <w:link w:val="Char"/>
    <w:uiPriority w:val="99"/>
    <w:unhideWhenUsed/>
    <w:qFormat/>
    <w:pPr>
      <w:tabs>
        <w:tab w:val="center" w:pos="4153"/>
        <w:tab w:val="right" w:pos="8306"/>
      </w:tabs>
      <w:snapToGrid w:val="0"/>
      <w:jc w:val="left"/>
    </w:pPr>
    <w:rPr>
      <w:kern w:val="0"/>
      <w:sz w:val="18"/>
      <w:szCs w:val="18"/>
    </w:rPr>
  </w:style>
  <w:style w:type="paragraph" w:customStyle="1" w:styleId="aff0">
    <w:name w:val="报告表正文"/>
    <w:pPr>
      <w:widowControl w:val="0"/>
      <w:spacing w:line="440" w:lineRule="exact"/>
      <w:ind w:firstLineChars="200" w:firstLine="480"/>
      <w:jc w:val="both"/>
    </w:pPr>
    <w:rPr>
      <w:rFonts w:ascii="Arial" w:hAnsi="Arial" w:cs="Arial"/>
      <w:kern w:val="2"/>
      <w:sz w:val="24"/>
      <w:szCs w:val="24"/>
    </w:rPr>
  </w:style>
  <w:style w:type="paragraph" w:customStyle="1" w:styleId="aff1">
    <w:name w:val="样式 列表 + 小四 加粗 行距: 单倍行距"/>
    <w:basedOn w:val="aff2"/>
  </w:style>
  <w:style w:type="paragraph" w:styleId="af">
    <w:name w:val="Document Map"/>
    <w:basedOn w:val="a"/>
    <w:link w:val="Char9"/>
    <w:pPr>
      <w:shd w:val="clear" w:color="auto" w:fill="000080"/>
    </w:pPr>
    <w:rPr>
      <w:kern w:val="0"/>
      <w:sz w:val="20"/>
    </w:rPr>
  </w:style>
  <w:style w:type="paragraph" w:styleId="22">
    <w:name w:val="Body Text First Indent 2"/>
    <w:basedOn w:val="aa"/>
    <w:link w:val="2Char1"/>
    <w:uiPriority w:val="99"/>
    <w:pPr>
      <w:ind w:firstLineChars="200" w:firstLine="420"/>
    </w:pPr>
  </w:style>
  <w:style w:type="paragraph" w:customStyle="1" w:styleId="22-1">
    <w:name w:val="表 2.2-1"/>
    <w:pPr>
      <w:numPr>
        <w:numId w:val="4"/>
      </w:numPr>
      <w:spacing w:line="320" w:lineRule="exact"/>
      <w:jc w:val="center"/>
    </w:pPr>
    <w:rPr>
      <w:rFonts w:ascii="Arial" w:hAnsi="Arial"/>
      <w:b/>
      <w:snapToGrid w:val="0"/>
      <w:kern w:val="2"/>
      <w:sz w:val="24"/>
      <w:szCs w:val="21"/>
    </w:rPr>
  </w:style>
  <w:style w:type="paragraph" w:styleId="aa">
    <w:name w:val="Body Text Indent"/>
    <w:basedOn w:val="a"/>
    <w:link w:val="Char5"/>
    <w:pPr>
      <w:spacing w:after="120"/>
      <w:ind w:leftChars="200" w:left="420"/>
    </w:pPr>
    <w:rPr>
      <w:kern w:val="0"/>
      <w:sz w:val="20"/>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paragraph" w:styleId="afd">
    <w:name w:val="Quote"/>
    <w:next w:val="a"/>
    <w:link w:val="Charf4"/>
    <w:qFormat/>
    <w:pPr>
      <w:spacing w:line="276" w:lineRule="auto"/>
      <w:jc w:val="center"/>
    </w:pPr>
    <w:rPr>
      <w:rFonts w:eastAsia="仿宋_GB2312"/>
      <w:iCs/>
      <w:color w:val="000000"/>
      <w:kern w:val="2"/>
      <w:sz w:val="24"/>
      <w:szCs w:val="24"/>
    </w:rPr>
  </w:style>
  <w:style w:type="paragraph" w:customStyle="1" w:styleId="211">
    <w:name w:val="样式 (中文) 宋体 首行缩进:  2 字符1"/>
    <w:basedOn w:val="a"/>
    <w:pPr>
      <w:spacing w:line="360" w:lineRule="auto"/>
      <w:ind w:firstLineChars="200" w:firstLine="560"/>
    </w:pPr>
    <w:rPr>
      <w:rFonts w:hAnsi="宋体" w:cs="宋体"/>
      <w:sz w:val="24"/>
      <w:szCs w:val="20"/>
    </w:rPr>
  </w:style>
  <w:style w:type="paragraph" w:customStyle="1" w:styleId="12">
    <w:name w:val="样式1"/>
    <w:basedOn w:val="a"/>
    <w:link w:val="1Char1"/>
    <w:qFormat/>
    <w:pPr>
      <w:spacing w:line="360" w:lineRule="auto"/>
      <w:ind w:firstLine="567"/>
    </w:pPr>
    <w:rPr>
      <w:sz w:val="24"/>
      <w:szCs w:val="20"/>
    </w:rPr>
  </w:style>
  <w:style w:type="paragraph" w:styleId="afe">
    <w:name w:val="Date"/>
    <w:basedOn w:val="a"/>
    <w:next w:val="a"/>
    <w:link w:val="Charf5"/>
    <w:pPr>
      <w:ind w:leftChars="2500" w:left="100"/>
    </w:pPr>
    <w:rPr>
      <w:kern w:val="0"/>
      <w:sz w:val="20"/>
    </w:rPr>
  </w:style>
  <w:style w:type="paragraph" w:customStyle="1" w:styleId="af6">
    <w:name w:val="表格标题"/>
    <w:link w:val="Charc"/>
    <w:pPr>
      <w:adjustRightInd w:val="0"/>
      <w:snapToGrid w:val="0"/>
      <w:spacing w:beforeLines="70" w:afterLines="20"/>
      <w:jc w:val="center"/>
    </w:pPr>
    <w:rPr>
      <w:rFonts w:ascii="黑体" w:eastAsia="黑体"/>
      <w:kern w:val="2"/>
      <w:sz w:val="24"/>
      <w:szCs w:val="22"/>
    </w:rPr>
  </w:style>
  <w:style w:type="paragraph" w:styleId="af0">
    <w:name w:val="annotation subject"/>
    <w:basedOn w:val="af7"/>
    <w:next w:val="af7"/>
    <w:link w:val="Chara"/>
    <w:uiPriority w:val="99"/>
    <w:unhideWhenUsed/>
    <w:rPr>
      <w:b/>
      <w:bCs/>
      <w:kern w:val="2"/>
      <w:sz w:val="21"/>
    </w:rPr>
  </w:style>
  <w:style w:type="paragraph" w:customStyle="1" w:styleId="Char12">
    <w:name w:val="Char12"/>
    <w:basedOn w:val="a"/>
    <w:qFormat/>
    <w:pPr>
      <w:jc w:val="center"/>
    </w:pPr>
    <w:rPr>
      <w:rFonts w:ascii="宋体" w:hAnsi="宋体"/>
      <w:sz w:val="32"/>
      <w:szCs w:val="32"/>
    </w:rPr>
  </w:style>
  <w:style w:type="paragraph" w:styleId="aff2">
    <w:name w:val="List"/>
    <w:basedOn w:val="a"/>
    <w:pPr>
      <w:ind w:left="200" w:hangingChars="200" w:hanging="200"/>
    </w:pPr>
  </w:style>
  <w:style w:type="paragraph" w:customStyle="1" w:styleId="af9">
    <w:name w:val="表格外标"/>
    <w:basedOn w:val="a"/>
    <w:next w:val="a"/>
    <w:link w:val="Charf"/>
    <w:pPr>
      <w:adjustRightInd w:val="0"/>
      <w:snapToGrid w:val="0"/>
      <w:spacing w:beforeLines="50" w:afterLines="20"/>
      <w:jc w:val="center"/>
    </w:pPr>
    <w:rPr>
      <w:rFonts w:eastAsia="黑体"/>
      <w:kern w:val="0"/>
      <w:sz w:val="24"/>
    </w:rPr>
  </w:style>
  <w:style w:type="paragraph" w:styleId="31">
    <w:name w:val="toc 3"/>
    <w:basedOn w:val="a"/>
    <w:next w:val="a"/>
    <w:pPr>
      <w:ind w:leftChars="400" w:left="840"/>
    </w:pPr>
  </w:style>
  <w:style w:type="paragraph" w:customStyle="1" w:styleId="71-1">
    <w:name w:val="图7.1-1"/>
    <w:basedOn w:val="a"/>
    <w:pPr>
      <w:tabs>
        <w:tab w:val="left" w:pos="0"/>
      </w:tabs>
      <w:jc w:val="center"/>
    </w:pPr>
    <w:rPr>
      <w:b/>
      <w:kern w:val="0"/>
    </w:rPr>
  </w:style>
  <w:style w:type="paragraph" w:styleId="af7">
    <w:name w:val="annotation text"/>
    <w:basedOn w:val="a"/>
    <w:link w:val="Chard"/>
    <w:pPr>
      <w:jc w:val="left"/>
    </w:pPr>
    <w:rPr>
      <w:kern w:val="0"/>
      <w:sz w:val="20"/>
    </w:rPr>
  </w:style>
  <w:style w:type="paragraph" w:styleId="afc">
    <w:name w:val="Body Text"/>
    <w:basedOn w:val="a"/>
    <w:link w:val="Charf2"/>
    <w:qFormat/>
    <w:pPr>
      <w:adjustRightInd w:val="0"/>
      <w:snapToGrid w:val="0"/>
    </w:pPr>
    <w:rPr>
      <w:rFonts w:ascii="宋体" w:hAnsi="宋体"/>
      <w:kern w:val="0"/>
      <w:sz w:val="28"/>
    </w:rPr>
  </w:style>
  <w:style w:type="paragraph" w:customStyle="1" w:styleId="ac">
    <w:name w:val="表格内标"/>
    <w:basedOn w:val="a"/>
    <w:next w:val="a"/>
    <w:link w:val="Char7"/>
    <w:pPr>
      <w:adjustRightInd w:val="0"/>
      <w:snapToGrid w:val="0"/>
      <w:jc w:val="center"/>
    </w:pPr>
    <w:rPr>
      <w:rFonts w:eastAsia="黑体"/>
      <w:kern w:val="0"/>
      <w:sz w:val="20"/>
      <w:szCs w:val="20"/>
    </w:rPr>
  </w:style>
  <w:style w:type="paragraph" w:customStyle="1" w:styleId="43-1">
    <w:name w:val="表4.3-1"/>
    <w:basedOn w:val="a"/>
    <w:link w:val="43-1CharChar"/>
    <w:pPr>
      <w:tabs>
        <w:tab w:val="left" w:pos="0"/>
      </w:tabs>
      <w:jc w:val="center"/>
    </w:pPr>
    <w:rPr>
      <w:b/>
      <w:kern w:val="0"/>
      <w:sz w:val="20"/>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paragraph" w:styleId="a8">
    <w:name w:val="header"/>
    <w:basedOn w:val="a"/>
    <w:link w:val="Char3"/>
    <w:uiPriority w:val="99"/>
    <w:unhideWhenUsed/>
    <w:pPr>
      <w:pBdr>
        <w:bottom w:val="single" w:sz="6" w:space="1" w:color="auto"/>
      </w:pBdr>
      <w:tabs>
        <w:tab w:val="center" w:pos="4153"/>
        <w:tab w:val="right" w:pos="8306"/>
      </w:tabs>
      <w:snapToGrid w:val="0"/>
      <w:jc w:val="center"/>
    </w:pPr>
    <w:rPr>
      <w:kern w:val="0"/>
      <w:sz w:val="18"/>
      <w:szCs w:val="18"/>
    </w:rPr>
  </w:style>
  <w:style w:type="paragraph" w:customStyle="1" w:styleId="p18">
    <w:name w:val="p18"/>
    <w:basedOn w:val="a"/>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pPr>
      <w:spacing w:line="360" w:lineRule="auto"/>
      <w:ind w:firstLineChars="200" w:firstLine="200"/>
    </w:pPr>
    <w:rPr>
      <w:rFonts w:ascii="宋体" w:hAnsi="宋体" w:cs="宋体"/>
      <w:sz w:val="24"/>
    </w:rPr>
  </w:style>
  <w:style w:type="paragraph" w:customStyle="1" w:styleId="aff3">
    <w:name w:val="报告表表格"/>
    <w:basedOn w:val="a"/>
    <w:pPr>
      <w:spacing w:line="360" w:lineRule="exact"/>
      <w:jc w:val="center"/>
    </w:pPr>
    <w:rPr>
      <w:rFonts w:ascii="Arial" w:hAnsi="Arial"/>
      <w:szCs w:val="21"/>
    </w:rPr>
  </w:style>
  <w:style w:type="paragraph" w:customStyle="1" w:styleId="aff4">
    <w:name w:val="字元 字元"/>
    <w:basedOn w:val="a"/>
  </w:style>
  <w:style w:type="paragraph" w:customStyle="1" w:styleId="a4">
    <w:name w:val="表格"/>
    <w:basedOn w:val="a"/>
    <w:link w:val="Char1"/>
    <w:qFormat/>
    <w:pPr>
      <w:autoSpaceDE w:val="0"/>
      <w:autoSpaceDN w:val="0"/>
      <w:adjustRightInd w:val="0"/>
      <w:jc w:val="center"/>
    </w:pPr>
    <w:rPr>
      <w:rFonts w:eastAsia="楷体_GB2312"/>
      <w:kern w:val="0"/>
      <w:sz w:val="24"/>
      <w:szCs w:val="20"/>
    </w:rPr>
  </w:style>
  <w:style w:type="paragraph" w:customStyle="1" w:styleId="aff5">
    <w:name w:val="样式 表格 + 宋体 加粗"/>
    <w:basedOn w:val="a4"/>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styleId="a9">
    <w:name w:val="Body Text First Indent"/>
    <w:basedOn w:val="afc"/>
    <w:link w:val="Char4"/>
    <w:pPr>
      <w:adjustRightInd/>
      <w:snapToGrid/>
      <w:spacing w:after="120"/>
      <w:ind w:firstLineChars="100" w:firstLine="420"/>
    </w:pPr>
    <w:rPr>
      <w:rFonts w:ascii="Times New Roman" w:hAnsi="Times New Roman"/>
      <w:szCs w:val="20"/>
    </w:rPr>
  </w:style>
  <w:style w:type="paragraph" w:styleId="af2">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Char10"/>
    <w:qFormat/>
    <w:rPr>
      <w:rFonts w:ascii="宋体" w:hAnsi="Courier New"/>
      <w:kern w:val="0"/>
      <w:sz w:val="20"/>
      <w:szCs w:val="20"/>
    </w:rPr>
  </w:style>
  <w:style w:type="paragraph" w:customStyle="1" w:styleId="CharCharCharCharCharChar1Char">
    <w:name w:val="Char Char Char Char Char Char1 Char"/>
    <w:basedOn w:val="a"/>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pPr>
      <w:tabs>
        <w:tab w:val="left" w:pos="791"/>
      </w:tabs>
      <w:ind w:left="224" w:firstLine="482"/>
    </w:pPr>
    <w:rPr>
      <w:sz w:val="24"/>
    </w:rPr>
  </w:style>
  <w:style w:type="paragraph" w:styleId="23">
    <w:name w:val="Body Text Indent 2"/>
    <w:basedOn w:val="a"/>
    <w:link w:val="2Char2"/>
    <w:pPr>
      <w:spacing w:after="120" w:line="480" w:lineRule="auto"/>
      <w:ind w:leftChars="200" w:left="420"/>
    </w:pPr>
    <w:rPr>
      <w:kern w:val="0"/>
      <w:sz w:val="20"/>
    </w:rPr>
  </w:style>
  <w:style w:type="paragraph" w:customStyle="1" w:styleId="afa">
    <w:name w:val="表格内容"/>
    <w:basedOn w:val="a"/>
    <w:next w:val="a"/>
    <w:link w:val="Charf0"/>
    <w:pPr>
      <w:adjustRightInd w:val="0"/>
      <w:snapToGrid w:val="0"/>
      <w:jc w:val="center"/>
    </w:pPr>
    <w:rPr>
      <w:rFonts w:ascii="Calibri" w:hAnsi="Calibri"/>
      <w:szCs w:val="22"/>
    </w:rPr>
  </w:style>
  <w:style w:type="paragraph" w:customStyle="1" w:styleId="24-1">
    <w:name w:val="表2.4-1"/>
    <w:basedOn w:val="a"/>
    <w:pPr>
      <w:tabs>
        <w:tab w:val="left" w:pos="720"/>
      </w:tabs>
      <w:ind w:left="720" w:hanging="720"/>
      <w:jc w:val="center"/>
    </w:pPr>
    <w:rPr>
      <w:b/>
      <w:kern w:val="0"/>
    </w:rPr>
  </w:style>
  <w:style w:type="paragraph" w:customStyle="1" w:styleId="Charf7">
    <w:name w:val="Char"/>
    <w:basedOn w:val="a"/>
    <w:pPr>
      <w:spacing w:line="360" w:lineRule="auto"/>
      <w:ind w:firstLineChars="200" w:firstLine="200"/>
    </w:pPr>
  </w:style>
  <w:style w:type="paragraph" w:customStyle="1" w:styleId="20">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paragraph" w:customStyle="1" w:styleId="my">
    <w:name w:val="my"/>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6">
    <w:name w:val="List Paragraph"/>
    <w:basedOn w:val="a"/>
    <w:uiPriority w:val="34"/>
    <w:qFormat/>
    <w:pPr>
      <w:ind w:firstLineChars="200" w:firstLine="420"/>
    </w:pPr>
    <w:rPr>
      <w:rFonts w:ascii="Calibri" w:hAnsi="Calibri"/>
      <w:kern w:val="0"/>
      <w:sz w:val="24"/>
    </w:rPr>
  </w:style>
  <w:style w:type="paragraph" w:customStyle="1" w:styleId="aff7">
    <w:name w:val="表格正文正文"/>
    <w:basedOn w:val="a"/>
    <w:qFormat/>
    <w:pPr>
      <w:spacing w:line="276" w:lineRule="auto"/>
      <w:ind w:firstLineChars="200" w:firstLine="200"/>
      <w:jc w:val="center"/>
    </w:pPr>
    <w:rPr>
      <w:rFonts w:cs="Arial"/>
      <w:szCs w:val="20"/>
    </w:rPr>
  </w:style>
  <w:style w:type="paragraph" w:styleId="30">
    <w:name w:val="Body Text Indent 3"/>
    <w:basedOn w:val="a"/>
    <w:link w:val="3Char0"/>
    <w:pPr>
      <w:spacing w:after="120"/>
      <w:ind w:leftChars="200" w:left="420"/>
    </w:pPr>
    <w:rPr>
      <w:kern w:val="0"/>
      <w:sz w:val="16"/>
      <w:szCs w:val="16"/>
    </w:rPr>
  </w:style>
  <w:style w:type="paragraph" w:customStyle="1" w:styleId="aff8">
    <w:name w:val="登记表表头文字"/>
    <w:basedOn w:val="a"/>
    <w:next w:val="a"/>
    <w:pPr>
      <w:spacing w:after="100" w:afterAutospacing="1"/>
      <w:jc w:val="center"/>
    </w:pPr>
    <w:rPr>
      <w:rFonts w:eastAsia="黑体" w:cs="宋体"/>
      <w:b/>
      <w:bCs/>
      <w:sz w:val="32"/>
      <w:szCs w:val="20"/>
    </w:rPr>
  </w:style>
  <w:style w:type="paragraph" w:customStyle="1" w:styleId="32">
    <w:name w:val="3级标题"/>
    <w:basedOn w:val="a"/>
    <w:pPr>
      <w:spacing w:before="120" w:line="460" w:lineRule="exact"/>
      <w:outlineLvl w:val="2"/>
    </w:pPr>
    <w:rPr>
      <w:b/>
      <w:sz w:val="24"/>
      <w:szCs w:val="20"/>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paragraph" w:customStyle="1" w:styleId="aff9">
    <w:name w:val="表头"/>
    <w:basedOn w:val="a4"/>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styleId="ad">
    <w:name w:val="Normal Indent"/>
    <w:aliases w:val="正文（首行缩进两字）,特点,正文编号,正文非缩进 Char Char Char Char Char Char Char Char Char Char Char Char Char Char Char Char,首行缩进,四号 Char Char Char Char,四号 Char,四号 Char Char Char,四号 Char Char,正文（首行缩进两字） Char,文本条款,标题4 Char Char Char,Plain Text Char1,表正文,正文非缩进"/>
    <w:basedOn w:val="a"/>
    <w:link w:val="Char8"/>
    <w:qFormat/>
    <w:pPr>
      <w:ind w:firstLineChars="200" w:firstLine="420"/>
    </w:pPr>
    <w:rPr>
      <w:kern w:val="0"/>
      <w:sz w:val="20"/>
    </w:rPr>
  </w:style>
  <w:style w:type="paragraph" w:styleId="25">
    <w:name w:val="toc 2"/>
    <w:basedOn w:val="a"/>
    <w:next w:val="a"/>
    <w:pPr>
      <w:tabs>
        <w:tab w:val="right" w:leader="dot" w:pos="8296"/>
      </w:tabs>
      <w:jc w:val="center"/>
    </w:pPr>
    <w:rPr>
      <w:rFonts w:ascii="楷体_GB2312" w:eastAsia="楷体_GB2312"/>
      <w:sz w:val="28"/>
      <w:szCs w:val="28"/>
    </w:rPr>
  </w:style>
  <w:style w:type="paragraph" w:styleId="ab">
    <w:name w:val="caption"/>
    <w:basedOn w:val="a"/>
    <w:next w:val="a"/>
    <w:link w:val="Char6"/>
    <w:qFormat/>
    <w:pPr>
      <w:spacing w:before="152" w:after="160"/>
    </w:pPr>
    <w:rPr>
      <w:rFonts w:ascii="Arial" w:eastAsia="黑体" w:hAnsi="Arial"/>
      <w:sz w:val="20"/>
      <w:szCs w:val="20"/>
    </w:rPr>
  </w:style>
  <w:style w:type="paragraph" w:customStyle="1" w:styleId="210">
    <w:name w:val="正文21"/>
    <w:basedOn w:val="a"/>
    <w:link w:val="2Char3"/>
    <w:pPr>
      <w:widowControl/>
      <w:adjustRightInd w:val="0"/>
      <w:snapToGrid w:val="0"/>
      <w:spacing w:line="440" w:lineRule="atLeast"/>
      <w:ind w:firstLine="510"/>
      <w:jc w:val="left"/>
    </w:pPr>
    <w:rPr>
      <w:szCs w:val="20"/>
    </w:rPr>
  </w:style>
  <w:style w:type="paragraph" w:customStyle="1" w:styleId="affa">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styleId="13">
    <w:name w:val="toc 1"/>
    <w:basedOn w:val="a"/>
    <w:next w:val="a"/>
    <w:uiPriority w:val="39"/>
  </w:style>
  <w:style w:type="paragraph" w:customStyle="1" w:styleId="af8">
    <w:name w:val="表格正文"/>
    <w:basedOn w:val="a"/>
    <w:link w:val="Chare"/>
    <w:qFormat/>
    <w:pPr>
      <w:spacing w:line="360" w:lineRule="exact"/>
      <w:jc w:val="center"/>
    </w:pPr>
    <w:rPr>
      <w:rFonts w:ascii="Arial" w:hAnsi="Arial"/>
      <w:kern w:val="0"/>
      <w:sz w:val="20"/>
    </w:rPr>
  </w:style>
  <w:style w:type="paragraph" w:customStyle="1" w:styleId="xl26">
    <w:name w:val="xl26"/>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b">
    <w:name w:val="No Spacing"/>
    <w:uiPriority w:val="1"/>
    <w:qFormat/>
    <w:pPr>
      <w:widowControl w:val="0"/>
      <w:jc w:val="both"/>
    </w:pPr>
    <w:rPr>
      <w:kern w:val="2"/>
      <w:sz w:val="21"/>
      <w:szCs w:val="24"/>
    </w:rPr>
  </w:style>
  <w:style w:type="paragraph" w:customStyle="1" w:styleId="affc">
    <w:name w:val="报告书表格"/>
    <w:basedOn w:val="a"/>
    <w:pPr>
      <w:adjustRightInd w:val="0"/>
      <w:spacing w:before="60" w:after="60" w:line="240" w:lineRule="atLeast"/>
      <w:jc w:val="center"/>
      <w:textAlignment w:val="baseline"/>
    </w:pPr>
    <w:rPr>
      <w:kern w:val="0"/>
      <w:szCs w:val="20"/>
    </w:rPr>
  </w:style>
  <w:style w:type="paragraph" w:customStyle="1" w:styleId="14">
    <w:name w:val="表格样式1"/>
    <w:pPr>
      <w:tabs>
        <w:tab w:val="center" w:pos="546"/>
      </w:tabs>
      <w:spacing w:line="440" w:lineRule="exact"/>
      <w:jc w:val="center"/>
    </w:pPr>
    <w:rPr>
      <w:rFonts w:eastAsia="仿宋_GB2312"/>
      <w:iCs/>
      <w:sz w:val="21"/>
    </w:rPr>
  </w:style>
  <w:style w:type="paragraph" w:customStyle="1" w:styleId="7-1">
    <w:name w:val="表7-1"/>
    <w:basedOn w:val="a"/>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21">
    <w:name w:val="表格文字2"/>
    <w:basedOn w:val="a"/>
    <w:link w:val="2Char0"/>
    <w:qFormat/>
    <w:pPr>
      <w:tabs>
        <w:tab w:val="left" w:pos="277"/>
        <w:tab w:val="left" w:pos="600"/>
        <w:tab w:val="left" w:pos="780"/>
        <w:tab w:val="left" w:pos="2517"/>
      </w:tabs>
      <w:adjustRightInd w:val="0"/>
      <w:spacing w:before="60"/>
      <w:jc w:val="center"/>
      <w:textAlignment w:val="baseline"/>
    </w:pPr>
    <w:rPr>
      <w:kern w:val="0"/>
      <w:sz w:val="20"/>
      <w:szCs w:val="21"/>
    </w:rPr>
  </w:style>
  <w:style w:type="paragraph" w:customStyle="1" w:styleId="a7">
    <w:name w:val="表格文字"/>
    <w:basedOn w:val="a"/>
    <w:link w:val="Char2"/>
    <w:qFormat/>
    <w:pPr>
      <w:spacing w:line="520" w:lineRule="exact"/>
      <w:ind w:firstLineChars="200" w:firstLine="480"/>
      <w:jc w:val="center"/>
    </w:pPr>
    <w:rPr>
      <w:sz w:val="24"/>
    </w:rPr>
  </w:style>
  <w:style w:type="paragraph" w:customStyle="1" w:styleId="001">
    <w:name w:val="正文001"/>
    <w:basedOn w:val="a"/>
    <w:link w:val="001Char"/>
    <w:pPr>
      <w:spacing w:before="60" w:line="460" w:lineRule="exact"/>
      <w:ind w:firstLine="482"/>
    </w:pPr>
    <w:rPr>
      <w:snapToGrid w:val="0"/>
      <w:sz w:val="24"/>
      <w:szCs w:val="20"/>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paragraph" w:customStyle="1" w:styleId="Char20">
    <w:name w:val="Char2"/>
    <w:basedOn w:val="a"/>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pPr>
      <w:spacing w:line="360" w:lineRule="auto"/>
      <w:ind w:firstLineChars="200" w:firstLine="200"/>
    </w:pPr>
  </w:style>
  <w:style w:type="paragraph" w:customStyle="1" w:styleId="affd">
    <w:name w:val="三级标题"/>
    <w:basedOn w:val="1"/>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pPr>
      <w:keepNext/>
      <w:keepLines/>
      <w:tabs>
        <w:tab w:val="left" w:pos="724"/>
        <w:tab w:val="left" w:pos="804"/>
      </w:tabs>
      <w:spacing w:beforeLines="100" w:afterLines="50"/>
      <w:outlineLvl w:val="2"/>
    </w:pPr>
    <w:rPr>
      <w:rFonts w:cs="宋体"/>
      <w:b/>
      <w:bCs/>
      <w:sz w:val="28"/>
      <w:szCs w:val="20"/>
    </w:rPr>
  </w:style>
  <w:style w:type="paragraph" w:customStyle="1" w:styleId="afb">
    <w:name w:val="表格数字"/>
    <w:basedOn w:val="a"/>
    <w:link w:val="Charf1"/>
    <w:qFormat/>
    <w:pPr>
      <w:spacing w:line="360" w:lineRule="exact"/>
      <w:jc w:val="center"/>
    </w:pPr>
    <w:rPr>
      <w:rFonts w:ascii="Arial" w:hAnsi="Arial"/>
    </w:rPr>
  </w:style>
  <w:style w:type="paragraph" w:customStyle="1" w:styleId="111">
    <w:name w:val="报告正文111"/>
    <w:link w:val="111Char"/>
    <w:pPr>
      <w:adjustRightInd w:val="0"/>
      <w:snapToGrid w:val="0"/>
      <w:spacing w:before="60" w:line="440" w:lineRule="exact"/>
      <w:ind w:firstLineChars="200" w:firstLine="480"/>
      <w:jc w:val="both"/>
    </w:pPr>
    <w:rPr>
      <w:kern w:val="2"/>
      <w:sz w:val="24"/>
      <w:szCs w:val="24"/>
    </w:rPr>
  </w:style>
  <w:style w:type="table" w:styleId="affe">
    <w:name w:val="Table Grid"/>
    <w:aliases w:val="网格型c,网格型表格,网格型-中对齐,黄桥表,lily 表格,专业网格"/>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Table Grid 1"/>
    <w:basedOn w:val="a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wo">
    <w:name w:val="wo"/>
    <w:basedOn w:val="affe"/>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2"/>
    <w:qFormat/>
    <w:rsid w:val="00DA1924"/>
    <w:rPr>
      <w:kern w:val="2"/>
      <w:sz w:val="24"/>
    </w:rPr>
  </w:style>
  <w:style w:type="paragraph" w:customStyle="1" w:styleId="afff">
    <w:name w:val="二级标题"/>
    <w:basedOn w:val="a"/>
    <w:qFormat/>
    <w:rsid w:val="00932047"/>
    <w:pPr>
      <w:spacing w:before="60" w:line="460" w:lineRule="exact"/>
      <w:outlineLvl w:val="1"/>
    </w:pPr>
    <w:rPr>
      <w:b/>
      <w:sz w:val="28"/>
    </w:rPr>
  </w:style>
  <w:style w:type="paragraph" w:customStyle="1" w:styleId="16">
    <w:name w:val="无间隔1"/>
    <w:uiPriority w:val="1"/>
    <w:qFormat/>
    <w:rsid w:val="0073462D"/>
    <w:pPr>
      <w:widowControl w:val="0"/>
      <w:jc w:val="center"/>
    </w:pPr>
    <w:rPr>
      <w:kern w:val="2"/>
      <w:sz w:val="24"/>
      <w:szCs w:val="21"/>
    </w:rPr>
  </w:style>
  <w:style w:type="character" w:customStyle="1" w:styleId="Charf8">
    <w:name w:val="表格格式 Char"/>
    <w:link w:val="afff0"/>
    <w:qFormat/>
    <w:rsid w:val="00B82618"/>
    <w:rPr>
      <w:color w:val="000000"/>
      <w:sz w:val="21"/>
      <w:szCs w:val="21"/>
    </w:rPr>
  </w:style>
  <w:style w:type="paragraph" w:customStyle="1" w:styleId="afff0">
    <w:name w:val="表格格式"/>
    <w:basedOn w:val="a"/>
    <w:next w:val="a"/>
    <w:link w:val="Charf8"/>
    <w:qFormat/>
    <w:rsid w:val="00B82618"/>
    <w:pPr>
      <w:widowControl/>
      <w:jc w:val="center"/>
    </w:pPr>
    <w:rPr>
      <w:color w:val="000000"/>
      <w:kern w:val="0"/>
      <w:szCs w:val="21"/>
    </w:rPr>
  </w:style>
  <w:style w:type="paragraph" w:customStyle="1" w:styleId="TableParagraph">
    <w:name w:val="Table Paragraph"/>
    <w:basedOn w:val="a"/>
    <w:uiPriority w:val="1"/>
    <w:qFormat/>
    <w:rsid w:val="00EE5124"/>
    <w:pPr>
      <w:jc w:val="left"/>
    </w:pPr>
    <w:rPr>
      <w:rFonts w:ascii="Calibri" w:hAnsi="Calibri"/>
      <w:kern w:val="0"/>
      <w:sz w:val="22"/>
      <w:szCs w:val="22"/>
    </w:rPr>
  </w:style>
  <w:style w:type="paragraph" w:customStyle="1" w:styleId="afff1">
    <w:name w:val="小四表格"/>
    <w:basedOn w:val="a"/>
    <w:qFormat/>
    <w:rsid w:val="00BF656F"/>
    <w:pPr>
      <w:jc w:val="center"/>
    </w:pPr>
    <w:rPr>
      <w:kern w:val="0"/>
      <w:sz w:val="24"/>
      <w:szCs w:val="20"/>
    </w:rPr>
  </w:style>
  <w:style w:type="paragraph" w:customStyle="1" w:styleId="afff2">
    <w:name w:val="表内文本"/>
    <w:basedOn w:val="a"/>
    <w:qFormat/>
    <w:rsid w:val="00FF24D2"/>
    <w:pPr>
      <w:spacing w:line="320" w:lineRule="exact"/>
      <w:jc w:val="center"/>
    </w:pPr>
    <w:rPr>
      <w:rFonts w:eastAsia="仿宋_GB2312"/>
      <w:szCs w:val="20"/>
    </w:rPr>
  </w:style>
  <w:style w:type="character" w:customStyle="1" w:styleId="font31">
    <w:name w:val="font31"/>
    <w:qFormat/>
    <w:rsid w:val="00A81F24"/>
    <w:rPr>
      <w:rFonts w:ascii="Wingdings 2" w:eastAsia="Wingdings 2" w:hAnsi="Wingdings 2" w:cs="Wingdings 2"/>
      <w:color w:val="000000"/>
      <w:sz w:val="24"/>
      <w:szCs w:val="24"/>
      <w:u w:val="none"/>
    </w:rPr>
  </w:style>
  <w:style w:type="character" w:customStyle="1" w:styleId="font11">
    <w:name w:val="font11"/>
    <w:qFormat/>
    <w:rsid w:val="007F27E5"/>
    <w:rPr>
      <w:rFonts w:ascii="Times New Roman" w:eastAsia="宋体" w:hAnsi="Times New Roman" w:cs="Times New Roman" w:hint="default"/>
      <w:b/>
      <w:i w:val="0"/>
      <w:color w:val="000000"/>
      <w:kern w:val="2"/>
      <w:sz w:val="18"/>
      <w:szCs w:val="18"/>
      <w:u w:val="none"/>
      <w:vertAlign w:val="superscript"/>
      <w:lang w:val="en-US" w:eastAsia="zh-CN" w:bidi="ar-SA"/>
    </w:rPr>
  </w:style>
  <w:style w:type="character" w:customStyle="1" w:styleId="font01">
    <w:name w:val="font01"/>
    <w:qFormat/>
    <w:rsid w:val="007F27E5"/>
    <w:rPr>
      <w:rFonts w:ascii="宋体" w:eastAsia="宋体" w:hAnsi="宋体" w:cs="宋体" w:hint="eastAsia"/>
      <w:i w:val="0"/>
      <w:color w:val="000000"/>
      <w:kern w:val="2"/>
      <w:sz w:val="16"/>
      <w:szCs w:val="16"/>
      <w:u w:val="none"/>
      <w:lang w:val="en-US" w:eastAsia="zh-CN" w:bidi="ar-SA"/>
    </w:rPr>
  </w:style>
  <w:style w:type="character" w:customStyle="1" w:styleId="font21">
    <w:name w:val="font21"/>
    <w:qFormat/>
    <w:rsid w:val="007F27E5"/>
    <w:rPr>
      <w:rFonts w:ascii="Times New Roman" w:eastAsia="宋体" w:hAnsi="Times New Roman" w:cs="Times New Roman" w:hint="default"/>
      <w:i w:val="0"/>
      <w:color w:val="000000"/>
      <w:kern w:val="2"/>
      <w:sz w:val="16"/>
      <w:szCs w:val="16"/>
      <w:u w:val="none"/>
      <w:lang w:val="en-US" w:eastAsia="zh-CN" w:bidi="ar-SA"/>
    </w:rPr>
  </w:style>
  <w:style w:type="character" w:customStyle="1" w:styleId="font41">
    <w:name w:val="font41"/>
    <w:qFormat/>
    <w:rsid w:val="007F27E5"/>
    <w:rPr>
      <w:rFonts w:ascii="Times New Roman" w:hAnsi="Times New Roman" w:cs="Times New Roman" w:hint="default"/>
      <w:color w:val="000000"/>
      <w:sz w:val="22"/>
      <w:szCs w:val="22"/>
      <w:u w:val="none"/>
    </w:rPr>
  </w:style>
  <w:style w:type="character" w:customStyle="1" w:styleId="CharChar">
    <w:name w:val="表格正文 Char Char"/>
    <w:rsid w:val="00E52763"/>
    <w:rPr>
      <w:rFonts w:ascii="Arial" w:hAnsi="Arial"/>
      <w:kern w:val="2"/>
      <w:sz w:val="21"/>
      <w:szCs w:val="24"/>
    </w:rPr>
  </w:style>
  <w:style w:type="character" w:customStyle="1" w:styleId="1Char2">
    <w:name w:val="样式1 Char"/>
    <w:rsid w:val="00477A57"/>
    <w:rPr>
      <w:kern w:val="2"/>
      <w:sz w:val="24"/>
    </w:rPr>
  </w:style>
  <w:style w:type="character" w:customStyle="1" w:styleId="2Char4">
    <w:name w:val="正文文本 2 Char"/>
    <w:link w:val="26"/>
    <w:rsid w:val="00A55BC2"/>
    <w:rPr>
      <w:kern w:val="2"/>
      <w:sz w:val="21"/>
    </w:rPr>
  </w:style>
  <w:style w:type="paragraph" w:styleId="26">
    <w:name w:val="Body Text 2"/>
    <w:basedOn w:val="a"/>
    <w:link w:val="2Char4"/>
    <w:rsid w:val="00A55BC2"/>
    <w:pPr>
      <w:spacing w:after="120" w:line="480" w:lineRule="auto"/>
    </w:pPr>
    <w:rPr>
      <w:szCs w:val="20"/>
    </w:rPr>
  </w:style>
  <w:style w:type="character" w:customStyle="1" w:styleId="212">
    <w:name w:val="正文文本 2 字符1"/>
    <w:basedOn w:val="a0"/>
    <w:uiPriority w:val="99"/>
    <w:semiHidden/>
    <w:rsid w:val="00A55BC2"/>
    <w:rPr>
      <w:kern w:val="2"/>
      <w:sz w:val="21"/>
      <w:szCs w:val="24"/>
    </w:rPr>
  </w:style>
  <w:style w:type="character" w:customStyle="1" w:styleId="23Char">
    <w:name w:val="样式23 Char"/>
    <w:link w:val="230"/>
    <w:qFormat/>
    <w:rsid w:val="00E80B10"/>
    <w:rPr>
      <w:rFonts w:ascii="宋体" w:hAnsi="宋体"/>
      <w:color w:val="000000"/>
      <w:kern w:val="2"/>
      <w:sz w:val="24"/>
      <w:szCs w:val="24"/>
    </w:rPr>
  </w:style>
  <w:style w:type="paragraph" w:customStyle="1" w:styleId="230">
    <w:name w:val="样式23"/>
    <w:basedOn w:val="a"/>
    <w:link w:val="23Char"/>
    <w:qFormat/>
    <w:rsid w:val="00E80B10"/>
    <w:pPr>
      <w:spacing w:line="360" w:lineRule="auto"/>
      <w:ind w:firstLineChars="200" w:firstLine="480"/>
      <w:jc w:val="left"/>
    </w:pPr>
    <w:rPr>
      <w:rFonts w:ascii="宋体" w:hAnsi="宋体"/>
      <w:color w:val="000000"/>
      <w:sz w:val="24"/>
    </w:rPr>
  </w:style>
  <w:style w:type="character" w:customStyle="1" w:styleId="Charf9">
    <w:name w:val="表格居中 Char"/>
    <w:link w:val="afff3"/>
    <w:locked/>
    <w:rsid w:val="00650ED2"/>
    <w:rPr>
      <w:kern w:val="2"/>
      <w:sz w:val="21"/>
      <w:szCs w:val="24"/>
    </w:rPr>
  </w:style>
  <w:style w:type="paragraph" w:customStyle="1" w:styleId="afff3">
    <w:name w:val="表格居中"/>
    <w:next w:val="a"/>
    <w:link w:val="Charf9"/>
    <w:qFormat/>
    <w:rsid w:val="00650ED2"/>
    <w:pPr>
      <w:spacing w:line="0" w:lineRule="atLeast"/>
      <w:jc w:val="center"/>
    </w:pPr>
    <w:rPr>
      <w:kern w:val="2"/>
      <w:sz w:val="21"/>
      <w:szCs w:val="24"/>
    </w:rPr>
  </w:style>
  <w:style w:type="paragraph" w:styleId="17">
    <w:name w:val="index 1"/>
    <w:basedOn w:val="a"/>
    <w:next w:val="a"/>
    <w:rsid w:val="00570516"/>
  </w:style>
  <w:style w:type="character" w:customStyle="1" w:styleId="3Char1">
    <w:name w:val="正文文本 3 Char"/>
    <w:link w:val="33"/>
    <w:rsid w:val="007029C4"/>
    <w:rPr>
      <w:kern w:val="2"/>
      <w:sz w:val="24"/>
      <w:szCs w:val="24"/>
    </w:rPr>
  </w:style>
  <w:style w:type="paragraph" w:styleId="33">
    <w:name w:val="Body Text 3"/>
    <w:basedOn w:val="a"/>
    <w:link w:val="3Char1"/>
    <w:rsid w:val="007029C4"/>
    <w:pPr>
      <w:spacing w:line="360" w:lineRule="exact"/>
    </w:pPr>
    <w:rPr>
      <w:sz w:val="24"/>
    </w:rPr>
  </w:style>
  <w:style w:type="character" w:customStyle="1" w:styleId="3Char10">
    <w:name w:val="正文文本 3 Char1"/>
    <w:basedOn w:val="a0"/>
    <w:uiPriority w:val="99"/>
    <w:semiHidden/>
    <w:rsid w:val="007029C4"/>
    <w:rPr>
      <w:kern w:val="2"/>
      <w:sz w:val="16"/>
      <w:szCs w:val="16"/>
    </w:rPr>
  </w:style>
  <w:style w:type="paragraph" w:customStyle="1" w:styleId="18">
    <w:name w:val="列表1"/>
    <w:basedOn w:val="a"/>
    <w:next w:val="aff2"/>
    <w:rsid w:val="007029C4"/>
    <w:pPr>
      <w:spacing w:before="60" w:line="240" w:lineRule="exact"/>
      <w:jc w:val="center"/>
    </w:pPr>
    <w:rPr>
      <w:sz w:val="24"/>
      <w:szCs w:val="20"/>
    </w:rPr>
  </w:style>
  <w:style w:type="character" w:customStyle="1" w:styleId="CharChar0">
    <w:name w:val="表格内容 Char Char"/>
    <w:basedOn w:val="a0"/>
    <w:rsid w:val="007029C4"/>
    <w:rPr>
      <w:sz w:val="24"/>
    </w:rPr>
  </w:style>
  <w:style w:type="paragraph" w:customStyle="1" w:styleId="19">
    <w:name w:val="1"/>
    <w:basedOn w:val="a"/>
    <w:next w:val="30"/>
    <w:rsid w:val="00A2777D"/>
    <w:pPr>
      <w:widowControl/>
      <w:spacing w:line="460" w:lineRule="exact"/>
      <w:ind w:firstLine="640"/>
    </w:pPr>
    <w:rPr>
      <w:w w:val="90"/>
      <w:kern w:val="0"/>
      <w:sz w:val="28"/>
      <w:szCs w:val="20"/>
    </w:rPr>
  </w:style>
  <w:style w:type="paragraph" w:customStyle="1" w:styleId="afff4">
    <w:name w:val="五号表格"/>
    <w:basedOn w:val="a"/>
    <w:qFormat/>
    <w:rsid w:val="00A2777D"/>
    <w:pPr>
      <w:jc w:val="center"/>
    </w:pPr>
    <w:rPr>
      <w:kern w:val="0"/>
      <w:szCs w:val="20"/>
    </w:rPr>
  </w:style>
  <w:style w:type="character" w:customStyle="1" w:styleId="CharChar1">
    <w:name w:val="正文(首行缩进) Char Char"/>
    <w:link w:val="afff5"/>
    <w:rsid w:val="002F00D0"/>
    <w:rPr>
      <w:rFonts w:ascii="宋体" w:hAnsi="宋体"/>
      <w:sz w:val="24"/>
      <w:szCs w:val="24"/>
    </w:rPr>
  </w:style>
  <w:style w:type="paragraph" w:customStyle="1" w:styleId="afff5">
    <w:name w:val="正文(首行缩进)"/>
    <w:basedOn w:val="a"/>
    <w:link w:val="CharChar1"/>
    <w:rsid w:val="002F00D0"/>
    <w:pPr>
      <w:spacing w:line="360" w:lineRule="auto"/>
      <w:ind w:firstLine="510"/>
    </w:pPr>
    <w:rPr>
      <w:rFonts w:ascii="宋体" w:hAnsi="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30273">
      <w:bodyDiv w:val="1"/>
      <w:marLeft w:val="0"/>
      <w:marRight w:val="0"/>
      <w:marTop w:val="0"/>
      <w:marBottom w:val="0"/>
      <w:divBdr>
        <w:top w:val="none" w:sz="0" w:space="0" w:color="auto"/>
        <w:left w:val="none" w:sz="0" w:space="0" w:color="auto"/>
        <w:bottom w:val="none" w:sz="0" w:space="0" w:color="auto"/>
        <w:right w:val="none" w:sz="0" w:space="0" w:color="auto"/>
      </w:divBdr>
      <w:divsChild>
        <w:div w:id="995492881">
          <w:marLeft w:val="0"/>
          <w:marRight w:val="0"/>
          <w:marTop w:val="0"/>
          <w:marBottom w:val="0"/>
          <w:divBdr>
            <w:top w:val="none" w:sz="0" w:space="0" w:color="auto"/>
            <w:left w:val="none" w:sz="0" w:space="0" w:color="auto"/>
            <w:bottom w:val="none" w:sz="0" w:space="0" w:color="auto"/>
            <w:right w:val="none" w:sz="0" w:space="0" w:color="auto"/>
          </w:divBdr>
        </w:div>
      </w:divsChild>
    </w:div>
    <w:div w:id="751438887">
      <w:bodyDiv w:val="1"/>
      <w:marLeft w:val="0"/>
      <w:marRight w:val="0"/>
      <w:marTop w:val="0"/>
      <w:marBottom w:val="0"/>
      <w:divBdr>
        <w:top w:val="none" w:sz="0" w:space="0" w:color="auto"/>
        <w:left w:val="none" w:sz="0" w:space="0" w:color="auto"/>
        <w:bottom w:val="none" w:sz="0" w:space="0" w:color="auto"/>
        <w:right w:val="none" w:sz="0" w:space="0" w:color="auto"/>
      </w:divBdr>
      <w:divsChild>
        <w:div w:id="1144466319">
          <w:marLeft w:val="0"/>
          <w:marRight w:val="0"/>
          <w:marTop w:val="0"/>
          <w:marBottom w:val="0"/>
          <w:divBdr>
            <w:top w:val="none" w:sz="0" w:space="0" w:color="auto"/>
            <w:left w:val="none" w:sz="0" w:space="0" w:color="auto"/>
            <w:bottom w:val="none" w:sz="0" w:space="0" w:color="auto"/>
            <w:right w:val="none" w:sz="0" w:space="0" w:color="auto"/>
          </w:divBdr>
        </w:div>
      </w:divsChild>
    </w:div>
    <w:div w:id="1622419923">
      <w:bodyDiv w:val="1"/>
      <w:marLeft w:val="0"/>
      <w:marRight w:val="0"/>
      <w:marTop w:val="0"/>
      <w:marBottom w:val="0"/>
      <w:divBdr>
        <w:top w:val="none" w:sz="0" w:space="0" w:color="auto"/>
        <w:left w:val="none" w:sz="0" w:space="0" w:color="auto"/>
        <w:bottom w:val="none" w:sz="0" w:space="0" w:color="auto"/>
        <w:right w:val="none" w:sz="0" w:space="0" w:color="auto"/>
      </w:divBdr>
      <w:divsChild>
        <w:div w:id="1128547085">
          <w:marLeft w:val="0"/>
          <w:marRight w:val="0"/>
          <w:marTop w:val="0"/>
          <w:marBottom w:val="0"/>
          <w:divBdr>
            <w:top w:val="none" w:sz="0" w:space="0" w:color="auto"/>
            <w:left w:val="none" w:sz="0" w:space="0" w:color="auto"/>
            <w:bottom w:val="none" w:sz="0" w:space="0" w:color="auto"/>
            <w:right w:val="none" w:sz="0" w:space="0" w:color="auto"/>
          </w:divBdr>
        </w:div>
      </w:divsChild>
    </w:div>
    <w:div w:id="1742869529">
      <w:bodyDiv w:val="1"/>
      <w:marLeft w:val="0"/>
      <w:marRight w:val="0"/>
      <w:marTop w:val="0"/>
      <w:marBottom w:val="0"/>
      <w:divBdr>
        <w:top w:val="none" w:sz="0" w:space="0" w:color="auto"/>
        <w:left w:val="none" w:sz="0" w:space="0" w:color="auto"/>
        <w:bottom w:val="none" w:sz="0" w:space="0" w:color="auto"/>
        <w:right w:val="none" w:sz="0" w:space="0" w:color="auto"/>
      </w:divBdr>
      <w:divsChild>
        <w:div w:id="155994113">
          <w:marLeft w:val="0"/>
          <w:marRight w:val="0"/>
          <w:marTop w:val="0"/>
          <w:marBottom w:val="0"/>
          <w:divBdr>
            <w:top w:val="none" w:sz="0" w:space="0" w:color="auto"/>
            <w:left w:val="none" w:sz="0" w:space="0" w:color="auto"/>
            <w:bottom w:val="none" w:sz="0" w:space="0" w:color="auto"/>
            <w:right w:val="none" w:sz="0" w:space="0" w:color="auto"/>
          </w:divBdr>
        </w:div>
      </w:divsChild>
    </w:div>
    <w:div w:id="1985308264">
      <w:bodyDiv w:val="1"/>
      <w:marLeft w:val="0"/>
      <w:marRight w:val="0"/>
      <w:marTop w:val="0"/>
      <w:marBottom w:val="0"/>
      <w:divBdr>
        <w:top w:val="none" w:sz="0" w:space="0" w:color="auto"/>
        <w:left w:val="none" w:sz="0" w:space="0" w:color="auto"/>
        <w:bottom w:val="none" w:sz="0" w:space="0" w:color="auto"/>
        <w:right w:val="none" w:sz="0" w:space="0" w:color="auto"/>
      </w:divBdr>
      <w:divsChild>
        <w:div w:id="1827354277">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pixelsPerInch w:val="168"/>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oleObject" Target="embeddings/oleObject1.bin"/><Relationship Id="rId39" Type="http://schemas.openxmlformats.org/officeDocument/2006/relationships/image" Target="media/image10.wmf"/><Relationship Id="rId21" Type="http://schemas.openxmlformats.org/officeDocument/2006/relationships/image" Target="media/image4.png"/><Relationship Id="rId34" Type="http://schemas.openxmlformats.org/officeDocument/2006/relationships/oleObject" Target="embeddings/oleObject3.bin"/><Relationship Id="rId42" Type="http://schemas.openxmlformats.org/officeDocument/2006/relationships/oleObject" Target="embeddings/oleObject8.bin"/><Relationship Id="rId47" Type="http://schemas.openxmlformats.org/officeDocument/2006/relationships/oleObject" Target="embeddings/oleObject13.bin"/><Relationship Id="rId50" Type="http://schemas.openxmlformats.org/officeDocument/2006/relationships/oleObject" Target="embeddings/oleObject16.bin"/><Relationship Id="rId55" Type="http://schemas.openxmlformats.org/officeDocument/2006/relationships/oleObject" Target="embeddings/oleObject20.bin"/><Relationship Id="rId63" Type="http://schemas.openxmlformats.org/officeDocument/2006/relationships/image" Target="media/image13.png"/><Relationship Id="rId68" Type="http://schemas.openxmlformats.org/officeDocument/2006/relationships/header" Target="header11.xml"/><Relationship Id="rId104" Type="http://schemas.microsoft.com/office/2011/relationships/people" Target="people.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0.xml"/><Relationship Id="rId107" Type="http://schemas.microsoft.com/office/2011/relationships/commentsExtended" Target="commentsExtended.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oleObject" Target="embeddings/oleObject2.bin"/><Relationship Id="rId37" Type="http://schemas.openxmlformats.org/officeDocument/2006/relationships/image" Target="media/image9.wmf"/><Relationship Id="rId40" Type="http://schemas.openxmlformats.org/officeDocument/2006/relationships/oleObject" Target="embeddings/oleObject6.bin"/><Relationship Id="rId45"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oleObject" Target="embeddings/oleObject23.bin"/><Relationship Id="rId66" Type="http://schemas.openxmlformats.org/officeDocument/2006/relationships/image" Target="media/image15.wmf"/><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oter" Target="footer5.xml"/><Relationship Id="rId36" Type="http://schemas.openxmlformats.org/officeDocument/2006/relationships/oleObject" Target="embeddings/oleObject4.bin"/><Relationship Id="rId49" Type="http://schemas.openxmlformats.org/officeDocument/2006/relationships/oleObject" Target="embeddings/oleObject15.bin"/><Relationship Id="rId57" Type="http://schemas.openxmlformats.org/officeDocument/2006/relationships/oleObject" Target="embeddings/oleObject22.bin"/><Relationship Id="rId61" Type="http://schemas.openxmlformats.org/officeDocument/2006/relationships/oleObject" Target="embeddings/oleObject26.bin"/><Relationship Id="rId106" Type="http://schemas.microsoft.com/office/2018/08/relationships/commentsExtensible" Target="commentsExtensible.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6.wmf"/><Relationship Id="rId44" Type="http://schemas.openxmlformats.org/officeDocument/2006/relationships/oleObject" Target="embeddings/oleObject10.bin"/><Relationship Id="rId52" Type="http://schemas.openxmlformats.org/officeDocument/2006/relationships/oleObject" Target="embeddings/oleObject18.bin"/><Relationship Id="rId60" Type="http://schemas.openxmlformats.org/officeDocument/2006/relationships/oleObject" Target="embeddings/oleObject25.bin"/><Relationship Id="rId65" Type="http://schemas.openxmlformats.org/officeDocument/2006/relationships/oleObject" Target="embeddings/oleObject27.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footer" Target="footer6.xml"/><Relationship Id="rId35" Type="http://schemas.openxmlformats.org/officeDocument/2006/relationships/image" Target="media/image8.wmf"/><Relationship Id="rId43" Type="http://schemas.openxmlformats.org/officeDocument/2006/relationships/oleObject" Target="embeddings/oleObject9.bin"/><Relationship Id="rId48" Type="http://schemas.openxmlformats.org/officeDocument/2006/relationships/oleObject" Target="embeddings/oleObject14.bin"/><Relationship Id="rId56" Type="http://schemas.openxmlformats.org/officeDocument/2006/relationships/oleObject" Target="embeddings/oleObject21.bin"/><Relationship Id="rId64" Type="http://schemas.openxmlformats.org/officeDocument/2006/relationships/image" Target="media/image14.wmf"/><Relationship Id="rId69" Type="http://schemas.openxmlformats.org/officeDocument/2006/relationships/footer" Target="footer7.xml"/><Relationship Id="rId105" Type="http://schemas.microsoft.com/office/2016/09/relationships/commentsIds" Target="commentsIds.xml"/><Relationship Id="rId8" Type="http://schemas.openxmlformats.org/officeDocument/2006/relationships/endnotes" Target="endnotes.xml"/><Relationship Id="rId51" Type="http://schemas.openxmlformats.org/officeDocument/2006/relationships/oleObject" Target="embeddings/oleObject17.bin"/><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5.wmf"/><Relationship Id="rId33" Type="http://schemas.openxmlformats.org/officeDocument/2006/relationships/image" Target="media/image7.wmf"/><Relationship Id="rId38" Type="http://schemas.openxmlformats.org/officeDocument/2006/relationships/oleObject" Target="embeddings/oleObject5.bin"/><Relationship Id="rId46" Type="http://schemas.openxmlformats.org/officeDocument/2006/relationships/oleObject" Target="embeddings/oleObject12.bin"/><Relationship Id="rId59" Type="http://schemas.openxmlformats.org/officeDocument/2006/relationships/oleObject" Target="embeddings/oleObject24.bin"/><Relationship Id="rId67" Type="http://schemas.openxmlformats.org/officeDocument/2006/relationships/oleObject" Target="embeddings/oleObject28.bin"/><Relationship Id="rId20" Type="http://schemas.openxmlformats.org/officeDocument/2006/relationships/image" Target="media/image3.png"/><Relationship Id="rId41" Type="http://schemas.openxmlformats.org/officeDocument/2006/relationships/oleObject" Target="embeddings/oleObject7.bin"/><Relationship Id="rId54" Type="http://schemas.openxmlformats.org/officeDocument/2006/relationships/image" Target="media/image11.wmf"/><Relationship Id="rId62" Type="http://schemas.openxmlformats.org/officeDocument/2006/relationships/image" Target="media/image1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D36EA-3A4D-49EF-B93F-138D2EB52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11312</TotalTime>
  <Pages>74</Pages>
  <Words>8762</Words>
  <Characters>49946</Characters>
  <Application>Microsoft Office Word</Application>
  <DocSecurity>0</DocSecurity>
  <Lines>416</Lines>
  <Paragraphs>117</Paragraphs>
  <ScaleCrop>false</ScaleCrop>
  <Company>微软中国</Company>
  <LinksUpToDate>false</LinksUpToDate>
  <CharactersWithSpaces>58591</CharactersWithSpaces>
  <SharedDoc>false</SharedDoc>
  <HLinks>
    <vt:vector size="60" baseType="variant">
      <vt:variant>
        <vt:i4>4128890</vt:i4>
      </vt:variant>
      <vt:variant>
        <vt:i4>165</vt:i4>
      </vt:variant>
      <vt:variant>
        <vt:i4>0</vt:i4>
      </vt:variant>
      <vt:variant>
        <vt:i4>5</vt:i4>
      </vt:variant>
      <vt:variant>
        <vt:lpwstr>http://baike.baidu.com/subview/2273156/2273156.htm</vt:lpwstr>
      </vt:variant>
      <vt:variant>
        <vt:lpwstr/>
      </vt:variant>
      <vt:variant>
        <vt:i4>2097159</vt:i4>
      </vt:variant>
      <vt:variant>
        <vt:i4>50</vt:i4>
      </vt:variant>
      <vt:variant>
        <vt:i4>0</vt:i4>
      </vt:variant>
      <vt:variant>
        <vt:i4>5</vt:i4>
      </vt:variant>
      <vt:variant>
        <vt:lpwstr/>
      </vt:variant>
      <vt:variant>
        <vt:lpwstr>_Toc9867881</vt:lpwstr>
      </vt:variant>
      <vt:variant>
        <vt:i4>2097159</vt:i4>
      </vt:variant>
      <vt:variant>
        <vt:i4>44</vt:i4>
      </vt:variant>
      <vt:variant>
        <vt:i4>0</vt:i4>
      </vt:variant>
      <vt:variant>
        <vt:i4>5</vt:i4>
      </vt:variant>
      <vt:variant>
        <vt:lpwstr/>
      </vt:variant>
      <vt:variant>
        <vt:lpwstr>_Toc9867880</vt:lpwstr>
      </vt:variant>
      <vt:variant>
        <vt:i4>3080199</vt:i4>
      </vt:variant>
      <vt:variant>
        <vt:i4>38</vt:i4>
      </vt:variant>
      <vt:variant>
        <vt:i4>0</vt:i4>
      </vt:variant>
      <vt:variant>
        <vt:i4>5</vt:i4>
      </vt:variant>
      <vt:variant>
        <vt:lpwstr/>
      </vt:variant>
      <vt:variant>
        <vt:lpwstr>_Toc9867879</vt:lpwstr>
      </vt:variant>
      <vt:variant>
        <vt:i4>3080199</vt:i4>
      </vt:variant>
      <vt:variant>
        <vt:i4>32</vt:i4>
      </vt:variant>
      <vt:variant>
        <vt:i4>0</vt:i4>
      </vt:variant>
      <vt:variant>
        <vt:i4>5</vt:i4>
      </vt:variant>
      <vt:variant>
        <vt:lpwstr/>
      </vt:variant>
      <vt:variant>
        <vt:lpwstr>_Toc9867878</vt:lpwstr>
      </vt:variant>
      <vt:variant>
        <vt:i4>3080199</vt:i4>
      </vt:variant>
      <vt:variant>
        <vt:i4>26</vt:i4>
      </vt:variant>
      <vt:variant>
        <vt:i4>0</vt:i4>
      </vt:variant>
      <vt:variant>
        <vt:i4>5</vt:i4>
      </vt:variant>
      <vt:variant>
        <vt:lpwstr/>
      </vt:variant>
      <vt:variant>
        <vt:lpwstr>_Toc9867877</vt:lpwstr>
      </vt:variant>
      <vt:variant>
        <vt:i4>3080199</vt:i4>
      </vt:variant>
      <vt:variant>
        <vt:i4>20</vt:i4>
      </vt:variant>
      <vt:variant>
        <vt:i4>0</vt:i4>
      </vt:variant>
      <vt:variant>
        <vt:i4>5</vt:i4>
      </vt:variant>
      <vt:variant>
        <vt:lpwstr/>
      </vt:variant>
      <vt:variant>
        <vt:lpwstr>_Toc9867876</vt:lpwstr>
      </vt:variant>
      <vt:variant>
        <vt:i4>3080199</vt:i4>
      </vt:variant>
      <vt:variant>
        <vt:i4>14</vt:i4>
      </vt:variant>
      <vt:variant>
        <vt:i4>0</vt:i4>
      </vt:variant>
      <vt:variant>
        <vt:i4>5</vt:i4>
      </vt:variant>
      <vt:variant>
        <vt:lpwstr/>
      </vt:variant>
      <vt:variant>
        <vt:lpwstr>_Toc9867875</vt:lpwstr>
      </vt:variant>
      <vt:variant>
        <vt:i4>3080199</vt:i4>
      </vt:variant>
      <vt:variant>
        <vt:i4>8</vt:i4>
      </vt:variant>
      <vt:variant>
        <vt:i4>0</vt:i4>
      </vt:variant>
      <vt:variant>
        <vt:i4>5</vt:i4>
      </vt:variant>
      <vt:variant>
        <vt:lpwstr/>
      </vt:variant>
      <vt:variant>
        <vt:lpwstr>_Toc9867874</vt:lpwstr>
      </vt:variant>
      <vt:variant>
        <vt:i4>3080199</vt:i4>
      </vt:variant>
      <vt:variant>
        <vt:i4>2</vt:i4>
      </vt:variant>
      <vt:variant>
        <vt:i4>0</vt:i4>
      </vt:variant>
      <vt:variant>
        <vt:i4>5</vt:i4>
      </vt:variant>
      <vt:variant>
        <vt:lpwstr/>
      </vt:variant>
      <vt:variant>
        <vt:lpwstr>_Toc9867873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subject/>
  <dc:creator>汪</dc:creator>
  <cp:keywords/>
  <dc:description/>
  <cp:lastModifiedBy>΢���û�</cp:lastModifiedBy>
  <cp:revision>247</cp:revision>
  <cp:lastPrinted>2020-08-03T00:59:00Z</cp:lastPrinted>
  <dcterms:created xsi:type="dcterms:W3CDTF">2020-01-21T03:24:00Z</dcterms:created>
  <dcterms:modified xsi:type="dcterms:W3CDTF">2020-11-27T03:23:00Z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